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FEF" w:rsidRDefault="00677594" w:rsidP="00201FEF">
      <w:pPr>
        <w:spacing w:after="0" w:line="240" w:lineRule="auto"/>
        <w:jc w:val="center"/>
        <w:rPr>
          <w:rFonts w:ascii="Times New Roman" w:eastAsia="Times New Roman" w:hAnsi="Times New Roman" w:cs="Times New Roman"/>
          <w:b/>
          <w:sz w:val="28"/>
          <w:szCs w:val="28"/>
          <w:lang w:eastAsia="id-ID"/>
        </w:rPr>
      </w:pPr>
      <w:r>
        <w:rPr>
          <w:rFonts w:ascii="Times New Roman" w:eastAsia="Times New Roman" w:hAnsi="Times New Roman" w:cs="Times New Roman"/>
          <w:b/>
          <w:sz w:val="28"/>
          <w:szCs w:val="28"/>
          <w:lang w:eastAsia="id-ID"/>
        </w:rPr>
        <w:t xml:space="preserve">PENGARUH NILAI TUKAR PETANI, PENGELUARAN PEMERINTAH UNTUK PENDIDIKAN DAN PENGELUARAN PEMERINTAH UNTUK KESEHATAN </w:t>
      </w:r>
      <w:r w:rsidR="00201FEF" w:rsidRPr="00B66B8D">
        <w:rPr>
          <w:rFonts w:ascii="Times New Roman" w:eastAsia="Times New Roman" w:hAnsi="Times New Roman" w:cs="Times New Roman"/>
          <w:b/>
          <w:sz w:val="28"/>
          <w:szCs w:val="28"/>
          <w:lang w:eastAsia="id-ID"/>
        </w:rPr>
        <w:t>TERHADAP INDEKS PEMBANGUNA</w:t>
      </w:r>
      <w:r w:rsidR="0030245E" w:rsidRPr="00B66B8D">
        <w:rPr>
          <w:rFonts w:ascii="Times New Roman" w:eastAsia="Times New Roman" w:hAnsi="Times New Roman" w:cs="Times New Roman"/>
          <w:b/>
          <w:sz w:val="28"/>
          <w:szCs w:val="28"/>
          <w:lang w:eastAsia="id-ID"/>
        </w:rPr>
        <w:t>N MANUSIA DI PROVINSI SUMATERA UTARA</w:t>
      </w:r>
    </w:p>
    <w:p w:rsidR="00896761" w:rsidRDefault="00896761" w:rsidP="00896761">
      <w:pPr>
        <w:pStyle w:val="HTMLPreformatted"/>
        <w:rPr>
          <w:lang/>
        </w:rPr>
      </w:pPr>
    </w:p>
    <w:p w:rsidR="00896761" w:rsidRPr="00896761" w:rsidRDefault="00896761" w:rsidP="00896761">
      <w:pPr>
        <w:pStyle w:val="Default"/>
        <w:jc w:val="center"/>
        <w:rPr>
          <w:b/>
          <w:i/>
          <w:sz w:val="28"/>
          <w:szCs w:val="28"/>
          <w:lang/>
        </w:rPr>
      </w:pPr>
      <w:r w:rsidRPr="00896761">
        <w:rPr>
          <w:b/>
          <w:i/>
          <w:sz w:val="28"/>
          <w:szCs w:val="28"/>
          <w:lang/>
        </w:rPr>
        <w:t xml:space="preserve">Effect </w:t>
      </w:r>
      <w:r w:rsidRPr="00896761">
        <w:rPr>
          <w:b/>
          <w:i/>
          <w:sz w:val="28"/>
          <w:szCs w:val="28"/>
        </w:rPr>
        <w:t>Term of Trades</w:t>
      </w:r>
      <w:r w:rsidRPr="00896761">
        <w:rPr>
          <w:b/>
          <w:i/>
          <w:sz w:val="28"/>
          <w:szCs w:val="28"/>
          <w:lang/>
        </w:rPr>
        <w:t>, Government Spending On Education And Government Spending On Health o</w:t>
      </w:r>
      <w:r w:rsidRPr="00896761">
        <w:rPr>
          <w:b/>
          <w:i/>
          <w:sz w:val="28"/>
          <w:szCs w:val="28"/>
        </w:rPr>
        <w:t>f</w:t>
      </w:r>
      <w:r w:rsidRPr="00896761">
        <w:rPr>
          <w:b/>
          <w:i/>
          <w:sz w:val="28"/>
          <w:szCs w:val="28"/>
          <w:lang/>
        </w:rPr>
        <w:t xml:space="preserve"> the human development index in </w:t>
      </w:r>
    </w:p>
    <w:p w:rsidR="00896761" w:rsidRPr="00896761" w:rsidRDefault="00896761" w:rsidP="00896761">
      <w:pPr>
        <w:pStyle w:val="Default"/>
        <w:jc w:val="center"/>
        <w:rPr>
          <w:b/>
          <w:i/>
          <w:sz w:val="28"/>
          <w:szCs w:val="28"/>
        </w:rPr>
      </w:pPr>
      <w:r w:rsidRPr="00896761">
        <w:rPr>
          <w:b/>
          <w:i/>
          <w:sz w:val="28"/>
          <w:szCs w:val="28"/>
          <w:lang/>
        </w:rPr>
        <w:t>North Sumatra</w:t>
      </w:r>
      <w:r w:rsidRPr="00896761">
        <w:rPr>
          <w:b/>
          <w:i/>
          <w:sz w:val="28"/>
          <w:szCs w:val="28"/>
        </w:rPr>
        <w:t xml:space="preserve"> Province</w:t>
      </w:r>
    </w:p>
    <w:p w:rsidR="000066C6" w:rsidRPr="00896761" w:rsidRDefault="000066C6" w:rsidP="00896761">
      <w:pPr>
        <w:spacing w:after="0" w:line="240" w:lineRule="auto"/>
        <w:jc w:val="center"/>
        <w:rPr>
          <w:rFonts w:ascii="Times New Roman" w:eastAsia="Times New Roman" w:hAnsi="Times New Roman" w:cs="Times New Roman"/>
          <w:b/>
          <w:sz w:val="28"/>
          <w:szCs w:val="28"/>
          <w:lang w:eastAsia="id-ID"/>
        </w:rPr>
      </w:pPr>
    </w:p>
    <w:p w:rsidR="000066C6" w:rsidRDefault="000066C6" w:rsidP="00896761">
      <w:pPr>
        <w:spacing w:after="0" w:line="240" w:lineRule="auto"/>
        <w:jc w:val="center"/>
        <w:rPr>
          <w:rFonts w:ascii="Times New Roman" w:eastAsia="Times New Roman" w:hAnsi="Times New Roman" w:cs="Times New Roman"/>
          <w:b/>
          <w:sz w:val="28"/>
          <w:szCs w:val="28"/>
          <w:lang w:eastAsia="id-ID"/>
        </w:rPr>
      </w:pPr>
      <w:r>
        <w:rPr>
          <w:rFonts w:ascii="Times New Roman" w:eastAsia="Times New Roman" w:hAnsi="Times New Roman" w:cs="Times New Roman"/>
          <w:b/>
          <w:sz w:val="28"/>
          <w:szCs w:val="28"/>
          <w:lang w:eastAsia="id-ID"/>
        </w:rPr>
        <w:t xml:space="preserve">Oleh </w:t>
      </w:r>
    </w:p>
    <w:p w:rsidR="000066C6" w:rsidRPr="004706BD" w:rsidRDefault="00AD7F41" w:rsidP="00896761">
      <w:pPr>
        <w:spacing w:after="0" w:line="240" w:lineRule="auto"/>
        <w:jc w:val="center"/>
        <w:rPr>
          <w:rFonts w:ascii="Times New Roman" w:eastAsia="Times New Roman" w:hAnsi="Times New Roman" w:cs="Times New Roman"/>
          <w:b/>
          <w:sz w:val="32"/>
          <w:szCs w:val="28"/>
          <w:vertAlign w:val="superscript"/>
          <w:lang w:val="en-US" w:eastAsia="id-ID"/>
        </w:rPr>
      </w:pPr>
      <w:r>
        <w:rPr>
          <w:rFonts w:ascii="Times New Roman" w:eastAsia="Times New Roman" w:hAnsi="Times New Roman" w:cs="Times New Roman"/>
          <w:b/>
          <w:sz w:val="28"/>
          <w:szCs w:val="28"/>
          <w:lang w:eastAsia="id-ID"/>
        </w:rPr>
        <w:t>K</w:t>
      </w:r>
      <w:r w:rsidR="000066C6">
        <w:rPr>
          <w:rFonts w:ascii="Times New Roman" w:eastAsia="Times New Roman" w:hAnsi="Times New Roman" w:cs="Times New Roman"/>
          <w:b/>
          <w:sz w:val="28"/>
          <w:szCs w:val="28"/>
          <w:lang w:eastAsia="id-ID"/>
        </w:rPr>
        <w:t>hairul Ri</w:t>
      </w:r>
      <w:r w:rsidR="004706BD">
        <w:rPr>
          <w:rFonts w:ascii="Times New Roman" w:eastAsia="Times New Roman" w:hAnsi="Times New Roman" w:cs="Times New Roman"/>
          <w:b/>
          <w:sz w:val="28"/>
          <w:szCs w:val="28"/>
          <w:lang w:val="en-US" w:eastAsia="id-ID"/>
        </w:rPr>
        <w:t>z</w:t>
      </w:r>
      <w:r w:rsidR="00947EA1">
        <w:rPr>
          <w:rFonts w:ascii="Times New Roman" w:eastAsia="Times New Roman" w:hAnsi="Times New Roman" w:cs="Times New Roman"/>
          <w:b/>
          <w:sz w:val="28"/>
          <w:szCs w:val="28"/>
          <w:lang w:eastAsia="id-ID"/>
        </w:rPr>
        <w:t>al</w:t>
      </w:r>
      <w:r w:rsidR="004706BD">
        <w:rPr>
          <w:rFonts w:ascii="Times New Roman" w:eastAsia="Times New Roman" w:hAnsi="Times New Roman" w:cs="Times New Roman"/>
          <w:b/>
          <w:sz w:val="28"/>
          <w:szCs w:val="28"/>
          <w:vertAlign w:val="superscript"/>
          <w:lang w:val="en-US" w:eastAsia="id-ID"/>
        </w:rPr>
        <w:t>1</w:t>
      </w:r>
      <w:r w:rsidR="00947EA1">
        <w:rPr>
          <w:rFonts w:ascii="Times New Roman" w:eastAsia="Times New Roman" w:hAnsi="Times New Roman" w:cs="Times New Roman"/>
          <w:b/>
          <w:sz w:val="28"/>
          <w:szCs w:val="28"/>
          <w:vertAlign w:val="superscript"/>
          <w:lang w:eastAsia="id-ID"/>
        </w:rPr>
        <w:t>)</w:t>
      </w:r>
      <w:r w:rsidR="00D46497" w:rsidRPr="00D46497">
        <w:rPr>
          <w:rFonts w:ascii="Times New Roman" w:eastAsia="Times New Roman" w:hAnsi="Times New Roman" w:cs="Times New Roman"/>
          <w:b/>
          <w:sz w:val="28"/>
          <w:szCs w:val="28"/>
          <w:lang w:eastAsia="id-ID"/>
        </w:rPr>
        <w:t xml:space="preserve"> </w:t>
      </w:r>
      <w:r w:rsidR="004706BD">
        <w:rPr>
          <w:rFonts w:ascii="Times New Roman" w:eastAsia="Times New Roman" w:hAnsi="Times New Roman" w:cs="Times New Roman"/>
          <w:b/>
          <w:sz w:val="28"/>
          <w:szCs w:val="28"/>
          <w:lang w:eastAsia="id-ID"/>
        </w:rPr>
        <w:t>Zulkarnain Nasution</w:t>
      </w:r>
      <w:r w:rsidR="004706BD">
        <w:rPr>
          <w:rFonts w:ascii="Times New Roman" w:eastAsia="Times New Roman" w:hAnsi="Times New Roman" w:cs="Times New Roman"/>
          <w:b/>
          <w:sz w:val="28"/>
          <w:szCs w:val="28"/>
          <w:vertAlign w:val="superscript"/>
          <w:lang w:val="en-US" w:eastAsia="id-ID"/>
        </w:rPr>
        <w:t>2</w:t>
      </w:r>
      <w:r w:rsidR="00D46497">
        <w:rPr>
          <w:rFonts w:ascii="Times New Roman" w:eastAsia="Times New Roman" w:hAnsi="Times New Roman" w:cs="Times New Roman"/>
          <w:b/>
          <w:sz w:val="28"/>
          <w:szCs w:val="28"/>
          <w:vertAlign w:val="superscript"/>
          <w:lang w:eastAsia="id-ID"/>
        </w:rPr>
        <w:t>)</w:t>
      </w:r>
      <w:r w:rsidR="004706BD">
        <w:rPr>
          <w:rFonts w:ascii="Times New Roman" w:eastAsia="Times New Roman" w:hAnsi="Times New Roman" w:cs="Times New Roman"/>
          <w:b/>
          <w:sz w:val="28"/>
          <w:szCs w:val="28"/>
          <w:vertAlign w:val="superscript"/>
          <w:lang w:val="en-US" w:eastAsia="id-ID"/>
        </w:rPr>
        <w:t xml:space="preserve"> </w:t>
      </w:r>
      <w:r w:rsidR="004706BD">
        <w:rPr>
          <w:rFonts w:ascii="Times New Roman" w:eastAsia="Times New Roman" w:hAnsi="Times New Roman" w:cs="Times New Roman"/>
          <w:b/>
          <w:sz w:val="32"/>
          <w:szCs w:val="28"/>
          <w:lang w:val="en-US" w:eastAsia="id-ID"/>
        </w:rPr>
        <w:t>Junita Lubis</w:t>
      </w:r>
      <w:r w:rsidR="004706BD">
        <w:rPr>
          <w:rFonts w:ascii="Times New Roman" w:eastAsia="Times New Roman" w:hAnsi="Times New Roman" w:cs="Times New Roman"/>
          <w:b/>
          <w:sz w:val="32"/>
          <w:szCs w:val="28"/>
          <w:vertAlign w:val="superscript"/>
          <w:lang w:val="en-US" w:eastAsia="id-ID"/>
        </w:rPr>
        <w:t>3)</w:t>
      </w:r>
    </w:p>
    <w:p w:rsidR="00947EA1" w:rsidRPr="00947EA1" w:rsidRDefault="004706BD" w:rsidP="00896761">
      <w:pPr>
        <w:pStyle w:val="ListParagraph"/>
        <w:numPr>
          <w:ilvl w:val="0"/>
          <w:numId w:val="7"/>
        </w:numPr>
        <w:spacing w:after="0" w:line="240" w:lineRule="auto"/>
        <w:rPr>
          <w:rFonts w:ascii="Times New Roman" w:eastAsia="Times New Roman" w:hAnsi="Times New Roman" w:cs="Times New Roman"/>
          <w:b/>
          <w:sz w:val="28"/>
          <w:szCs w:val="28"/>
          <w:vertAlign w:val="superscript"/>
          <w:lang w:eastAsia="id-ID"/>
        </w:rPr>
      </w:pPr>
      <w:r>
        <w:rPr>
          <w:rFonts w:ascii="Times New Roman" w:eastAsia="Times New Roman" w:hAnsi="Times New Roman" w:cs="Times New Roman"/>
          <w:b/>
          <w:sz w:val="28"/>
          <w:szCs w:val="28"/>
          <w:vertAlign w:val="superscript"/>
          <w:lang w:val="id-ID" w:eastAsia="id-ID"/>
        </w:rPr>
        <w:t>Fakultas Sain</w:t>
      </w:r>
      <w:r>
        <w:rPr>
          <w:rFonts w:ascii="Times New Roman" w:eastAsia="Times New Roman" w:hAnsi="Times New Roman" w:cs="Times New Roman"/>
          <w:b/>
          <w:sz w:val="28"/>
          <w:szCs w:val="28"/>
          <w:vertAlign w:val="superscript"/>
          <w:lang w:eastAsia="id-ID"/>
        </w:rPr>
        <w:t>s</w:t>
      </w:r>
      <w:r>
        <w:rPr>
          <w:rFonts w:ascii="Times New Roman" w:eastAsia="Times New Roman" w:hAnsi="Times New Roman" w:cs="Times New Roman"/>
          <w:b/>
          <w:sz w:val="28"/>
          <w:szCs w:val="28"/>
          <w:vertAlign w:val="superscript"/>
          <w:lang w:val="id-ID" w:eastAsia="id-ID"/>
        </w:rPr>
        <w:t xml:space="preserve"> </w:t>
      </w:r>
      <w:r>
        <w:rPr>
          <w:rFonts w:ascii="Times New Roman" w:eastAsia="Times New Roman" w:hAnsi="Times New Roman" w:cs="Times New Roman"/>
          <w:b/>
          <w:sz w:val="28"/>
          <w:szCs w:val="28"/>
          <w:vertAlign w:val="superscript"/>
          <w:lang w:eastAsia="id-ID"/>
        </w:rPr>
        <w:t>dan</w:t>
      </w:r>
      <w:r>
        <w:rPr>
          <w:rFonts w:ascii="Times New Roman" w:eastAsia="Times New Roman" w:hAnsi="Times New Roman" w:cs="Times New Roman"/>
          <w:b/>
          <w:sz w:val="28"/>
          <w:szCs w:val="28"/>
          <w:vertAlign w:val="superscript"/>
          <w:lang w:val="id-ID" w:eastAsia="id-ID"/>
        </w:rPr>
        <w:t xml:space="preserve"> </w:t>
      </w:r>
      <w:r>
        <w:rPr>
          <w:rFonts w:ascii="Times New Roman" w:eastAsia="Times New Roman" w:hAnsi="Times New Roman" w:cs="Times New Roman"/>
          <w:b/>
          <w:sz w:val="28"/>
          <w:szCs w:val="28"/>
          <w:vertAlign w:val="superscript"/>
          <w:lang w:eastAsia="id-ID"/>
        </w:rPr>
        <w:t>T</w:t>
      </w:r>
      <w:r w:rsidR="00947EA1">
        <w:rPr>
          <w:rFonts w:ascii="Times New Roman" w:eastAsia="Times New Roman" w:hAnsi="Times New Roman" w:cs="Times New Roman"/>
          <w:b/>
          <w:sz w:val="28"/>
          <w:szCs w:val="28"/>
          <w:vertAlign w:val="superscript"/>
          <w:lang w:val="id-ID" w:eastAsia="id-ID"/>
        </w:rPr>
        <w:t>eknologi Universitas Labuhanbatu, Indonesia</w:t>
      </w:r>
    </w:p>
    <w:p w:rsidR="00947EA1" w:rsidRPr="00947EA1" w:rsidRDefault="00947EA1" w:rsidP="00896761">
      <w:pPr>
        <w:pStyle w:val="ListParagraph"/>
        <w:numPr>
          <w:ilvl w:val="0"/>
          <w:numId w:val="7"/>
        </w:numPr>
        <w:spacing w:after="0" w:line="240" w:lineRule="auto"/>
        <w:rPr>
          <w:rFonts w:ascii="Times New Roman" w:eastAsia="Times New Roman" w:hAnsi="Times New Roman" w:cs="Times New Roman"/>
          <w:b/>
          <w:sz w:val="28"/>
          <w:szCs w:val="28"/>
          <w:vertAlign w:val="superscript"/>
          <w:lang w:eastAsia="id-ID"/>
        </w:rPr>
      </w:pPr>
      <w:r>
        <w:rPr>
          <w:rFonts w:ascii="Times New Roman" w:eastAsia="Times New Roman" w:hAnsi="Times New Roman" w:cs="Times New Roman"/>
          <w:b/>
          <w:sz w:val="28"/>
          <w:szCs w:val="28"/>
          <w:vertAlign w:val="superscript"/>
          <w:lang w:val="id-ID" w:eastAsia="id-ID"/>
        </w:rPr>
        <w:t>fakultas Ekonomi dan Binsis Universitas Labuhanbatu, Indonesia</w:t>
      </w:r>
    </w:p>
    <w:p w:rsidR="00AD3CC9" w:rsidRPr="004706BD" w:rsidRDefault="00795D74" w:rsidP="004706BD">
      <w:pPr>
        <w:pStyle w:val="ListParagraph"/>
        <w:spacing w:after="0" w:line="240" w:lineRule="auto"/>
        <w:rPr>
          <w:rFonts w:ascii="Times New Roman" w:eastAsia="Times New Roman" w:hAnsi="Times New Roman" w:cs="Times New Roman"/>
          <w:b/>
          <w:sz w:val="28"/>
          <w:szCs w:val="28"/>
          <w:vertAlign w:val="superscript"/>
          <w:lang w:eastAsia="id-ID"/>
        </w:rPr>
      </w:pPr>
      <w:r>
        <w:rPr>
          <w:rFonts w:ascii="Times New Roman" w:eastAsia="Times New Roman" w:hAnsi="Times New Roman" w:cs="Times New Roman"/>
          <w:b/>
          <w:sz w:val="28"/>
          <w:szCs w:val="28"/>
          <w:vertAlign w:val="superscript"/>
          <w:lang w:val="id-ID" w:eastAsia="id-ID"/>
        </w:rPr>
        <w:t>*</w:t>
      </w:r>
      <w:r w:rsidR="004706BD">
        <w:rPr>
          <w:rFonts w:ascii="Times New Roman" w:eastAsia="Times New Roman" w:hAnsi="Times New Roman" w:cs="Times New Roman"/>
          <w:b/>
          <w:sz w:val="28"/>
          <w:szCs w:val="28"/>
          <w:vertAlign w:val="superscript"/>
          <w:lang w:val="id-ID" w:eastAsia="id-ID"/>
        </w:rPr>
        <w:t>corresponding E</w:t>
      </w:r>
      <w:r w:rsidR="004706BD">
        <w:rPr>
          <w:rFonts w:ascii="Times New Roman" w:eastAsia="Times New Roman" w:hAnsi="Times New Roman" w:cs="Times New Roman"/>
          <w:b/>
          <w:sz w:val="28"/>
          <w:szCs w:val="28"/>
          <w:vertAlign w:val="superscript"/>
          <w:lang w:eastAsia="id-ID"/>
        </w:rPr>
        <w:t>m</w:t>
      </w:r>
      <w:r w:rsidR="00947EA1">
        <w:rPr>
          <w:rFonts w:ascii="Times New Roman" w:eastAsia="Times New Roman" w:hAnsi="Times New Roman" w:cs="Times New Roman"/>
          <w:b/>
          <w:sz w:val="28"/>
          <w:szCs w:val="28"/>
          <w:vertAlign w:val="superscript"/>
          <w:lang w:val="id-ID" w:eastAsia="id-ID"/>
        </w:rPr>
        <w:t xml:space="preserve">ail : </w:t>
      </w:r>
      <w:hyperlink r:id="rId7" w:history="1">
        <w:r w:rsidR="004706BD" w:rsidRPr="00663B85">
          <w:rPr>
            <w:rStyle w:val="Hyperlink"/>
            <w:rFonts w:ascii="Times New Roman" w:eastAsia="Times New Roman" w:hAnsi="Times New Roman" w:cs="Times New Roman"/>
            <w:b/>
            <w:sz w:val="28"/>
            <w:szCs w:val="28"/>
            <w:vertAlign w:val="superscript"/>
            <w:lang w:eastAsia="id-ID"/>
          </w:rPr>
          <w:t>khairulrizal0708@gmail.com</w:t>
        </w:r>
      </w:hyperlink>
      <w:r w:rsidR="004706BD">
        <w:rPr>
          <w:rFonts w:ascii="Times New Roman" w:eastAsia="Times New Roman" w:hAnsi="Times New Roman" w:cs="Times New Roman"/>
          <w:b/>
          <w:sz w:val="28"/>
          <w:szCs w:val="28"/>
          <w:vertAlign w:val="superscript"/>
          <w:lang w:eastAsia="id-ID"/>
        </w:rPr>
        <w:t xml:space="preserve"> ,</w:t>
      </w:r>
      <w:hyperlink r:id="rId8" w:history="1">
        <w:r w:rsidR="00AD7F41" w:rsidRPr="004706BD">
          <w:rPr>
            <w:rStyle w:val="Hyperlink"/>
            <w:rFonts w:ascii="Times New Roman" w:eastAsia="Times New Roman" w:hAnsi="Times New Roman" w:cs="Times New Roman"/>
            <w:b/>
            <w:sz w:val="28"/>
            <w:szCs w:val="28"/>
            <w:vertAlign w:val="superscript"/>
            <w:lang w:val="id-ID" w:eastAsia="id-ID"/>
          </w:rPr>
          <w:t>zulkarnainnasution1974@gmail.com</w:t>
        </w:r>
      </w:hyperlink>
      <w:r w:rsidR="00AD7F41" w:rsidRPr="004706BD">
        <w:rPr>
          <w:rFonts w:ascii="Times New Roman" w:eastAsia="Times New Roman" w:hAnsi="Times New Roman" w:cs="Times New Roman"/>
          <w:b/>
          <w:sz w:val="28"/>
          <w:szCs w:val="28"/>
          <w:vertAlign w:val="superscript"/>
          <w:lang w:val="id-ID" w:eastAsia="id-ID"/>
        </w:rPr>
        <w:t xml:space="preserve"> </w:t>
      </w:r>
    </w:p>
    <w:p w:rsidR="000066C6" w:rsidRDefault="000066C6" w:rsidP="00896761">
      <w:pPr>
        <w:spacing w:after="0" w:line="240" w:lineRule="auto"/>
        <w:jc w:val="center"/>
        <w:rPr>
          <w:rFonts w:ascii="Times New Roman" w:eastAsia="Times New Roman" w:hAnsi="Times New Roman" w:cs="Times New Roman"/>
          <w:sz w:val="28"/>
          <w:szCs w:val="28"/>
          <w:lang w:eastAsia="id-ID"/>
        </w:rPr>
      </w:pPr>
    </w:p>
    <w:p w:rsidR="00201FEF" w:rsidRPr="000066C6" w:rsidRDefault="00201FEF" w:rsidP="00201FEF">
      <w:pPr>
        <w:spacing w:after="0" w:line="240" w:lineRule="auto"/>
        <w:jc w:val="center"/>
        <w:rPr>
          <w:rFonts w:ascii="Times New Roman" w:eastAsia="Times New Roman" w:hAnsi="Times New Roman" w:cs="Times New Roman"/>
          <w:b/>
          <w:sz w:val="24"/>
          <w:szCs w:val="24"/>
          <w:lang w:eastAsia="id-ID"/>
        </w:rPr>
      </w:pPr>
      <w:r w:rsidRPr="000066C6">
        <w:rPr>
          <w:rFonts w:ascii="Times New Roman" w:eastAsia="Times New Roman" w:hAnsi="Times New Roman" w:cs="Times New Roman"/>
          <w:b/>
          <w:sz w:val="24"/>
          <w:szCs w:val="24"/>
          <w:lang w:eastAsia="id-ID"/>
        </w:rPr>
        <w:t>Abstrak</w:t>
      </w:r>
    </w:p>
    <w:p w:rsidR="00B66B8D" w:rsidRPr="00A70A24" w:rsidRDefault="00B66B8D" w:rsidP="00201FEF">
      <w:pPr>
        <w:spacing w:after="0" w:line="240" w:lineRule="auto"/>
        <w:jc w:val="center"/>
        <w:rPr>
          <w:rFonts w:ascii="Times New Roman" w:eastAsia="Times New Roman" w:hAnsi="Times New Roman" w:cs="Times New Roman"/>
          <w:sz w:val="24"/>
          <w:szCs w:val="24"/>
          <w:lang w:eastAsia="id-ID"/>
        </w:rPr>
      </w:pPr>
    </w:p>
    <w:p w:rsidR="00DF2135" w:rsidRDefault="00201FEF" w:rsidP="00DA5D9F">
      <w:pPr>
        <w:spacing w:after="0" w:line="240" w:lineRule="auto"/>
        <w:jc w:val="both"/>
        <w:rPr>
          <w:rFonts w:ascii="Times New Roman" w:hAnsi="Times New Roman" w:cs="Times New Roman"/>
          <w:sz w:val="24"/>
          <w:szCs w:val="24"/>
        </w:rPr>
      </w:pPr>
      <w:r w:rsidRPr="00DA5D9F">
        <w:rPr>
          <w:rFonts w:ascii="Times New Roman" w:eastAsia="Times New Roman" w:hAnsi="Times New Roman" w:cs="Times New Roman"/>
          <w:sz w:val="24"/>
          <w:szCs w:val="24"/>
          <w:lang w:eastAsia="id-ID"/>
        </w:rPr>
        <w:t>Pembangunan manusia merupakan salah satu faktor dalam upaya pelaksanaan pembangunan nasional.  Pembangunan manusia dapat dilihat dari tingkat indeks pembangunan manusia yang diukur melalui tingkat pendidikan, kesehatan, dan standar hidup. Selain itu, tingkat IPM dapat dipengaruhi oleh adanya peningkatan pendapatan perkapita dan pertumbuhan PDRB.</w:t>
      </w:r>
      <w:r w:rsidR="00DF2135" w:rsidRPr="00DA5D9F">
        <w:rPr>
          <w:rFonts w:ascii="Times New Roman" w:hAnsi="Times New Roman" w:cs="Times New Roman"/>
          <w:sz w:val="24"/>
          <w:szCs w:val="24"/>
        </w:rPr>
        <w:t xml:space="preserve">Model analisis dalam penelitian ini dan program regresi linier berganda digunakan untuk proses, asumsi klasik data uji ion dengan menggunakan SPSS 22. Hasil ini Hasil analisis menunjukkan bahwa nilai tambah petani (X1)signifikan mempengaruhi indeks pembangunan manusia (Y) di Propinsi Sumatera Utara, pengeluaran pemerintah sektor pendidikan (X2) signifikan mempengaruhi Indeks Pembangunan Manusia (Y) di Propinsi Sumatera Utara dan  Pemerintah Belanja sektor kesehatan (X3) tidak berpengaruh signifikan terhadap Pembangunan Manusia indeks (Y) di Propinsi Sumatera Utara. Menunjukkan belanja pemerintah sektor kesehatan (X2)belum cukup direalisasikan dengan baik sehingga tidak cukup kuat untuk meningkatkan indeks Pembangunan Manusia di Propinsi Sumatera Utara. Hasil penelitian Belanja pemerintah pada sektor pendidikan (X1) berpengaruh dominan dalam meningkatkan indeks pembangunan manusia di propinsi Sumatera Utara </w:t>
      </w:r>
      <w:r w:rsidR="00DA5D9F">
        <w:rPr>
          <w:rFonts w:ascii="Times New Roman" w:hAnsi="Times New Roman" w:cs="Times New Roman"/>
          <w:sz w:val="24"/>
          <w:szCs w:val="24"/>
        </w:rPr>
        <w:t>.</w:t>
      </w:r>
    </w:p>
    <w:p w:rsidR="00201FEF" w:rsidRPr="00DA5D9F" w:rsidRDefault="00201FEF" w:rsidP="00DA5D9F">
      <w:pPr>
        <w:spacing w:after="0" w:line="240" w:lineRule="auto"/>
        <w:ind w:left="1134" w:hanging="1134"/>
        <w:jc w:val="both"/>
        <w:rPr>
          <w:rFonts w:ascii="Times New Roman" w:eastAsia="Times New Roman" w:hAnsi="Times New Roman" w:cs="Times New Roman"/>
          <w:sz w:val="24"/>
          <w:szCs w:val="24"/>
          <w:lang w:eastAsia="id-ID"/>
        </w:rPr>
      </w:pPr>
      <w:r w:rsidRPr="00DA5D9F">
        <w:rPr>
          <w:rFonts w:ascii="Times New Roman" w:eastAsia="Times New Roman" w:hAnsi="Times New Roman" w:cs="Times New Roman"/>
          <w:sz w:val="24"/>
          <w:szCs w:val="24"/>
          <w:lang w:eastAsia="id-ID"/>
        </w:rPr>
        <w:t xml:space="preserve">Kata kunci: Indeks Pembangunan Manusia, Nilai Tukar Petani, </w:t>
      </w:r>
      <w:r w:rsidR="00E04EEE" w:rsidRPr="00DA5D9F">
        <w:rPr>
          <w:rFonts w:ascii="Times New Roman" w:eastAsia="Times New Roman" w:hAnsi="Times New Roman" w:cs="Times New Roman"/>
          <w:sz w:val="24"/>
          <w:szCs w:val="24"/>
          <w:lang w:eastAsia="id-ID"/>
        </w:rPr>
        <w:t>Pengeluaran Pemerintah Untuk Pendidikan dan Pengeluaran Pemerintah Untuk Kesehatan</w:t>
      </w:r>
      <w:r w:rsidR="00F2277F" w:rsidRPr="00DA5D9F">
        <w:rPr>
          <w:rFonts w:ascii="Times New Roman" w:eastAsia="Times New Roman" w:hAnsi="Times New Roman" w:cs="Times New Roman"/>
          <w:sz w:val="24"/>
          <w:szCs w:val="24"/>
          <w:lang w:eastAsia="id-ID"/>
        </w:rPr>
        <w:t>.</w:t>
      </w:r>
    </w:p>
    <w:p w:rsidR="00DA5D9F" w:rsidRDefault="00DA5D9F" w:rsidP="00DA5D9F">
      <w:pPr>
        <w:pStyle w:val="Default"/>
      </w:pPr>
    </w:p>
    <w:p w:rsidR="00F2277F" w:rsidRPr="009D2294" w:rsidRDefault="00DA5D9F" w:rsidP="000066C6">
      <w:pPr>
        <w:spacing w:after="0" w:line="240" w:lineRule="auto"/>
        <w:ind w:left="1134" w:hanging="1134"/>
        <w:jc w:val="both"/>
        <w:rPr>
          <w:rFonts w:ascii="Times New Roman" w:eastAsia="Times New Roman" w:hAnsi="Times New Roman" w:cs="Times New Roman"/>
          <w:sz w:val="24"/>
          <w:szCs w:val="24"/>
          <w:lang w:eastAsia="id-ID"/>
        </w:rPr>
      </w:pPr>
      <w:r w:rsidRPr="009D2294">
        <w:rPr>
          <w:rFonts w:ascii="Times New Roman" w:hAnsi="Times New Roman" w:cs="Times New Roman"/>
          <w:b/>
          <w:bCs/>
          <w:sz w:val="24"/>
          <w:szCs w:val="24"/>
        </w:rPr>
        <w:t>Abstrack</w:t>
      </w:r>
    </w:p>
    <w:p w:rsidR="00DF2135" w:rsidRPr="009D2294" w:rsidRDefault="00F2277F" w:rsidP="000066C6">
      <w:pPr>
        <w:pStyle w:val="HTMLPreformatted"/>
        <w:jc w:val="both"/>
        <w:rPr>
          <w:rFonts w:ascii="Times New Roman" w:hAnsi="Times New Roman" w:cs="Times New Roman"/>
          <w:sz w:val="24"/>
          <w:szCs w:val="24"/>
        </w:rPr>
      </w:pPr>
      <w:r w:rsidRPr="009D2294">
        <w:rPr>
          <w:rFonts w:ascii="Times New Roman" w:hAnsi="Times New Roman" w:cs="Times New Roman"/>
          <w:sz w:val="24"/>
          <w:szCs w:val="24"/>
        </w:rPr>
        <w:t>Human development is one of many factors in the implementat</w:t>
      </w:r>
      <w:r w:rsidR="00F301C4">
        <w:rPr>
          <w:rFonts w:ascii="Times New Roman" w:hAnsi="Times New Roman" w:cs="Times New Roman"/>
          <w:sz w:val="24"/>
          <w:szCs w:val="24"/>
        </w:rPr>
        <w:t>ion of national development effe</w:t>
      </w:r>
      <w:r w:rsidRPr="009D2294">
        <w:rPr>
          <w:rFonts w:ascii="Times New Roman" w:hAnsi="Times New Roman" w:cs="Times New Roman"/>
          <w:sz w:val="24"/>
          <w:szCs w:val="24"/>
        </w:rPr>
        <w:t>rts. Human development can be seen from the level of human development index as measured by level of education, health and living standards. In addition, HDI levels can be affected by per capita income and GDP growth.</w:t>
      </w:r>
      <w:r w:rsidR="00DF2135" w:rsidRPr="009D2294">
        <w:rPr>
          <w:rFonts w:ascii="Times New Roman" w:hAnsi="Times New Roman" w:cs="Times New Roman"/>
          <w:sz w:val="24"/>
          <w:szCs w:val="24"/>
        </w:rPr>
        <w:t xml:space="preserve"> </w:t>
      </w:r>
      <w:r w:rsidR="00DF2DFA" w:rsidRPr="009D2294">
        <w:rPr>
          <w:rFonts w:ascii="Times New Roman" w:hAnsi="Times New Roman" w:cs="Times New Roman"/>
          <w:sz w:val="24"/>
          <w:szCs w:val="24"/>
        </w:rPr>
        <w:t>Model  analysis  in  this  study  and  the multiple  linear  regression  program  used  to process,  classical  assumpt</w:t>
      </w:r>
      <w:r w:rsidR="00DF2135" w:rsidRPr="009D2294">
        <w:rPr>
          <w:rFonts w:ascii="Times New Roman" w:hAnsi="Times New Roman" w:cs="Times New Roman"/>
          <w:sz w:val="24"/>
          <w:szCs w:val="24"/>
        </w:rPr>
        <w:t xml:space="preserve"> </w:t>
      </w:r>
      <w:r w:rsidR="00DF2DFA" w:rsidRPr="009D2294">
        <w:rPr>
          <w:rFonts w:ascii="Times New Roman" w:hAnsi="Times New Roman" w:cs="Times New Roman"/>
          <w:sz w:val="24"/>
          <w:szCs w:val="24"/>
        </w:rPr>
        <w:t xml:space="preserve">ion  test  data  by  using  SPSS  22.The  results  of  this analysis  indicate  </w:t>
      </w:r>
      <w:r w:rsidR="00DA5D9F" w:rsidRPr="009D2294">
        <w:rPr>
          <w:rFonts w:ascii="Times New Roman" w:hAnsi="Times New Roman" w:cs="Times New Roman"/>
          <w:sz w:val="24"/>
          <w:szCs w:val="24"/>
        </w:rPr>
        <w:t xml:space="preserve">the exchange term of trades (X1) significantly affects the Human Development index, </w:t>
      </w:r>
      <w:r w:rsidR="00DF2DFA" w:rsidRPr="009D2294">
        <w:rPr>
          <w:rFonts w:ascii="Times New Roman" w:hAnsi="Times New Roman" w:cs="Times New Roman"/>
          <w:sz w:val="24"/>
          <w:szCs w:val="24"/>
        </w:rPr>
        <w:t xml:space="preserve">government  </w:t>
      </w:r>
      <w:r w:rsidR="00DF2135" w:rsidRPr="009D2294">
        <w:rPr>
          <w:rFonts w:ascii="Times New Roman" w:hAnsi="Times New Roman" w:cs="Times New Roman"/>
          <w:sz w:val="24"/>
          <w:szCs w:val="24"/>
        </w:rPr>
        <w:t>spending  education  sector  (X2</w:t>
      </w:r>
      <w:r w:rsidR="00DF2DFA" w:rsidRPr="009D2294">
        <w:rPr>
          <w:rFonts w:ascii="Times New Roman" w:hAnsi="Times New Roman" w:cs="Times New Roman"/>
          <w:sz w:val="24"/>
          <w:szCs w:val="24"/>
        </w:rPr>
        <w:t xml:space="preserve">)  significantly affects  the  Human  Development  Index  (Y)  in  </w:t>
      </w:r>
      <w:r w:rsidR="00DF2135" w:rsidRPr="009D2294">
        <w:rPr>
          <w:rFonts w:ascii="Times New Roman" w:hAnsi="Times New Roman" w:cs="Times New Roman"/>
          <w:sz w:val="24"/>
          <w:szCs w:val="24"/>
        </w:rPr>
        <w:t xml:space="preserve">North Sumatra Province end </w:t>
      </w:r>
      <w:r w:rsidR="00DF2DFA" w:rsidRPr="009D2294">
        <w:rPr>
          <w:rFonts w:ascii="Times New Roman" w:hAnsi="Times New Roman" w:cs="Times New Roman"/>
          <w:sz w:val="24"/>
          <w:szCs w:val="24"/>
        </w:rPr>
        <w:t xml:space="preserve">Government spending  health  sector  (X2)  no  significantly  affects  on  the  Human  Development index (Y) in </w:t>
      </w:r>
      <w:r w:rsidR="00DF2135" w:rsidRPr="009D2294">
        <w:rPr>
          <w:rFonts w:ascii="Times New Roman" w:hAnsi="Times New Roman" w:cs="Times New Roman"/>
          <w:sz w:val="24"/>
          <w:szCs w:val="24"/>
        </w:rPr>
        <w:t>North Sumatra province</w:t>
      </w:r>
      <w:r w:rsidR="00DF2DFA" w:rsidRPr="009D2294">
        <w:rPr>
          <w:rFonts w:ascii="Times New Roman" w:hAnsi="Times New Roman" w:cs="Times New Roman"/>
          <w:sz w:val="24"/>
          <w:szCs w:val="24"/>
        </w:rPr>
        <w:t xml:space="preserve">. Showed Government spending health sector (X2) has not been sufficiently realized so well that it is not strong enough boost human development   indxs   in  </w:t>
      </w:r>
      <w:r w:rsidR="00DF2135" w:rsidRPr="009D2294">
        <w:rPr>
          <w:rFonts w:ascii="Times New Roman" w:hAnsi="Times New Roman" w:cs="Times New Roman"/>
          <w:sz w:val="24"/>
          <w:szCs w:val="24"/>
        </w:rPr>
        <w:t>North Sumatera Province</w:t>
      </w:r>
      <w:r w:rsidR="00DF2DFA" w:rsidRPr="009D2294">
        <w:rPr>
          <w:rFonts w:ascii="Times New Roman" w:hAnsi="Times New Roman" w:cs="Times New Roman"/>
          <w:sz w:val="24"/>
          <w:szCs w:val="24"/>
        </w:rPr>
        <w:t xml:space="preserve">.The   results   of   the   research   of </w:t>
      </w:r>
      <w:r w:rsidR="00DF2DFA" w:rsidRPr="009D2294">
        <w:rPr>
          <w:rFonts w:ascii="Times New Roman" w:hAnsi="Times New Roman" w:cs="Times New Roman"/>
          <w:sz w:val="24"/>
          <w:szCs w:val="24"/>
        </w:rPr>
        <w:lastRenderedPageBreak/>
        <w:t>government  spen</w:t>
      </w:r>
      <w:r w:rsidR="00DA5D9F" w:rsidRPr="009D2294">
        <w:rPr>
          <w:rFonts w:ascii="Times New Roman" w:hAnsi="Times New Roman" w:cs="Times New Roman"/>
          <w:sz w:val="24"/>
          <w:szCs w:val="24"/>
        </w:rPr>
        <w:t>ding  on  education  sector  (X2</w:t>
      </w:r>
      <w:r w:rsidR="00DF2DFA" w:rsidRPr="009D2294">
        <w:rPr>
          <w:rFonts w:ascii="Times New Roman" w:hAnsi="Times New Roman" w:cs="Times New Roman"/>
          <w:sz w:val="24"/>
          <w:szCs w:val="24"/>
        </w:rPr>
        <w:t xml:space="preserve">)  the  dominant  effect  in  improving </w:t>
      </w:r>
      <w:r w:rsidR="00DA5D9F" w:rsidRPr="009D2294">
        <w:rPr>
          <w:rFonts w:ascii="Times New Roman" w:hAnsi="Times New Roman" w:cs="Times New Roman"/>
          <w:sz w:val="24"/>
          <w:szCs w:val="24"/>
        </w:rPr>
        <w:t>human development index</w:t>
      </w:r>
      <w:r w:rsidR="00DF2135" w:rsidRPr="009D2294">
        <w:rPr>
          <w:rFonts w:ascii="Times New Roman" w:hAnsi="Times New Roman" w:cs="Times New Roman"/>
          <w:sz w:val="24"/>
          <w:szCs w:val="24"/>
        </w:rPr>
        <w:t xml:space="preserve"> in </w:t>
      </w:r>
      <w:r w:rsidR="00DF2135" w:rsidRPr="009D2294">
        <w:rPr>
          <w:rFonts w:ascii="Times New Roman" w:hAnsi="Times New Roman" w:cs="Times New Roman"/>
          <w:sz w:val="24"/>
          <w:szCs w:val="24"/>
          <w:lang/>
        </w:rPr>
        <w:t>North Sumatra province</w:t>
      </w:r>
      <w:r w:rsidR="00DA5D9F" w:rsidRPr="009D2294">
        <w:rPr>
          <w:rFonts w:ascii="Times New Roman" w:hAnsi="Times New Roman" w:cs="Times New Roman"/>
          <w:sz w:val="24"/>
          <w:szCs w:val="24"/>
        </w:rPr>
        <w:t>.</w:t>
      </w:r>
    </w:p>
    <w:p w:rsidR="00DA5D9F" w:rsidRPr="009D2294" w:rsidRDefault="00DA5D9F" w:rsidP="000066C6">
      <w:pPr>
        <w:ind w:left="1134" w:hanging="1134"/>
        <w:jc w:val="both"/>
        <w:rPr>
          <w:rFonts w:ascii="Times New Roman" w:hAnsi="Times New Roman" w:cs="Times New Roman"/>
          <w:sz w:val="24"/>
          <w:szCs w:val="24"/>
        </w:rPr>
      </w:pPr>
      <w:r w:rsidRPr="009D2294">
        <w:rPr>
          <w:rFonts w:ascii="Times New Roman" w:hAnsi="Times New Roman" w:cs="Times New Roman"/>
          <w:b/>
          <w:bCs/>
          <w:sz w:val="24"/>
          <w:szCs w:val="24"/>
        </w:rPr>
        <w:t>Keyword</w:t>
      </w:r>
      <w:r w:rsidR="00AB622B">
        <w:rPr>
          <w:rFonts w:ascii="Times New Roman" w:hAnsi="Times New Roman" w:cs="Times New Roman"/>
          <w:sz w:val="24"/>
          <w:szCs w:val="24"/>
        </w:rPr>
        <w:t>: Term of T</w:t>
      </w:r>
      <w:r w:rsidRPr="009D2294">
        <w:rPr>
          <w:rFonts w:ascii="Times New Roman" w:hAnsi="Times New Roman" w:cs="Times New Roman"/>
          <w:sz w:val="24"/>
          <w:szCs w:val="24"/>
        </w:rPr>
        <w:t xml:space="preserve">rades, </w:t>
      </w:r>
      <w:r w:rsidRPr="009D2294">
        <w:rPr>
          <w:rFonts w:ascii="Times New Roman" w:eastAsia="Times New Roman" w:hAnsi="Times New Roman" w:cs="Times New Roman"/>
          <w:sz w:val="24"/>
          <w:szCs w:val="24"/>
          <w:lang w:eastAsia="id-ID"/>
        </w:rPr>
        <w:t>Government Sepending Education Sector, Develo</w:t>
      </w:r>
      <w:r w:rsidR="008B4193">
        <w:rPr>
          <w:rFonts w:ascii="Times New Roman" w:eastAsia="Times New Roman" w:hAnsi="Times New Roman" w:cs="Times New Roman"/>
          <w:sz w:val="24"/>
          <w:szCs w:val="24"/>
          <w:lang w:eastAsia="id-ID"/>
        </w:rPr>
        <w:t>pment Sec</w:t>
      </w:r>
      <w:r w:rsidRPr="00DA5D9F">
        <w:rPr>
          <w:rFonts w:ascii="Times New Roman" w:eastAsia="Times New Roman" w:hAnsi="Times New Roman" w:cs="Times New Roman"/>
          <w:sz w:val="24"/>
          <w:szCs w:val="24"/>
          <w:lang w:eastAsia="id-ID"/>
        </w:rPr>
        <w:t>t</w:t>
      </w:r>
      <w:r w:rsidR="008B4193">
        <w:rPr>
          <w:rFonts w:ascii="Times New Roman" w:eastAsia="Times New Roman" w:hAnsi="Times New Roman" w:cs="Times New Roman"/>
          <w:sz w:val="24"/>
          <w:szCs w:val="24"/>
          <w:lang w:eastAsia="id-ID"/>
        </w:rPr>
        <w:t>o</w:t>
      </w:r>
      <w:r w:rsidRPr="00DA5D9F">
        <w:rPr>
          <w:rFonts w:ascii="Times New Roman" w:eastAsia="Times New Roman" w:hAnsi="Times New Roman" w:cs="Times New Roman"/>
          <w:sz w:val="24"/>
          <w:szCs w:val="24"/>
          <w:lang w:eastAsia="id-ID"/>
        </w:rPr>
        <w:t>r</w:t>
      </w:r>
      <w:r w:rsidR="009D2294" w:rsidRPr="009D2294">
        <w:rPr>
          <w:rFonts w:ascii="Times New Roman" w:eastAsia="Times New Roman" w:hAnsi="Times New Roman" w:cs="Times New Roman"/>
          <w:sz w:val="24"/>
          <w:szCs w:val="24"/>
          <w:lang w:eastAsia="id-ID"/>
        </w:rPr>
        <w:t xml:space="preserve"> </w:t>
      </w:r>
      <w:r w:rsidRPr="00DA5D9F">
        <w:rPr>
          <w:rFonts w:ascii="Times New Roman" w:eastAsia="Times New Roman" w:hAnsi="Times New Roman" w:cs="Times New Roman"/>
          <w:sz w:val="24"/>
          <w:szCs w:val="24"/>
          <w:lang w:eastAsia="id-ID"/>
        </w:rPr>
        <w:t>Health Expenditure</w:t>
      </w:r>
      <w:r w:rsidRPr="009D2294">
        <w:rPr>
          <w:rFonts w:ascii="Times New Roman" w:hAnsi="Times New Roman" w:cs="Times New Roman"/>
          <w:sz w:val="24"/>
          <w:szCs w:val="24"/>
        </w:rPr>
        <w:t>, human development index</w:t>
      </w:r>
      <w:r w:rsidR="009D2294" w:rsidRPr="009D2294">
        <w:rPr>
          <w:rFonts w:ascii="Times New Roman" w:hAnsi="Times New Roman" w:cs="Times New Roman"/>
          <w:sz w:val="24"/>
          <w:szCs w:val="24"/>
        </w:rPr>
        <w:t xml:space="preserve"> (HDI)</w:t>
      </w:r>
    </w:p>
    <w:p w:rsidR="00F2277F" w:rsidRPr="00DF2DFA" w:rsidRDefault="00F2277F" w:rsidP="00881280">
      <w:pPr>
        <w:spacing w:after="0" w:line="240" w:lineRule="auto"/>
        <w:ind w:left="1134" w:hanging="1134"/>
        <w:jc w:val="both"/>
        <w:rPr>
          <w:rFonts w:ascii="Times New Roman" w:eastAsia="Times New Roman" w:hAnsi="Times New Roman" w:cs="Times New Roman"/>
          <w:sz w:val="24"/>
          <w:szCs w:val="24"/>
          <w:lang w:eastAsia="id-ID"/>
        </w:rPr>
      </w:pPr>
    </w:p>
    <w:p w:rsidR="0030245E" w:rsidRPr="00A70A24" w:rsidRDefault="0030245E" w:rsidP="0030245E">
      <w:pPr>
        <w:spacing w:after="0" w:line="240" w:lineRule="auto"/>
        <w:jc w:val="center"/>
        <w:rPr>
          <w:rFonts w:ascii="Times New Roman" w:eastAsia="Times New Roman" w:hAnsi="Times New Roman" w:cs="Times New Roman"/>
          <w:b/>
          <w:sz w:val="24"/>
          <w:szCs w:val="24"/>
          <w:lang w:eastAsia="id-ID"/>
        </w:rPr>
      </w:pPr>
      <w:r w:rsidRPr="00A70A24">
        <w:rPr>
          <w:rFonts w:ascii="Times New Roman" w:eastAsia="Times New Roman" w:hAnsi="Times New Roman" w:cs="Times New Roman"/>
          <w:b/>
          <w:sz w:val="24"/>
          <w:szCs w:val="24"/>
          <w:lang w:eastAsia="id-ID"/>
        </w:rPr>
        <w:t>PENDAHULUAN</w:t>
      </w:r>
    </w:p>
    <w:p w:rsidR="00581ABF" w:rsidRPr="00A70A24" w:rsidRDefault="0030245E" w:rsidP="00581ABF">
      <w:pPr>
        <w:spacing w:after="0" w:line="240" w:lineRule="auto"/>
        <w:jc w:val="both"/>
        <w:rPr>
          <w:rFonts w:ascii="Times New Roman" w:eastAsia="Times New Roman" w:hAnsi="Times New Roman" w:cs="Times New Roman"/>
          <w:sz w:val="24"/>
          <w:szCs w:val="24"/>
          <w:lang w:eastAsia="id-ID"/>
        </w:rPr>
      </w:pPr>
      <w:r w:rsidRPr="00A70A24">
        <w:rPr>
          <w:rFonts w:ascii="Times New Roman" w:eastAsia="Times New Roman" w:hAnsi="Times New Roman" w:cs="Times New Roman"/>
          <w:sz w:val="24"/>
          <w:szCs w:val="24"/>
          <w:lang w:eastAsia="id-ID"/>
        </w:rPr>
        <w:t>S</w:t>
      </w:r>
      <w:r w:rsidR="00A70A24" w:rsidRPr="00A70A24">
        <w:rPr>
          <w:rFonts w:ascii="Times New Roman" w:eastAsia="Times New Roman" w:hAnsi="Times New Roman" w:cs="Times New Roman"/>
          <w:sz w:val="24"/>
          <w:szCs w:val="24"/>
          <w:lang w:eastAsia="id-ID"/>
        </w:rPr>
        <w:t xml:space="preserve">umber </w:t>
      </w:r>
      <w:r w:rsidRPr="00A70A24">
        <w:rPr>
          <w:rFonts w:ascii="Times New Roman" w:eastAsia="Times New Roman" w:hAnsi="Times New Roman" w:cs="Times New Roman"/>
          <w:sz w:val="24"/>
          <w:szCs w:val="24"/>
          <w:lang w:eastAsia="id-ID"/>
        </w:rPr>
        <w:t>D</w:t>
      </w:r>
      <w:r w:rsidR="00A70A24" w:rsidRPr="00A70A24">
        <w:rPr>
          <w:rFonts w:ascii="Times New Roman" w:eastAsia="Times New Roman" w:hAnsi="Times New Roman" w:cs="Times New Roman"/>
          <w:sz w:val="24"/>
          <w:szCs w:val="24"/>
          <w:lang w:eastAsia="id-ID"/>
        </w:rPr>
        <w:t xml:space="preserve">aya </w:t>
      </w:r>
      <w:r w:rsidRPr="00A70A24">
        <w:rPr>
          <w:rFonts w:ascii="Times New Roman" w:eastAsia="Times New Roman" w:hAnsi="Times New Roman" w:cs="Times New Roman"/>
          <w:sz w:val="24"/>
          <w:szCs w:val="24"/>
          <w:lang w:eastAsia="id-ID"/>
        </w:rPr>
        <w:t>M</w:t>
      </w:r>
      <w:r w:rsidR="00A70A24" w:rsidRPr="00A70A24">
        <w:rPr>
          <w:rFonts w:ascii="Times New Roman" w:eastAsia="Times New Roman" w:hAnsi="Times New Roman" w:cs="Times New Roman"/>
          <w:sz w:val="24"/>
          <w:szCs w:val="24"/>
          <w:lang w:eastAsia="id-ID"/>
        </w:rPr>
        <w:t xml:space="preserve">anusia </w:t>
      </w:r>
      <w:r w:rsidRPr="00A70A24">
        <w:rPr>
          <w:rFonts w:ascii="Times New Roman" w:eastAsia="Times New Roman" w:hAnsi="Times New Roman" w:cs="Times New Roman"/>
          <w:sz w:val="24"/>
          <w:szCs w:val="24"/>
          <w:lang w:eastAsia="id-ID"/>
        </w:rPr>
        <w:t>merupakan faktor yang sangat penting dalam suatu proses pembangunan dan perekonomian. Akan tetapi di era sekarang ini, perekonomian dalam negeri harus menghadapi tantangan globalisasi. Jika globalisasi ini tidak diikuti dengan komponen-komponen yang mendukung, seperti S</w:t>
      </w:r>
      <w:r w:rsidR="00A70A24" w:rsidRPr="00A70A24">
        <w:rPr>
          <w:rFonts w:ascii="Times New Roman" w:eastAsia="Times New Roman" w:hAnsi="Times New Roman" w:cs="Times New Roman"/>
          <w:sz w:val="24"/>
          <w:szCs w:val="24"/>
          <w:lang w:eastAsia="id-ID"/>
        </w:rPr>
        <w:t xml:space="preserve">umber </w:t>
      </w:r>
      <w:r w:rsidRPr="00A70A24">
        <w:rPr>
          <w:rFonts w:ascii="Times New Roman" w:eastAsia="Times New Roman" w:hAnsi="Times New Roman" w:cs="Times New Roman"/>
          <w:sz w:val="24"/>
          <w:szCs w:val="24"/>
          <w:lang w:eastAsia="id-ID"/>
        </w:rPr>
        <w:t>D</w:t>
      </w:r>
      <w:r w:rsidR="00A70A24" w:rsidRPr="00A70A24">
        <w:rPr>
          <w:rFonts w:ascii="Times New Roman" w:eastAsia="Times New Roman" w:hAnsi="Times New Roman" w:cs="Times New Roman"/>
          <w:sz w:val="24"/>
          <w:szCs w:val="24"/>
          <w:lang w:eastAsia="id-ID"/>
        </w:rPr>
        <w:t xml:space="preserve">aya </w:t>
      </w:r>
      <w:r w:rsidRPr="00A70A24">
        <w:rPr>
          <w:rFonts w:ascii="Times New Roman" w:eastAsia="Times New Roman" w:hAnsi="Times New Roman" w:cs="Times New Roman"/>
          <w:sz w:val="24"/>
          <w:szCs w:val="24"/>
          <w:lang w:eastAsia="id-ID"/>
        </w:rPr>
        <w:t>M</w:t>
      </w:r>
      <w:r w:rsidR="00A70A24" w:rsidRPr="00A70A24">
        <w:rPr>
          <w:rFonts w:ascii="Times New Roman" w:eastAsia="Times New Roman" w:hAnsi="Times New Roman" w:cs="Times New Roman"/>
          <w:sz w:val="24"/>
          <w:szCs w:val="24"/>
          <w:lang w:eastAsia="id-ID"/>
        </w:rPr>
        <w:t>anusia</w:t>
      </w:r>
      <w:r w:rsidRPr="00A70A24">
        <w:rPr>
          <w:rFonts w:ascii="Times New Roman" w:eastAsia="Times New Roman" w:hAnsi="Times New Roman" w:cs="Times New Roman"/>
          <w:sz w:val="24"/>
          <w:szCs w:val="24"/>
          <w:lang w:eastAsia="id-ID"/>
        </w:rPr>
        <w:t xml:space="preserve"> yang berkualitas, maka tentunya akan kalah dalam persaingan global.lapangan pekerjaan yang tersedia, di sektor manapun, memiliki persyaratan dalam merekrut karyawan atau tenaga kerjanya yang memiliki kualitas S</w:t>
      </w:r>
      <w:r w:rsidR="00A70A24" w:rsidRPr="00A70A24">
        <w:rPr>
          <w:rFonts w:ascii="Times New Roman" w:eastAsia="Times New Roman" w:hAnsi="Times New Roman" w:cs="Times New Roman"/>
          <w:sz w:val="24"/>
          <w:szCs w:val="24"/>
          <w:lang w:eastAsia="id-ID"/>
        </w:rPr>
        <w:t xml:space="preserve">umber </w:t>
      </w:r>
      <w:r w:rsidRPr="00A70A24">
        <w:rPr>
          <w:rFonts w:ascii="Times New Roman" w:eastAsia="Times New Roman" w:hAnsi="Times New Roman" w:cs="Times New Roman"/>
          <w:sz w:val="24"/>
          <w:szCs w:val="24"/>
          <w:lang w:eastAsia="id-ID"/>
        </w:rPr>
        <w:t>D</w:t>
      </w:r>
      <w:r w:rsidR="00A70A24" w:rsidRPr="00A70A24">
        <w:rPr>
          <w:rFonts w:ascii="Times New Roman" w:eastAsia="Times New Roman" w:hAnsi="Times New Roman" w:cs="Times New Roman"/>
          <w:sz w:val="24"/>
          <w:szCs w:val="24"/>
          <w:lang w:eastAsia="id-ID"/>
        </w:rPr>
        <w:t xml:space="preserve">aya </w:t>
      </w:r>
      <w:r w:rsidRPr="00A70A24">
        <w:rPr>
          <w:rFonts w:ascii="Times New Roman" w:eastAsia="Times New Roman" w:hAnsi="Times New Roman" w:cs="Times New Roman"/>
          <w:sz w:val="24"/>
          <w:szCs w:val="24"/>
          <w:lang w:eastAsia="id-ID"/>
        </w:rPr>
        <w:t>M</w:t>
      </w:r>
      <w:r w:rsidR="00A70A24" w:rsidRPr="00A70A24">
        <w:rPr>
          <w:rFonts w:ascii="Times New Roman" w:eastAsia="Times New Roman" w:hAnsi="Times New Roman" w:cs="Times New Roman"/>
          <w:sz w:val="24"/>
          <w:szCs w:val="24"/>
          <w:lang w:eastAsia="id-ID"/>
        </w:rPr>
        <w:t>anusia</w:t>
      </w:r>
      <w:r w:rsidRPr="00A70A24">
        <w:rPr>
          <w:rFonts w:ascii="Times New Roman" w:eastAsia="Times New Roman" w:hAnsi="Times New Roman" w:cs="Times New Roman"/>
          <w:sz w:val="24"/>
          <w:szCs w:val="24"/>
          <w:lang w:eastAsia="id-ID"/>
        </w:rPr>
        <w:t xml:space="preserve"> tinggi. Namun  kenyataan yang terjadi di </w:t>
      </w:r>
      <w:r w:rsidR="0049674A" w:rsidRPr="00A70A24">
        <w:rPr>
          <w:rFonts w:ascii="Times New Roman" w:eastAsia="Times New Roman" w:hAnsi="Times New Roman" w:cs="Times New Roman"/>
          <w:sz w:val="24"/>
          <w:szCs w:val="24"/>
          <w:lang w:eastAsia="id-ID"/>
        </w:rPr>
        <w:t>Sumatera Utara</w:t>
      </w:r>
      <w:r w:rsidRPr="00A70A24">
        <w:rPr>
          <w:rFonts w:ascii="Times New Roman" w:eastAsia="Times New Roman" w:hAnsi="Times New Roman" w:cs="Times New Roman"/>
          <w:sz w:val="24"/>
          <w:szCs w:val="24"/>
          <w:lang w:eastAsia="id-ID"/>
        </w:rPr>
        <w:t>, kualitas S</w:t>
      </w:r>
      <w:r w:rsidR="00A70A24" w:rsidRPr="00A70A24">
        <w:rPr>
          <w:rFonts w:ascii="Times New Roman" w:eastAsia="Times New Roman" w:hAnsi="Times New Roman" w:cs="Times New Roman"/>
          <w:sz w:val="24"/>
          <w:szCs w:val="24"/>
          <w:lang w:eastAsia="id-ID"/>
        </w:rPr>
        <w:t xml:space="preserve">umber </w:t>
      </w:r>
      <w:r w:rsidRPr="00A70A24">
        <w:rPr>
          <w:rFonts w:ascii="Times New Roman" w:eastAsia="Times New Roman" w:hAnsi="Times New Roman" w:cs="Times New Roman"/>
          <w:sz w:val="24"/>
          <w:szCs w:val="24"/>
          <w:lang w:eastAsia="id-ID"/>
        </w:rPr>
        <w:t>D</w:t>
      </w:r>
      <w:r w:rsidR="00A70A24" w:rsidRPr="00A70A24">
        <w:rPr>
          <w:rFonts w:ascii="Times New Roman" w:eastAsia="Times New Roman" w:hAnsi="Times New Roman" w:cs="Times New Roman"/>
          <w:sz w:val="24"/>
          <w:szCs w:val="24"/>
          <w:lang w:eastAsia="id-ID"/>
        </w:rPr>
        <w:t xml:space="preserve">aya </w:t>
      </w:r>
      <w:r w:rsidRPr="00A70A24">
        <w:rPr>
          <w:rFonts w:ascii="Times New Roman" w:eastAsia="Times New Roman" w:hAnsi="Times New Roman" w:cs="Times New Roman"/>
          <w:sz w:val="24"/>
          <w:szCs w:val="24"/>
          <w:lang w:eastAsia="id-ID"/>
        </w:rPr>
        <w:t>M</w:t>
      </w:r>
      <w:r w:rsidR="00A70A24" w:rsidRPr="00A70A24">
        <w:rPr>
          <w:rFonts w:ascii="Times New Roman" w:eastAsia="Times New Roman" w:hAnsi="Times New Roman" w:cs="Times New Roman"/>
          <w:sz w:val="24"/>
          <w:szCs w:val="24"/>
          <w:lang w:eastAsia="id-ID"/>
        </w:rPr>
        <w:t>anusia</w:t>
      </w:r>
      <w:r w:rsidRPr="00A70A24">
        <w:rPr>
          <w:rFonts w:ascii="Times New Roman" w:eastAsia="Times New Roman" w:hAnsi="Times New Roman" w:cs="Times New Roman"/>
          <w:sz w:val="24"/>
          <w:szCs w:val="24"/>
          <w:lang w:eastAsia="id-ID"/>
        </w:rPr>
        <w:t xml:space="preserve"> tidak sesuai dengan tuntutan global dan tidak seimbang dengan kenampakan alam atau keragaman sumberdaya alam yang ada. Hal ini terlihat jelas di daerah (</w:t>
      </w:r>
      <w:r w:rsidR="006F1E56" w:rsidRPr="00A70A24">
        <w:rPr>
          <w:rFonts w:ascii="Times New Roman" w:eastAsia="Times New Roman" w:hAnsi="Times New Roman" w:cs="Times New Roman"/>
          <w:sz w:val="24"/>
          <w:szCs w:val="24"/>
          <w:lang w:eastAsia="id-ID"/>
        </w:rPr>
        <w:t>Nias, Mandailing Natal, Tapanuli Selatan, Tapanuli Tengah, Asahan, Nias Selatan, Humbang Hasudutan, Pakpak Bharat, batu Bara, Padang Lawas Utara, Padang Lawas Nias Barat, Nias Utara dan Tanjung balai)</w:t>
      </w:r>
      <w:r w:rsidRPr="00A70A24">
        <w:rPr>
          <w:rFonts w:ascii="Times New Roman" w:eastAsia="Times New Roman" w:hAnsi="Times New Roman" w:cs="Times New Roman"/>
          <w:sz w:val="24"/>
          <w:szCs w:val="24"/>
          <w:lang w:eastAsia="id-ID"/>
        </w:rPr>
        <w:t xml:space="preserve">, di mana Indeks Pembangunan Manusia (IPM) kabupaten-kabupaten di kawasan tersebut masih di bawah kota/kabupaten lain di Provinsi </w:t>
      </w:r>
      <w:r w:rsidR="006F1E56" w:rsidRPr="00A70A24">
        <w:rPr>
          <w:rFonts w:ascii="Times New Roman" w:eastAsia="Times New Roman" w:hAnsi="Times New Roman" w:cs="Times New Roman"/>
          <w:sz w:val="24"/>
          <w:szCs w:val="24"/>
          <w:lang w:eastAsia="id-ID"/>
        </w:rPr>
        <w:t>Sumatera Utara</w:t>
      </w:r>
      <w:r w:rsidRPr="00A70A24">
        <w:rPr>
          <w:rFonts w:ascii="Times New Roman" w:eastAsia="Times New Roman" w:hAnsi="Times New Roman" w:cs="Times New Roman"/>
          <w:sz w:val="24"/>
          <w:szCs w:val="24"/>
          <w:lang w:eastAsia="id-ID"/>
        </w:rPr>
        <w:t xml:space="preserve">. Padahal </w:t>
      </w:r>
      <w:r w:rsidR="006F1E56" w:rsidRPr="00A70A24">
        <w:rPr>
          <w:rFonts w:ascii="Times New Roman" w:eastAsia="Times New Roman" w:hAnsi="Times New Roman" w:cs="Times New Roman"/>
          <w:sz w:val="24"/>
          <w:szCs w:val="24"/>
          <w:lang w:eastAsia="id-ID"/>
        </w:rPr>
        <w:t xml:space="preserve">Sumatera Utara </w:t>
      </w:r>
      <w:r w:rsidRPr="00A70A24">
        <w:rPr>
          <w:rFonts w:ascii="Times New Roman" w:eastAsia="Times New Roman" w:hAnsi="Times New Roman" w:cs="Times New Roman"/>
          <w:sz w:val="24"/>
          <w:szCs w:val="24"/>
          <w:lang w:eastAsia="id-ID"/>
        </w:rPr>
        <w:t>memiliki potensi yang mampu dikembangkan untuk meningkatkan eksistensi serta pembangunan daerah. Misalnya saja pembangunan di bidang industrialisasi, perdagangan, pariwisata, dan pertanian. Namun, karena rendahnya kualitas sumberdaya manusia dan kurangnya kalangan kaum intelektual yang mampu menyumbangkan daya kreasinya untuk pengembangan di berbagai sektor, menyebabkan</w:t>
      </w:r>
      <w:r w:rsidR="00581ABF" w:rsidRPr="00A70A24">
        <w:rPr>
          <w:rFonts w:ascii="Times New Roman" w:eastAsia="Times New Roman" w:hAnsi="Times New Roman" w:cs="Times New Roman"/>
          <w:sz w:val="24"/>
          <w:szCs w:val="24"/>
          <w:lang w:eastAsia="id-ID"/>
        </w:rPr>
        <w:t xml:space="preserve"> </w:t>
      </w:r>
      <w:r w:rsidRPr="00A70A24">
        <w:rPr>
          <w:rFonts w:ascii="Times New Roman" w:eastAsia="Times New Roman" w:hAnsi="Times New Roman" w:cs="Times New Roman"/>
          <w:sz w:val="24"/>
          <w:szCs w:val="24"/>
          <w:lang w:eastAsia="id-ID"/>
        </w:rPr>
        <w:t>perekonomian</w:t>
      </w:r>
      <w:r w:rsidR="00581ABF" w:rsidRPr="00A70A24">
        <w:rPr>
          <w:rFonts w:ascii="Times New Roman" w:eastAsia="Times New Roman" w:hAnsi="Times New Roman" w:cs="Times New Roman"/>
          <w:sz w:val="24"/>
          <w:szCs w:val="24"/>
          <w:lang w:eastAsia="id-ID"/>
        </w:rPr>
        <w:t xml:space="preserve"> </w:t>
      </w:r>
      <w:r w:rsidR="006F1E56" w:rsidRPr="00A70A24">
        <w:rPr>
          <w:rFonts w:ascii="Times New Roman" w:eastAsia="Times New Roman" w:hAnsi="Times New Roman" w:cs="Times New Roman"/>
          <w:sz w:val="24"/>
          <w:szCs w:val="24"/>
          <w:lang w:eastAsia="id-ID"/>
        </w:rPr>
        <w:t xml:space="preserve">Sumatera Utara </w:t>
      </w:r>
      <w:r w:rsidRPr="00A70A24">
        <w:rPr>
          <w:rFonts w:ascii="Times New Roman" w:eastAsia="Times New Roman" w:hAnsi="Times New Roman" w:cs="Times New Roman"/>
          <w:sz w:val="24"/>
          <w:szCs w:val="24"/>
          <w:lang w:eastAsia="id-ID"/>
        </w:rPr>
        <w:t>tidak mampu tumbuh secara optimal.</w:t>
      </w:r>
    </w:p>
    <w:p w:rsidR="00F60589" w:rsidRPr="00A70A24" w:rsidRDefault="00581ABF" w:rsidP="00F60589">
      <w:pPr>
        <w:spacing w:after="0" w:line="240" w:lineRule="auto"/>
        <w:jc w:val="both"/>
        <w:rPr>
          <w:rFonts w:ascii="Times New Roman" w:eastAsia="Times New Roman" w:hAnsi="Times New Roman" w:cs="Times New Roman"/>
          <w:sz w:val="24"/>
          <w:szCs w:val="24"/>
          <w:lang w:eastAsia="id-ID"/>
        </w:rPr>
      </w:pPr>
      <w:r w:rsidRPr="00A70A24">
        <w:rPr>
          <w:rFonts w:ascii="Times New Roman" w:eastAsia="Times New Roman" w:hAnsi="Times New Roman" w:cs="Times New Roman"/>
          <w:sz w:val="24"/>
          <w:szCs w:val="24"/>
          <w:lang w:eastAsia="id-ID"/>
        </w:rPr>
        <w:t>Menuru</w:t>
      </w:r>
      <w:r w:rsidR="00513819">
        <w:rPr>
          <w:rFonts w:ascii="Times New Roman" w:eastAsia="Times New Roman" w:hAnsi="Times New Roman" w:cs="Times New Roman"/>
          <w:sz w:val="24"/>
          <w:szCs w:val="24"/>
          <w:lang w:eastAsia="id-ID"/>
        </w:rPr>
        <w:t xml:space="preserve">t </w:t>
      </w:r>
      <w:r w:rsidR="00513819">
        <w:rPr>
          <w:rFonts w:ascii="Times New Roman" w:eastAsia="Times New Roman" w:hAnsi="Times New Roman" w:cs="Times New Roman"/>
          <w:sz w:val="24"/>
          <w:szCs w:val="24"/>
          <w:lang w:eastAsia="id-ID"/>
        </w:rPr>
        <w:fldChar w:fldCharType="begin" w:fldLock="1"/>
      </w:r>
      <w:r w:rsidR="00513819">
        <w:rPr>
          <w:rFonts w:ascii="Times New Roman" w:eastAsia="Times New Roman" w:hAnsi="Times New Roman" w:cs="Times New Roman"/>
          <w:sz w:val="24"/>
          <w:szCs w:val="24"/>
          <w:lang w:eastAsia="id-ID"/>
        </w:rPr>
        <w:instrText>ADDIN CSL_CITATION {"citationItems":[{"id":"ITEM-1","itemData":{"author":[{"dropping-particle":"","family":"Lugastoro","given":"Decta Pitron","non-dropping-particle":"","parse-names":false,"suffix":""}],"id":"ITEM-1","issued":{"date-parts":[["2013"]]},"title":"ANALISIS PENGARUH PAD DAN INDEKS PEMBANGUNAN MANUSIA KABUPATEN / KOTA DI JAWA TIMUR SKRIPSI Disusun Oleh : Decta Pitron Lugastoro","type":"article-journal"},"uris":["http://www.mendeley.com/documents/?uuid=ff2ff319-962d-4255-aa23-f86fa8d31f50"]}],"mendeley":{"formattedCitation":"(Lugastoro, 2013)","manualFormatting":"Lugastoro, (2013)","plainTextFormattedCitation":"(Lugastoro, 2013)","previouslyFormattedCitation":"(Lugastoro, 2013)"},"properties":{"noteIndex":0},"schema":"https://github.com/citation-style-language/schema/raw/master/csl-citation.json"}</w:instrText>
      </w:r>
      <w:r w:rsidR="00513819">
        <w:rPr>
          <w:rFonts w:ascii="Times New Roman" w:eastAsia="Times New Roman" w:hAnsi="Times New Roman" w:cs="Times New Roman"/>
          <w:sz w:val="24"/>
          <w:szCs w:val="24"/>
          <w:lang w:eastAsia="id-ID"/>
        </w:rPr>
        <w:fldChar w:fldCharType="separate"/>
      </w:r>
      <w:r w:rsidR="00513819" w:rsidRPr="00513819">
        <w:rPr>
          <w:rFonts w:ascii="Times New Roman" w:eastAsia="Times New Roman" w:hAnsi="Times New Roman" w:cs="Times New Roman"/>
          <w:noProof/>
          <w:sz w:val="24"/>
          <w:szCs w:val="24"/>
          <w:lang w:eastAsia="id-ID"/>
        </w:rPr>
        <w:t xml:space="preserve">Lugastoro, </w:t>
      </w:r>
      <w:r w:rsidR="00513819">
        <w:rPr>
          <w:rFonts w:ascii="Times New Roman" w:eastAsia="Times New Roman" w:hAnsi="Times New Roman" w:cs="Times New Roman"/>
          <w:noProof/>
          <w:sz w:val="24"/>
          <w:szCs w:val="24"/>
          <w:lang w:eastAsia="id-ID"/>
        </w:rPr>
        <w:t>(</w:t>
      </w:r>
      <w:r w:rsidR="00513819" w:rsidRPr="00513819">
        <w:rPr>
          <w:rFonts w:ascii="Times New Roman" w:eastAsia="Times New Roman" w:hAnsi="Times New Roman" w:cs="Times New Roman"/>
          <w:noProof/>
          <w:sz w:val="24"/>
          <w:szCs w:val="24"/>
          <w:lang w:eastAsia="id-ID"/>
        </w:rPr>
        <w:t>2013)</w:t>
      </w:r>
      <w:r w:rsidR="00513819">
        <w:rPr>
          <w:rFonts w:ascii="Times New Roman" w:eastAsia="Times New Roman" w:hAnsi="Times New Roman" w:cs="Times New Roman"/>
          <w:sz w:val="24"/>
          <w:szCs w:val="24"/>
          <w:lang w:eastAsia="id-ID"/>
        </w:rPr>
        <w:fldChar w:fldCharType="end"/>
      </w:r>
      <w:r w:rsidRPr="00A70A24">
        <w:rPr>
          <w:rFonts w:ascii="Times New Roman" w:eastAsia="Times New Roman" w:hAnsi="Times New Roman" w:cs="Times New Roman"/>
          <w:sz w:val="24"/>
          <w:szCs w:val="24"/>
          <w:lang w:eastAsia="id-ID"/>
        </w:rPr>
        <w:t xml:space="preserve"> pertumbuhan ekonomi dan pembangunan manusia (IPM) mempunyai hubungan timbal balik yang dapat diperkuat oleh campur tangan dari pemerintah. Ketika hubungan pertumbuhan ekonomi dan IPM kuat, mereka saling mendukung satu sama lain. Namun , ketika hubungan tersebut lemah mereka akan saling mengganggu dan merugikan satu sama lain. Oleh karena itu peningkatan pertumbuhan ekonomi dan IPM harus seimbang agar tujuan pembangunan nasional dapat tercapai Masyarakat </w:t>
      </w:r>
      <w:r w:rsidR="00F60589" w:rsidRPr="00A70A24">
        <w:rPr>
          <w:rFonts w:ascii="Times New Roman" w:eastAsia="Times New Roman" w:hAnsi="Times New Roman" w:cs="Times New Roman"/>
          <w:sz w:val="24"/>
          <w:szCs w:val="24"/>
          <w:lang w:eastAsia="id-ID"/>
        </w:rPr>
        <w:t xml:space="preserve">Sumatera Utara </w:t>
      </w:r>
      <w:r w:rsidRPr="00A70A24">
        <w:rPr>
          <w:rFonts w:ascii="Times New Roman" w:eastAsia="Times New Roman" w:hAnsi="Times New Roman" w:cs="Times New Roman"/>
          <w:sz w:val="24"/>
          <w:szCs w:val="24"/>
          <w:lang w:eastAsia="id-ID"/>
        </w:rPr>
        <w:t xml:space="preserve">yang sebagian besar tinggal di pedesaan menggantungkan perekonomiannya pada sektor pertanian. Bahkan pemerintah </w:t>
      </w:r>
      <w:r w:rsidR="00F60589" w:rsidRPr="00A70A24">
        <w:rPr>
          <w:rFonts w:ascii="Times New Roman" w:eastAsia="Times New Roman" w:hAnsi="Times New Roman" w:cs="Times New Roman"/>
          <w:sz w:val="24"/>
          <w:szCs w:val="24"/>
          <w:lang w:eastAsia="id-ID"/>
        </w:rPr>
        <w:t xml:space="preserve">Sumatera Utara </w:t>
      </w:r>
      <w:r w:rsidRPr="00A70A24">
        <w:rPr>
          <w:rFonts w:ascii="Times New Roman" w:eastAsia="Times New Roman" w:hAnsi="Times New Roman" w:cs="Times New Roman"/>
          <w:sz w:val="24"/>
          <w:szCs w:val="24"/>
          <w:lang w:eastAsia="id-ID"/>
        </w:rPr>
        <w:t xml:space="preserve">menyatakan akan mendorong industrialisasi di sektor pertanian agar petani </w:t>
      </w:r>
      <w:r w:rsidR="00F60589" w:rsidRPr="00A70A24">
        <w:rPr>
          <w:rFonts w:ascii="Times New Roman" w:eastAsia="Times New Roman" w:hAnsi="Times New Roman" w:cs="Times New Roman"/>
          <w:sz w:val="24"/>
          <w:szCs w:val="24"/>
          <w:lang w:eastAsia="id-ID"/>
        </w:rPr>
        <w:t xml:space="preserve">Sumatera Utara </w:t>
      </w:r>
      <w:r w:rsidRPr="00A70A24">
        <w:rPr>
          <w:rFonts w:ascii="Times New Roman" w:eastAsia="Times New Roman" w:hAnsi="Times New Roman" w:cs="Times New Roman"/>
          <w:sz w:val="24"/>
          <w:szCs w:val="24"/>
          <w:lang w:eastAsia="id-ID"/>
        </w:rPr>
        <w:t xml:space="preserve">mendapat nilai tambah. </w:t>
      </w:r>
    </w:p>
    <w:p w:rsidR="00B66B8D" w:rsidRPr="00A70A24" w:rsidRDefault="00581ABF" w:rsidP="00B66B8D">
      <w:pPr>
        <w:spacing w:after="0" w:line="240" w:lineRule="auto"/>
        <w:jc w:val="both"/>
        <w:rPr>
          <w:rFonts w:ascii="Times New Roman" w:eastAsia="Times New Roman" w:hAnsi="Times New Roman" w:cs="Times New Roman"/>
          <w:sz w:val="24"/>
          <w:szCs w:val="24"/>
          <w:lang w:eastAsia="id-ID"/>
        </w:rPr>
      </w:pPr>
      <w:r w:rsidRPr="00A70A24">
        <w:rPr>
          <w:rFonts w:ascii="Times New Roman" w:eastAsia="Times New Roman" w:hAnsi="Times New Roman" w:cs="Times New Roman"/>
          <w:sz w:val="24"/>
          <w:szCs w:val="24"/>
          <w:lang w:eastAsia="id-ID"/>
        </w:rPr>
        <w:t>Hal ini dikarenakan sektor pertanian memberikan mata pencaharian langsung dan tidak langsung untuk masyarakat pedesaan Jawa Timur serta telah memberikan kontribusi besar untuk pertumbuhan ekonomi yang merupakan salah satu faktor yang digunakan untuk meningkatkan IPM.</w:t>
      </w:r>
    </w:p>
    <w:p w:rsidR="00581ABF" w:rsidRPr="00A70A24" w:rsidRDefault="00581ABF" w:rsidP="00B66B8D">
      <w:pPr>
        <w:spacing w:after="0" w:line="240" w:lineRule="auto"/>
        <w:jc w:val="both"/>
        <w:rPr>
          <w:rFonts w:ascii="Times New Roman" w:eastAsia="Times New Roman" w:hAnsi="Times New Roman" w:cs="Times New Roman"/>
          <w:sz w:val="24"/>
          <w:szCs w:val="24"/>
          <w:lang w:eastAsia="id-ID"/>
        </w:rPr>
      </w:pPr>
      <w:r w:rsidRPr="00A70A24">
        <w:rPr>
          <w:rFonts w:ascii="Times New Roman" w:eastAsia="Times New Roman" w:hAnsi="Times New Roman" w:cs="Times New Roman"/>
          <w:sz w:val="24"/>
          <w:szCs w:val="24"/>
          <w:lang w:eastAsia="id-ID"/>
        </w:rPr>
        <w:t xml:space="preserve">Selain itu, proses produksi di sektor pertanian yang masih menggunakan cara tradisional dan sederhana menyebabkan kurang optimalnya hasil produksi di sektor ini.Sehingga hasil produksi pertanian tidak mampu mencukupi kebutuhan masyarakat Jawa Timur secara keseluruhan.Hal-hal seperti inilah yang menyebabkan masih banyaknya masyarakat Jawa Timur yang menderita dan tidak mampu melakukan pengeluaran demi memenuhi kebutuhan hidupnya. </w:t>
      </w:r>
      <w:r w:rsidR="00B66B8D" w:rsidRPr="00A70A24">
        <w:rPr>
          <w:rFonts w:ascii="Times New Roman" w:eastAsia="Times New Roman" w:hAnsi="Times New Roman" w:cs="Times New Roman"/>
          <w:sz w:val="24"/>
          <w:szCs w:val="24"/>
          <w:lang w:eastAsia="id-ID"/>
        </w:rPr>
        <w:t xml:space="preserve"> </w:t>
      </w:r>
      <w:r w:rsidRPr="00A70A24">
        <w:rPr>
          <w:rFonts w:ascii="Times New Roman" w:eastAsia="Times New Roman" w:hAnsi="Times New Roman" w:cs="Times New Roman"/>
          <w:sz w:val="24"/>
          <w:szCs w:val="24"/>
          <w:lang w:eastAsia="id-ID"/>
        </w:rPr>
        <w:t>Untuk melakukan proses produksi yang optimal pada sektor pertanian ini, dibutuhkan sumberdaya manusia yang berkualitas.Selain untuk mengoptimalkan proses produksi di sektor pertanian , sumb</w:t>
      </w:r>
      <w:r w:rsidR="00B66B8D" w:rsidRPr="00A70A24">
        <w:rPr>
          <w:rFonts w:ascii="Times New Roman" w:eastAsia="Times New Roman" w:hAnsi="Times New Roman" w:cs="Times New Roman"/>
          <w:sz w:val="24"/>
          <w:szCs w:val="24"/>
          <w:lang w:eastAsia="id-ID"/>
        </w:rPr>
        <w:t xml:space="preserve">erdaya manusia yang berkualitas </w:t>
      </w:r>
      <w:r w:rsidRPr="00A70A24">
        <w:rPr>
          <w:rFonts w:ascii="Times New Roman" w:eastAsia="Times New Roman" w:hAnsi="Times New Roman" w:cs="Times New Roman"/>
          <w:sz w:val="24"/>
          <w:szCs w:val="24"/>
          <w:lang w:eastAsia="id-ID"/>
        </w:rPr>
        <w:t xml:space="preserve">secara tidak langsung juga mampu digunakan sebagai alat untuk meningkatkan Nilai Tukar Petani (NTP) yang menjadi salah satu indikator tingkat kesejahteraan petani. Jika NTP-nya rendah maka kemampuan petani untuk melakukan konsumsi rumah tangga (khususnya konsumsi dalam </w:t>
      </w:r>
      <w:r w:rsidRPr="00A70A24">
        <w:rPr>
          <w:rFonts w:ascii="Times New Roman" w:eastAsia="Times New Roman" w:hAnsi="Times New Roman" w:cs="Times New Roman"/>
          <w:sz w:val="24"/>
          <w:szCs w:val="24"/>
          <w:lang w:eastAsia="id-ID"/>
        </w:rPr>
        <w:lastRenderedPageBreak/>
        <w:t xml:space="preserve">bidang pendidikan dan kesehatan) juga akan rendah. Sehingga proses produksi di sektor pertanian dan </w:t>
      </w:r>
    </w:p>
    <w:p w:rsidR="00B66B8D" w:rsidRPr="00A70A24" w:rsidRDefault="00581ABF" w:rsidP="00581ABF">
      <w:pPr>
        <w:spacing w:after="0" w:line="240" w:lineRule="auto"/>
        <w:rPr>
          <w:rFonts w:ascii="Times New Roman" w:eastAsia="Times New Roman" w:hAnsi="Times New Roman" w:cs="Times New Roman"/>
          <w:sz w:val="24"/>
          <w:szCs w:val="24"/>
          <w:lang w:eastAsia="id-ID"/>
        </w:rPr>
      </w:pPr>
      <w:r w:rsidRPr="00A70A24">
        <w:rPr>
          <w:rFonts w:ascii="Times New Roman" w:eastAsia="Times New Roman" w:hAnsi="Times New Roman" w:cs="Times New Roman"/>
          <w:sz w:val="24"/>
          <w:szCs w:val="24"/>
          <w:lang w:eastAsia="id-ID"/>
        </w:rPr>
        <w:t>upaya peningkatan kualitas SDM akan mengalami hambatan</w:t>
      </w:r>
    </w:p>
    <w:p w:rsidR="00170173" w:rsidRPr="00170173" w:rsidRDefault="00170173" w:rsidP="00301250">
      <w:pPr>
        <w:spacing w:after="0" w:line="240" w:lineRule="auto"/>
        <w:jc w:val="both"/>
        <w:rPr>
          <w:rFonts w:ascii="Times New Roman" w:hAnsi="Times New Roman" w:cs="Times New Roman"/>
          <w:sz w:val="24"/>
          <w:szCs w:val="24"/>
        </w:rPr>
      </w:pPr>
      <w:r w:rsidRPr="00170173">
        <w:rPr>
          <w:rFonts w:ascii="Times New Roman" w:hAnsi="Times New Roman" w:cs="Times New Roman"/>
          <w:sz w:val="24"/>
          <w:szCs w:val="24"/>
        </w:rPr>
        <w:t xml:space="preserve">Pertumbuhan ekonomi adalah proses dimana terjadi kenaikan produk nasional bruto riil atau pendapatan nasional riil. Jadi perekonomian dikatakan tumbuh atau berkembang bila terjadi pertumbuhan output riil. Definisi pertumbuhan ekonomi yang lain adalah bahwa pertumbuhan ekonomi terjadi bila ada kenaikan output perkapita. Pertumbuhan ekonomi menggambarkan kenaikan taraf hidup diukur dengan output riil per orang. Sementara negara-negara miskin berpenduduk padat dan banyak hidup pada taraf batas hidup dan mengalami kesulitan menaikkannya, beberapa negara maju menikmati taraf hidup tinggi dan terus bertambah. Berkaitan dengan hal itu, strategi alokasi belanja daerah memainkan peranan yang tidak kalah penting guna meningkatkan penerimaan daerah. Dalam upaya untuk meningkatkan kontribusi publik terhadap penerimaan daerah, alokasi belanja modal hendaknya lebih ditingkatkan. Belanja Modal yang dilakukan oleh pemerintah daerah diantaranya pembangunan dan perba ikan sektor pendidikan, kesehatan, transportasi, sehingga masyarakat juga menikmati manfaat dari pembangunan daerah. </w:t>
      </w:r>
    </w:p>
    <w:p w:rsidR="00170173" w:rsidRPr="00170173" w:rsidRDefault="00170173" w:rsidP="00301250">
      <w:pPr>
        <w:spacing w:after="0" w:line="240" w:lineRule="auto"/>
        <w:jc w:val="both"/>
        <w:rPr>
          <w:rFonts w:ascii="Times New Roman" w:hAnsi="Times New Roman" w:cs="Times New Roman"/>
          <w:sz w:val="24"/>
          <w:szCs w:val="24"/>
        </w:rPr>
      </w:pPr>
      <w:r w:rsidRPr="00170173">
        <w:rPr>
          <w:rFonts w:ascii="Times New Roman" w:hAnsi="Times New Roman" w:cs="Times New Roman"/>
          <w:sz w:val="24"/>
          <w:szCs w:val="24"/>
        </w:rPr>
        <w:t xml:space="preserve">Anggaran belanja modal ini didasarkan pada kebutuhan daerah akan sarana dan prasarana, baik untuk kelancaran pelaksa naan tugas pemerintahan maupun untuk fasilitas publik. Oleh karena itu, dalam upaya meningkatkan kualitas pelayanan publik, pemerintah daerah seharusnya mengubah komposisi belanjanya. Selama ini belanja daerah lebih banyak digunakan untuk belanja rutin yang relatif kurang produktif. Pemanfaatan belanja hendaknya dialokasikan untuk hal-hal produktif, misal untuk melakukan aktivitas pembangunan, dengan kata lain belanja modal dilakukan dalam rangka pembentuk an modal yang sifatnya menambah aset tetap/inventaris yang memberikan manfaat lebih dari satu periode akuntansi, termasuk di dalamnya adalah pengeluaran untuk biaya pemeliharaan yang sifatnya mempertahankan atau menambah manfaat dan meningkatkan kapasitas serta kualitas asset. Berdasarakan uraian di atas menunjukkan bahwa indeks pembangunan manusia, pertumbuhan ekonomi dan belanja operasional secara simultan berdampak terhadap jumlah aloksi belanja modal. Indeks pembangunan manusia dicerminkan oleh pembangunan berbagai macam sarana prasarana dan infrastruktur guna meningkatkan taraf kualitas fisik dan non fisik penduduk serta tingkat kesejahteraan masyarakat baik dari aspek pendidikan, kesehatan dan kebutuhan akan ketersediaan perumahan yang layak. Untuk ini maka pemerintah </w:t>
      </w:r>
      <w:r w:rsidR="00513819">
        <w:rPr>
          <w:rFonts w:ascii="Times New Roman" w:hAnsi="Times New Roman" w:cs="Times New Roman"/>
          <w:sz w:val="24"/>
          <w:szCs w:val="24"/>
        </w:rPr>
        <w:t xml:space="preserve">Sumatera Utara </w:t>
      </w:r>
      <w:r w:rsidRPr="00170173">
        <w:rPr>
          <w:rFonts w:ascii="Times New Roman" w:hAnsi="Times New Roman" w:cs="Times New Roman"/>
          <w:sz w:val="24"/>
          <w:szCs w:val="24"/>
        </w:rPr>
        <w:t>memerlukan alokasi belanja modal untuk mewujudakan pencapaian indeks pembangunan manusia yang baik</w:t>
      </w:r>
    </w:p>
    <w:p w:rsidR="00301250" w:rsidRPr="00A70A24" w:rsidRDefault="00301250" w:rsidP="00301250">
      <w:pPr>
        <w:spacing w:after="0" w:line="240" w:lineRule="auto"/>
        <w:jc w:val="both"/>
        <w:rPr>
          <w:rFonts w:ascii="Times New Roman" w:hAnsi="Times New Roman" w:cs="Times New Roman"/>
          <w:sz w:val="24"/>
          <w:szCs w:val="24"/>
        </w:rPr>
      </w:pPr>
      <w:r w:rsidRPr="00A70A24">
        <w:rPr>
          <w:rFonts w:ascii="Times New Roman" w:hAnsi="Times New Roman" w:cs="Times New Roman"/>
          <w:sz w:val="24"/>
          <w:szCs w:val="24"/>
        </w:rPr>
        <w:t>Indeks Pembangunan Manusia (IPM) merupakan suatu terobosan dalam menilai pembangunan manusia. Sistem perhitungan ini diperkenalkan oleh seorang ekonom bernama Amartya Sen</w:t>
      </w:r>
      <w:r w:rsidR="00DA417C">
        <w:rPr>
          <w:rFonts w:ascii="Times New Roman" w:hAnsi="Times New Roman" w:cs="Times New Roman"/>
          <w:sz w:val="24"/>
          <w:szCs w:val="24"/>
        </w:rPr>
        <w:t xml:space="preserve">d dan dibantu oleh </w:t>
      </w:r>
      <w:r w:rsidR="00C0375E">
        <w:rPr>
          <w:rFonts w:ascii="Times New Roman" w:hAnsi="Times New Roman" w:cs="Times New Roman"/>
          <w:sz w:val="24"/>
          <w:szCs w:val="24"/>
        </w:rPr>
        <w:fldChar w:fldCharType="begin" w:fldLock="1"/>
      </w:r>
      <w:r w:rsidR="00271B3B">
        <w:rPr>
          <w:rFonts w:ascii="Times New Roman" w:hAnsi="Times New Roman" w:cs="Times New Roman"/>
          <w:sz w:val="24"/>
          <w:szCs w:val="24"/>
        </w:rPr>
        <w:instrText>ADDIN CSL_CITATION {"citationItems":[{"id":"ITEM-1","itemData":{"id":"ITEM-1","issued":{"date-parts":[["1999"]]},"title":"Mahbub UI Hag","type":"book"},"uris":["http://www.mendeley.com/documents/?uuid=2921d707-2e88-4fe5-8356-f62b34ad5a47"]}],"mendeley":{"formattedCitation":"(&lt;i&gt;Mahbub UI Hag&lt;/i&gt;, 1999)","manualFormatting":"Mahbub UI Hag, (1999)","plainTextFormattedCitation":"(Mahbub UI Hag, 1999)","previouslyFormattedCitation":"(&lt;i&gt;Mahbub UI Hag&lt;/i&gt;, 1999)"},"properties":{"noteIndex":0},"schema":"https://github.com/citation-style-language/schema/raw/master/csl-citation.json"}</w:instrText>
      </w:r>
      <w:r w:rsidR="00C0375E">
        <w:rPr>
          <w:rFonts w:ascii="Times New Roman" w:hAnsi="Times New Roman" w:cs="Times New Roman"/>
          <w:sz w:val="24"/>
          <w:szCs w:val="24"/>
        </w:rPr>
        <w:fldChar w:fldCharType="separate"/>
      </w:r>
      <w:r w:rsidR="00C0375E" w:rsidRPr="00C0375E">
        <w:rPr>
          <w:rFonts w:ascii="Times New Roman" w:hAnsi="Times New Roman" w:cs="Times New Roman"/>
          <w:noProof/>
          <w:sz w:val="24"/>
          <w:szCs w:val="24"/>
        </w:rPr>
        <w:t>Mahbub UI Hag, (1999)</w:t>
      </w:r>
      <w:r w:rsidR="00C0375E">
        <w:rPr>
          <w:rFonts w:ascii="Times New Roman" w:hAnsi="Times New Roman" w:cs="Times New Roman"/>
          <w:sz w:val="24"/>
          <w:szCs w:val="24"/>
        </w:rPr>
        <w:fldChar w:fldCharType="end"/>
      </w:r>
      <w:r w:rsidRPr="00A70A24">
        <w:rPr>
          <w:rFonts w:ascii="Times New Roman" w:hAnsi="Times New Roman" w:cs="Times New Roman"/>
          <w:sz w:val="24"/>
          <w:szCs w:val="24"/>
        </w:rPr>
        <w:t>sehingga sering indeks ini disebut Indeks Sen. IPM mencakup 3 (tiga) komponen yang dianggap mendasar bagi manusia dan secara operasional mudah dihitung untuk menghasilkan suatu ukuran yang merefleksikan upaya pembangunan manusia. Ketiga aspek tersebut berkaitan dengan peluang hidup (</w:t>
      </w:r>
      <w:r w:rsidRPr="00A70A24">
        <w:rPr>
          <w:rFonts w:ascii="Times New Roman" w:hAnsi="Times New Roman" w:cs="Times New Roman"/>
          <w:i/>
          <w:sz w:val="24"/>
          <w:szCs w:val="24"/>
        </w:rPr>
        <w:t>longevity</w:t>
      </w:r>
      <w:r w:rsidRPr="00A70A24">
        <w:rPr>
          <w:rFonts w:ascii="Times New Roman" w:hAnsi="Times New Roman" w:cs="Times New Roman"/>
          <w:sz w:val="24"/>
          <w:szCs w:val="24"/>
        </w:rPr>
        <w:t>), pengetahuan (</w:t>
      </w:r>
      <w:r w:rsidRPr="00A70A24">
        <w:rPr>
          <w:rFonts w:ascii="Times New Roman" w:hAnsi="Times New Roman" w:cs="Times New Roman"/>
          <w:i/>
          <w:sz w:val="24"/>
          <w:szCs w:val="24"/>
        </w:rPr>
        <w:t>knowledge</w:t>
      </w:r>
      <w:r w:rsidRPr="00A70A24">
        <w:rPr>
          <w:rFonts w:ascii="Times New Roman" w:hAnsi="Times New Roman" w:cs="Times New Roman"/>
          <w:sz w:val="24"/>
          <w:szCs w:val="24"/>
        </w:rPr>
        <w:t>), dan hidup layak (</w:t>
      </w:r>
      <w:r w:rsidRPr="00A70A24">
        <w:rPr>
          <w:rFonts w:ascii="Times New Roman" w:hAnsi="Times New Roman" w:cs="Times New Roman"/>
          <w:i/>
          <w:sz w:val="24"/>
          <w:szCs w:val="24"/>
        </w:rPr>
        <w:t>decent living</w:t>
      </w:r>
      <w:r w:rsidRPr="00A70A24">
        <w:rPr>
          <w:rFonts w:ascii="Times New Roman" w:hAnsi="Times New Roman" w:cs="Times New Roman"/>
          <w:sz w:val="24"/>
          <w:szCs w:val="24"/>
        </w:rPr>
        <w:t>) (BPS, 2012).</w:t>
      </w:r>
      <w:r w:rsidR="00271B3B">
        <w:rPr>
          <w:rFonts w:ascii="Times New Roman" w:hAnsi="Times New Roman" w:cs="Times New Roman"/>
          <w:sz w:val="24"/>
          <w:szCs w:val="24"/>
        </w:rPr>
        <w:fldChar w:fldCharType="begin" w:fldLock="1"/>
      </w:r>
      <w:r w:rsidR="00271B3B">
        <w:rPr>
          <w:rFonts w:ascii="Times New Roman" w:hAnsi="Times New Roman" w:cs="Times New Roman"/>
          <w:sz w:val="24"/>
          <w:szCs w:val="24"/>
        </w:rPr>
        <w:instrText>ADDIN CSL_CITATION {"citationItems":[{"id":"ITEM-1","itemData":{"author":[{"dropping-particle":"","family":"Statistik","given":"Badan Pusat","non-dropping-particle":"","parse-names":false,"suffix":""}],"id":"ITEM-1","issue":"April","issued":{"date-parts":[["2019"]]},"number-of-pages":"1-5","title":"badan Pusat Statistik","type":"book"},"uris":["http://www.mendeley.com/documents/?uuid=02441a05-a659-4660-9ce5-f90d67487246"]}],"mendeley":{"formattedCitation":"(Statistik, 2019)","plainTextFormattedCitation":"(Statistik, 2019)","previouslyFormattedCitation":"(Statistik, 2019)"},"properties":{"noteIndex":0},"schema":"https://github.com/citation-style-language/schema/raw/master/csl-citation.json"}</w:instrText>
      </w:r>
      <w:r w:rsidR="00271B3B">
        <w:rPr>
          <w:rFonts w:ascii="Times New Roman" w:hAnsi="Times New Roman" w:cs="Times New Roman"/>
          <w:sz w:val="24"/>
          <w:szCs w:val="24"/>
        </w:rPr>
        <w:fldChar w:fldCharType="separate"/>
      </w:r>
      <w:r w:rsidR="00271B3B" w:rsidRPr="00271B3B">
        <w:rPr>
          <w:rFonts w:ascii="Times New Roman" w:hAnsi="Times New Roman" w:cs="Times New Roman"/>
          <w:noProof/>
          <w:sz w:val="24"/>
          <w:szCs w:val="24"/>
        </w:rPr>
        <w:t>(Statistik, 2019)</w:t>
      </w:r>
      <w:r w:rsidR="00271B3B">
        <w:rPr>
          <w:rFonts w:ascii="Times New Roman" w:hAnsi="Times New Roman" w:cs="Times New Roman"/>
          <w:sz w:val="24"/>
          <w:szCs w:val="24"/>
        </w:rPr>
        <w:fldChar w:fldCharType="end"/>
      </w:r>
    </w:p>
    <w:p w:rsidR="00B35CCF" w:rsidRPr="00A70A24" w:rsidRDefault="00271B3B" w:rsidP="00B35CCF">
      <w:pPr>
        <w:spacing w:after="0" w:line="24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following article tries on the foundation and structuring of a novel program that reveals in a coherent way the potentialities in the adaptation of the physical-recreational activities, like a variant of community intervention in function of the integration process to the society of the visual blind and weak adults. The proposal has the necessary adaptations keeping in mind the individual characteristics of the sample. Words","author":[{"dropping-particle":"","family":"Napitupulu","given":"","non-dropping-particle":"","parse-names":false,"suffix":""}],"id":"ITEM-1","issue":"1","issued":{"date-parts":[["2007"]]},"page":"76-99","title":"Pengaruh Indiaktor Komposit Indeks Pembangunan Manusia Terhadap Penurunan Jumlah Penduduk Miskin Di Sumatera Utara","type":"article-journal","volume":"9"},"uris":["http://www.mendeley.com/documents/?uuid=594dd0e1-4a9b-4929-9375-f934f758435e"]}],"mendeley":{"formattedCitation":"(Napitupulu, 2007)","manualFormatting":"Napitupulu, (2007)","plainTextFormattedCitation":"(Napitupulu, 2007)","previouslyFormattedCitation":"(Napitupulu, 2007)"},"properties":{"noteIndex":0},"schema":"https://github.com/citation-style-language/schema/raw/master/csl-citation.json"}</w:instrText>
      </w:r>
      <w:r>
        <w:rPr>
          <w:rFonts w:ascii="Times New Roman" w:hAnsi="Times New Roman" w:cs="Times New Roman"/>
          <w:sz w:val="24"/>
          <w:szCs w:val="24"/>
        </w:rPr>
        <w:fldChar w:fldCharType="separate"/>
      </w:r>
      <w:r w:rsidRPr="00271B3B">
        <w:rPr>
          <w:rFonts w:ascii="Times New Roman" w:hAnsi="Times New Roman" w:cs="Times New Roman"/>
          <w:noProof/>
          <w:sz w:val="24"/>
          <w:szCs w:val="24"/>
        </w:rPr>
        <w:t xml:space="preserve">Napitupulu, </w:t>
      </w:r>
      <w:r>
        <w:rPr>
          <w:rFonts w:ascii="Times New Roman" w:hAnsi="Times New Roman" w:cs="Times New Roman"/>
          <w:noProof/>
          <w:sz w:val="24"/>
          <w:szCs w:val="24"/>
        </w:rPr>
        <w:t>(</w:t>
      </w:r>
      <w:r w:rsidRPr="00271B3B">
        <w:rPr>
          <w:rFonts w:ascii="Times New Roman" w:hAnsi="Times New Roman" w:cs="Times New Roman"/>
          <w:noProof/>
          <w:sz w:val="24"/>
          <w:szCs w:val="24"/>
        </w:rPr>
        <w:t>2007)</w:t>
      </w:r>
      <w:r>
        <w:rPr>
          <w:rFonts w:ascii="Times New Roman" w:hAnsi="Times New Roman" w:cs="Times New Roman"/>
          <w:sz w:val="24"/>
          <w:szCs w:val="24"/>
        </w:rPr>
        <w:fldChar w:fldCharType="end"/>
      </w:r>
      <w:r w:rsidR="00301250" w:rsidRPr="00A70A24">
        <w:rPr>
          <w:rFonts w:ascii="Times New Roman" w:hAnsi="Times New Roman" w:cs="Times New Roman"/>
          <w:sz w:val="24"/>
          <w:szCs w:val="24"/>
        </w:rPr>
        <w:t xml:space="preserve">, IPM adalah salah satu tolok ukur pembangunan suatu wilayah yang berkorelasi negatif terhadap kondisi kemiskinan di wilayah tersebut, karena diharapkan suatu daerah yang memiliki nilai IPM tinggi, idealnya kualitas hidup masyarakat yang tinggi atau dapat dikatakan pula bahwa jika nilai IPM tinggi maka seharusnya kemiskinan rendah. Kualitas sumberdaya manusia juga dapat menjadi faktor penyebab terjadinya penduduk miskin. Kualitas sumberdaya manusia dapat dilihat dari Indeks Pembangunan manusia (IPM). Rendahnya IPM akan berakibat pada rendahnya produktivitas kerja penduduk. Produktivitas </w:t>
      </w:r>
      <w:r w:rsidR="00301250" w:rsidRPr="00A70A24">
        <w:rPr>
          <w:rFonts w:ascii="Times New Roman" w:hAnsi="Times New Roman" w:cs="Times New Roman"/>
          <w:sz w:val="24"/>
          <w:szCs w:val="24"/>
        </w:rPr>
        <w:lastRenderedPageBreak/>
        <w:t>kerja yang rendah berakibat pada rendahnya perolehan pendapatan. Sehingga dengan rendahnya pendapatan menyebabkan tingginya jumlah penduduk miskin</w:t>
      </w:r>
    </w:p>
    <w:p w:rsidR="00B35CCF" w:rsidRPr="00A70A24" w:rsidRDefault="00B35CCF" w:rsidP="00B35CCF">
      <w:pPr>
        <w:spacing w:after="0" w:line="240" w:lineRule="auto"/>
        <w:jc w:val="both"/>
        <w:rPr>
          <w:rFonts w:ascii="Times New Roman" w:eastAsia="Times New Roman" w:hAnsi="Times New Roman" w:cs="Times New Roman"/>
          <w:sz w:val="24"/>
          <w:szCs w:val="24"/>
          <w:lang w:eastAsia="id-ID"/>
        </w:rPr>
      </w:pPr>
      <w:r w:rsidRPr="00A70A24">
        <w:rPr>
          <w:rFonts w:ascii="Times New Roman" w:hAnsi="Times New Roman" w:cs="Times New Roman"/>
          <w:b/>
          <w:sz w:val="24"/>
          <w:szCs w:val="24"/>
        </w:rPr>
        <w:t>Rumusan Masalah</w:t>
      </w:r>
    </w:p>
    <w:p w:rsidR="00B35CCF" w:rsidRPr="00A70A24" w:rsidRDefault="00B35CCF" w:rsidP="00B35CCF">
      <w:pPr>
        <w:spacing w:after="0" w:line="240" w:lineRule="auto"/>
        <w:jc w:val="both"/>
        <w:rPr>
          <w:rFonts w:ascii="Times New Roman" w:eastAsia="Times New Roman" w:hAnsi="Times New Roman" w:cs="Times New Roman"/>
          <w:sz w:val="24"/>
          <w:szCs w:val="24"/>
          <w:lang w:eastAsia="id-ID"/>
        </w:rPr>
      </w:pPr>
      <w:r w:rsidRPr="00A70A24">
        <w:rPr>
          <w:rFonts w:ascii="Times New Roman" w:hAnsi="Times New Roman" w:cs="Times New Roman"/>
          <w:sz w:val="24"/>
          <w:szCs w:val="24"/>
        </w:rPr>
        <w:t xml:space="preserve">Dari uraian fenomena latar belakang, maka rumusan masalah pada penelitian ini adalah sebagai berikut : </w:t>
      </w:r>
    </w:p>
    <w:p w:rsidR="00B35CCF" w:rsidRPr="00A70A24" w:rsidRDefault="00B35CCF" w:rsidP="00B35CCF">
      <w:pPr>
        <w:numPr>
          <w:ilvl w:val="0"/>
          <w:numId w:val="2"/>
        </w:numPr>
        <w:spacing w:after="0" w:line="276" w:lineRule="auto"/>
        <w:ind w:left="360"/>
        <w:contextualSpacing/>
        <w:jc w:val="both"/>
        <w:rPr>
          <w:rFonts w:ascii="Times New Roman" w:hAnsi="Times New Roman" w:cs="Times New Roman"/>
          <w:sz w:val="24"/>
          <w:szCs w:val="24"/>
        </w:rPr>
      </w:pPr>
      <w:r w:rsidRPr="00A70A24">
        <w:rPr>
          <w:rFonts w:ascii="Times New Roman" w:hAnsi="Times New Roman" w:cs="Times New Roman"/>
          <w:sz w:val="24"/>
          <w:szCs w:val="24"/>
        </w:rPr>
        <w:t xml:space="preserve">Apakah </w:t>
      </w:r>
      <w:r w:rsidR="00170173">
        <w:rPr>
          <w:rFonts w:ascii="Times New Roman" w:hAnsi="Times New Roman" w:cs="Times New Roman"/>
          <w:sz w:val="24"/>
          <w:szCs w:val="24"/>
        </w:rPr>
        <w:t>nilai tukar p</w:t>
      </w:r>
      <w:r w:rsidRPr="00A70A24">
        <w:rPr>
          <w:rFonts w:ascii="Times New Roman" w:hAnsi="Times New Roman" w:cs="Times New Roman"/>
          <w:sz w:val="24"/>
          <w:szCs w:val="24"/>
        </w:rPr>
        <w:t xml:space="preserve">etani, </w:t>
      </w:r>
      <w:r w:rsidR="00170173">
        <w:rPr>
          <w:rFonts w:ascii="Times New Roman" w:hAnsi="Times New Roman" w:cs="Times New Roman"/>
          <w:sz w:val="24"/>
          <w:szCs w:val="24"/>
        </w:rPr>
        <w:t xml:space="preserve">pengeluaran pemerintah untuk bidang pendidikan dan pengeluaran pemerintah untuk kesehatan </w:t>
      </w:r>
      <w:r w:rsidRPr="00A70A24">
        <w:rPr>
          <w:rFonts w:ascii="Times New Roman" w:hAnsi="Times New Roman" w:cs="Times New Roman"/>
          <w:sz w:val="24"/>
          <w:szCs w:val="24"/>
        </w:rPr>
        <w:t>secara bersama-sama berpengaruh signifikan terhadap Indek Pembangunan Manusia di Propinsi Sumatera Utara ?</w:t>
      </w:r>
    </w:p>
    <w:p w:rsidR="00B35CCF" w:rsidRPr="00A70A24" w:rsidRDefault="00B35CCF" w:rsidP="00B35CCF">
      <w:pPr>
        <w:numPr>
          <w:ilvl w:val="0"/>
          <w:numId w:val="2"/>
        </w:numPr>
        <w:spacing w:after="0" w:line="276" w:lineRule="auto"/>
        <w:ind w:left="360"/>
        <w:contextualSpacing/>
        <w:jc w:val="both"/>
        <w:rPr>
          <w:rFonts w:ascii="Times New Roman" w:hAnsi="Times New Roman" w:cs="Times New Roman"/>
          <w:sz w:val="24"/>
          <w:szCs w:val="24"/>
        </w:rPr>
      </w:pPr>
      <w:r w:rsidRPr="00A70A24">
        <w:rPr>
          <w:rFonts w:ascii="Times New Roman" w:hAnsi="Times New Roman" w:cs="Times New Roman"/>
          <w:sz w:val="24"/>
          <w:szCs w:val="24"/>
        </w:rPr>
        <w:t xml:space="preserve">Diantara ketiga variabel bebas tersebut, manakah yang memiliki pengaruh dominan terhadap  </w:t>
      </w:r>
      <w:r w:rsidR="00170173">
        <w:rPr>
          <w:rFonts w:ascii="Times New Roman" w:hAnsi="Times New Roman" w:cs="Times New Roman"/>
          <w:sz w:val="24"/>
          <w:szCs w:val="24"/>
        </w:rPr>
        <w:t>indek pembangunan manusia</w:t>
      </w:r>
      <w:r w:rsidRPr="00A70A24">
        <w:rPr>
          <w:rFonts w:ascii="Times New Roman" w:hAnsi="Times New Roman" w:cs="Times New Roman"/>
          <w:sz w:val="24"/>
          <w:szCs w:val="24"/>
        </w:rPr>
        <w:t xml:space="preserve"> ?</w:t>
      </w:r>
    </w:p>
    <w:p w:rsidR="00B35CCF" w:rsidRPr="00A70A24" w:rsidRDefault="00B35CCF" w:rsidP="00A70A24">
      <w:pPr>
        <w:tabs>
          <w:tab w:val="left" w:pos="-990"/>
        </w:tabs>
        <w:spacing w:line="240" w:lineRule="auto"/>
        <w:rPr>
          <w:rFonts w:ascii="Times New Roman" w:hAnsi="Times New Roman" w:cs="Times New Roman"/>
          <w:b/>
          <w:bCs/>
          <w:color w:val="000000"/>
          <w:sz w:val="24"/>
          <w:szCs w:val="24"/>
        </w:rPr>
      </w:pPr>
      <w:r w:rsidRPr="00A70A24">
        <w:rPr>
          <w:rFonts w:ascii="Times New Roman" w:hAnsi="Times New Roman" w:cs="Times New Roman"/>
          <w:b/>
          <w:bCs/>
          <w:color w:val="000000"/>
          <w:sz w:val="24"/>
          <w:szCs w:val="24"/>
        </w:rPr>
        <w:t xml:space="preserve">TINJAUAN PUSTAKA </w:t>
      </w:r>
    </w:p>
    <w:p w:rsidR="00B35CCF" w:rsidRDefault="00B35CCF" w:rsidP="00795D74">
      <w:pPr>
        <w:autoSpaceDE w:val="0"/>
        <w:autoSpaceDN w:val="0"/>
        <w:adjustRightInd w:val="0"/>
        <w:spacing w:after="0" w:line="240" w:lineRule="auto"/>
        <w:jc w:val="both"/>
        <w:rPr>
          <w:rFonts w:ascii="Times New Roman" w:hAnsi="Times New Roman" w:cs="Times New Roman"/>
          <w:b/>
          <w:bCs/>
          <w:color w:val="000000"/>
          <w:sz w:val="24"/>
          <w:szCs w:val="24"/>
        </w:rPr>
      </w:pPr>
      <w:r w:rsidRPr="00A70A24">
        <w:rPr>
          <w:rFonts w:ascii="Times New Roman" w:hAnsi="Times New Roman" w:cs="Times New Roman"/>
          <w:b/>
          <w:bCs/>
          <w:color w:val="000000"/>
          <w:sz w:val="24"/>
          <w:szCs w:val="24"/>
        </w:rPr>
        <w:t>Penelitian Sebelumnya</w:t>
      </w:r>
    </w:p>
    <w:p w:rsidR="00B35CCF" w:rsidRPr="00D92046" w:rsidRDefault="00681162" w:rsidP="00795D74">
      <w:pPr>
        <w:spacing w:after="0" w:line="240" w:lineRule="auto"/>
        <w:jc w:val="both"/>
        <w:rPr>
          <w:rFonts w:ascii="Times New Roman" w:eastAsia="Times New Roman" w:hAnsi="Times New Roman" w:cs="Times New Roman"/>
          <w:sz w:val="24"/>
          <w:szCs w:val="24"/>
          <w:lang w:eastAsia="id-ID"/>
        </w:rPr>
      </w:pPr>
      <w:r w:rsidRPr="00681162">
        <w:rPr>
          <w:rFonts w:ascii="Times New Roman" w:eastAsia="Times New Roman" w:hAnsi="Times New Roman" w:cs="Times New Roman"/>
          <w:sz w:val="24"/>
          <w:szCs w:val="24"/>
          <w:lang w:eastAsia="id-ID"/>
        </w:rPr>
        <w:t>Peneli</w:t>
      </w:r>
      <w:r w:rsidR="00271B3B">
        <w:rPr>
          <w:rFonts w:ascii="Times New Roman" w:eastAsia="Times New Roman" w:hAnsi="Times New Roman" w:cs="Times New Roman"/>
          <w:sz w:val="24"/>
          <w:szCs w:val="24"/>
          <w:lang w:eastAsia="id-ID"/>
        </w:rPr>
        <w:t xml:space="preserve">tian </w:t>
      </w:r>
      <w:r w:rsidR="00271B3B">
        <w:rPr>
          <w:rFonts w:ascii="Times New Roman" w:eastAsia="Times New Roman" w:hAnsi="Times New Roman" w:cs="Times New Roman"/>
          <w:sz w:val="24"/>
          <w:szCs w:val="24"/>
          <w:lang w:eastAsia="id-ID"/>
        </w:rPr>
        <w:fldChar w:fldCharType="begin" w:fldLock="1"/>
      </w:r>
      <w:r w:rsidR="007727E0">
        <w:rPr>
          <w:rFonts w:ascii="Times New Roman" w:eastAsia="Times New Roman" w:hAnsi="Times New Roman" w:cs="Times New Roman"/>
          <w:sz w:val="24"/>
          <w:szCs w:val="24"/>
          <w:lang w:eastAsia="id-ID"/>
        </w:rPr>
        <w:instrText>ADDIN CSL_CITATION {"citationItems":[{"id":"ITEM-1","itemData":{"ISSN":"1411-6081","abstract":"On economic development studies in Indonesia.","author":[{"dropping-particle":"","family":"Brata","given":"Aloysius Gunadi","non-dropping-particle":"","parse-names":false,"suffix":""}],"container-title":"Jurnal Ekonomi Pembangunan","id":"ITEM-1","issue":"2","issued":{"date-parts":[["2002"]]},"page":"113-122","title":"Jurnal EKONOMI PEMBANGUNAN","type":"article-journal","volume":"7"},"uris":["http://www.mendeley.com/documents/?uuid=35e31baf-a3ee-4f64-a787-c82a91e1ab9a"]}],"mendeley":{"formattedCitation":"(Brata, 2002)","manualFormatting":"Aloysius Gunadi Brata, (2002)","plainTextFormattedCitation":"(Brata, 2002)","previouslyFormattedCitation":"(Brata, 2002)"},"properties":{"noteIndex":0},"schema":"https://github.com/citation-style-language/schema/raw/master/csl-citation.json"}</w:instrText>
      </w:r>
      <w:r w:rsidR="00271B3B">
        <w:rPr>
          <w:rFonts w:ascii="Times New Roman" w:eastAsia="Times New Roman" w:hAnsi="Times New Roman" w:cs="Times New Roman"/>
          <w:sz w:val="24"/>
          <w:szCs w:val="24"/>
          <w:lang w:eastAsia="id-ID"/>
        </w:rPr>
        <w:fldChar w:fldCharType="separate"/>
      </w:r>
      <w:r w:rsidR="00271B3B">
        <w:rPr>
          <w:rFonts w:ascii="Times New Roman" w:eastAsia="Times New Roman" w:hAnsi="Times New Roman" w:cs="Times New Roman"/>
          <w:noProof/>
          <w:sz w:val="24"/>
          <w:szCs w:val="24"/>
          <w:lang w:eastAsia="id-ID"/>
        </w:rPr>
        <w:t xml:space="preserve">Aloysius Gunadi </w:t>
      </w:r>
      <w:r w:rsidR="00271B3B" w:rsidRPr="00271B3B">
        <w:rPr>
          <w:rFonts w:ascii="Times New Roman" w:eastAsia="Times New Roman" w:hAnsi="Times New Roman" w:cs="Times New Roman"/>
          <w:noProof/>
          <w:sz w:val="24"/>
          <w:szCs w:val="24"/>
          <w:lang w:eastAsia="id-ID"/>
        </w:rPr>
        <w:t xml:space="preserve">Brata, </w:t>
      </w:r>
      <w:r w:rsidR="00271B3B">
        <w:rPr>
          <w:rFonts w:ascii="Times New Roman" w:eastAsia="Times New Roman" w:hAnsi="Times New Roman" w:cs="Times New Roman"/>
          <w:noProof/>
          <w:sz w:val="24"/>
          <w:szCs w:val="24"/>
          <w:lang w:eastAsia="id-ID"/>
        </w:rPr>
        <w:t>(</w:t>
      </w:r>
      <w:r w:rsidR="00271B3B" w:rsidRPr="00271B3B">
        <w:rPr>
          <w:rFonts w:ascii="Times New Roman" w:eastAsia="Times New Roman" w:hAnsi="Times New Roman" w:cs="Times New Roman"/>
          <w:noProof/>
          <w:sz w:val="24"/>
          <w:szCs w:val="24"/>
          <w:lang w:eastAsia="id-ID"/>
        </w:rPr>
        <w:t>2002)</w:t>
      </w:r>
      <w:r w:rsidR="00271B3B">
        <w:rPr>
          <w:rFonts w:ascii="Times New Roman" w:eastAsia="Times New Roman" w:hAnsi="Times New Roman" w:cs="Times New Roman"/>
          <w:sz w:val="24"/>
          <w:szCs w:val="24"/>
          <w:lang w:eastAsia="id-ID"/>
        </w:rPr>
        <w:fldChar w:fldCharType="end"/>
      </w:r>
      <w:r w:rsidRPr="00681162">
        <w:rPr>
          <w:rFonts w:ascii="Times New Roman" w:eastAsia="Times New Roman" w:hAnsi="Times New Roman" w:cs="Times New Roman"/>
          <w:sz w:val="24"/>
          <w:szCs w:val="24"/>
          <w:lang w:eastAsia="id-ID"/>
        </w:rPr>
        <w:t xml:space="preserve"> mengenai Pembangunan Manusia Dan Kinerja Ekonomi Regional Di Indonesia . Penelitian ini menggunakan analisis regresi dengan multi persamaan dengan metode two-stage least square (TSLS).</w:t>
      </w:r>
      <w:r>
        <w:rPr>
          <w:rFonts w:ascii="Times New Roman" w:eastAsia="Times New Roman" w:hAnsi="Times New Roman" w:cs="Times New Roman"/>
          <w:sz w:val="24"/>
          <w:szCs w:val="24"/>
          <w:lang w:eastAsia="id-ID"/>
        </w:rPr>
        <w:t xml:space="preserve"> </w:t>
      </w:r>
      <w:r w:rsidRPr="00681162">
        <w:rPr>
          <w:rFonts w:ascii="Times New Roman" w:eastAsia="Times New Roman" w:hAnsi="Times New Roman" w:cs="Times New Roman"/>
          <w:sz w:val="24"/>
          <w:szCs w:val="24"/>
          <w:lang w:eastAsia="id-ID"/>
        </w:rPr>
        <w:t xml:space="preserve">Penelitian </w:t>
      </w:r>
      <w:r w:rsidR="007727E0">
        <w:rPr>
          <w:rFonts w:ascii="Times New Roman" w:eastAsia="Times New Roman" w:hAnsi="Times New Roman" w:cs="Times New Roman"/>
          <w:sz w:val="24"/>
          <w:szCs w:val="24"/>
          <w:lang w:eastAsia="id-ID"/>
        </w:rPr>
        <w:fldChar w:fldCharType="begin" w:fldLock="1"/>
      </w:r>
      <w:r w:rsidR="007727E0">
        <w:rPr>
          <w:rFonts w:ascii="Times New Roman" w:eastAsia="Times New Roman" w:hAnsi="Times New Roman" w:cs="Times New Roman"/>
          <w:sz w:val="24"/>
          <w:szCs w:val="24"/>
          <w:lang w:eastAsia="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approach.","author":[{"dropping-particle":"","family":"Andhini","given":"Nisa Fitri","non-dropping-particle":"","parse-names":false,"suffix":""}],"container-title":"Journal of Chemical Information and Modeling","id":"ITEM-1","issue":"9","issued":{"date-parts":[["2017"]]},"page":"1689-1699","title":"Pola Hubungan Pertumbuhan Ekonomi Dan pembangunan manusia Dipropinsi Jawa Timur Tahun 2007-2011","type":"article-journal","volume":"53"},"uris":["http://www.mendeley.com/documents/?uuid=55f2c24d-93fb-46aa-bfaa-61e2aa729756"]}],"mendeley":{"formattedCitation":"(Andhini, 2017)","manualFormatting":"Rinda Ayun Anggraini dan Luthfi Muta’ali (2010)","plainTextFormattedCitation":"(Andhini, 2017)","previouslyFormattedCitation":"(Andhini, 2017)"},"properties":{"noteIndex":0},"schema":"https://github.com/citation-style-language/schema/raw/master/csl-citation.json"}</w:instrText>
      </w:r>
      <w:r w:rsidR="007727E0">
        <w:rPr>
          <w:rFonts w:ascii="Times New Roman" w:eastAsia="Times New Roman" w:hAnsi="Times New Roman" w:cs="Times New Roman"/>
          <w:sz w:val="24"/>
          <w:szCs w:val="24"/>
          <w:lang w:eastAsia="id-ID"/>
        </w:rPr>
        <w:fldChar w:fldCharType="separate"/>
      </w:r>
      <w:r w:rsidR="007727E0" w:rsidRPr="00681162">
        <w:rPr>
          <w:rFonts w:ascii="Times New Roman" w:eastAsia="Times New Roman" w:hAnsi="Times New Roman" w:cs="Times New Roman"/>
          <w:noProof/>
          <w:sz w:val="24"/>
          <w:szCs w:val="24"/>
          <w:lang w:eastAsia="id-ID"/>
        </w:rPr>
        <w:t xml:space="preserve">Rinda Ayun Anggraini dan Luthfi Muta’ali </w:t>
      </w:r>
      <w:r w:rsidR="007727E0">
        <w:rPr>
          <w:rFonts w:ascii="Times New Roman" w:eastAsia="Times New Roman" w:hAnsi="Times New Roman" w:cs="Times New Roman"/>
          <w:noProof/>
          <w:sz w:val="24"/>
          <w:szCs w:val="24"/>
          <w:lang w:eastAsia="id-ID"/>
        </w:rPr>
        <w:t>(</w:t>
      </w:r>
      <w:r w:rsidR="007727E0" w:rsidRPr="007727E0">
        <w:rPr>
          <w:rFonts w:ascii="Times New Roman" w:eastAsia="Times New Roman" w:hAnsi="Times New Roman" w:cs="Times New Roman"/>
          <w:noProof/>
          <w:sz w:val="24"/>
          <w:szCs w:val="24"/>
          <w:lang w:eastAsia="id-ID"/>
        </w:rPr>
        <w:t>201</w:t>
      </w:r>
      <w:r w:rsidR="007727E0">
        <w:rPr>
          <w:rFonts w:ascii="Times New Roman" w:eastAsia="Times New Roman" w:hAnsi="Times New Roman" w:cs="Times New Roman"/>
          <w:noProof/>
          <w:sz w:val="24"/>
          <w:szCs w:val="24"/>
          <w:lang w:eastAsia="id-ID"/>
        </w:rPr>
        <w:t>0</w:t>
      </w:r>
      <w:r w:rsidR="007727E0" w:rsidRPr="007727E0">
        <w:rPr>
          <w:rFonts w:ascii="Times New Roman" w:eastAsia="Times New Roman" w:hAnsi="Times New Roman" w:cs="Times New Roman"/>
          <w:noProof/>
          <w:sz w:val="24"/>
          <w:szCs w:val="24"/>
          <w:lang w:eastAsia="id-ID"/>
        </w:rPr>
        <w:t>)</w:t>
      </w:r>
      <w:r w:rsidR="007727E0">
        <w:rPr>
          <w:rFonts w:ascii="Times New Roman" w:eastAsia="Times New Roman" w:hAnsi="Times New Roman" w:cs="Times New Roman"/>
          <w:sz w:val="24"/>
          <w:szCs w:val="24"/>
          <w:lang w:eastAsia="id-ID"/>
        </w:rPr>
        <w:fldChar w:fldCharType="end"/>
      </w:r>
      <w:r w:rsidRPr="00681162">
        <w:rPr>
          <w:rFonts w:ascii="Times New Roman" w:eastAsia="Times New Roman" w:hAnsi="Times New Roman" w:cs="Times New Roman"/>
          <w:sz w:val="24"/>
          <w:szCs w:val="24"/>
          <w:lang w:eastAsia="id-ID"/>
        </w:rPr>
        <w:t xml:space="preserve"> tentang Pola Hubungan Pertumbuhan Ekonomi Dan Pembangunan Manusia Di Provinsi Jawa Timur Tahun 2007-2011.</w:t>
      </w:r>
      <w:r w:rsidR="007727E0">
        <w:rPr>
          <w:rFonts w:ascii="Times New Roman" w:eastAsia="Times New Roman" w:hAnsi="Times New Roman" w:cs="Times New Roman"/>
          <w:sz w:val="24"/>
          <w:szCs w:val="24"/>
          <w:lang w:eastAsia="id-ID"/>
        </w:rPr>
        <w:fldChar w:fldCharType="begin" w:fldLock="1"/>
      </w:r>
      <w:r w:rsidR="0006776D">
        <w:rPr>
          <w:rFonts w:ascii="Times New Roman" w:eastAsia="Times New Roman" w:hAnsi="Times New Roman" w:cs="Times New Roman"/>
          <w:sz w:val="24"/>
          <w:szCs w:val="24"/>
          <w:lang w:eastAsia="id-ID"/>
        </w:rPr>
        <w:instrText>ADDIN CSL_CITATION {"citationItems":[{"id":"ITEM-1","itemData":{"ISBN":"978-979-769-936-9","abstract":"Merupakan buku teks yang didesain secara khusus untuk memberikan pengetahuan mengenai konsep ekonomi pembangunan dalam perspektif syariah. Dalam buku ini diperkenalkan model CIBEST sebagai alat ukur kesejahteraan dan kemiskinan dari perspektif syariah, yang terdiri atas kuadran CIBEST dan indeks-indeks kesejahteraan, kemiskinan materiil, kemiskinan spiritual dan kemiskinan absolut. Pada edisi ini terdapat tambahan bab terkait inklusi keuangan syariah. Inklusi telah menjadi isu penting dalam pembangunan ekonomi di seluruh dunia. Buku ini mencoba membedah konsep inklusi keuangan dari perspektif syariah, termasuk membahas ide crowfunding untuk pendanaan pembangunan.","author":[{"dropping-particle":"","family":"bambang bemby","given":"s abdul bashir","non-dropping-particle":"","parse-names":false,"suffix":""}],"id":"ITEM-1","issued":{"date-parts":[["2017"]]},"page":"266","title":"analisis tipologi hubungan antara indeks pembangunan manusia dan pertumbuhan ekonomi di propinsi sumatera selatan","type":"article-journal"},"uris":["http://www.mendeley.com/documents/?uuid=181fa3a0-cc24-4ece-9c90-38ae1b546774"]}],"mendeley":{"formattedCitation":"(bambang bemby, 2017)","manualFormatting":"Bambang Bemby Soebyakto dan Abdul Bahir , (2014)","plainTextFormattedCitation":"(bambang bemby, 2017)","previouslyFormattedCitation":"(bambang bemby, 2017)"},"properties":{"noteIndex":0},"schema":"https://github.com/citation-style-language/schema/raw/master/csl-citation.json"}</w:instrText>
      </w:r>
      <w:r w:rsidR="007727E0">
        <w:rPr>
          <w:rFonts w:ascii="Times New Roman" w:eastAsia="Times New Roman" w:hAnsi="Times New Roman" w:cs="Times New Roman"/>
          <w:sz w:val="24"/>
          <w:szCs w:val="24"/>
          <w:lang w:eastAsia="id-ID"/>
        </w:rPr>
        <w:fldChar w:fldCharType="separate"/>
      </w:r>
      <w:r w:rsidR="007727E0">
        <w:rPr>
          <w:rFonts w:ascii="Times New Roman" w:eastAsia="Times New Roman" w:hAnsi="Times New Roman" w:cs="Times New Roman"/>
          <w:noProof/>
          <w:sz w:val="24"/>
          <w:szCs w:val="24"/>
          <w:lang w:eastAsia="id-ID"/>
        </w:rPr>
        <w:t>B</w:t>
      </w:r>
      <w:r w:rsidR="007727E0" w:rsidRPr="007727E0">
        <w:rPr>
          <w:rFonts w:ascii="Times New Roman" w:eastAsia="Times New Roman" w:hAnsi="Times New Roman" w:cs="Times New Roman"/>
          <w:noProof/>
          <w:sz w:val="24"/>
          <w:szCs w:val="24"/>
          <w:lang w:eastAsia="id-ID"/>
        </w:rPr>
        <w:t>amba</w:t>
      </w:r>
      <w:r w:rsidR="007727E0">
        <w:rPr>
          <w:rFonts w:ascii="Times New Roman" w:eastAsia="Times New Roman" w:hAnsi="Times New Roman" w:cs="Times New Roman"/>
          <w:noProof/>
          <w:sz w:val="24"/>
          <w:szCs w:val="24"/>
          <w:lang w:eastAsia="id-ID"/>
        </w:rPr>
        <w:t>ng B</w:t>
      </w:r>
      <w:r w:rsidR="007727E0" w:rsidRPr="007727E0">
        <w:rPr>
          <w:rFonts w:ascii="Times New Roman" w:eastAsia="Times New Roman" w:hAnsi="Times New Roman" w:cs="Times New Roman"/>
          <w:noProof/>
          <w:sz w:val="24"/>
          <w:szCs w:val="24"/>
          <w:lang w:eastAsia="id-ID"/>
        </w:rPr>
        <w:t>emby</w:t>
      </w:r>
      <w:r w:rsidR="007727E0">
        <w:rPr>
          <w:rFonts w:ascii="Times New Roman" w:eastAsia="Times New Roman" w:hAnsi="Times New Roman" w:cs="Times New Roman"/>
          <w:noProof/>
          <w:sz w:val="24"/>
          <w:szCs w:val="24"/>
          <w:lang w:eastAsia="id-ID"/>
        </w:rPr>
        <w:t xml:space="preserve"> Soebyakto dan Abdul Bahir </w:t>
      </w:r>
      <w:r w:rsidR="007727E0" w:rsidRPr="007727E0">
        <w:rPr>
          <w:rFonts w:ascii="Times New Roman" w:eastAsia="Times New Roman" w:hAnsi="Times New Roman" w:cs="Times New Roman"/>
          <w:noProof/>
          <w:sz w:val="24"/>
          <w:szCs w:val="24"/>
          <w:lang w:eastAsia="id-ID"/>
        </w:rPr>
        <w:t xml:space="preserve">, </w:t>
      </w:r>
      <w:r w:rsidR="007727E0">
        <w:rPr>
          <w:rFonts w:ascii="Times New Roman" w:eastAsia="Times New Roman" w:hAnsi="Times New Roman" w:cs="Times New Roman"/>
          <w:noProof/>
          <w:sz w:val="24"/>
          <w:szCs w:val="24"/>
          <w:lang w:eastAsia="id-ID"/>
        </w:rPr>
        <w:t>(</w:t>
      </w:r>
      <w:r w:rsidR="007727E0" w:rsidRPr="007727E0">
        <w:rPr>
          <w:rFonts w:ascii="Times New Roman" w:eastAsia="Times New Roman" w:hAnsi="Times New Roman" w:cs="Times New Roman"/>
          <w:noProof/>
          <w:sz w:val="24"/>
          <w:szCs w:val="24"/>
          <w:lang w:eastAsia="id-ID"/>
        </w:rPr>
        <w:t>201</w:t>
      </w:r>
      <w:r w:rsidR="007727E0">
        <w:rPr>
          <w:rFonts w:ascii="Times New Roman" w:eastAsia="Times New Roman" w:hAnsi="Times New Roman" w:cs="Times New Roman"/>
          <w:noProof/>
          <w:sz w:val="24"/>
          <w:szCs w:val="24"/>
          <w:lang w:eastAsia="id-ID"/>
        </w:rPr>
        <w:t>4</w:t>
      </w:r>
      <w:r w:rsidR="007727E0" w:rsidRPr="007727E0">
        <w:rPr>
          <w:rFonts w:ascii="Times New Roman" w:eastAsia="Times New Roman" w:hAnsi="Times New Roman" w:cs="Times New Roman"/>
          <w:noProof/>
          <w:sz w:val="24"/>
          <w:szCs w:val="24"/>
          <w:lang w:eastAsia="id-ID"/>
        </w:rPr>
        <w:t>)</w:t>
      </w:r>
      <w:r w:rsidR="007727E0">
        <w:rPr>
          <w:rFonts w:ascii="Times New Roman" w:eastAsia="Times New Roman" w:hAnsi="Times New Roman" w:cs="Times New Roman"/>
          <w:sz w:val="24"/>
          <w:szCs w:val="24"/>
          <w:lang w:eastAsia="id-ID"/>
        </w:rPr>
        <w:fldChar w:fldCharType="end"/>
      </w:r>
      <w:r w:rsidRPr="00681162">
        <w:rPr>
          <w:rFonts w:ascii="Times New Roman" w:eastAsia="Times New Roman" w:hAnsi="Times New Roman" w:cs="Times New Roman"/>
          <w:sz w:val="24"/>
          <w:szCs w:val="24"/>
          <w:lang w:eastAsia="id-ID"/>
        </w:rPr>
        <w:t xml:space="preserve"> dalam penelitiannya yang berjudul Analisis Tipologi Dan Hubungan Antara Indeks Pembangunan Manusia Dan Pertumbuhan Ekonomi Di Provinsi Sumatera Selatan.</w:t>
      </w:r>
      <w:r>
        <w:rPr>
          <w:rFonts w:ascii="Times New Roman" w:eastAsia="Times New Roman" w:hAnsi="Times New Roman" w:cs="Times New Roman"/>
          <w:sz w:val="24"/>
          <w:szCs w:val="24"/>
          <w:lang w:eastAsia="id-ID"/>
        </w:rPr>
        <w:t xml:space="preserve"> </w:t>
      </w:r>
      <w:r w:rsidR="00B35CCF" w:rsidRPr="00A70A24">
        <w:rPr>
          <w:rFonts w:ascii="Times New Roman" w:hAnsi="Times New Roman" w:cs="Times New Roman"/>
          <w:sz w:val="24"/>
          <w:szCs w:val="24"/>
        </w:rPr>
        <w:t xml:space="preserve">Penelitian oleh </w:t>
      </w:r>
      <w:r w:rsidR="0006776D">
        <w:rPr>
          <w:rFonts w:ascii="Times New Roman" w:hAnsi="Times New Roman" w:cs="Times New Roman"/>
          <w:sz w:val="24"/>
          <w:szCs w:val="24"/>
        </w:rPr>
        <w:fldChar w:fldCharType="begin" w:fldLock="1"/>
      </w:r>
      <w:r w:rsidR="00D92046">
        <w:rPr>
          <w:rFonts w:ascii="Times New Roman" w:hAnsi="Times New Roman" w:cs="Times New Roman"/>
          <w:sz w:val="24"/>
          <w:szCs w:val="24"/>
        </w:rPr>
        <w:instrText>ADDIN CSL_CITATION {"citationItems":[{"id":"ITEM-1","itemData":{"abstract":"Pembangunan manusia merupakan salah satu indikator bagi kemajuan suatu negara. Indeks Pembangunan Manusia sangat tergantung pada komitmen pemerintah sebagai penyedia sarana penunjang. Pendidikan memainkan peran utama dalam membentuk kemampuan sebuah negara berkembang untuk menyerap teknologi modern dan untuk mengembangkan kapasitas agar tercipta pertumbuhan serta pembangunan yang berkelanjutan, kesehatan merupakan prasyarat bagi peningkatan produktivitas, sementara keberhasilan pendidikan juga bertumpu pada kesehatan yang baik. Penelitian ini bertujuan untuk mengetahui pengaruh pengeluaran pemerintah daerah pada bidang pendidikan dan kesehatan terhadap Indeks Pembangunan Manusia. Data yang digunakan merupakan data sekunder yang diperoleh dari Badan Pusat Statistik Provinsi Sulawesi Utara dan Dinas Pendidikan Provinsi Sulawesi Utara. Model analisis yang digunakan adalah berganda, dengan menggunakan SPSS versi 21. Hasil regresi menunjukkan bahwa variabel pengeluaran pemerintah di bidang pendidikan berpengaruh positif, yaitu meningkat sebesar 0,870 dan secara statistik signifikan terhadap indeks pembangunan manusia. Dan variabel pengeluaran pemerintah di bidang kesehatan berpengaruh negatif, yaitu sebesar -0,438 dan secara statistik tidak berpengaruh terhadap indeks pembangunan manusia di Sulawesi Utara.","author":[{"dropping-particle":"","family":"Sanggelorang","given":"Septiana M M","non-dropping-particle":"","parse-names":false,"suffix":""},{"dropping-particle":"","family":"Rumate","given":"Vekie A","non-dropping-particle":"","parse-names":false,"suffix":""},{"dropping-particle":"","family":"Siwu","given":"F D J","non-dropping-particle":"","parse-names":false,"suffix":""}],"container-title":"Http://Www.Sulutprov.Go.Id/Mengenal-Sulut/Sejarah/","id":"ITEM-1","issue":"02","issued":{"date-parts":[["2015"]]},"page":"1-11","title":"Sulawesi Utara","type":"article-journal","volume":"15"},"uris":["http://www.mendeley.com/documents/?uuid=b8a43b1d-99bf-4e09-9319-d28c0c025fc4"]}],"mendeley":{"formattedCitation":"(Sanggelorang et al., 2015)","manualFormatting":"Sanggelorang et al., (2015)","plainTextFormattedCitation":"(Sanggelorang et al., 2015)","previouslyFormattedCitation":"(Sanggelorang et al., 2015)"},"properties":{"noteIndex":0},"schema":"https://github.com/citation-style-language/schema/raw/master/csl-citation.json"}</w:instrText>
      </w:r>
      <w:r w:rsidR="0006776D">
        <w:rPr>
          <w:rFonts w:ascii="Times New Roman" w:hAnsi="Times New Roman" w:cs="Times New Roman"/>
          <w:sz w:val="24"/>
          <w:szCs w:val="24"/>
        </w:rPr>
        <w:fldChar w:fldCharType="separate"/>
      </w:r>
      <w:r w:rsidR="0006776D" w:rsidRPr="0006776D">
        <w:rPr>
          <w:rFonts w:ascii="Times New Roman" w:hAnsi="Times New Roman" w:cs="Times New Roman"/>
          <w:noProof/>
          <w:sz w:val="24"/>
          <w:szCs w:val="24"/>
        </w:rPr>
        <w:t xml:space="preserve">Sanggelorang et al., </w:t>
      </w:r>
      <w:r w:rsidR="0006776D">
        <w:rPr>
          <w:rFonts w:ascii="Times New Roman" w:hAnsi="Times New Roman" w:cs="Times New Roman"/>
          <w:noProof/>
          <w:sz w:val="24"/>
          <w:szCs w:val="24"/>
        </w:rPr>
        <w:t>(</w:t>
      </w:r>
      <w:r w:rsidR="0006776D" w:rsidRPr="0006776D">
        <w:rPr>
          <w:rFonts w:ascii="Times New Roman" w:hAnsi="Times New Roman" w:cs="Times New Roman"/>
          <w:noProof/>
          <w:sz w:val="24"/>
          <w:szCs w:val="24"/>
        </w:rPr>
        <w:t>2015)</w:t>
      </w:r>
      <w:r w:rsidR="0006776D">
        <w:rPr>
          <w:rFonts w:ascii="Times New Roman" w:hAnsi="Times New Roman" w:cs="Times New Roman"/>
          <w:sz w:val="24"/>
          <w:szCs w:val="24"/>
        </w:rPr>
        <w:fldChar w:fldCharType="end"/>
      </w:r>
      <w:r w:rsidR="00B35CCF" w:rsidRPr="00A70A24">
        <w:rPr>
          <w:rFonts w:ascii="Times New Roman" w:hAnsi="Times New Roman" w:cs="Times New Roman"/>
          <w:sz w:val="24"/>
          <w:szCs w:val="24"/>
        </w:rPr>
        <w:t xml:space="preserve"> </w:t>
      </w:r>
      <w:r>
        <w:rPr>
          <w:rFonts w:ascii="Times New Roman" w:hAnsi="Times New Roman" w:cs="Times New Roman"/>
          <w:sz w:val="24"/>
          <w:szCs w:val="24"/>
        </w:rPr>
        <w:t xml:space="preserve">mengenai </w:t>
      </w:r>
      <w:r w:rsidR="0006776D" w:rsidRPr="0006776D">
        <w:rPr>
          <w:rFonts w:ascii="Times New Roman" w:hAnsi="Times New Roman" w:cs="Times New Roman"/>
          <w:sz w:val="24"/>
          <w:szCs w:val="24"/>
        </w:rPr>
        <w:t>Pengaruh Pengeluaran Pemerintah di Sektor Pendidikan Dan Kesehatan Terhadap Indeks Pembangunan Manusia Di Sulawesi Utara</w:t>
      </w:r>
      <w:r w:rsidR="00B35CCF" w:rsidRPr="00A70A24">
        <w:rPr>
          <w:rFonts w:ascii="Times New Roman" w:hAnsi="Times New Roman" w:cs="Times New Roman"/>
          <w:sz w:val="24"/>
          <w:szCs w:val="24"/>
        </w:rPr>
        <w:t xml:space="preserve">. Tulisannya menganalisis tentang pengaruh pengangguran terhadap tingkat kemiskinan di Indonesia. Model yang digunakan adalah modifikasi model ekonometri yang dikemukakan </w:t>
      </w:r>
      <w:r w:rsidR="00B35CCF" w:rsidRPr="00D92046">
        <w:rPr>
          <w:rFonts w:ascii="Times New Roman" w:hAnsi="Times New Roman" w:cs="Times New Roman"/>
          <w:sz w:val="24"/>
          <w:szCs w:val="24"/>
        </w:rPr>
        <w:t xml:space="preserve">oleh Cutler dan Katz (1991). </w:t>
      </w:r>
    </w:p>
    <w:p w:rsidR="00B35CCF" w:rsidRPr="00D92046" w:rsidRDefault="00B35CCF" w:rsidP="00795D74">
      <w:pPr>
        <w:spacing w:after="0" w:line="240" w:lineRule="auto"/>
        <w:contextualSpacing/>
        <w:jc w:val="both"/>
        <w:rPr>
          <w:rFonts w:ascii="Times New Roman" w:hAnsi="Times New Roman" w:cs="Times New Roman"/>
          <w:sz w:val="24"/>
          <w:szCs w:val="24"/>
        </w:rPr>
      </w:pPr>
      <w:r w:rsidRPr="00D92046">
        <w:rPr>
          <w:rFonts w:ascii="Times New Roman" w:hAnsi="Times New Roman" w:cs="Times New Roman"/>
          <w:sz w:val="24"/>
          <w:szCs w:val="24"/>
        </w:rPr>
        <w:t>Penelitian yang dilakuka</w:t>
      </w:r>
      <w:r w:rsidR="00D92046" w:rsidRPr="00D92046">
        <w:rPr>
          <w:rFonts w:ascii="Times New Roman" w:hAnsi="Times New Roman" w:cs="Times New Roman"/>
          <w:sz w:val="24"/>
          <w:szCs w:val="24"/>
        </w:rPr>
        <w:t xml:space="preserve">n oleh </w:t>
      </w:r>
      <w:r w:rsidR="00D92046" w:rsidRPr="00D92046">
        <w:rPr>
          <w:rFonts w:ascii="Times New Roman" w:hAnsi="Times New Roman" w:cs="Times New Roman"/>
          <w:sz w:val="24"/>
          <w:szCs w:val="24"/>
        </w:rPr>
        <w:fldChar w:fldCharType="begin" w:fldLock="1"/>
      </w:r>
      <w:r w:rsidR="00E55B14">
        <w:rPr>
          <w:rFonts w:ascii="Times New Roman" w:hAnsi="Times New Roman" w:cs="Times New Roman"/>
          <w:sz w:val="24"/>
          <w:szCs w:val="24"/>
        </w:rPr>
        <w:instrText>ADDIN CSL_CITATION {"citationItems":[{"id":"ITEM-1","itemData":{"author":[{"dropping-particle":"","family":"K","given":"Johana Maria","non-dropping-particle":"","parse-names":false,"suffix":""}],"id":"ITEM-1","issue":"1","issued":{"date-parts":[["2011"]]},"page":"2011","title":"Analisis Pengaruh Pengeluaran Pemerintah di Sektor Pendidikan danKesehatan Terhadap Pengetasan Kemiskinan Melalui Peningkatan Pembangunan Manusiadi Provinsi Jawa Tengah.Jurnal Dinamika Ekonomi Pembangunan.Volume 1, No. 1. Hal25-41.","type":"article-journal","volume":"1"},"uris":["http://www.mendeley.com/documents/?uuid=af6b692f-fb1c-42d7-93a9-cc26c605f515"]}],"mendeley":{"formattedCitation":"(K, 2011)","manualFormatting":"K, Johana Maria (2011)","plainTextFormattedCitation":"(K, 2011)","previouslyFormattedCitation":"(K, 2011)"},"properties":{"noteIndex":0},"schema":"https://github.com/citation-style-language/schema/raw/master/csl-citation.json"}</w:instrText>
      </w:r>
      <w:r w:rsidR="00D92046" w:rsidRPr="00D92046">
        <w:rPr>
          <w:rFonts w:ascii="Times New Roman" w:hAnsi="Times New Roman" w:cs="Times New Roman"/>
          <w:sz w:val="24"/>
          <w:szCs w:val="24"/>
        </w:rPr>
        <w:fldChar w:fldCharType="separate"/>
      </w:r>
      <w:r w:rsidR="00D92046" w:rsidRPr="00D92046">
        <w:rPr>
          <w:rFonts w:ascii="Times New Roman" w:hAnsi="Times New Roman" w:cs="Times New Roman"/>
          <w:noProof/>
          <w:sz w:val="24"/>
          <w:szCs w:val="24"/>
        </w:rPr>
        <w:t>K, Johana Maria (2011)</w:t>
      </w:r>
      <w:r w:rsidR="00D92046" w:rsidRPr="00D92046">
        <w:rPr>
          <w:rFonts w:ascii="Times New Roman" w:hAnsi="Times New Roman" w:cs="Times New Roman"/>
          <w:sz w:val="24"/>
          <w:szCs w:val="24"/>
        </w:rPr>
        <w:fldChar w:fldCharType="end"/>
      </w:r>
      <w:r w:rsidRPr="00D92046">
        <w:rPr>
          <w:rFonts w:ascii="Times New Roman" w:hAnsi="Times New Roman" w:cs="Times New Roman"/>
          <w:sz w:val="24"/>
          <w:szCs w:val="24"/>
        </w:rPr>
        <w:t xml:space="preserve"> </w:t>
      </w:r>
      <w:r w:rsidR="00681162" w:rsidRPr="00D92046">
        <w:rPr>
          <w:rFonts w:ascii="Times New Roman" w:hAnsi="Times New Roman" w:cs="Times New Roman"/>
          <w:sz w:val="24"/>
          <w:szCs w:val="24"/>
        </w:rPr>
        <w:t xml:space="preserve">mengenai </w:t>
      </w:r>
      <w:r w:rsidR="00D92046" w:rsidRPr="00D92046">
        <w:rPr>
          <w:rFonts w:ascii="Times New Roman" w:hAnsi="Times New Roman" w:cs="Times New Roman"/>
          <w:sz w:val="24"/>
          <w:szCs w:val="24"/>
        </w:rPr>
        <w:t xml:space="preserve">Analisis Pengaruh Pengeluaran Pemerintah di Sektor Pendidikan danKesehatan Terhadap Pengetasan Kemiskinan Melalui Peningkatan Pembangunan Manusiadi Provinsi Jawa Tengah </w:t>
      </w:r>
      <w:r w:rsidRPr="00D92046">
        <w:rPr>
          <w:rFonts w:ascii="Times New Roman" w:hAnsi="Times New Roman" w:cs="Times New Roman"/>
          <w:sz w:val="24"/>
          <w:szCs w:val="24"/>
        </w:rPr>
        <w:t xml:space="preserve">. </w:t>
      </w:r>
    </w:p>
    <w:p w:rsidR="0003547A" w:rsidRPr="00A70A24" w:rsidRDefault="0003547A" w:rsidP="00795D74">
      <w:pPr>
        <w:spacing w:after="0" w:line="240" w:lineRule="auto"/>
        <w:contextualSpacing/>
        <w:jc w:val="both"/>
        <w:rPr>
          <w:rFonts w:ascii="Times New Roman" w:hAnsi="Times New Roman" w:cs="Times New Roman"/>
          <w:b/>
          <w:sz w:val="24"/>
          <w:szCs w:val="24"/>
        </w:rPr>
      </w:pPr>
      <w:r w:rsidRPr="00A70A24">
        <w:rPr>
          <w:rFonts w:ascii="Times New Roman" w:hAnsi="Times New Roman" w:cs="Times New Roman"/>
          <w:b/>
          <w:sz w:val="24"/>
          <w:szCs w:val="24"/>
        </w:rPr>
        <w:t>Nilai Tukar Petani</w:t>
      </w:r>
    </w:p>
    <w:p w:rsidR="0003547A" w:rsidRPr="00A70A24" w:rsidRDefault="0003547A" w:rsidP="00795D74">
      <w:pPr>
        <w:spacing w:after="0" w:line="240" w:lineRule="auto"/>
        <w:jc w:val="both"/>
        <w:rPr>
          <w:rFonts w:ascii="Times New Roman" w:eastAsia="Times New Roman" w:hAnsi="Times New Roman" w:cs="Times New Roman"/>
          <w:sz w:val="24"/>
          <w:szCs w:val="24"/>
          <w:lang w:eastAsia="id-ID"/>
        </w:rPr>
      </w:pPr>
      <w:r w:rsidRPr="00A70A24">
        <w:rPr>
          <w:rFonts w:ascii="Times New Roman" w:eastAsia="Times New Roman" w:hAnsi="Times New Roman" w:cs="Times New Roman"/>
          <w:sz w:val="24"/>
          <w:szCs w:val="24"/>
          <w:lang w:eastAsia="id-ID"/>
        </w:rPr>
        <w:t>Nilai Tukar Petani (NTP) adalah perbandingan antara indeks harga yangnditerima petani (IT) dengan indeks harga yang dibayar petani (IB) dalam persentase. Nilai tukar petani juga merupakan suatu indikator yang digunakan untuk mengukur tingkat kesejahteraan atau kemampuan daya beli petani (Badan Pusat Statistik 2011).</w:t>
      </w:r>
    </w:p>
    <w:p w:rsidR="0003547A" w:rsidRDefault="0003547A" w:rsidP="00795D74">
      <w:pPr>
        <w:spacing w:after="0" w:line="240" w:lineRule="auto"/>
        <w:jc w:val="both"/>
        <w:rPr>
          <w:rFonts w:ascii="Times New Roman" w:hAnsi="Times New Roman" w:cs="Times New Roman"/>
          <w:sz w:val="24"/>
          <w:szCs w:val="24"/>
        </w:rPr>
      </w:pPr>
      <w:r w:rsidRPr="00A70A24">
        <w:rPr>
          <w:rFonts w:ascii="Times New Roman" w:eastAsia="Times New Roman" w:hAnsi="Times New Roman" w:cs="Times New Roman"/>
          <w:sz w:val="24"/>
          <w:szCs w:val="24"/>
          <w:lang w:eastAsia="id-ID"/>
        </w:rPr>
        <w:t>Secara umum ada tiga pengertian</w:t>
      </w:r>
      <w:r w:rsidR="00E55B14">
        <w:rPr>
          <w:rFonts w:ascii="Times New Roman" w:eastAsia="Times New Roman" w:hAnsi="Times New Roman" w:cs="Times New Roman"/>
          <w:sz w:val="24"/>
          <w:szCs w:val="24"/>
          <w:lang w:eastAsia="id-ID"/>
        </w:rPr>
        <w:t xml:space="preserve"> Nilai Tukar Petani </w:t>
      </w:r>
      <w:r w:rsidR="00E55B14">
        <w:rPr>
          <w:rFonts w:ascii="Times New Roman" w:eastAsia="Times New Roman" w:hAnsi="Times New Roman" w:cs="Times New Roman"/>
          <w:sz w:val="24"/>
          <w:szCs w:val="24"/>
          <w:lang w:eastAsia="id-ID"/>
        </w:rPr>
        <w:fldChar w:fldCharType="begin" w:fldLock="1"/>
      </w:r>
      <w:r w:rsidR="00E55B14">
        <w:rPr>
          <w:rFonts w:ascii="Times New Roman" w:eastAsia="Times New Roman" w:hAnsi="Times New Roman" w:cs="Times New Roman"/>
          <w:sz w:val="24"/>
          <w:szCs w:val="24"/>
          <w:lang w:eastAsia="id-ID"/>
        </w:rPr>
        <w:instrText>ADDIN CSL_CITATION {"citationItems":[{"id":"ITEM-1","itemData":{"abstract":"The following article tries on the foundation and structuring of a novel program that reveals in a coherent way the potentialities in the adaptation of the physical-recreational activities, like a variant of community intervention in function of the integration process to the society of the visual blind and weak adults. The proposal has the necessary adaptations keeping in mind the individual characteristics of the sample. Words","author":[{"dropping-particle":"","family":"Ruauw","given":"","non-dropping-particle":"","parse-names":false,"suffix":""}],"container-title":"Το Βημα Του Ασκληπιου","id":"ITEM-1","issue":"1","issued":{"date-parts":[["2010"]]},"page":"76-99","title":"NIlai Tukar Petani Sebagai Indikator Kesejahteraan Petani","type":"article-journal","volume":"9"},"uris":["http://www.mendeley.com/documents/?uuid=b2b2f695-43a0-4b53-bb4c-5c60de56ad64"]}],"mendeley":{"formattedCitation":"(Ruauw, 2010)","manualFormatting":"Ruauw, (2010)","plainTextFormattedCitation":"(Ruauw, 2010)","previouslyFormattedCitation":"(Ruauw, 2010)"},"properties":{"noteIndex":0},"schema":"https://github.com/citation-style-language/schema/raw/master/csl-citation.json"}</w:instrText>
      </w:r>
      <w:r w:rsidR="00E55B14">
        <w:rPr>
          <w:rFonts w:ascii="Times New Roman" w:eastAsia="Times New Roman" w:hAnsi="Times New Roman" w:cs="Times New Roman"/>
          <w:sz w:val="24"/>
          <w:szCs w:val="24"/>
          <w:lang w:eastAsia="id-ID"/>
        </w:rPr>
        <w:fldChar w:fldCharType="separate"/>
      </w:r>
      <w:r w:rsidR="00E55B14" w:rsidRPr="00E55B14">
        <w:rPr>
          <w:rFonts w:ascii="Times New Roman" w:eastAsia="Times New Roman" w:hAnsi="Times New Roman" w:cs="Times New Roman"/>
          <w:noProof/>
          <w:sz w:val="24"/>
          <w:szCs w:val="24"/>
          <w:lang w:eastAsia="id-ID"/>
        </w:rPr>
        <w:t xml:space="preserve">Ruauw, </w:t>
      </w:r>
      <w:r w:rsidR="00E55B14">
        <w:rPr>
          <w:rFonts w:ascii="Times New Roman" w:eastAsia="Times New Roman" w:hAnsi="Times New Roman" w:cs="Times New Roman"/>
          <w:noProof/>
          <w:sz w:val="24"/>
          <w:szCs w:val="24"/>
          <w:lang w:eastAsia="id-ID"/>
        </w:rPr>
        <w:t>(</w:t>
      </w:r>
      <w:r w:rsidR="00E55B14" w:rsidRPr="00E55B14">
        <w:rPr>
          <w:rFonts w:ascii="Times New Roman" w:eastAsia="Times New Roman" w:hAnsi="Times New Roman" w:cs="Times New Roman"/>
          <w:noProof/>
          <w:sz w:val="24"/>
          <w:szCs w:val="24"/>
          <w:lang w:eastAsia="id-ID"/>
        </w:rPr>
        <w:t>2010)</w:t>
      </w:r>
      <w:r w:rsidR="00E55B14">
        <w:rPr>
          <w:rFonts w:ascii="Times New Roman" w:eastAsia="Times New Roman" w:hAnsi="Times New Roman" w:cs="Times New Roman"/>
          <w:sz w:val="24"/>
          <w:szCs w:val="24"/>
          <w:lang w:eastAsia="id-ID"/>
        </w:rPr>
        <w:fldChar w:fldCharType="end"/>
      </w:r>
      <w:r w:rsidRPr="00A70A24">
        <w:rPr>
          <w:rFonts w:ascii="Times New Roman" w:eastAsia="Times New Roman" w:hAnsi="Times New Roman" w:cs="Times New Roman"/>
          <w:sz w:val="24"/>
          <w:szCs w:val="24"/>
          <w:lang w:eastAsia="id-ID"/>
        </w:rPr>
        <w:t xml:space="preserve"> Pertama, jika NTP &gt; 100, berarti petani mengalami surplus, harga produksi naik lebih besar daripada konsumsinya. Pendapatan petani naik lebih besar dari pengeluarannya. Dengan demikian tingkat kesejahteraan petani lebih baik dibanding tingkat kesejahteraan petani sebelumnya. Kedua, NTP = 100,berarti petani mengalami impas/break even. Kenaikan atau penurunan harga barang produksinya sama dengan persentase kenaikan atau penurunan harga barang konsumsinya. Tingkat kesejahteraan petani tidak mengalami perubahan.Ketiga, NTP &lt; 100, berarti petani mengalami defisit. Kenaikan harga barang produksinya relatif lebih kecil dibandingkan dengan kenaikan harga barang konsumsinya. Tingkat kesejahteraan petani pada suatu periode mengalami penurunan dibanding tingkat kesejahteraan petani periode </w:t>
      </w:r>
      <w:r w:rsidRPr="00A70A24">
        <w:rPr>
          <w:rFonts w:ascii="Times New Roman" w:hAnsi="Times New Roman" w:cs="Times New Roman"/>
          <w:sz w:val="24"/>
          <w:szCs w:val="24"/>
        </w:rPr>
        <w:t>sebelumnya. Hakekat dari pembangunan pertanian yaitu bertujuan untuk meningkatkan kesejahteraan masyarakat sektor pertanian. Mengingat sector pertanian merupakan sektor yang berhubungan dengan kehidupan masy</w:t>
      </w:r>
      <w:r w:rsidR="00E55B14">
        <w:rPr>
          <w:rFonts w:ascii="Times New Roman" w:hAnsi="Times New Roman" w:cs="Times New Roman"/>
          <w:sz w:val="24"/>
          <w:szCs w:val="24"/>
        </w:rPr>
        <w:t xml:space="preserve">arakat. Menurut </w:t>
      </w:r>
      <w:r w:rsidR="00E55B14">
        <w:rPr>
          <w:rFonts w:ascii="Times New Roman" w:hAnsi="Times New Roman" w:cs="Times New Roman"/>
          <w:sz w:val="24"/>
          <w:szCs w:val="24"/>
        </w:rPr>
        <w:fldChar w:fldCharType="begin" w:fldLock="1"/>
      </w:r>
      <w:r w:rsidR="00CE7903">
        <w:rPr>
          <w:rFonts w:ascii="Times New Roman" w:hAnsi="Times New Roman" w:cs="Times New Roman"/>
          <w:sz w:val="24"/>
          <w:szCs w:val="24"/>
        </w:rPr>
        <w:instrText>ADDIN CSL_CITATION {"citationItems":[{"id":"ITEM-1","itemData":{"author":[{"dropping-particle":"","family":"Simatupang","given":"","non-dropping-particle":"","parse-names":false,"suffix":""}],"container-title":"Japanese Society of Biofeedback Research","id":"ITEM-1","issue":"5","issued":{"date-parts":[["1992"]]},"page":"463-466","title":"pertumbuhan ekonomi dan nilai tukar barter sektor pertanian","type":"article-journal","volume":"19"},"uris":["http://www.mendeley.com/documents/?uuid=a480ec60-a083-47af-ad77-51539ab75138"]}],"mendeley":{"formattedCitation":"(Simatupang, 1992)","manualFormatting":"Simatupang, (1992)","plainTextFormattedCitation":"(Simatupang, 1992)","previouslyFormattedCitation":"(Simatupang, 1992)"},"properties":{"noteIndex":0},"schema":"https://github.com/citation-style-language/schema/raw/master/csl-citation.json"}</w:instrText>
      </w:r>
      <w:r w:rsidR="00E55B14">
        <w:rPr>
          <w:rFonts w:ascii="Times New Roman" w:hAnsi="Times New Roman" w:cs="Times New Roman"/>
          <w:sz w:val="24"/>
          <w:szCs w:val="24"/>
        </w:rPr>
        <w:fldChar w:fldCharType="separate"/>
      </w:r>
      <w:r w:rsidR="00E55B14" w:rsidRPr="00E55B14">
        <w:rPr>
          <w:rFonts w:ascii="Times New Roman" w:hAnsi="Times New Roman" w:cs="Times New Roman"/>
          <w:noProof/>
          <w:sz w:val="24"/>
          <w:szCs w:val="24"/>
        </w:rPr>
        <w:t xml:space="preserve">Simatupang, </w:t>
      </w:r>
      <w:r w:rsidR="00E55B14">
        <w:rPr>
          <w:rFonts w:ascii="Times New Roman" w:hAnsi="Times New Roman" w:cs="Times New Roman"/>
          <w:noProof/>
          <w:sz w:val="24"/>
          <w:szCs w:val="24"/>
        </w:rPr>
        <w:t>(</w:t>
      </w:r>
      <w:r w:rsidR="00E55B14" w:rsidRPr="00E55B14">
        <w:rPr>
          <w:rFonts w:ascii="Times New Roman" w:hAnsi="Times New Roman" w:cs="Times New Roman"/>
          <w:noProof/>
          <w:sz w:val="24"/>
          <w:szCs w:val="24"/>
        </w:rPr>
        <w:t>1992)</w:t>
      </w:r>
      <w:r w:rsidR="00E55B14">
        <w:rPr>
          <w:rFonts w:ascii="Times New Roman" w:hAnsi="Times New Roman" w:cs="Times New Roman"/>
          <w:sz w:val="24"/>
          <w:szCs w:val="24"/>
        </w:rPr>
        <w:fldChar w:fldCharType="end"/>
      </w:r>
      <w:r w:rsidR="00CE7903">
        <w:rPr>
          <w:rFonts w:ascii="Times New Roman" w:hAnsi="Times New Roman" w:cs="Times New Roman"/>
          <w:sz w:val="24"/>
          <w:szCs w:val="24"/>
        </w:rPr>
        <w:t xml:space="preserve"> </w:t>
      </w:r>
      <w:r w:rsidRPr="00A70A24">
        <w:rPr>
          <w:rFonts w:ascii="Times New Roman" w:hAnsi="Times New Roman" w:cs="Times New Roman"/>
          <w:sz w:val="24"/>
          <w:szCs w:val="24"/>
        </w:rPr>
        <w:t>pertanian merup</w:t>
      </w:r>
      <w:r w:rsidR="00E55B14">
        <w:rPr>
          <w:rFonts w:ascii="Times New Roman" w:hAnsi="Times New Roman" w:cs="Times New Roman"/>
          <w:sz w:val="24"/>
          <w:szCs w:val="24"/>
        </w:rPr>
        <w:t>a</w:t>
      </w:r>
      <w:r w:rsidRPr="00A70A24">
        <w:rPr>
          <w:rFonts w:ascii="Times New Roman" w:hAnsi="Times New Roman" w:cs="Times New Roman"/>
          <w:sz w:val="24"/>
          <w:szCs w:val="24"/>
        </w:rPr>
        <w:t>kan sektor perekonomian berbasis sumber daya lokal yang mempunyai peran yang cukup besar terhadap pembangunan suatu negara khususnya negara berkembang seperti Indonesia.</w:t>
      </w:r>
    </w:p>
    <w:p w:rsidR="00651BCB" w:rsidRPr="00BE223E" w:rsidRDefault="00651BCB" w:rsidP="00795D74">
      <w:pPr>
        <w:spacing w:after="0" w:line="240" w:lineRule="auto"/>
        <w:jc w:val="both"/>
        <w:rPr>
          <w:rFonts w:ascii="Times New Roman" w:hAnsi="Times New Roman" w:cs="Times New Roman"/>
          <w:b/>
          <w:sz w:val="24"/>
          <w:szCs w:val="24"/>
        </w:rPr>
      </w:pPr>
      <w:r w:rsidRPr="00BE223E">
        <w:rPr>
          <w:rFonts w:ascii="Times New Roman" w:hAnsi="Times New Roman" w:cs="Times New Roman"/>
          <w:b/>
          <w:sz w:val="24"/>
          <w:szCs w:val="24"/>
        </w:rPr>
        <w:t>Teori Pengeluaran Pemerintah</w:t>
      </w:r>
    </w:p>
    <w:p w:rsidR="00651BCB" w:rsidRPr="00BE223E" w:rsidRDefault="00CE7903" w:rsidP="00795D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{"citationItems":[{"id":"ITEM-1","itemData":{"author":[{"dropping-particle":"","family":"Mangkoesoebroto","given":"","non-dropping-particle":"","parse-names":false,"suffix":""}],"id":"ITEM-1","issued":{"date-parts":[["1993"]]},"title":"Ekonomi Publik","type":"book"},"uris":["http://www.mendeley.com/documents/?uuid=e32762c1-c4f1-421c-b4a8-253311eaad9b"]}],"mendeley":{"formattedCitation":"(Mangkoesoebroto, 1993)","manualFormatting":"Mangkoesoebroto, (1993)","plainTextFormattedCitation":"(Mangkoesoebroto, 1993)","previouslyFormattedCitation":"(Mangkoesoebroto, 1993)"},"properties":{"noteIndex":0},"schema":"https://github.com/citation-style-language/schema/raw/master/csl-citation.json"}</w:instrText>
      </w:r>
      <w:r>
        <w:rPr>
          <w:rFonts w:ascii="Times New Roman" w:hAnsi="Times New Roman" w:cs="Times New Roman"/>
          <w:sz w:val="24"/>
          <w:szCs w:val="24"/>
        </w:rPr>
        <w:fldChar w:fldCharType="separate"/>
      </w:r>
      <w:r w:rsidRPr="00CE7903">
        <w:rPr>
          <w:rFonts w:ascii="Times New Roman" w:hAnsi="Times New Roman" w:cs="Times New Roman"/>
          <w:noProof/>
          <w:sz w:val="24"/>
          <w:szCs w:val="24"/>
        </w:rPr>
        <w:t xml:space="preserve">Mangkoesoebroto, </w:t>
      </w:r>
      <w:r>
        <w:rPr>
          <w:rFonts w:ascii="Times New Roman" w:hAnsi="Times New Roman" w:cs="Times New Roman"/>
          <w:noProof/>
          <w:sz w:val="24"/>
          <w:szCs w:val="24"/>
        </w:rPr>
        <w:t>(</w:t>
      </w:r>
      <w:r w:rsidRPr="00CE7903">
        <w:rPr>
          <w:rFonts w:ascii="Times New Roman" w:hAnsi="Times New Roman" w:cs="Times New Roman"/>
          <w:noProof/>
          <w:sz w:val="24"/>
          <w:szCs w:val="24"/>
        </w:rPr>
        <w:t>1993)</w:t>
      </w:r>
      <w:r>
        <w:rPr>
          <w:rFonts w:ascii="Times New Roman" w:hAnsi="Times New Roman" w:cs="Times New Roman"/>
          <w:sz w:val="24"/>
          <w:szCs w:val="24"/>
        </w:rPr>
        <w:fldChar w:fldCharType="end"/>
      </w:r>
      <w:r w:rsidR="00651BCB" w:rsidRPr="00BE223E">
        <w:rPr>
          <w:rFonts w:ascii="Times New Roman" w:hAnsi="Times New Roman" w:cs="Times New Roman"/>
          <w:sz w:val="24"/>
          <w:szCs w:val="24"/>
        </w:rPr>
        <w:t xml:space="preserve"> pengeluaran pemerintah (goverment expenditure) adalah bagian dari kebijakan fiskal yakni suatu tindakan pemerintah untuk mengatur jalannya perekonomian dengan cara menentukan besarnya penerimaan untuk nasional dan APBD untuk daerah/regional Tujuan dari kebijakan fiskal ini adalah dalam rangka menstabilkan harga, output maupun kesempatan kerja dan memacu pertumbuhan ekonomi.</w:t>
      </w:r>
    </w:p>
    <w:p w:rsidR="00651BCB" w:rsidRPr="00BE223E" w:rsidRDefault="00651BCB" w:rsidP="00795D74">
      <w:pPr>
        <w:spacing w:after="0" w:line="240" w:lineRule="auto"/>
        <w:jc w:val="both"/>
        <w:rPr>
          <w:rFonts w:ascii="Times New Roman" w:hAnsi="Times New Roman" w:cs="Times New Roman"/>
          <w:sz w:val="24"/>
          <w:szCs w:val="24"/>
        </w:rPr>
      </w:pPr>
      <w:r w:rsidRPr="00BE223E">
        <w:rPr>
          <w:rFonts w:ascii="Times New Roman" w:hAnsi="Times New Roman" w:cs="Times New Roman"/>
          <w:sz w:val="24"/>
          <w:szCs w:val="24"/>
        </w:rPr>
        <w:t xml:space="preserve">Weager </w:t>
      </w:r>
      <w:r w:rsidR="00BE223E" w:rsidRPr="00BE223E">
        <w:rPr>
          <w:rFonts w:ascii="Times New Roman" w:hAnsi="Times New Roman" w:cs="Times New Roman"/>
          <w:sz w:val="24"/>
          <w:szCs w:val="24"/>
        </w:rPr>
        <w:t>(dalam</w:t>
      </w:r>
      <w:r w:rsidR="00BE223E">
        <w:rPr>
          <w:rFonts w:ascii="Times New Roman" w:hAnsi="Times New Roman" w:cs="Times New Roman"/>
          <w:b/>
          <w:sz w:val="24"/>
          <w:szCs w:val="24"/>
        </w:rPr>
        <w:t xml:space="preserve"> </w:t>
      </w:r>
      <w:r w:rsidR="00CE7903">
        <w:rPr>
          <w:rFonts w:ascii="Times New Roman" w:hAnsi="Times New Roman" w:cs="Times New Roman"/>
          <w:sz w:val="24"/>
          <w:szCs w:val="24"/>
        </w:rPr>
        <w:fldChar w:fldCharType="begin" w:fldLock="1"/>
      </w:r>
      <w:r w:rsidR="00CE7903">
        <w:rPr>
          <w:rFonts w:ascii="Times New Roman" w:hAnsi="Times New Roman" w:cs="Times New Roman"/>
          <w:sz w:val="24"/>
          <w:szCs w:val="24"/>
        </w:rPr>
        <w:instrText>ADDIN CSL_CITATION {"citationItems":[{"id":"ITEM-1","itemData":{"author":[{"dropping-particle":"","family":"Mangkoesoebroto","given":"","non-dropping-particle":"","parse-names":false,"suffix":""}],"id":"ITEM-1","issued":{"date-parts":[["1993"]]},"title":"Ekonomi Publik","type":"book"},"uris":["http://www.mendeley.com/documents/?uuid=e32762c1-c4f1-421c-b4a8-253311eaad9b"]}],"mendeley":{"formattedCitation":"(Mangkoesoebroto, 1993)","manualFormatting":"Mangkoesoebroto, 1993)","plainTextFormattedCitation":"(Mangkoesoebroto, 1993)","previouslyFormattedCitation":"(Mangkoesoebroto, 1993)"},"properties":{"noteIndex":0},"schema":"https://github.com/citation-style-language/schema/raw/master/csl-citation.json"}</w:instrText>
      </w:r>
      <w:r w:rsidR="00CE7903">
        <w:rPr>
          <w:rFonts w:ascii="Times New Roman" w:hAnsi="Times New Roman" w:cs="Times New Roman"/>
          <w:sz w:val="24"/>
          <w:szCs w:val="24"/>
        </w:rPr>
        <w:fldChar w:fldCharType="separate"/>
      </w:r>
      <w:r w:rsidR="00CE7903" w:rsidRPr="00CE7903">
        <w:rPr>
          <w:rFonts w:ascii="Times New Roman" w:hAnsi="Times New Roman" w:cs="Times New Roman"/>
          <w:noProof/>
          <w:sz w:val="24"/>
          <w:szCs w:val="24"/>
        </w:rPr>
        <w:t>Mangkoesoebroto, 1993)</w:t>
      </w:r>
      <w:r w:rsidR="00CE7903">
        <w:rPr>
          <w:rFonts w:ascii="Times New Roman" w:hAnsi="Times New Roman" w:cs="Times New Roman"/>
          <w:sz w:val="24"/>
          <w:szCs w:val="24"/>
        </w:rPr>
        <w:fldChar w:fldCharType="end"/>
      </w:r>
      <w:r w:rsidR="00CE7903">
        <w:rPr>
          <w:rFonts w:ascii="Times New Roman" w:hAnsi="Times New Roman" w:cs="Times New Roman"/>
          <w:sz w:val="24"/>
          <w:szCs w:val="24"/>
        </w:rPr>
        <w:t xml:space="preserve"> </w:t>
      </w:r>
      <w:r w:rsidRPr="00BE223E">
        <w:rPr>
          <w:rFonts w:ascii="Times New Roman" w:hAnsi="Times New Roman" w:cs="Times New Roman"/>
          <w:sz w:val="24"/>
          <w:szCs w:val="24"/>
        </w:rPr>
        <w:t>mengemukakan, ada lima hal yang menyebabkan pengeluaran selalu meningkat/tidak stabil terjadinya fluktuasi yang cenderung tinggi. Kelima penyebab dimaksud adalah tuntutan peningkatan pertahanan dan keamanan, kenaikan tingkat pendapatan masyarakat, urbanisasi yang mengiringi pertumbuhan ekonomi, perkembangan demokrasi dan ketidakefisienan birikrasi yang mengiringi perkembangan pemerintah.Weager mengemukakan pendapatnya dalam suatu bentuk hukuman, yaitu : Apabilapendapatan perkapita meningkat secara relatif pengeluaran pemerintah pun akan meningkat terutama disebabkan karena pemerintah harus mengatur hubungan yang timbul dalam masyarakat, hukum, pendidikan, rekreasi, kebudayaan dan sebagainya.</w:t>
      </w:r>
    </w:p>
    <w:p w:rsidR="00651BCB" w:rsidRPr="00BE223E" w:rsidRDefault="00651BCB" w:rsidP="00795D74">
      <w:pPr>
        <w:spacing w:after="0" w:line="240" w:lineRule="auto"/>
        <w:jc w:val="both"/>
        <w:rPr>
          <w:rFonts w:ascii="Times New Roman" w:hAnsi="Times New Roman" w:cs="Times New Roman"/>
          <w:sz w:val="24"/>
          <w:szCs w:val="24"/>
        </w:rPr>
      </w:pPr>
      <w:r w:rsidRPr="00BE223E">
        <w:rPr>
          <w:rFonts w:ascii="Times New Roman" w:hAnsi="Times New Roman" w:cs="Times New Roman"/>
          <w:sz w:val="24"/>
          <w:szCs w:val="24"/>
        </w:rPr>
        <w:t xml:space="preserve">Peacock dan Wiseman </w:t>
      </w:r>
      <w:r w:rsidR="00BE223E">
        <w:rPr>
          <w:rFonts w:ascii="Times New Roman" w:hAnsi="Times New Roman" w:cs="Times New Roman"/>
          <w:sz w:val="24"/>
          <w:szCs w:val="24"/>
        </w:rPr>
        <w:t xml:space="preserve">(dalam </w:t>
      </w:r>
      <w:r w:rsidR="00BE223E" w:rsidRPr="00BE223E">
        <w:rPr>
          <w:rFonts w:ascii="Times New Roman" w:hAnsi="Times New Roman" w:cs="Times New Roman"/>
          <w:sz w:val="24"/>
          <w:szCs w:val="24"/>
        </w:rPr>
        <w:t>Mangkoesoebroto, 1993</w:t>
      </w:r>
      <w:r w:rsidR="00BE223E">
        <w:rPr>
          <w:rFonts w:ascii="Times New Roman" w:hAnsi="Times New Roman" w:cs="Times New Roman"/>
          <w:sz w:val="24"/>
          <w:szCs w:val="24"/>
        </w:rPr>
        <w:t>)</w:t>
      </w:r>
      <w:r w:rsidR="00BE223E" w:rsidRPr="00BE223E">
        <w:rPr>
          <w:rFonts w:ascii="Times New Roman" w:hAnsi="Times New Roman" w:cs="Times New Roman"/>
          <w:sz w:val="24"/>
          <w:szCs w:val="24"/>
        </w:rPr>
        <w:t xml:space="preserve"> </w:t>
      </w:r>
      <w:r w:rsidRPr="00BE223E">
        <w:rPr>
          <w:rFonts w:ascii="Times New Roman" w:hAnsi="Times New Roman" w:cs="Times New Roman"/>
          <w:sz w:val="24"/>
          <w:szCs w:val="24"/>
        </w:rPr>
        <w:t>mengemukakan pendapat lain dalam menerangkan perilaku perkembangan pengeluaran pemerintah. Pemerintah lebih cenderung menaikkan pajak untuk membiayai anggrannya. Di sisi lain masyarakat memiliki keengganan untuk membayar pajak, terlebih lagi jika terus dinaikkan. Mempertimbangkan teori pemungutan suara dimana masyarakat memiliki batas toleransi pembayaran pajak.</w:t>
      </w:r>
    </w:p>
    <w:p w:rsidR="00BE223E" w:rsidRPr="00BE223E" w:rsidRDefault="00651BCB" w:rsidP="00795D74">
      <w:pPr>
        <w:spacing w:after="0" w:line="240" w:lineRule="auto"/>
        <w:jc w:val="both"/>
        <w:rPr>
          <w:rFonts w:ascii="Times New Roman" w:hAnsi="Times New Roman" w:cs="Times New Roman"/>
          <w:b/>
          <w:sz w:val="24"/>
          <w:szCs w:val="24"/>
        </w:rPr>
      </w:pPr>
      <w:r w:rsidRPr="00BE223E">
        <w:rPr>
          <w:rFonts w:ascii="Times New Roman" w:hAnsi="Times New Roman" w:cs="Times New Roman"/>
          <w:b/>
          <w:sz w:val="24"/>
          <w:szCs w:val="24"/>
        </w:rPr>
        <w:t xml:space="preserve">Pengeluaran Pemerintah Sektor Pendidikan </w:t>
      </w:r>
    </w:p>
    <w:p w:rsidR="00651BCB" w:rsidRPr="00BE223E" w:rsidRDefault="00651BCB" w:rsidP="00795D74">
      <w:pPr>
        <w:spacing w:after="0" w:line="240" w:lineRule="auto"/>
        <w:jc w:val="both"/>
        <w:rPr>
          <w:rFonts w:ascii="Times New Roman" w:hAnsi="Times New Roman" w:cs="Times New Roman"/>
          <w:sz w:val="24"/>
          <w:szCs w:val="24"/>
        </w:rPr>
      </w:pPr>
      <w:r w:rsidRPr="00BE223E">
        <w:rPr>
          <w:rFonts w:ascii="Times New Roman" w:hAnsi="Times New Roman" w:cs="Times New Roman"/>
          <w:sz w:val="24"/>
          <w:szCs w:val="24"/>
        </w:rPr>
        <w:t xml:space="preserve">Pendidikan merupakan suatu bentuk investasi sumber daya manusia. Seseorang memperoleh pendidikan akan memperoleh kesempatan yang lebih baik dan bisa memperbaiki standar hidupnya yang lebih layak dari batas minimum.. Pengaruh pendidikan tidak hanya mempengaruhi kemampuan individu untuk mendapatkan tingkat pendapatan yang tinggi, tetapi juga terhadap perilaku dan pengambilan keputusan, yang akan meningkatkan kemungkinan sukses dalam menjangkau kebutuhan pokok, bahkan pendidikan akan membuat seorang terhindar dari kondisi miskin. Alokasi anggaran pemerrintah di sektor pendidikan merupakan wujud nyata dari investasi untuk meningkatkan produktivitas </w:t>
      </w:r>
      <w:r w:rsidR="00CE7903">
        <w:rPr>
          <w:rFonts w:ascii="Times New Roman" w:hAnsi="Times New Roman" w:cs="Times New Roman"/>
          <w:sz w:val="24"/>
          <w:szCs w:val="24"/>
        </w:rPr>
        <w:t xml:space="preserve">masyarakat. </w:t>
      </w:r>
      <w:r w:rsidR="00CE7903">
        <w:rPr>
          <w:rFonts w:ascii="Times New Roman" w:hAnsi="Times New Roman" w:cs="Times New Roman"/>
          <w:sz w:val="24"/>
          <w:szCs w:val="24"/>
        </w:rPr>
        <w:fldChar w:fldCharType="begin" w:fldLock="1"/>
      </w:r>
      <w:r w:rsidR="00CE7903">
        <w:rPr>
          <w:rFonts w:ascii="Times New Roman" w:hAnsi="Times New Roman" w:cs="Times New Roman"/>
          <w:sz w:val="24"/>
          <w:szCs w:val="24"/>
        </w:rPr>
        <w:instrText>ADDIN CSL_CITATION {"citationItems":[{"id":"ITEM-1","itemData":{"author":[{"dropping-particle":"","family":"Todaro","given":"","non-dropping-particle":"","parse-names":false,"suffix":""}],"id":"ITEM-1","issued":{"date-parts":[["2000"]]},"number-of-pages":"2000","title":"Todaro, Michael, P. 2000. Pembangunan Ekonomi di Dunia Ketiga. Edisi Ketujuh diterjemahkan oleh Haris Munandar. Penerbit Erlangga. Jakarta.","type":"book"},"uris":["http://www.mendeley.com/documents/?uuid=e17e92c4-5783-490b-9bfc-a65801f9e1a9"]}],"mendeley":{"formattedCitation":"(Todaro, 2000)","plainTextFormattedCitation":"(Todaro, 2000)","previouslyFormattedCitation":"(Todaro, 2000)"},"properties":{"noteIndex":0},"schema":"https://github.com/citation-style-language/schema/raw/master/csl-citation.json"}</w:instrText>
      </w:r>
      <w:r w:rsidR="00CE7903">
        <w:rPr>
          <w:rFonts w:ascii="Times New Roman" w:hAnsi="Times New Roman" w:cs="Times New Roman"/>
          <w:sz w:val="24"/>
          <w:szCs w:val="24"/>
        </w:rPr>
        <w:fldChar w:fldCharType="separate"/>
      </w:r>
      <w:r w:rsidR="00CE7903" w:rsidRPr="00CE7903">
        <w:rPr>
          <w:rFonts w:ascii="Times New Roman" w:hAnsi="Times New Roman" w:cs="Times New Roman"/>
          <w:noProof/>
          <w:sz w:val="24"/>
          <w:szCs w:val="24"/>
        </w:rPr>
        <w:t>(Todaro, 2000)</w:t>
      </w:r>
      <w:r w:rsidR="00CE7903">
        <w:rPr>
          <w:rFonts w:ascii="Times New Roman" w:hAnsi="Times New Roman" w:cs="Times New Roman"/>
          <w:sz w:val="24"/>
          <w:szCs w:val="24"/>
        </w:rPr>
        <w:fldChar w:fldCharType="end"/>
      </w:r>
    </w:p>
    <w:p w:rsidR="00BE223E" w:rsidRPr="00BE223E" w:rsidRDefault="00651BCB" w:rsidP="00795D74">
      <w:pPr>
        <w:spacing w:after="0" w:line="240" w:lineRule="auto"/>
        <w:jc w:val="both"/>
        <w:rPr>
          <w:rFonts w:ascii="Times New Roman" w:hAnsi="Times New Roman" w:cs="Times New Roman"/>
          <w:b/>
          <w:sz w:val="24"/>
          <w:szCs w:val="24"/>
        </w:rPr>
      </w:pPr>
      <w:r w:rsidRPr="00BE223E">
        <w:rPr>
          <w:rFonts w:ascii="Times New Roman" w:hAnsi="Times New Roman" w:cs="Times New Roman"/>
          <w:b/>
          <w:sz w:val="24"/>
          <w:szCs w:val="24"/>
        </w:rPr>
        <w:t xml:space="preserve">Pengeluaran Pemerintah Sektor Kesehatan </w:t>
      </w:r>
    </w:p>
    <w:p w:rsidR="00651BCB" w:rsidRPr="00BE223E" w:rsidRDefault="00651BCB" w:rsidP="00795D74">
      <w:pPr>
        <w:spacing w:after="0" w:line="240" w:lineRule="auto"/>
        <w:jc w:val="both"/>
        <w:rPr>
          <w:rFonts w:ascii="Times New Roman" w:eastAsia="Times New Roman" w:hAnsi="Times New Roman" w:cs="Times New Roman"/>
          <w:sz w:val="24"/>
          <w:szCs w:val="24"/>
          <w:lang w:eastAsia="id-ID"/>
        </w:rPr>
      </w:pPr>
      <w:r w:rsidRPr="00BE223E">
        <w:rPr>
          <w:rFonts w:ascii="Times New Roman" w:hAnsi="Times New Roman" w:cs="Times New Roman"/>
          <w:sz w:val="24"/>
          <w:szCs w:val="24"/>
        </w:rPr>
        <w:t>Kesehatan merupakan salah satu kebutuhan dasar masyarakat, oleh karena itu kesehatan adalah hak bagi setiap warga masyarakat yang dilindungi Undang-Undang Dasar. Perbaikan pelayanan kesehatan pada dasarnya merupakan suatu investasi sumber daya manusia untuk mencapai masyarakat yang sejahtera. Tingkat kesehatan masyarakat akan sangat berpengaruh terhadap tingkat kesejahteraan masyarakat, karena tingkat kesehatan memiliki keterkaitan yang erta dengan kemiskinan. Sementara itu, tingkat kemiskinan akan terkait dengan tingkat kesejateraan. Oleh karena kesehatan merupakan faktor utama kesejahteraan masyarakat yang hendak diwujudkan pemerintah, maka kesehatan harus menjadi perhatian utama pemerintah sebagai penyelenggara pe</w:t>
      </w:r>
      <w:r w:rsidR="00CE7903">
        <w:rPr>
          <w:rFonts w:ascii="Times New Roman" w:hAnsi="Times New Roman" w:cs="Times New Roman"/>
          <w:sz w:val="24"/>
          <w:szCs w:val="24"/>
        </w:rPr>
        <w:t xml:space="preserve">layanan publik. </w:t>
      </w:r>
      <w:r w:rsidR="00CE7903">
        <w:rPr>
          <w:rFonts w:ascii="Times New Roman" w:hAnsi="Times New Roman" w:cs="Times New Roman"/>
          <w:sz w:val="24"/>
          <w:szCs w:val="24"/>
        </w:rPr>
        <w:fldChar w:fldCharType="begin" w:fldLock="1"/>
      </w:r>
      <w:r w:rsidR="00CA7EC9">
        <w:rPr>
          <w:rFonts w:ascii="Times New Roman" w:hAnsi="Times New Roman" w:cs="Times New Roman"/>
          <w:sz w:val="24"/>
          <w:szCs w:val="24"/>
        </w:rPr>
        <w:instrText>ADDIN CSL_CITATION {"citationItems":[{"id":"ITEM-1","itemData":{"author":[{"dropping-particle":"","family":"Todaro","given":"","non-dropping-particle":"","parse-names":false,"suffix":""}],"id":"ITEM-1","issued":{"date-parts":[["2000"]]},"number-of-pages":"2000","title":"Todaro, Michael, P. 2000. Pembangunan Ekonomi di Dunia Ketiga. Edisi Ketujuh diterjemahkan oleh Haris Munandar. Penerbit Erlangga. Jakarta.","type":"book"},"uris":["http://www.mendeley.com/documents/?uuid=e17e92c4-5783-490b-9bfc-a65801f9e1a9"]}],"mendeley":{"formattedCitation":"(Todaro, 2000)","plainTextFormattedCitation":"(Todaro, 2000)","previouslyFormattedCitation":"(Todaro, 2000)"},"properties":{"noteIndex":0},"schema":"https://github.com/citation-style-language/schema/raw/master/csl-citation.json"}</w:instrText>
      </w:r>
      <w:r w:rsidR="00CE7903">
        <w:rPr>
          <w:rFonts w:ascii="Times New Roman" w:hAnsi="Times New Roman" w:cs="Times New Roman"/>
          <w:sz w:val="24"/>
          <w:szCs w:val="24"/>
        </w:rPr>
        <w:fldChar w:fldCharType="separate"/>
      </w:r>
      <w:r w:rsidR="00CE7903" w:rsidRPr="00CE7903">
        <w:rPr>
          <w:rFonts w:ascii="Times New Roman" w:hAnsi="Times New Roman" w:cs="Times New Roman"/>
          <w:noProof/>
          <w:sz w:val="24"/>
          <w:szCs w:val="24"/>
        </w:rPr>
        <w:t>(Todaro, 2000)</w:t>
      </w:r>
      <w:r w:rsidR="00CE7903">
        <w:rPr>
          <w:rFonts w:ascii="Times New Roman" w:hAnsi="Times New Roman" w:cs="Times New Roman"/>
          <w:sz w:val="24"/>
          <w:szCs w:val="24"/>
        </w:rPr>
        <w:fldChar w:fldCharType="end"/>
      </w:r>
    </w:p>
    <w:p w:rsidR="009873D4" w:rsidRPr="00A70A24" w:rsidRDefault="009873D4" w:rsidP="00795D74">
      <w:pPr>
        <w:spacing w:after="0" w:line="240" w:lineRule="auto"/>
        <w:contextualSpacing/>
        <w:jc w:val="both"/>
        <w:rPr>
          <w:rFonts w:ascii="Times New Roman" w:hAnsi="Times New Roman" w:cs="Times New Roman"/>
          <w:b/>
          <w:sz w:val="24"/>
          <w:szCs w:val="24"/>
        </w:rPr>
      </w:pPr>
      <w:r w:rsidRPr="00A70A24">
        <w:rPr>
          <w:rFonts w:ascii="Times New Roman" w:hAnsi="Times New Roman" w:cs="Times New Roman"/>
          <w:b/>
          <w:sz w:val="24"/>
          <w:szCs w:val="24"/>
        </w:rPr>
        <w:t xml:space="preserve">Indeks Pembangunan Manusia </w:t>
      </w:r>
    </w:p>
    <w:p w:rsidR="00B35CCF" w:rsidRPr="00A70A24" w:rsidRDefault="009873D4" w:rsidP="00795D74">
      <w:pPr>
        <w:spacing w:after="0" w:line="240" w:lineRule="auto"/>
        <w:contextualSpacing/>
        <w:jc w:val="both"/>
        <w:rPr>
          <w:rFonts w:ascii="Times New Roman" w:hAnsi="Times New Roman" w:cs="Times New Roman"/>
          <w:sz w:val="24"/>
          <w:szCs w:val="24"/>
        </w:rPr>
      </w:pPr>
      <w:r w:rsidRPr="00A70A24">
        <w:rPr>
          <w:rFonts w:ascii="Times New Roman" w:hAnsi="Times New Roman" w:cs="Times New Roman"/>
          <w:sz w:val="24"/>
          <w:szCs w:val="24"/>
        </w:rPr>
        <w:t xml:space="preserve">Dalam rangka pembangunan bangsa dibutuhkan modal manusia yang memenuhi kualifikasi keterampilan, pengetahuan dan kompetensi pada berbagai bidang keahlian. Maka diperlukan tolak ukur yang digunakan untuk menilai kualitas pembangunan Manusia, hal ini mendasari adanya ukuran yang ditetapkan </w:t>
      </w:r>
      <w:r w:rsidR="00CA7EC9">
        <w:rPr>
          <w:rFonts w:ascii="Times New Roman" w:hAnsi="Times New Roman" w:cs="Times New Roman"/>
          <w:sz w:val="24"/>
          <w:szCs w:val="24"/>
        </w:rPr>
        <w:t xml:space="preserve">oleh </w:t>
      </w:r>
      <w:r w:rsidR="00CA7EC9">
        <w:rPr>
          <w:rFonts w:ascii="Times New Roman" w:hAnsi="Times New Roman" w:cs="Times New Roman"/>
          <w:sz w:val="24"/>
          <w:szCs w:val="24"/>
        </w:rPr>
        <w:fldChar w:fldCharType="begin" w:fldLock="1"/>
      </w:r>
      <w:r w:rsidR="00CA7EC9">
        <w:rPr>
          <w:rFonts w:ascii="Times New Roman" w:hAnsi="Times New Roman" w:cs="Times New Roman"/>
          <w:sz w:val="24"/>
          <w:szCs w:val="24"/>
        </w:rPr>
        <w:instrText>ADDIN CSL_CITATION {"citationItems":[{"id":"ITEM-1","itemData":{"author":[{"dropping-particle":"","family":"(UNDP).","given":"United Nations Development Programme","non-dropping-particle":"","parse-names":false,"suffix":""}],"id":"ITEM-1","issued":{"date-parts":[["1990"]]},"page":"1990","title":"Global Human Development Report.Human Resources Department","type":"chapter"},"uris":["http://www.mendeley.com/documents/?uuid=5ffebe08-afd9-4466-a0c9-1d1ffc2856c3"]}],"mendeley":{"formattedCitation":"((UNDP)., 1990)","manualFormatting":"United Nation Development Progamme (1990)","plainTextFormattedCitation":"((UNDP)., 1990)","previouslyFormattedCitation":"((UNDP)., 1990)"},"properties":{"noteIndex":0},"schema":"https://github.com/citation-style-language/schema/raw/master/csl-citation.json"}</w:instrText>
      </w:r>
      <w:r w:rsidR="00CA7EC9">
        <w:rPr>
          <w:rFonts w:ascii="Times New Roman" w:hAnsi="Times New Roman" w:cs="Times New Roman"/>
          <w:sz w:val="24"/>
          <w:szCs w:val="24"/>
        </w:rPr>
        <w:fldChar w:fldCharType="separate"/>
      </w:r>
      <w:r w:rsidR="00CA7EC9" w:rsidRPr="00A70A24">
        <w:rPr>
          <w:rFonts w:ascii="Times New Roman" w:hAnsi="Times New Roman" w:cs="Times New Roman"/>
          <w:noProof/>
          <w:sz w:val="24"/>
          <w:szCs w:val="24"/>
        </w:rPr>
        <w:t>United Nation Development Prog</w:t>
      </w:r>
      <w:r w:rsidR="00CA7EC9">
        <w:rPr>
          <w:rFonts w:ascii="Times New Roman" w:hAnsi="Times New Roman" w:cs="Times New Roman"/>
          <w:noProof/>
          <w:sz w:val="24"/>
          <w:szCs w:val="24"/>
        </w:rPr>
        <w:t>amme</w:t>
      </w:r>
      <w:r w:rsidR="00CA7EC9" w:rsidRPr="00CA7EC9">
        <w:rPr>
          <w:rFonts w:ascii="Times New Roman" w:hAnsi="Times New Roman" w:cs="Times New Roman"/>
          <w:noProof/>
          <w:sz w:val="24"/>
          <w:szCs w:val="24"/>
        </w:rPr>
        <w:t xml:space="preserve"> </w:t>
      </w:r>
      <w:r w:rsidR="00CA7EC9">
        <w:rPr>
          <w:rFonts w:ascii="Times New Roman" w:hAnsi="Times New Roman" w:cs="Times New Roman"/>
          <w:noProof/>
          <w:sz w:val="24"/>
          <w:szCs w:val="24"/>
        </w:rPr>
        <w:t>(</w:t>
      </w:r>
      <w:r w:rsidR="00CA7EC9" w:rsidRPr="00CA7EC9">
        <w:rPr>
          <w:rFonts w:ascii="Times New Roman" w:hAnsi="Times New Roman" w:cs="Times New Roman"/>
          <w:noProof/>
          <w:sz w:val="24"/>
          <w:szCs w:val="24"/>
        </w:rPr>
        <w:t>1990)</w:t>
      </w:r>
      <w:r w:rsidR="00CA7EC9">
        <w:rPr>
          <w:rFonts w:ascii="Times New Roman" w:hAnsi="Times New Roman" w:cs="Times New Roman"/>
          <w:sz w:val="24"/>
          <w:szCs w:val="24"/>
        </w:rPr>
        <w:fldChar w:fldCharType="end"/>
      </w:r>
      <w:r w:rsidRPr="00A70A24">
        <w:rPr>
          <w:rFonts w:ascii="Times New Roman" w:hAnsi="Times New Roman" w:cs="Times New Roman"/>
          <w:sz w:val="24"/>
          <w:szCs w:val="24"/>
        </w:rPr>
        <w:t xml:space="preserve"> dalam teori Indeks Pembangunan Manusia</w:t>
      </w:r>
      <w:r w:rsidR="00CE7903">
        <w:rPr>
          <w:rFonts w:ascii="Times New Roman" w:hAnsi="Times New Roman" w:cs="Times New Roman"/>
          <w:sz w:val="24"/>
          <w:szCs w:val="24"/>
        </w:rPr>
        <w:t xml:space="preserve"> </w:t>
      </w:r>
      <w:r w:rsidRPr="00A70A24">
        <w:rPr>
          <w:rFonts w:ascii="Times New Roman" w:hAnsi="Times New Roman" w:cs="Times New Roman"/>
          <w:sz w:val="24"/>
          <w:szCs w:val="24"/>
        </w:rPr>
        <w:t>yaitu suatu pendekatan yang digunakan sebagai tolak ukur tinggi rendahnya pembangunan manusia.</w:t>
      </w:r>
    </w:p>
    <w:p w:rsidR="009873D4" w:rsidRPr="00A70A24" w:rsidRDefault="009873D4" w:rsidP="00795D74">
      <w:pPr>
        <w:spacing w:after="0" w:line="240" w:lineRule="auto"/>
        <w:contextualSpacing/>
        <w:jc w:val="both"/>
        <w:rPr>
          <w:rFonts w:ascii="Times New Roman" w:hAnsi="Times New Roman" w:cs="Times New Roman"/>
          <w:sz w:val="24"/>
          <w:szCs w:val="24"/>
        </w:rPr>
      </w:pPr>
      <w:r w:rsidRPr="00A70A24">
        <w:rPr>
          <w:rFonts w:ascii="Times New Roman" w:hAnsi="Times New Roman" w:cs="Times New Roman"/>
          <w:sz w:val="24"/>
          <w:szCs w:val="24"/>
        </w:rPr>
        <w:t>Indeks Pembangunan Manusia digunakan untuk mengukur seberapa besar dampak yang ditimbulkan dari upaya peningkatan</w:t>
      </w:r>
      <w:r w:rsidR="00CE7903">
        <w:rPr>
          <w:rFonts w:ascii="Times New Roman" w:hAnsi="Times New Roman" w:cs="Times New Roman"/>
          <w:sz w:val="24"/>
          <w:szCs w:val="24"/>
        </w:rPr>
        <w:t xml:space="preserve"> </w:t>
      </w:r>
      <w:r w:rsidRPr="00A70A24">
        <w:rPr>
          <w:rFonts w:ascii="Times New Roman" w:hAnsi="Times New Roman" w:cs="Times New Roman"/>
          <w:sz w:val="24"/>
          <w:szCs w:val="24"/>
        </w:rPr>
        <w:t xml:space="preserve">kemampuan modal dasar manusia.Pembangunan Manusia merupakan komponen pembangunan melalui pemberdayaan penduduk yang menitikberatkan pada peningkatan dasar manusia. Pembangunan yang dihitung menggunakan </w:t>
      </w:r>
      <w:r w:rsidRPr="00A70A24">
        <w:rPr>
          <w:rFonts w:ascii="Times New Roman" w:hAnsi="Times New Roman" w:cs="Times New Roman"/>
          <w:sz w:val="24"/>
          <w:szCs w:val="24"/>
        </w:rPr>
        <w:lastRenderedPageBreak/>
        <w:t xml:space="preserve">ukuran besar kecilnya angka pendidikan, kesehatan dan daya beli. Semakin tinggi angka yang diperoleh maka semakin tercapai tujuan dari pembangunan. Pembangunan merupakan sebuah proses untuk melakukan perubahan kearah </w:t>
      </w:r>
      <w:r w:rsidR="00CA7EC9">
        <w:rPr>
          <w:rFonts w:ascii="Times New Roman" w:hAnsi="Times New Roman" w:cs="Times New Roman"/>
          <w:sz w:val="24"/>
          <w:szCs w:val="24"/>
        </w:rPr>
        <w:t xml:space="preserve">yang lebih baik </w:t>
      </w:r>
      <w:r w:rsidR="00CA7EC9">
        <w:rPr>
          <w:rFonts w:ascii="Times New Roman" w:hAnsi="Times New Roman" w:cs="Times New Roman"/>
          <w:sz w:val="24"/>
          <w:szCs w:val="24"/>
        </w:rPr>
        <w:fldChar w:fldCharType="begin" w:fldLock="1"/>
      </w:r>
      <w:r w:rsidR="00E83FA2">
        <w:rPr>
          <w:rFonts w:ascii="Times New Roman" w:hAnsi="Times New Roman" w:cs="Times New Roman"/>
          <w:sz w:val="24"/>
          <w:szCs w:val="24"/>
        </w:rPr>
        <w:instrText>ADDIN CSL_CITATION {"citationItems":[{"id":"ITEM-1","itemData":{"DOI":"10.15294/edaj.v2i3.1984","ISSN":"2252-6560","abstract":"Abstrak ___________________________________________________________________ Pengangguran yang tinggi menyebabkan masyarakat tidak dapat memaksimalkan kesejahteraannya. Keberhasilan pembangunan ekonomi suatu daerah dapat dilihat dari pertumbuhan ekonomi yang tinggi, dengan meningkatnya pertumbuhan ekonomi diharapkan juga dapat meningkatkan kesejahteraan masyarakat dan meningkatkan pembangunan manusia dengan indikator Indeks Pembanguann Manusia (IPM). Oleh karena itu dibutuhkan keseriusan pemerintah dalam menangani masalah peningkatan pembangunan manusia di Jawa Tengah melalui pengeluaran pemerintah sektor pendidikan dan kesehatan. Penelitian ini menganalisis bagaimana pengaruh pengagguran, pertumbuhan ekonomi dan pengeluaran pemerintah sektor pendidikan dan kesehatan terhadap pembangunan mansuia yang diukur dengan IPM. Metode analisis yang digunakan dalam penelitian ini adalah menggunakan analisis regresi data panel model efek tetap (FEM) dengan metode Generalized Least Square (GLS). Hasil penelitian ini menunjukkan bahwa pengangguran, pertumbuhan ekonomi dan pengeluaran pemerintah baik secara parsial maupun bersama-sama berpengaruh secara signifikan terhadap IPM. Saran yang berkaitan dengan penelitian ini adalah diperlukan upaya dari pemerintah untuk mengurangi jumlah pengangguran, meningkatkan pertumbuhan ekonomi dan meningkatkan alokasi pengeluaran pemerintah khususnya sektor pendidikan dan kesehatan untuk meningkaktkan kualitas pembangunan manusia yang diukur dengan IPM. Abstract ___________________________________________________________________","author":[{"dropping-particle":"","family":"Baeti","given":"Nur","non-dropping-particle":"","parse-names":false,"suffix":""}],"container-title":"Economics Development Analysis Journal","id":"ITEM-1","issue":"3","issued":{"date-parts":[["2013"]]},"page":"85-98","title":"Pengaruh Pengangguran, Pertumbuhan Ekonomi, Dan Pengeluaran Pemerintah Terhadap Pembangunan Manusia Kabupaten/Kota Di Provinsi Jawa Tengah Tahun 2007-2011","type":"article-journal","volume":"2"},"uris":["http://www.mendeley.com/documents/?uuid=f259e4d0-c5d8-4f53-867a-f482ddd37159"]}],"mendeley":{"formattedCitation":"(Baeti, 2013)","manualFormatting":"(NurBaeti, 2013)","plainTextFormattedCitation":"(Baeti, 2013)","previouslyFormattedCitation":"(Baeti, 2013)"},"properties":{"noteIndex":0},"schema":"https://github.com/citation-style-language/schema/raw/master/csl-citation.json"}</w:instrText>
      </w:r>
      <w:r w:rsidR="00CA7EC9">
        <w:rPr>
          <w:rFonts w:ascii="Times New Roman" w:hAnsi="Times New Roman" w:cs="Times New Roman"/>
          <w:sz w:val="24"/>
          <w:szCs w:val="24"/>
        </w:rPr>
        <w:fldChar w:fldCharType="separate"/>
      </w:r>
      <w:r w:rsidR="00CA7EC9" w:rsidRPr="00CA7EC9">
        <w:rPr>
          <w:rFonts w:ascii="Times New Roman" w:hAnsi="Times New Roman" w:cs="Times New Roman"/>
          <w:noProof/>
          <w:sz w:val="24"/>
          <w:szCs w:val="24"/>
        </w:rPr>
        <w:t>(</w:t>
      </w:r>
      <w:r w:rsidR="00CA7EC9">
        <w:rPr>
          <w:rFonts w:ascii="Times New Roman" w:hAnsi="Times New Roman" w:cs="Times New Roman"/>
          <w:noProof/>
          <w:sz w:val="24"/>
          <w:szCs w:val="24"/>
        </w:rPr>
        <w:t>Nur</w:t>
      </w:r>
      <w:r w:rsidR="00CA7EC9" w:rsidRPr="00CA7EC9">
        <w:rPr>
          <w:rFonts w:ascii="Times New Roman" w:hAnsi="Times New Roman" w:cs="Times New Roman"/>
          <w:noProof/>
          <w:sz w:val="24"/>
          <w:szCs w:val="24"/>
        </w:rPr>
        <w:t>Baeti, 2013)</w:t>
      </w:r>
      <w:r w:rsidR="00CA7EC9">
        <w:rPr>
          <w:rFonts w:ascii="Times New Roman" w:hAnsi="Times New Roman" w:cs="Times New Roman"/>
          <w:sz w:val="24"/>
          <w:szCs w:val="24"/>
        </w:rPr>
        <w:fldChar w:fldCharType="end"/>
      </w:r>
    </w:p>
    <w:p w:rsidR="00C02BE9" w:rsidRDefault="009873D4" w:rsidP="00795D74">
      <w:pPr>
        <w:spacing w:after="0" w:line="240" w:lineRule="auto"/>
        <w:contextualSpacing/>
        <w:jc w:val="both"/>
        <w:rPr>
          <w:rFonts w:ascii="Times New Roman" w:hAnsi="Times New Roman" w:cs="Times New Roman"/>
          <w:sz w:val="24"/>
          <w:szCs w:val="24"/>
        </w:rPr>
      </w:pPr>
      <w:r w:rsidRPr="00A70A24">
        <w:rPr>
          <w:rFonts w:ascii="Times New Roman" w:hAnsi="Times New Roman" w:cs="Times New Roman"/>
          <w:sz w:val="24"/>
          <w:szCs w:val="24"/>
        </w:rPr>
        <w:t>Pengukuran Indeks Pembangunan Manusia</w:t>
      </w:r>
      <w:r w:rsidR="00CE7903">
        <w:rPr>
          <w:rFonts w:ascii="Times New Roman" w:hAnsi="Times New Roman" w:cs="Times New Roman"/>
          <w:sz w:val="24"/>
          <w:szCs w:val="24"/>
        </w:rPr>
        <w:t xml:space="preserve"> </w:t>
      </w:r>
      <w:r w:rsidRPr="00A70A24">
        <w:rPr>
          <w:rFonts w:ascii="Times New Roman" w:hAnsi="Times New Roman" w:cs="Times New Roman"/>
          <w:sz w:val="24"/>
          <w:szCs w:val="24"/>
        </w:rPr>
        <w:t>Pengkuran Indeks Pembangunan Manusia menyangkup tiga indikator yang telah di sepakati oleh UNDP, berupa:1.Indeks Kesehatan yang dilihat dari angka harapan hidup pada saat lahir.2.Indeks pendidikan, dilihat dari harapan lama sekolah dan rata-rata lama sekolah.3.Indeks daya beli, dilihat dengan nilai pengeluaran per kapita.</w:t>
      </w:r>
    </w:p>
    <w:p w:rsidR="00C02BE9" w:rsidRPr="00C02BE9" w:rsidRDefault="00A70A24" w:rsidP="00795D74">
      <w:pPr>
        <w:spacing w:after="0" w:line="240" w:lineRule="auto"/>
        <w:contextualSpacing/>
        <w:jc w:val="both"/>
        <w:rPr>
          <w:rFonts w:ascii="Times New Roman" w:hAnsi="Times New Roman" w:cs="Times New Roman"/>
          <w:sz w:val="24"/>
          <w:szCs w:val="24"/>
        </w:rPr>
      </w:pPr>
      <w:r w:rsidRPr="00C02BE9">
        <w:rPr>
          <w:rFonts w:ascii="Times New Roman" w:hAnsi="Times New Roman" w:cs="Times New Roman"/>
          <w:b/>
          <w:bCs/>
          <w:sz w:val="24"/>
          <w:szCs w:val="24"/>
        </w:rPr>
        <w:t>Kerangka Konseptual</w:t>
      </w:r>
    </w:p>
    <w:p w:rsidR="00B35CCF" w:rsidRDefault="00A70A24" w:rsidP="00795D74">
      <w:pPr>
        <w:spacing w:after="0" w:line="240" w:lineRule="auto"/>
        <w:contextualSpacing/>
        <w:jc w:val="both"/>
        <w:rPr>
          <w:rFonts w:ascii="Times New Roman" w:hAnsi="Times New Roman" w:cs="Times New Roman"/>
          <w:sz w:val="24"/>
          <w:szCs w:val="24"/>
        </w:rPr>
      </w:pPr>
      <w:r w:rsidRPr="00C02BE9">
        <w:rPr>
          <w:rFonts w:ascii="Times New Roman" w:hAnsi="Times New Roman" w:cs="Times New Roman"/>
          <w:sz w:val="24"/>
          <w:szCs w:val="24"/>
        </w:rPr>
        <w:t>Berdasarkan kajian pustaka, dalam upaya peningkatan</w:t>
      </w:r>
      <w:r w:rsidR="00C02BE9" w:rsidRPr="00C02BE9">
        <w:rPr>
          <w:rFonts w:ascii="Times New Roman" w:hAnsi="Times New Roman" w:cs="Times New Roman"/>
          <w:sz w:val="24"/>
          <w:szCs w:val="24"/>
        </w:rPr>
        <w:t xml:space="preserve"> </w:t>
      </w:r>
      <w:r w:rsidRPr="00C02BE9">
        <w:rPr>
          <w:rFonts w:ascii="Times New Roman" w:hAnsi="Times New Roman" w:cs="Times New Roman"/>
          <w:sz w:val="24"/>
          <w:szCs w:val="24"/>
        </w:rPr>
        <w:t>IPM pada seluruh kabupaten/kota di Provinsi Bali, maka</w:t>
      </w:r>
      <w:r w:rsidR="00C02BE9" w:rsidRPr="00C02BE9">
        <w:rPr>
          <w:rFonts w:ascii="Times New Roman" w:hAnsi="Times New Roman" w:cs="Times New Roman"/>
          <w:sz w:val="24"/>
          <w:szCs w:val="24"/>
        </w:rPr>
        <w:t xml:space="preserve"> </w:t>
      </w:r>
      <w:r w:rsidRPr="00C02BE9">
        <w:rPr>
          <w:rFonts w:ascii="Times New Roman" w:hAnsi="Times New Roman" w:cs="Times New Roman"/>
          <w:sz w:val="24"/>
          <w:szCs w:val="24"/>
        </w:rPr>
        <w:t>akan diteliti variabel-variabel yang berhubungan dengan</w:t>
      </w:r>
      <w:r w:rsidR="00C02BE9" w:rsidRPr="00C02BE9">
        <w:rPr>
          <w:rFonts w:ascii="Times New Roman" w:hAnsi="Times New Roman" w:cs="Times New Roman"/>
          <w:sz w:val="24"/>
          <w:szCs w:val="24"/>
        </w:rPr>
        <w:t xml:space="preserve"> </w:t>
      </w:r>
      <w:r w:rsidRPr="00C02BE9">
        <w:rPr>
          <w:rFonts w:ascii="Times New Roman" w:hAnsi="Times New Roman" w:cs="Times New Roman"/>
          <w:sz w:val="24"/>
          <w:szCs w:val="24"/>
        </w:rPr>
        <w:t xml:space="preserve">perkembangan IPM yaitu: </w:t>
      </w:r>
      <w:r w:rsidR="00C02BE9">
        <w:rPr>
          <w:rFonts w:ascii="Times New Roman" w:hAnsi="Times New Roman" w:cs="Times New Roman"/>
          <w:sz w:val="24"/>
          <w:szCs w:val="24"/>
        </w:rPr>
        <w:t xml:space="preserve">Nilai Tukar Petani, </w:t>
      </w:r>
      <w:r w:rsidR="00041835">
        <w:rPr>
          <w:rFonts w:ascii="Times New Roman" w:hAnsi="Times New Roman" w:cs="Times New Roman"/>
          <w:sz w:val="24"/>
          <w:szCs w:val="24"/>
        </w:rPr>
        <w:t xml:space="preserve">Pengeluaran Pemerintah Untuk pendidikan </w:t>
      </w:r>
      <w:r w:rsidR="00C02BE9">
        <w:rPr>
          <w:rFonts w:ascii="Times New Roman" w:hAnsi="Times New Roman" w:cs="Times New Roman"/>
          <w:sz w:val="24"/>
          <w:szCs w:val="24"/>
        </w:rPr>
        <w:t xml:space="preserve">dan </w:t>
      </w:r>
      <w:r w:rsidR="00041835">
        <w:rPr>
          <w:rFonts w:ascii="Times New Roman" w:hAnsi="Times New Roman" w:cs="Times New Roman"/>
          <w:sz w:val="24"/>
          <w:szCs w:val="24"/>
        </w:rPr>
        <w:t xml:space="preserve">Pengeluaran Pemerintah Untuk Kesehatan </w:t>
      </w:r>
      <w:r w:rsidRPr="00C02BE9">
        <w:rPr>
          <w:rFonts w:ascii="Times New Roman" w:hAnsi="Times New Roman" w:cs="Times New Roman"/>
          <w:sz w:val="24"/>
          <w:szCs w:val="24"/>
        </w:rPr>
        <w:t>dengan</w:t>
      </w:r>
      <w:r w:rsidR="00C02BE9">
        <w:rPr>
          <w:rFonts w:ascii="Times New Roman" w:hAnsi="Times New Roman" w:cs="Times New Roman"/>
          <w:sz w:val="24"/>
          <w:szCs w:val="24"/>
        </w:rPr>
        <w:t xml:space="preserve"> </w:t>
      </w:r>
      <w:r w:rsidRPr="00C02BE9">
        <w:rPr>
          <w:rFonts w:ascii="Times New Roman" w:hAnsi="Times New Roman" w:cs="Times New Roman"/>
          <w:sz w:val="24"/>
          <w:szCs w:val="24"/>
        </w:rPr>
        <w:t>kerangka pemikiran yang ditunjukkan pada Gambar 2.</w:t>
      </w:r>
    </w:p>
    <w:p w:rsidR="00C02BE9" w:rsidRDefault="00C02BE9" w:rsidP="00A70A24">
      <w:pPr>
        <w:spacing w:after="0" w:line="276" w:lineRule="auto"/>
        <w:contextualSpacing/>
        <w:jc w:val="both"/>
        <w:rPr>
          <w:rFonts w:ascii="Times New Roman" w:hAnsi="Times New Roman" w:cs="Times New Roman"/>
          <w:sz w:val="24"/>
          <w:szCs w:val="24"/>
        </w:rPr>
      </w:pPr>
    </w:p>
    <w:p w:rsidR="00C02BE9" w:rsidRPr="00C02BE9" w:rsidRDefault="00C02BE9" w:rsidP="00A70A24">
      <w:pPr>
        <w:spacing w:after="0" w:line="276"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0459D881" wp14:editId="05D38344">
                <wp:simplePos x="0" y="0"/>
                <wp:positionH relativeFrom="column">
                  <wp:posOffset>190499</wp:posOffset>
                </wp:positionH>
                <wp:positionV relativeFrom="paragraph">
                  <wp:posOffset>71120</wp:posOffset>
                </wp:positionV>
                <wp:extent cx="1495425" cy="4572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14954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32938" w:rsidRPr="00C02BE9" w:rsidRDefault="00C32938" w:rsidP="00C02BE9">
                            <w:pPr>
                              <w:jc w:val="center"/>
                              <w:rPr>
                                <w:rFonts w:ascii="Times New Roman" w:hAnsi="Times New Roman" w:cs="Times New Roman"/>
                                <w:sz w:val="24"/>
                                <w:szCs w:val="24"/>
                              </w:rPr>
                            </w:pPr>
                            <w:r w:rsidRPr="00C02BE9">
                              <w:rPr>
                                <w:rFonts w:ascii="Times New Roman" w:hAnsi="Times New Roman" w:cs="Times New Roman"/>
                                <w:sz w:val="24"/>
                                <w:szCs w:val="24"/>
                              </w:rPr>
                              <w:t>Nilai Tukar Petani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459D881" id="_x0000_t202" coordsize="21600,21600" o:spt="202" path="m,l,21600r21600,l21600,xe">
                <v:stroke joinstyle="miter"/>
                <v:path gradientshapeok="t" o:connecttype="rect"/>
              </v:shapetype>
              <v:shape id="Text Box 21" o:spid="_x0000_s1026" type="#_x0000_t202" style="position:absolute;left:0;text-align:left;margin-left:15pt;margin-top:5.6pt;width:117.7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tkwIAALQFAAAOAAAAZHJzL2Uyb0RvYy54bWysVE1PGzEQvVfqf7B8L5ukCS0RG5SCqCqh&#10;ggoVZ8drkxVej2s7yaa/vs/eTQiUC1Uvu2PPm/HMm4/Ts7YxbK18qMmWfHg04ExZSVVtH0r+8+7y&#10;w2fOQhS2EoasKvlWBX42e//udOOmakRLMpXyDE5smG5cyZcxumlRBLlUjQhH5JSFUpNvRMTRPxSV&#10;Fxt4b0wxGgyOiw35ynmSKgTcXnRKPsv+tVYyXmsdVGSm5Igt5q/P30X6FrNTMX3wwi1r2Ych/iGK&#10;RtQWj+5dXYgo2MrXf7lqaukpkI5HkpqCtK6lyjkgm+HgRTa3S+FUzgXkBLenKfw/t/L7+sazuir5&#10;aMiZFQ1qdKfayL5Qy3AFfjYuTAG7dQDGFveo8+4+4DKl3WrfpD8SYtCD6e2e3eRNJqPxyWQ8mnAm&#10;oRtPPqF8yU3xZO18iF8VNSwJJfeoXiZVrK9C7KA7SHoskKmry9qYfEgdo86NZ2uBWpuYY4TzZyhj&#10;2abkxx8ng+z4mS653tsvjJCPfXgHKPgzNj2ncm/1YSWGOiayFLdGJYyxP5QGt5mQV2IUUiq7jzOj&#10;E0ojo7cY9vinqN5i3OUBi/wy2bg3bmpLvmPpObXV445a3eFRw4O8kxjbRdt3zoKqLRrHUzd6wcnL&#10;GkRfiRBvhMesoVewP+I1PtoQqkO9xNmS/O/X7hMeIwAtZxvMbsnDr5XwijPzzWI4TobjcRr2fMid&#10;xpk/1CwONXbVnBNaBv2P6LIIYx/NTtSemnusmXl6FSphJd4uedyJ57HbKFhTUs3nGYTxdiJe2Vsn&#10;k+tEb2qwu/ZeeNc3eMRofKfdlIvpiz7vsMnS0nwVSdd5CBLBHas98VgNeYz6NZZ2z+E5o56W7ewP&#10;AAAA//8DAFBLAwQUAAYACAAAACEAiByvX9wAAAAIAQAADwAAAGRycy9kb3ducmV2LnhtbEyPwU7D&#10;MBBE70j8g7VI3KjTVK1CiFMBKlw40SLO23hrW8TrKHbT8PeYExxnZzXzptnOvhcTjdEFVrBcFCCI&#10;u6AdGwUfh5e7CkRMyBr7wKTgmyJs2+urBmsdLvxO0z4ZkUM41qjApjTUUsbOkse4CANx9k5h9Jiy&#10;HI3UI15yuO9lWRQb6dFxbrA40LOl7mt/9gp2T+bedBWOdldp56b58/RmXpW6vZkfH0AkmtPfM/zi&#10;Z3RoM9MxnFlH0StYFXlKyvdlCSL75Wa9BnFUUK1KkG0j/w9ofwAAAP//AwBQSwECLQAUAAYACAAA&#10;ACEAtoM4kv4AAADhAQAAEwAAAAAAAAAAAAAAAAAAAAAAW0NvbnRlbnRfVHlwZXNdLnhtbFBLAQIt&#10;ABQABgAIAAAAIQA4/SH/1gAAAJQBAAALAAAAAAAAAAAAAAAAAC8BAABfcmVscy8ucmVsc1BLAQIt&#10;ABQABgAIAAAAIQBTgR+tkwIAALQFAAAOAAAAAAAAAAAAAAAAAC4CAABkcnMvZTJvRG9jLnhtbFBL&#10;AQItABQABgAIAAAAIQCIHK9f3AAAAAgBAAAPAAAAAAAAAAAAAAAAAO0EAABkcnMvZG93bnJldi54&#10;bWxQSwUGAAAAAAQABADzAAAA9gUAAAAA&#10;" fillcolor="white [3201]" strokeweight=".5pt">
                <v:textbox>
                  <w:txbxContent>
                    <w:p w:rsidR="00C32938" w:rsidRPr="00C02BE9" w:rsidRDefault="00C32938" w:rsidP="00C02BE9">
                      <w:pPr>
                        <w:jc w:val="center"/>
                        <w:rPr>
                          <w:rFonts w:ascii="Times New Roman" w:hAnsi="Times New Roman" w:cs="Times New Roman"/>
                          <w:sz w:val="24"/>
                          <w:szCs w:val="24"/>
                        </w:rPr>
                      </w:pPr>
                      <w:r w:rsidRPr="00C02BE9">
                        <w:rPr>
                          <w:rFonts w:ascii="Times New Roman" w:hAnsi="Times New Roman" w:cs="Times New Roman"/>
                          <w:sz w:val="24"/>
                          <w:szCs w:val="24"/>
                        </w:rPr>
                        <w:t>Nilai Tukar Petani</w:t>
                      </w:r>
                    </w:p>
                  </w:txbxContent>
                </v:textbox>
              </v:shape>
            </w:pict>
          </mc:Fallback>
        </mc:AlternateContent>
      </w:r>
    </w:p>
    <w:p w:rsidR="00B35CCF" w:rsidRPr="00C02BE9" w:rsidRDefault="00C02BE9" w:rsidP="00B35CCF">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val="en-US"/>
        </w:rPr>
        <mc:AlternateContent>
          <mc:Choice Requires="wps">
            <w:drawing>
              <wp:anchor distT="0" distB="0" distL="114300" distR="114300" simplePos="0" relativeHeight="251686912" behindDoc="0" locked="0" layoutInCell="1" allowOverlap="1">
                <wp:simplePos x="0" y="0"/>
                <wp:positionH relativeFrom="column">
                  <wp:posOffset>1704975</wp:posOffset>
                </wp:positionH>
                <wp:positionV relativeFrom="paragraph">
                  <wp:posOffset>69850</wp:posOffset>
                </wp:positionV>
                <wp:extent cx="1800225" cy="523875"/>
                <wp:effectExtent l="0" t="0" r="85725" b="66675"/>
                <wp:wrapNone/>
                <wp:docPr id="26" name="Straight Arrow Connector 26"/>
                <wp:cNvGraphicFramePr/>
                <a:graphic xmlns:a="http://schemas.openxmlformats.org/drawingml/2006/main">
                  <a:graphicData uri="http://schemas.microsoft.com/office/word/2010/wordprocessingShape">
                    <wps:wsp>
                      <wps:cNvCnPr/>
                      <wps:spPr>
                        <a:xfrm>
                          <a:off x="0" y="0"/>
                          <a:ext cx="1800225" cy="523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6B03495" id="_x0000_t32" coordsize="21600,21600" o:spt="32" o:oned="t" path="m,l21600,21600e" filled="f">
                <v:path arrowok="t" fillok="f" o:connecttype="none"/>
                <o:lock v:ext="edit" shapetype="t"/>
              </v:shapetype>
              <v:shape id="Straight Arrow Connector 26" o:spid="_x0000_s1026" type="#_x0000_t32" style="position:absolute;margin-left:134.25pt;margin-top:5.5pt;width:141.75pt;height:4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Uo12AEAAAcEAAAOAAAAZHJzL2Uyb0RvYy54bWysU9uO0zAQfUfiHyy/06RBXaqq6Qp1gRcE&#10;FQsf4HXGjSXfNDZN+/eMnTSLFiTEal8msT3nzJzj8fb2bA07AUbtXcuXi5ozcNJ32h1b/uP7xzdr&#10;zmISrhPGO2j5BSK/3b1+tR3CBhrfe9MBMiJxcTOElvcphU1VRdmDFXHhAzg6VB6tSLTEY9WhGIjd&#10;mqqp65tq8NgF9BJipN278ZDvCr9SINNXpSIkZlpOvaUSscSHHKvdVmyOKEKv5dSGeEYXVmhHRWeq&#10;O5EE+4n6DyqrJfroVVpIbyuvlJZQNJCaZf1EzX0vAhQtZE4Ms03x5Wjll9MBme5a3txw5oSlO7pP&#10;KPSxT+w9oh/Y3jtHPnpklEJ+DSFuCLZ3B5xWMRwwiz8rtPlLsti5eHyZPYZzYpI2l+u6bpoVZ5LO&#10;Vs3b9btVJq0e0QFj+gTesvzT8jh1M7exLEaL0+eYRuAVkEsbl2MS2nxwHUuXQHoSauGOBqY6OaXK&#10;Isa2y1+6GBjh30CRHbnRUqYMIuwNspOgERJSgkvLmYmyM0xpY2Zg/W/glJ+hUIb0f8AzolT2Ls1g&#10;q53Hv1VP52vLasy/OjDqzhY8+O5SLrRYQ9NW7mR6GXmcf18X+OP73f0CAAD//wMAUEsDBBQABgAI&#10;AAAAIQCM9oZL3QAAAAkBAAAPAAAAZHJzL2Rvd25yZXYueG1sTI/BTsMwEETvSPyDtUjcqNOgVG2I&#10;UyEkegTRcoCbG2/tqPE6it0k8PUsJ7jtaJ5mZ6rt7Dsx4hDbQAqWiwwEUhNMS1bB++H5bg0iJk1G&#10;d4FQwRdG2NbXV5UuTZjoDcd9soJDKJZagUupL6WMjUOv4yL0SOydwuB1YjlYaQY9cbjvZJ5lK+l1&#10;S/zB6R6fHDbn/cUreLUfo89p18rT5vN7Z1/M2U1Jqdub+fEBRMI5/cHwW5+rQ82djuFCJopOQb5a&#10;F4yyseRNDBRFzsdRwea+AFlX8v+C+gcAAP//AwBQSwECLQAUAAYACAAAACEAtoM4kv4AAADhAQAA&#10;EwAAAAAAAAAAAAAAAAAAAAAAW0NvbnRlbnRfVHlwZXNdLnhtbFBLAQItABQABgAIAAAAIQA4/SH/&#10;1gAAAJQBAAALAAAAAAAAAAAAAAAAAC8BAABfcmVscy8ucmVsc1BLAQItABQABgAIAAAAIQD4UUo1&#10;2AEAAAcEAAAOAAAAAAAAAAAAAAAAAC4CAABkcnMvZTJvRG9jLnhtbFBLAQItABQABgAIAAAAIQCM&#10;9oZL3QAAAAkBAAAPAAAAAAAAAAAAAAAAADIEAABkcnMvZG93bnJldi54bWxQSwUGAAAAAAQABADz&#10;AAAAPAUAAAAA&#10;" strokecolor="#5b9bd5 [3204]" strokeweight=".5pt">
                <v:stroke endarrow="block" joinstyle="miter"/>
              </v:shape>
            </w:pict>
          </mc:Fallback>
        </mc:AlternateContent>
      </w:r>
    </w:p>
    <w:p w:rsidR="00C02BE9" w:rsidRDefault="00C02BE9">
      <w:r>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32CAED6C" wp14:editId="2E030ED2">
                <wp:simplePos x="0" y="0"/>
                <wp:positionH relativeFrom="column">
                  <wp:posOffset>3552825</wp:posOffset>
                </wp:positionH>
                <wp:positionV relativeFrom="paragraph">
                  <wp:posOffset>192405</wp:posOffset>
                </wp:positionV>
                <wp:extent cx="1238250" cy="6667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123825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32938" w:rsidRPr="00C02BE9" w:rsidRDefault="00C32938" w:rsidP="00C02BE9">
                            <w:pPr>
                              <w:jc w:val="center"/>
                              <w:rPr>
                                <w:rFonts w:ascii="Times New Roman" w:hAnsi="Times New Roman" w:cs="Times New Roman"/>
                                <w:sz w:val="24"/>
                                <w:szCs w:val="24"/>
                              </w:rPr>
                            </w:pPr>
                            <w:r>
                              <w:rPr>
                                <w:rFonts w:ascii="Times New Roman" w:hAnsi="Times New Roman" w:cs="Times New Roman"/>
                                <w:sz w:val="24"/>
                                <w:szCs w:val="24"/>
                              </w:rPr>
                              <w:t xml:space="preserve">Indek Pembangunan Manusia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CAED6C" id="Text Box 25" o:spid="_x0000_s1027" type="#_x0000_t202" style="position:absolute;margin-left:279.75pt;margin-top:15.15pt;width:97.5pt;height: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iEkwIAALsFAAAOAAAAZHJzL2Uyb0RvYy54bWysVE1PGzEQvVfqf7B8LxsCBBqxQSmIqhIC&#10;VKg4O16brPB6XNtJNv31ffZuQvi4UPWyO/a8+XqemdOztjFsqXyoyZZ8f2/AmbKSqto+lvzX/eWX&#10;E85CFLYShqwq+VoFfjb5/Ol05cZqSHMylfIMTmwYr1zJ5zG6cVEEOVeNCHvklIVSk29ExNE/FpUX&#10;K3hvTDEcDEbFinzlPEkVAm4vOiWfZP9aKxlvtA4qMlNy5Bbz1+fvLH2LyakYP3rh5rXs0xD/kEUj&#10;aougW1cXIgq28PUbV00tPQXScU9SU5DWtVS5BlSzP3hVzd1cOJVrATnBbWkK/8+tvF7eelZXJR8e&#10;cWZFgze6V21k36hluAI/KxfGgN05AGOLe7zz5j7gMpXdat+kPwpi0IPp9Zbd5E0mo+HByfAIKgnd&#10;aDQ6hgz3xbO18yF+V9SwJJTc4/UyqWJ5FWIH3UBSsECmri5rY/IhdYw6N54tBd7axJwjnL9AGctW&#10;CH6A0G88JNdb+5kR8qlPb8cD/BmbLFXurT6txFDHRJbi2qiEMfan0uA2E/JOjkJKZbd5ZnRCaVT0&#10;EcMe/5zVR4y7OmCRI5ONW+OmtuQ7ll5SWz1tqNUdHm+4U3cSYztrc1NtG2VG1Rr946mbwODkZQ2+&#10;r0SIt8Jj5NAXWCPxBh9tCI9EvcTZnPyf9+4THpMALWcrjHDJw++F8Ioz88NiRr7uHx6mmc+Hw6Pj&#10;IQ5+VzPb1dhFc07onH0sLCezmPDRbETtqXnAtpmmqFAJKxG75HEjnsdusWBbSTWdZhCm3Il4Ze+c&#10;TK4Ty6nP7tsH4V3f5xETck2bYRfjV+3eYZOlpekikq7zLCSeO1Z7/rEh8jT12yytoN1zRj3v3Mlf&#10;AAAA//8DAFBLAwQUAAYACAAAACEAx3ch2d0AAAAKAQAADwAAAGRycy9kb3ducmV2LnhtbEyPwU7D&#10;MAyG70i8Q2QkbiyFUuhK0wnQ4LITY9o5a7IkonGqJOvK22NOcLT96ff3t6vZD2zSMbmAAm4XBTCN&#10;fVAOjYDd59tNDSxliUoOAbWAb51g1V1etLJR4YwfetpmwygEUyMF2JzHhvPUW+1lWoRRI92OIXqZ&#10;aYyGqyjPFO4HflcUD9xLh/TBylG/Wt1/bU9ewPrFLE1fy2jXtXJumvfHjXkX4vpqfn4ClvWc/2D4&#10;1Sd16MjpEE6oEhsEVNWyIlRAWZTACHis7mlxILKsSuBdy/9X6H4AAAD//wMAUEsBAi0AFAAGAAgA&#10;AAAhALaDOJL+AAAA4QEAABMAAAAAAAAAAAAAAAAAAAAAAFtDb250ZW50X1R5cGVzXS54bWxQSwEC&#10;LQAUAAYACAAAACEAOP0h/9YAAACUAQAACwAAAAAAAAAAAAAAAAAvAQAAX3JlbHMvLnJlbHNQSwEC&#10;LQAUAAYACAAAACEAQFIohJMCAAC7BQAADgAAAAAAAAAAAAAAAAAuAgAAZHJzL2Uyb0RvYy54bWxQ&#10;SwECLQAUAAYACAAAACEAx3ch2d0AAAAKAQAADwAAAAAAAAAAAAAAAADtBAAAZHJzL2Rvd25yZXYu&#10;eG1sUEsFBgAAAAAEAAQA8wAAAPcFAAAAAA==&#10;" fillcolor="white [3201]" strokeweight=".5pt">
                <v:textbox>
                  <w:txbxContent>
                    <w:p w:rsidR="00C32938" w:rsidRPr="00C02BE9" w:rsidRDefault="00C32938" w:rsidP="00C02BE9">
                      <w:pPr>
                        <w:jc w:val="center"/>
                        <w:rPr>
                          <w:rFonts w:ascii="Times New Roman" w:hAnsi="Times New Roman" w:cs="Times New Roman"/>
                          <w:sz w:val="24"/>
                          <w:szCs w:val="24"/>
                        </w:rPr>
                      </w:pPr>
                      <w:r>
                        <w:rPr>
                          <w:rFonts w:ascii="Times New Roman" w:hAnsi="Times New Roman" w:cs="Times New Roman"/>
                          <w:sz w:val="24"/>
                          <w:szCs w:val="24"/>
                        </w:rPr>
                        <w:t xml:space="preserve">Indek Pembangunan Manusia </w:t>
                      </w:r>
                    </w:p>
                  </w:txbxContent>
                </v:textbox>
              </v:shape>
            </w:pict>
          </mc:Fallback>
        </mc:AlternateContent>
      </w:r>
    </w:p>
    <w:p w:rsidR="00C02BE9" w:rsidRDefault="00041835">
      <w:r>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379BFFC1" wp14:editId="76AF4F66">
                <wp:simplePos x="0" y="0"/>
                <wp:positionH relativeFrom="column">
                  <wp:posOffset>1771650</wp:posOffset>
                </wp:positionH>
                <wp:positionV relativeFrom="paragraph">
                  <wp:posOffset>256540</wp:posOffset>
                </wp:positionV>
                <wp:extent cx="1695450" cy="57150"/>
                <wp:effectExtent l="0" t="76200" r="0" b="38100"/>
                <wp:wrapNone/>
                <wp:docPr id="27" name="Straight Arrow Connector 27"/>
                <wp:cNvGraphicFramePr/>
                <a:graphic xmlns:a="http://schemas.openxmlformats.org/drawingml/2006/main">
                  <a:graphicData uri="http://schemas.microsoft.com/office/word/2010/wordprocessingShape">
                    <wps:wsp>
                      <wps:cNvCnPr/>
                      <wps:spPr>
                        <a:xfrm flipV="1">
                          <a:off x="0" y="0"/>
                          <a:ext cx="1695450"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8140AD" id="Straight Arrow Connector 27" o:spid="_x0000_s1026" type="#_x0000_t32" style="position:absolute;margin-left:139.5pt;margin-top:20.2pt;width:133.5pt;height:4.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Sv3QEAABAEAAAOAAAAZHJzL2Uyb0RvYy54bWysU02P0zAQvSPxHyzfaZqK7kLUdIW6wAVB&#10;xQJ3r2M3lvyl8dCk/56xkwYESAjExfLHvDfz3ox3d6Oz7KwgmeBbXq/WnCkvQ2f8qeWfP7159oKz&#10;hMJ3wgavWn5Rid/tnz7ZDbFRm9AH2ylgROJTM8SW94ixqaoke+VEWoWoPD3qAE4gHeFUdSAGYne2&#10;2qzXN9UQoIsQpEqJbu+nR74v/ForiR+0TgqZbTnVhmWFsj7mtdrvRHMCEXsj5zLEP1ThhPGUdKG6&#10;FyjYVzC/UDkjIaSgcSWDq4LWRqqigdTU65/UPPQiqqKFzElxsSn9P1r5/nwEZrqWb24588JRjx4Q&#10;hDn1yF4BhIEdgvfkYwBGIeTXEFNDsIM/wnxK8QhZ/KjBMW1N/EKjUOwggWwsbl8Wt9WITNJlffNy&#10;+3xLTZH0tr2taUt81UST6SIkfKuCY3nT8jSXtdQzpRDndwkn4BWQwdbnFYWxr33H8BJJGIIR/mTV&#10;nCeHVFnNVH/Z4cWqCf5RafIl11mUlIlUBwvsLGiWhJTKY70wUXSGaWPtAlz/GTjHZ6gq0/o34AVR&#10;MgePC9gZH+B32XG8lqyn+KsDk+5swWPoLqWzxRoau9KT+Yvkuf7xXODfP/L+GwAAAP//AwBQSwME&#10;FAAGAAgAAAAhAFKZ3MXgAAAACQEAAA8AAABkcnMvZG93bnJldi54bWxMj81OwzAQhO9IfQdrK3Gj&#10;DlUoTRqn4qc50AMSpap6dOIlCcTrKHbb8PYsJzju7Gjmm2w92k6ccfCtIwW3swgEUuVMS7WC/Xtx&#10;swThgyajO0eo4Bs9rPPJVaZT4y70huddqAWHkE+1giaEPpXSVw1a7WeuR+LfhxusDnwOtTSDvnC4&#10;7eQ8ihbS6pa4odE9PjVYfe1OllNeisdk8/l6XG6ft/ZQFrbeJFap6+n4sAIRcAx/ZvjFZ3TImal0&#10;JzJedArm9wlvCQriKAbBhrt4wULJQhKDzDP5f0H+AwAA//8DAFBLAQItABQABgAIAAAAIQC2gziS&#10;/gAAAOEBAAATAAAAAAAAAAAAAAAAAAAAAABbQ29udGVudF9UeXBlc10ueG1sUEsBAi0AFAAGAAgA&#10;AAAhADj9If/WAAAAlAEAAAsAAAAAAAAAAAAAAAAALwEAAF9yZWxzLy5yZWxzUEsBAi0AFAAGAAgA&#10;AAAhAJzAhK/dAQAAEAQAAA4AAAAAAAAAAAAAAAAALgIAAGRycy9lMm9Eb2MueG1sUEsBAi0AFAAG&#10;AAgAAAAhAFKZ3MXgAAAACQEAAA8AAAAAAAAAAAAAAAAANwQAAGRycy9kb3ducmV2LnhtbFBLBQYA&#10;AAAABAAEAPMAAABEBQAAAAA=&#10;" strokecolor="#5b9bd5 [3204]" strokeweight=".5pt">
                <v:stroke endarrow="block" joinstyle="miter"/>
              </v:shape>
            </w:pict>
          </mc:Fallback>
        </mc:AlternateContent>
      </w:r>
      <w:r w:rsidR="00BE223E">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4C84B5E8" wp14:editId="1A43657E">
                <wp:simplePos x="0" y="0"/>
                <wp:positionH relativeFrom="column">
                  <wp:posOffset>171449</wp:posOffset>
                </wp:positionH>
                <wp:positionV relativeFrom="paragraph">
                  <wp:posOffset>8890</wp:posOffset>
                </wp:positionV>
                <wp:extent cx="1571625" cy="6477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15716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32938" w:rsidRPr="00C02BE9" w:rsidRDefault="00C32938" w:rsidP="00C02BE9">
                            <w:pPr>
                              <w:jc w:val="center"/>
                              <w:rPr>
                                <w:rFonts w:ascii="Times New Roman" w:hAnsi="Times New Roman" w:cs="Times New Roman"/>
                                <w:sz w:val="24"/>
                                <w:szCs w:val="24"/>
                              </w:rPr>
                            </w:pPr>
                            <w:r>
                              <w:rPr>
                                <w:rFonts w:ascii="Times New Roman" w:hAnsi="Times New Roman" w:cs="Times New Roman"/>
                                <w:sz w:val="24"/>
                                <w:szCs w:val="24"/>
                              </w:rPr>
                              <w:t>Pengeluaran Pemerintah Untuk 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84B5E8" id="Text Box 22" o:spid="_x0000_s1028" type="#_x0000_t202" style="position:absolute;margin-left:13.5pt;margin-top:.7pt;width:123.75pt;height: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7rlgIAALsFAAAOAAAAZHJzL2Uyb0RvYy54bWysVE1PGzEQvVfqf7B8L5ukCWkjNigFUVVC&#10;gBoqzo7XJha2x7Wd7Ka/nrF3NySUC1Uvu2PPm6/nmTk7b4wmW+GDAlvS4cmAEmE5VMo+lvTX/dWn&#10;L5SEyGzFNFhR0p0I9Hz+8cNZ7WZiBGvQlfAEndgwq11J1zG6WVEEvhaGhRNwwqJSgjcs4tE/FpVn&#10;NXo3uhgNBqdFDb5yHrgIAW8vWyWdZ/9SCh5vpQwiEl1SzC3mr8/fVfoW8zM2e/TMrRXv0mD/kIVh&#10;ymLQvatLFhnZePWXK6O4hwAynnAwBUipuMg1YDXDwatqlmvmRK4FyQluT1P4f275zfbOE1WVdDSi&#10;xDKDb3Qvmki+QUPwCvmpXZghbOkQGBu8x3fu7wNeprIb6U36Y0EE9cj0bs9u8saT0WQ6PB1NKOGo&#10;Ox1Pp4NMf/Fi7XyI3wUYkoSSeny9TCrbXoeImSC0h6RgAbSqrpTW+ZA6RlxoT7YM31rHnCNaHKG0&#10;JTUG/zwZZMdHuuR6b7/SjD+lKo894EnbFE7k3urSSgy1TGQp7rRIGG1/ConcZkLeyJFxLuw+z4xO&#10;KIkVvceww79k9R7jtg60yJHBxr2xURZ8y9IxtdVTT61s8UjSQd1JjM2qaZuqb5QVVDvsHw/tBAbH&#10;rxTyfc1CvGMeRw5bBtdIvMWP1ICPBJ1EyRr8n7fuEx4nAbWU1DjCJQ2/N8wLSvQPizPydTgep5nP&#10;h/FkOsKDP9SsDjV2Yy4AO2eIC8vxLCZ81L0oPZgH3DaLFBVVzHKMXdLYixexXSy4rbhYLDIIp9yx&#10;eG2XjifXieXUZ/fNA/Ou6/OIE3ID/bCz2at2b7HJ0sJiE0GqPAuJ55bVjn/cELldu22WVtDhOaNe&#10;du78GQAA//8DAFBLAwQUAAYACAAAACEA+MHOhNsAAAAIAQAADwAAAGRycy9kb3ducmV2LnhtbEyP&#10;wU7DMBBE70j8g7VI3KhDCDQNcSpAhUtPFNSzG7u2RbyObDcNf89yguPsjGbftOvZD2zSMbmAAm4X&#10;BTCNfVAOjYDPj9ebGljKEpUcAmoB3zrBuru8aGWjwhnf9bTLhlEJpkYKsDmPDeept9rLtAijRvKO&#10;IXqZSUbDVZRnKvcDL4vigXvpkD5YOeoXq/uv3ckL2DyblelrGe2mVs5N8/64NW9CXF/NT4/Asp7z&#10;Xxh+8QkdOmI6hBOqxAYB5ZKmZLpXwMgul9U9sAPp4q4C3rX8/4DuBwAA//8DAFBLAQItABQABgAI&#10;AAAAIQC2gziS/gAAAOEBAAATAAAAAAAAAAAAAAAAAAAAAABbQ29udGVudF9UeXBlc10ueG1sUEsB&#10;Ai0AFAAGAAgAAAAhADj9If/WAAAAlAEAAAsAAAAAAAAAAAAAAAAALwEAAF9yZWxzLy5yZWxzUEsB&#10;Ai0AFAAGAAgAAAAhADI6XuuWAgAAuwUAAA4AAAAAAAAAAAAAAAAALgIAAGRycy9lMm9Eb2MueG1s&#10;UEsBAi0AFAAGAAgAAAAhAPjBzoTbAAAACAEAAA8AAAAAAAAAAAAAAAAA8AQAAGRycy9kb3ducmV2&#10;LnhtbFBLBQYAAAAABAAEAPMAAAD4BQAAAAA=&#10;" fillcolor="white [3201]" strokeweight=".5pt">
                <v:textbox>
                  <w:txbxContent>
                    <w:p w:rsidR="00C32938" w:rsidRPr="00C02BE9" w:rsidRDefault="00C32938" w:rsidP="00C02BE9">
                      <w:pPr>
                        <w:jc w:val="center"/>
                        <w:rPr>
                          <w:rFonts w:ascii="Times New Roman" w:hAnsi="Times New Roman" w:cs="Times New Roman"/>
                          <w:sz w:val="24"/>
                          <w:szCs w:val="24"/>
                        </w:rPr>
                      </w:pPr>
                      <w:r>
                        <w:rPr>
                          <w:rFonts w:ascii="Times New Roman" w:hAnsi="Times New Roman" w:cs="Times New Roman"/>
                          <w:sz w:val="24"/>
                          <w:szCs w:val="24"/>
                        </w:rPr>
                        <w:t>Pengeluaran Pemerintah Untuk Pendidikan</w:t>
                      </w:r>
                    </w:p>
                  </w:txbxContent>
                </v:textbox>
              </v:shape>
            </w:pict>
          </mc:Fallback>
        </mc:AlternateContent>
      </w:r>
    </w:p>
    <w:p w:rsidR="00C02BE9" w:rsidRDefault="00C02BE9">
      <w:r>
        <w:rPr>
          <w:rFonts w:ascii="Times New Roman"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4E467957" wp14:editId="00A9EEC7">
                <wp:simplePos x="0" y="0"/>
                <wp:positionH relativeFrom="column">
                  <wp:posOffset>1800224</wp:posOffset>
                </wp:positionH>
                <wp:positionV relativeFrom="paragraph">
                  <wp:posOffset>56514</wp:posOffset>
                </wp:positionV>
                <wp:extent cx="1704975" cy="838200"/>
                <wp:effectExtent l="0" t="38100" r="47625" b="19050"/>
                <wp:wrapNone/>
                <wp:docPr id="28" name="Straight Arrow Connector 28"/>
                <wp:cNvGraphicFramePr/>
                <a:graphic xmlns:a="http://schemas.openxmlformats.org/drawingml/2006/main">
                  <a:graphicData uri="http://schemas.microsoft.com/office/word/2010/wordprocessingShape">
                    <wps:wsp>
                      <wps:cNvCnPr/>
                      <wps:spPr>
                        <a:xfrm flipV="1">
                          <a:off x="0" y="0"/>
                          <a:ext cx="170497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996C94" id="Straight Arrow Connector 28" o:spid="_x0000_s1026" type="#_x0000_t32" style="position:absolute;margin-left:141.75pt;margin-top:4.45pt;width:134.25pt;height:66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mV3QEAABEEAAAOAAAAZHJzL2Uyb0RvYy54bWysU8uu0zAQ3SPxD5b3NGl53BI1vUK9wAZB&#10;xQX2vo7dWPJL46Fp/p6xkwYESAjExvJjzpk5Z8a724uz7KwgmeBbvl7VnCkvQ2f8qeWfP715suUs&#10;ofCdsMGrlo8q8dv940e7ITZqE/pgOwWMSHxqhtjyHjE2VZVkr5xIqxCVp0cdwAmkI5yqDsRA7M5W&#10;m7p+UQ0BughBqpTo9m565PvCr7WS+EHrpJDZllNtWFYo60Neq/1ONCcQsTdyLkP8QxVOGE9JF6o7&#10;gYJ9BfMLlTMSQgoaVzK4KmhtpCoaSM26/knNfS+iKlrInBQXm9L/o5Xvz0dgpmv5hjrlhaMe3SMI&#10;c+qRvQIIAzsE78nHAIxCyK8hpoZgB3+E+ZTiEbL4iwbHtDXxC41CsYMEsktxe1zcVhdkki7XN/Wz&#10;lzfPOZP0tn26pXZm+mriyXwREr5VwbG8aXma61oKmnKI87uEE/AKyGDr84rC2Ne+YzhGUoZghD9Z&#10;NefJIVWWMwkoOxytmuAflSZjcqFFShlJdbDAzoKGSUipPK4XJorOMG2sXYD1n4FzfIaqMq5/A14Q&#10;JXPwuICd8QF+lx0v15L1FH91YNKdLXgI3VhaW6yhuSs9mf9IHuwfzwX+/SfvvwEAAP//AwBQSwME&#10;FAAGAAgAAAAhACtd8gvgAAAACQEAAA8AAABkcnMvZG93bnJldi54bWxMj01Pg0AQhu8m/ofNmHiz&#10;iygGkKXxoxzswcS2MR4XdgSUnSXstsV/3/Gkx8n75pnnLZazHcQBJ987UnC9iEAgNc701CrYbaur&#10;FIQPmoweHKGCH/SwLM/PCp0bd6Q3PGxCKxhCPtcKuhDGXErfdGi1X7gRibNPN1kd+JxaaSZ9ZLgd&#10;ZBxFd9LqnvhDp0d86rD53uwtU16qx2z19fqRrp/X9r2ubLvKrFKXF/PDPYiAc/grw68+q0PJTrXb&#10;k/FiUBCnNwlXFaQZCM6TJOZtNRdvowxkWcj/C8oTAAAA//8DAFBLAQItABQABgAIAAAAIQC2gziS&#10;/gAAAOEBAAATAAAAAAAAAAAAAAAAAAAAAABbQ29udGVudF9UeXBlc10ueG1sUEsBAi0AFAAGAAgA&#10;AAAhADj9If/WAAAAlAEAAAsAAAAAAAAAAAAAAAAALwEAAF9yZWxzLy5yZWxzUEsBAi0AFAAGAAgA&#10;AAAhAPt++ZXdAQAAEQQAAA4AAAAAAAAAAAAAAAAALgIAAGRycy9lMm9Eb2MueG1sUEsBAi0AFAAG&#10;AAgAAAAhACtd8gvgAAAACQEAAA8AAAAAAAAAAAAAAAAANwQAAGRycy9kb3ducmV2LnhtbFBLBQYA&#10;AAAABAAEAPMAAABEBQAAAAA=&#10;" strokecolor="#5b9bd5 [3204]" strokeweight=".5pt">
                <v:stroke endarrow="block" joinstyle="miter"/>
              </v:shape>
            </w:pict>
          </mc:Fallback>
        </mc:AlternateContent>
      </w:r>
    </w:p>
    <w:p w:rsidR="00C02BE9" w:rsidRDefault="00C02BE9">
      <w:r>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163633DC" wp14:editId="38703F49">
                <wp:simplePos x="0" y="0"/>
                <wp:positionH relativeFrom="column">
                  <wp:posOffset>180975</wp:posOffset>
                </wp:positionH>
                <wp:positionV relativeFrom="paragraph">
                  <wp:posOffset>285115</wp:posOffset>
                </wp:positionV>
                <wp:extent cx="1619250" cy="7143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161925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32938" w:rsidRPr="00C02BE9" w:rsidRDefault="00C32938" w:rsidP="00C02BE9">
                            <w:pPr>
                              <w:jc w:val="center"/>
                              <w:rPr>
                                <w:rFonts w:ascii="Times New Roman" w:hAnsi="Times New Roman" w:cs="Times New Roman"/>
                                <w:sz w:val="24"/>
                                <w:szCs w:val="24"/>
                              </w:rPr>
                            </w:pPr>
                            <w:r>
                              <w:rPr>
                                <w:rFonts w:ascii="Times New Roman" w:hAnsi="Times New Roman" w:cs="Times New Roman"/>
                                <w:sz w:val="24"/>
                                <w:szCs w:val="24"/>
                              </w:rPr>
                              <w:t xml:space="preserve">Pengeluaran Pemerintah Untuk Kesehatan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3633DC" id="Text Box 23" o:spid="_x0000_s1029" type="#_x0000_t202" style="position:absolute;margin-left:14.25pt;margin-top:22.45pt;width:127.5pt;height:5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UBPlQIAALsFAAAOAAAAZHJzL2Uyb0RvYy54bWysVE1vGyEQvVfqf0Dc67UdJ2msrCM3katK&#10;URLVqXLGLMQowFDA3nV/fQd2vXE+Lql62QXmzWPmMTPnF43RZCt8UGBLOhoMKRGWQ6XsY0l/3S++&#10;fKUkRGYrpsGKku5EoBezz5/OazcVY1iDroQnSGLDtHYlXcfopkUR+FoYFgbghEWjBG9YxK1/LCrP&#10;amQ3uhgPhydFDb5yHrgIAU+vWiOdZX4pBY+3UgYRiS4pxhbz1+fvKn2L2TmbPnrm1op3YbB/iMIw&#10;ZfHSnuqKRUY2Xr2hMop7CCDjgIMpQErFRc4BsxkNX2WzXDMnci4oTnC9TOH/0fKb7Z0nqirp+IgS&#10;ywy+0b1oIvkGDcEj1Kd2YYqwpUNgbPAc33l/HvAwpd1Ib9IfEyJoR6V3vbqJjSenk9HZ+BhNHG2n&#10;o8nR6XGiKZ69nQ/xuwBD0qKkHl8vi8q21yG20D0kXRZAq2qhtM6bVDHiUnuyZfjWOuYYkfwFSltS&#10;l/TkCMN4w5Coe/+VZvypC++AAfm0TZ4i11YXVlKoVSKv4k6LhNH2p5CobRbknRgZ58L2cWZ0QknM&#10;6COOHf45qo84t3mgR74ZbOydjbLgW5VeSls97aWVLR7f8CDvtIzNqslF1RfQCqod1o+HtgOD4wuF&#10;el+zEO+Yx5bDusAxEm/xIzXgI0G3omQN/s975wmPnYBWSmps4ZKG3xvmBSX6h8UeORtNJqnn82Zy&#10;fDrGjT+0rA4tdmMuAStnhAPL8bxM+Kj3S+nBPOC0madb0cQsx7tLGvfLy9gOFpxWXMznGYRd7li8&#10;tkvHE3VSOdXZffPAvOvqPGKH3MC+2dn0Vbm32ORpYb6JIFXuhaRzq2qnP06I3E3dNEsj6HCfUc8z&#10;d/YXAAD//wMAUEsDBBQABgAIAAAAIQDkoSvf3AAAAAkBAAAPAAAAZHJzL2Rvd25yZXYueG1sTI/B&#10;TsMwDIbvSLxDZCRuLKV0kHVNJ0CDCycG2jlrvDSiSaok68rbY05wtP9Pvz83m9kNbMKYbPASbhcF&#10;MPRd0NYbCZ8fLzcCWMrKazUEjxK+McGmvbxoVK3D2b/jtMuGUYlPtZLQ5zzWnKeuR6fSIozoKTuG&#10;6FSmMRquozpTuRt4WRT33Cnr6UKvRnzusfvanZyE7ZNZmU6o2G+Ftnaa98c38yrl9dX8uAaWcc5/&#10;MPzqkzq05HQIJ68TGySUYkmkhKpaAaO8FHe0OBC4fKiAtw3//0H7AwAA//8DAFBLAQItABQABgAI&#10;AAAAIQC2gziS/gAAAOEBAAATAAAAAAAAAAAAAAAAAAAAAABbQ29udGVudF9UeXBlc10ueG1sUEsB&#10;Ai0AFAAGAAgAAAAhADj9If/WAAAAlAEAAAsAAAAAAAAAAAAAAAAALwEAAF9yZWxzLy5yZWxzUEsB&#10;Ai0AFAAGAAgAAAAhAFKRQE+VAgAAuwUAAA4AAAAAAAAAAAAAAAAALgIAAGRycy9lMm9Eb2MueG1s&#10;UEsBAi0AFAAGAAgAAAAhAOShK9/cAAAACQEAAA8AAAAAAAAAAAAAAAAA7wQAAGRycy9kb3ducmV2&#10;LnhtbFBLBQYAAAAABAAEAPMAAAD4BQAAAAA=&#10;" fillcolor="white [3201]" strokeweight=".5pt">
                <v:textbox>
                  <w:txbxContent>
                    <w:p w:rsidR="00C32938" w:rsidRPr="00C02BE9" w:rsidRDefault="00C32938" w:rsidP="00C02BE9">
                      <w:pPr>
                        <w:jc w:val="center"/>
                        <w:rPr>
                          <w:rFonts w:ascii="Times New Roman" w:hAnsi="Times New Roman" w:cs="Times New Roman"/>
                          <w:sz w:val="24"/>
                          <w:szCs w:val="24"/>
                        </w:rPr>
                      </w:pPr>
                      <w:r>
                        <w:rPr>
                          <w:rFonts w:ascii="Times New Roman" w:hAnsi="Times New Roman" w:cs="Times New Roman"/>
                          <w:sz w:val="24"/>
                          <w:szCs w:val="24"/>
                        </w:rPr>
                        <w:t xml:space="preserve">Pengeluaran Pemerintah Untuk Kesehatan </w:t>
                      </w:r>
                    </w:p>
                  </w:txbxContent>
                </v:textbox>
              </v:shape>
            </w:pict>
          </mc:Fallback>
        </mc:AlternateContent>
      </w:r>
    </w:p>
    <w:p w:rsidR="00C02BE9" w:rsidRDefault="00C02BE9"/>
    <w:p w:rsidR="00C02BE9" w:rsidRDefault="00C02BE9"/>
    <w:p w:rsidR="00A27681" w:rsidRDefault="00A27681" w:rsidP="009250ED">
      <w:pPr>
        <w:pStyle w:val="Default"/>
        <w:jc w:val="both"/>
        <w:rPr>
          <w:b/>
          <w:bCs/>
        </w:rPr>
      </w:pPr>
    </w:p>
    <w:p w:rsidR="009250ED" w:rsidRPr="009250ED" w:rsidRDefault="009250ED" w:rsidP="009250ED">
      <w:pPr>
        <w:pStyle w:val="Default"/>
        <w:jc w:val="both"/>
        <w:rPr>
          <w:b/>
          <w:bCs/>
        </w:rPr>
      </w:pPr>
      <w:r w:rsidRPr="009250ED">
        <w:rPr>
          <w:b/>
          <w:bCs/>
        </w:rPr>
        <w:t xml:space="preserve">Gambar </w:t>
      </w:r>
      <w:r w:rsidR="00B447D2">
        <w:rPr>
          <w:b/>
          <w:bCs/>
        </w:rPr>
        <w:t>1</w:t>
      </w:r>
      <w:r w:rsidR="00C02BE9" w:rsidRPr="009250ED">
        <w:rPr>
          <w:b/>
          <w:bCs/>
        </w:rPr>
        <w:t xml:space="preserve">. Rancangan Penelitian </w:t>
      </w:r>
    </w:p>
    <w:p w:rsidR="00B162BE" w:rsidRDefault="00B162BE" w:rsidP="009250ED">
      <w:pPr>
        <w:pStyle w:val="Default"/>
        <w:jc w:val="both"/>
      </w:pPr>
    </w:p>
    <w:p w:rsidR="00B162BE" w:rsidRPr="00795D74" w:rsidRDefault="00041835" w:rsidP="00795D74">
      <w:pPr>
        <w:pStyle w:val="Default"/>
        <w:jc w:val="both"/>
        <w:rPr>
          <w:b/>
        </w:rPr>
      </w:pPr>
      <w:r w:rsidRPr="00795D74">
        <w:rPr>
          <w:b/>
        </w:rPr>
        <w:t>Metodelogi Penelitian</w:t>
      </w:r>
    </w:p>
    <w:p w:rsidR="00041835" w:rsidRPr="00795D74" w:rsidRDefault="00041835" w:rsidP="00795D74">
      <w:pPr>
        <w:pStyle w:val="Default"/>
        <w:jc w:val="both"/>
      </w:pPr>
      <w:r w:rsidRPr="00795D74">
        <w:t xml:space="preserve">Populasi </w:t>
      </w:r>
    </w:p>
    <w:p w:rsidR="00041835" w:rsidRPr="00795D74" w:rsidRDefault="00C02BE9" w:rsidP="00795D74">
      <w:pPr>
        <w:pStyle w:val="Default"/>
        <w:jc w:val="both"/>
      </w:pPr>
      <w:r w:rsidRPr="00795D74">
        <w:t>Populasi dari penelitian ini adalah I</w:t>
      </w:r>
      <w:r w:rsidR="00041835" w:rsidRPr="00795D74">
        <w:t xml:space="preserve">ndek </w:t>
      </w:r>
      <w:r w:rsidRPr="00795D74">
        <w:t>P</w:t>
      </w:r>
      <w:r w:rsidR="00041835" w:rsidRPr="00795D74">
        <w:t xml:space="preserve">embangunan </w:t>
      </w:r>
      <w:r w:rsidRPr="00795D74">
        <w:t>M</w:t>
      </w:r>
      <w:r w:rsidR="00041835" w:rsidRPr="00795D74">
        <w:t>anusia</w:t>
      </w:r>
      <w:r w:rsidRPr="00795D74">
        <w:t>, N</w:t>
      </w:r>
      <w:r w:rsidR="00041835" w:rsidRPr="00795D74">
        <w:t xml:space="preserve">ilai </w:t>
      </w:r>
      <w:r w:rsidRPr="00795D74">
        <w:t>T</w:t>
      </w:r>
      <w:r w:rsidR="00041835" w:rsidRPr="00795D74">
        <w:t xml:space="preserve">ambah </w:t>
      </w:r>
      <w:r w:rsidRPr="00795D74">
        <w:t>P</w:t>
      </w:r>
      <w:r w:rsidR="00041835" w:rsidRPr="00795D74">
        <w:t>etani</w:t>
      </w:r>
      <w:r w:rsidRPr="00795D74">
        <w:t xml:space="preserve">, </w:t>
      </w:r>
      <w:r w:rsidR="00041835" w:rsidRPr="00795D74">
        <w:t xml:space="preserve">Pengeluaran Pemerintah Untuk Pendidikan Dan Pengeluaran Pemerintah Untuk Kesehatan </w:t>
      </w:r>
      <w:r w:rsidRPr="00795D74">
        <w:t>di Provinsi</w:t>
      </w:r>
      <w:r w:rsidR="009250ED" w:rsidRPr="00795D74">
        <w:t xml:space="preserve"> Sumatera Utara</w:t>
      </w:r>
      <w:r w:rsidRPr="00795D74">
        <w:t xml:space="preserve">. </w:t>
      </w:r>
    </w:p>
    <w:p w:rsidR="00041835" w:rsidRPr="00795D74" w:rsidRDefault="00041835" w:rsidP="00795D74">
      <w:pPr>
        <w:pStyle w:val="Default"/>
        <w:jc w:val="both"/>
      </w:pPr>
      <w:r w:rsidRPr="00795D74">
        <w:t>Sampel</w:t>
      </w:r>
    </w:p>
    <w:p w:rsidR="00EB4725" w:rsidRPr="00795D74" w:rsidRDefault="00041835" w:rsidP="00795D74">
      <w:pPr>
        <w:pStyle w:val="Default"/>
        <w:jc w:val="both"/>
        <w:rPr>
          <w:rFonts w:eastAsia="Times New Roman"/>
          <w:lang w:eastAsia="id-ID"/>
        </w:rPr>
      </w:pPr>
      <w:r w:rsidRPr="00795D74">
        <w:t xml:space="preserve">Sampelnya </w:t>
      </w:r>
      <w:r w:rsidR="00C02BE9" w:rsidRPr="00795D74">
        <w:t xml:space="preserve">adalah IPM, NTP, </w:t>
      </w:r>
      <w:r w:rsidR="00A27681" w:rsidRPr="00795D74">
        <w:t xml:space="preserve">Pengeluaran Pemerintah Untuk Pendidikan Dan Pengeluaran Pemerintah Untuk Kesehatan </w:t>
      </w:r>
      <w:r w:rsidR="00C02BE9" w:rsidRPr="00795D74">
        <w:t xml:space="preserve">di Provinsi </w:t>
      </w:r>
      <w:r w:rsidR="009250ED" w:rsidRPr="00795D74">
        <w:t>Sumatera Utara Ta</w:t>
      </w:r>
      <w:r w:rsidR="00F2277F" w:rsidRPr="00795D74">
        <w:t>hun 2010</w:t>
      </w:r>
      <w:r w:rsidR="009250ED" w:rsidRPr="00795D74">
        <w:t>-2019</w:t>
      </w:r>
      <w:r w:rsidR="00C02BE9" w:rsidRPr="00795D74">
        <w:t xml:space="preserve">. </w:t>
      </w:r>
      <w:r w:rsidR="00EB4725" w:rsidRPr="00795D74">
        <w:rPr>
          <w:rFonts w:eastAsia="Times New Roman"/>
          <w:lang w:eastAsia="id-ID"/>
        </w:rPr>
        <w:t>Data yang digunakan dalam penelitia</w:t>
      </w:r>
      <w:r w:rsidR="00A27681" w:rsidRPr="00795D74">
        <w:rPr>
          <w:rFonts w:eastAsia="Times New Roman"/>
          <w:lang w:eastAsia="id-ID"/>
        </w:rPr>
        <w:t xml:space="preserve">n ini </w:t>
      </w:r>
      <w:r w:rsidR="00EB4725" w:rsidRPr="00795D74">
        <w:rPr>
          <w:rFonts w:eastAsia="Times New Roman"/>
          <w:lang w:eastAsia="id-ID"/>
        </w:rPr>
        <w:t>di Propinsi Sumatera Utara, dan time series selama 10 tahun yaitu dari  tahun 2010 – 2019. Dengan jumlah data secara keseluruhan dengan menggabungkan cross section dan time series dalam bentu</w:t>
      </w:r>
      <w:r w:rsidR="00D40CF7" w:rsidRPr="00795D74">
        <w:rPr>
          <w:rFonts w:eastAsia="Times New Roman"/>
          <w:lang w:eastAsia="id-ID"/>
        </w:rPr>
        <w:t>k panel data menjadi sebanyak 40</w:t>
      </w:r>
      <w:r w:rsidR="00EB4725" w:rsidRPr="00795D74">
        <w:rPr>
          <w:rFonts w:eastAsia="Times New Roman"/>
          <w:lang w:eastAsia="id-ID"/>
        </w:rPr>
        <w:t xml:space="preserve"> data analisis. </w:t>
      </w:r>
    </w:p>
    <w:p w:rsidR="00041835" w:rsidRPr="00795D74" w:rsidRDefault="00041835" w:rsidP="00795D74">
      <w:pPr>
        <w:pStyle w:val="Default"/>
        <w:jc w:val="both"/>
      </w:pPr>
      <w:r w:rsidRPr="00795D74">
        <w:t>Teknik analisis D</w:t>
      </w:r>
      <w:r w:rsidR="009250ED" w:rsidRPr="00795D74">
        <w:t>ata</w:t>
      </w:r>
    </w:p>
    <w:p w:rsidR="009250ED" w:rsidRPr="00795D74" w:rsidRDefault="009250ED" w:rsidP="00795D74">
      <w:pPr>
        <w:pStyle w:val="Default"/>
        <w:jc w:val="both"/>
      </w:pPr>
      <w:r w:rsidRPr="00795D74">
        <w:t xml:space="preserve">yang digunakan pada penelitian ini adalah analisis regresi linear berganda dengan metode </w:t>
      </w:r>
      <w:r w:rsidRPr="00795D74">
        <w:rPr>
          <w:i/>
          <w:iCs/>
        </w:rPr>
        <w:t xml:space="preserve">Ordinary Least Square </w:t>
      </w:r>
      <w:r w:rsidRPr="00795D74">
        <w:t xml:space="preserve">(OLS) dan menggunakan data </w:t>
      </w:r>
      <w:r w:rsidRPr="00795D74">
        <w:rPr>
          <w:i/>
          <w:iCs/>
        </w:rPr>
        <w:t xml:space="preserve">time series </w:t>
      </w:r>
      <w:r w:rsidRPr="00795D74">
        <w:t>Provinsi Sumatera Utara pada tahun 2005-2019. Bentuk umum dari regresi berganda adalah sebagai berikut:</w:t>
      </w:r>
    </w:p>
    <w:p w:rsidR="009250ED" w:rsidRPr="00795D74" w:rsidRDefault="009250ED"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Y= f (X1, X2, X3, ) ...(1)</w:t>
      </w:r>
    </w:p>
    <w:p w:rsidR="009250ED" w:rsidRPr="00795D74" w:rsidRDefault="009250ED"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Secara ekonometrika persamaan (1) diubah untuk menunjukkan hubungan antara variabel independen dengan variabel dependen yang dianalisis menggunakan teknik analasis regresi berganda dengan persamaan regresi sebagai berikut:</w:t>
      </w:r>
    </w:p>
    <w:p w:rsidR="009250ED" w:rsidRPr="00795D74" w:rsidRDefault="009250ED"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Y= β0+ β1</w:t>
      </w:r>
      <w:r w:rsidR="00C16DD1" w:rsidRPr="00795D74">
        <w:rPr>
          <w:rFonts w:ascii="Times New Roman" w:eastAsia="Times New Roman" w:hAnsi="Times New Roman" w:cs="Times New Roman"/>
          <w:sz w:val="24"/>
          <w:szCs w:val="24"/>
          <w:lang w:eastAsia="id-ID"/>
        </w:rPr>
        <w:t>Ln</w:t>
      </w:r>
      <w:r w:rsidRPr="00795D74">
        <w:rPr>
          <w:rFonts w:ascii="Times New Roman" w:eastAsia="Times New Roman" w:hAnsi="Times New Roman" w:cs="Times New Roman"/>
          <w:sz w:val="24"/>
          <w:szCs w:val="24"/>
          <w:lang w:eastAsia="id-ID"/>
        </w:rPr>
        <w:t>X1 +β2</w:t>
      </w:r>
      <w:r w:rsidR="00C16DD1" w:rsidRPr="00795D74">
        <w:rPr>
          <w:rFonts w:ascii="Times New Roman" w:eastAsia="Times New Roman" w:hAnsi="Times New Roman" w:cs="Times New Roman"/>
          <w:sz w:val="24"/>
          <w:szCs w:val="24"/>
          <w:lang w:eastAsia="id-ID"/>
        </w:rPr>
        <w:t>Ln</w:t>
      </w:r>
      <w:r w:rsidRPr="00795D74">
        <w:rPr>
          <w:rFonts w:ascii="Times New Roman" w:eastAsia="Times New Roman" w:hAnsi="Times New Roman" w:cs="Times New Roman"/>
          <w:sz w:val="24"/>
          <w:szCs w:val="24"/>
          <w:lang w:eastAsia="id-ID"/>
        </w:rPr>
        <w:t>X2+β3</w:t>
      </w:r>
      <w:r w:rsidR="00C16DD1" w:rsidRPr="00795D74">
        <w:rPr>
          <w:rFonts w:ascii="Times New Roman" w:eastAsia="Times New Roman" w:hAnsi="Times New Roman" w:cs="Times New Roman"/>
          <w:sz w:val="24"/>
          <w:szCs w:val="24"/>
          <w:lang w:eastAsia="id-ID"/>
        </w:rPr>
        <w:t>Ln</w:t>
      </w:r>
      <w:r w:rsidRPr="00795D74">
        <w:rPr>
          <w:rFonts w:ascii="Times New Roman" w:eastAsia="Times New Roman" w:hAnsi="Times New Roman" w:cs="Times New Roman"/>
          <w:sz w:val="24"/>
          <w:szCs w:val="24"/>
          <w:lang w:eastAsia="id-ID"/>
        </w:rPr>
        <w:t xml:space="preserve">X3+ </w:t>
      </w:r>
      <w:r w:rsidRPr="00795D74">
        <w:rPr>
          <w:rFonts w:ascii="Times New Roman" w:eastAsia="Times New Roman" w:hAnsi="Times New Roman" w:cs="Times New Roman"/>
          <w:sz w:val="24"/>
          <w:szCs w:val="24"/>
          <w:lang w:eastAsia="id-ID"/>
        </w:rPr>
        <w:sym w:font="Symbol" w:char="F06D"/>
      </w:r>
      <w:r w:rsidRPr="00795D74">
        <w:rPr>
          <w:rFonts w:ascii="Times New Roman" w:eastAsia="Times New Roman" w:hAnsi="Times New Roman" w:cs="Times New Roman"/>
          <w:sz w:val="24"/>
          <w:szCs w:val="24"/>
          <w:lang w:eastAsia="id-ID"/>
        </w:rPr>
        <w:t>...(2)</w:t>
      </w:r>
    </w:p>
    <w:p w:rsidR="009250ED" w:rsidRPr="00795D74" w:rsidRDefault="009250ED"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lastRenderedPageBreak/>
        <w:t>Dimana :</w:t>
      </w:r>
    </w:p>
    <w:p w:rsidR="009250ED" w:rsidRPr="00795D74" w:rsidRDefault="009250ED"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 xml:space="preserve">Y=Indeks Pembangunan Manusia </w:t>
      </w:r>
    </w:p>
    <w:p w:rsidR="00B162BE" w:rsidRPr="00795D74" w:rsidRDefault="00B162BE"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X1= Nilai Tukar Petani</w:t>
      </w:r>
    </w:p>
    <w:p w:rsidR="00B162BE" w:rsidRPr="00795D74" w:rsidRDefault="00041835"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 xml:space="preserve">X2 = </w:t>
      </w:r>
      <w:r w:rsidR="00EB4725" w:rsidRPr="00795D74">
        <w:rPr>
          <w:rFonts w:ascii="Times New Roman" w:eastAsia="Times New Roman" w:hAnsi="Times New Roman" w:cs="Times New Roman"/>
          <w:sz w:val="24"/>
          <w:szCs w:val="24"/>
          <w:lang w:eastAsia="id-ID"/>
        </w:rPr>
        <w:t>Pengeluaran Pemerintah Untuk Pendidikan</w:t>
      </w:r>
    </w:p>
    <w:p w:rsidR="00B162BE" w:rsidRPr="00795D74" w:rsidRDefault="00EB4725"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X3 = Perngeluaran Pemerintah Untuk Kesehatan</w:t>
      </w:r>
    </w:p>
    <w:p w:rsidR="009250ED" w:rsidRPr="00795D74" w:rsidRDefault="009250ED"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β0=Konstanta</w:t>
      </w:r>
    </w:p>
    <w:p w:rsidR="009250ED" w:rsidRPr="00795D74" w:rsidRDefault="009250ED" w:rsidP="00795D74">
      <w:pPr>
        <w:spacing w:after="0" w:line="240" w:lineRule="auto"/>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β1... β</w:t>
      </w:r>
      <w:r w:rsidR="00B162BE" w:rsidRPr="00795D74">
        <w:rPr>
          <w:rFonts w:ascii="Times New Roman" w:eastAsia="Times New Roman" w:hAnsi="Times New Roman" w:cs="Times New Roman"/>
          <w:sz w:val="24"/>
          <w:szCs w:val="24"/>
          <w:lang w:eastAsia="id-ID"/>
        </w:rPr>
        <w:t>3</w:t>
      </w:r>
      <w:r w:rsidRPr="00795D74">
        <w:rPr>
          <w:rFonts w:ascii="Times New Roman" w:eastAsia="Times New Roman" w:hAnsi="Times New Roman" w:cs="Times New Roman"/>
          <w:sz w:val="24"/>
          <w:szCs w:val="24"/>
          <w:lang w:eastAsia="id-ID"/>
        </w:rPr>
        <w:t>= Koefisien Regresi</w:t>
      </w:r>
    </w:p>
    <w:p w:rsidR="009250ED" w:rsidRPr="00795D74" w:rsidRDefault="009250ED" w:rsidP="00795D74">
      <w:pPr>
        <w:pStyle w:val="Default"/>
        <w:jc w:val="both"/>
      </w:pPr>
    </w:p>
    <w:p w:rsidR="00EB4725" w:rsidRPr="00795D74" w:rsidRDefault="00EB4725" w:rsidP="00795D74">
      <w:pPr>
        <w:spacing w:after="0" w:line="240" w:lineRule="auto"/>
        <w:jc w:val="both"/>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 xml:space="preserve">Metode yang digunakan dalam penelitian ini adalah metode statistika induktif (statistika inferensial). statistika inferensial adalah statistika yang mempuyai tugas menganalisis dan mengambil kesimpulan serta membuat keputusan berdasarkan penganalisisan yang telah dilakukan, yang termasuk ke dalam statistika inferensial ini antara lain melakukan prediksi dan pengujian hipotesis. Statistika inferensial berkenaan dengan permodelan data dan melakukan pengambilan keputusan berdasarkan analisis data, misalnya melakukan pengujian hipotesis, </w:t>
      </w:r>
      <w:r w:rsidR="003A4752" w:rsidRPr="00795D74">
        <w:rPr>
          <w:rFonts w:ascii="Times New Roman" w:eastAsia="Times New Roman" w:hAnsi="Times New Roman" w:cs="Times New Roman"/>
          <w:sz w:val="24"/>
          <w:szCs w:val="24"/>
          <w:lang w:eastAsia="id-ID"/>
        </w:rPr>
        <w:t xml:space="preserve"> </w:t>
      </w:r>
      <w:r w:rsidRPr="00795D74">
        <w:rPr>
          <w:rFonts w:ascii="Times New Roman" w:eastAsia="Times New Roman" w:hAnsi="Times New Roman" w:cs="Times New Roman"/>
          <w:sz w:val="24"/>
          <w:szCs w:val="24"/>
          <w:lang w:eastAsia="id-ID"/>
        </w:rPr>
        <w:t>melakukan estimasi pengamatan masa mendatang (estimasi atau prediksi), membuat permodelan (korelasi, regresi, anova, deret waktu), dan sebagainya</w:t>
      </w:r>
      <w:r w:rsidR="003A4752" w:rsidRPr="00795D74">
        <w:rPr>
          <w:rFonts w:ascii="Times New Roman" w:eastAsia="Times New Roman" w:hAnsi="Times New Roman" w:cs="Times New Roman"/>
          <w:sz w:val="24"/>
          <w:szCs w:val="24"/>
          <w:lang w:eastAsia="id-ID"/>
        </w:rPr>
        <w:t>.</w:t>
      </w:r>
    </w:p>
    <w:p w:rsidR="00EB4725" w:rsidRPr="00795D74" w:rsidRDefault="00EB4725" w:rsidP="00795D74">
      <w:pPr>
        <w:spacing w:after="0" w:line="240" w:lineRule="auto"/>
        <w:jc w:val="both"/>
        <w:rPr>
          <w:rFonts w:ascii="Times New Roman" w:eastAsia="Times New Roman" w:hAnsi="Times New Roman" w:cs="Times New Roman"/>
          <w:sz w:val="24"/>
          <w:szCs w:val="24"/>
          <w:lang w:eastAsia="id-ID"/>
        </w:rPr>
      </w:pPr>
    </w:p>
    <w:p w:rsidR="00EB4725" w:rsidRPr="00795D74" w:rsidRDefault="00EB4725" w:rsidP="00795D74">
      <w:pPr>
        <w:spacing w:after="0" w:line="240" w:lineRule="auto"/>
        <w:jc w:val="both"/>
        <w:rPr>
          <w:rFonts w:ascii="Times New Roman" w:eastAsia="Times New Roman" w:hAnsi="Times New Roman" w:cs="Times New Roman"/>
          <w:b/>
          <w:sz w:val="24"/>
          <w:szCs w:val="24"/>
          <w:lang w:eastAsia="id-ID"/>
        </w:rPr>
      </w:pPr>
      <w:r w:rsidRPr="00795D74">
        <w:rPr>
          <w:rFonts w:ascii="Times New Roman" w:eastAsia="Times New Roman" w:hAnsi="Times New Roman" w:cs="Times New Roman"/>
          <w:b/>
          <w:sz w:val="24"/>
          <w:szCs w:val="24"/>
          <w:lang w:eastAsia="id-ID"/>
        </w:rPr>
        <w:t xml:space="preserve">HASIL PENELITIAN DAN PEMBAHASAN </w:t>
      </w:r>
    </w:p>
    <w:p w:rsidR="00B447D2" w:rsidRPr="00795D74" w:rsidRDefault="00B447D2" w:rsidP="00795D74">
      <w:pPr>
        <w:spacing w:after="0" w:line="240" w:lineRule="auto"/>
        <w:jc w:val="both"/>
        <w:rPr>
          <w:rFonts w:ascii="Times New Roman" w:eastAsia="Times New Roman" w:hAnsi="Times New Roman" w:cs="Times New Roman"/>
          <w:b/>
          <w:sz w:val="24"/>
          <w:szCs w:val="24"/>
          <w:lang w:eastAsia="id-ID"/>
        </w:rPr>
      </w:pPr>
      <w:r w:rsidRPr="00795D74">
        <w:rPr>
          <w:rFonts w:ascii="Times New Roman" w:eastAsia="Times New Roman" w:hAnsi="Times New Roman" w:cs="Times New Roman"/>
          <w:b/>
          <w:sz w:val="24"/>
          <w:szCs w:val="24"/>
          <w:lang w:eastAsia="id-ID"/>
        </w:rPr>
        <w:t xml:space="preserve">Gambaran Umum </w:t>
      </w:r>
    </w:p>
    <w:p w:rsidR="00B447D2" w:rsidRPr="00795D74" w:rsidRDefault="00B447D2" w:rsidP="00795D74">
      <w:pPr>
        <w:spacing w:after="0" w:line="240" w:lineRule="auto"/>
        <w:jc w:val="both"/>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 xml:space="preserve">Adapun peringkat Indeks Pembangunan Manusia Indonesia, Nilai Tambah Petani, Pengeluaran Pemerintah Untuk Pendidikan dan Pengeluaran Pemerintah Untuk Kesehatan dapat dilihat pada table berikut: </w:t>
      </w:r>
    </w:p>
    <w:p w:rsidR="00B447D2" w:rsidRPr="00795D74" w:rsidRDefault="00B447D2" w:rsidP="00795D74">
      <w:pPr>
        <w:spacing w:after="0" w:line="240" w:lineRule="auto"/>
        <w:jc w:val="both"/>
        <w:rPr>
          <w:rFonts w:ascii="Times New Roman" w:eastAsia="Times New Roman" w:hAnsi="Times New Roman" w:cs="Times New Roman"/>
          <w:sz w:val="24"/>
          <w:szCs w:val="24"/>
          <w:lang w:eastAsia="id-ID"/>
        </w:rPr>
      </w:pPr>
      <w:r w:rsidRPr="00795D74">
        <w:rPr>
          <w:rFonts w:ascii="Times New Roman" w:eastAsia="Times New Roman" w:hAnsi="Times New Roman" w:cs="Times New Roman"/>
          <w:sz w:val="24"/>
          <w:szCs w:val="24"/>
          <w:lang w:eastAsia="id-ID"/>
        </w:rPr>
        <w:t>Tabel 1 :</w:t>
      </w:r>
      <w:r w:rsidR="00D40CF7" w:rsidRPr="00795D74">
        <w:rPr>
          <w:rFonts w:ascii="Times New Roman" w:eastAsia="Times New Roman" w:hAnsi="Times New Roman" w:cs="Times New Roman"/>
          <w:sz w:val="24"/>
          <w:szCs w:val="24"/>
          <w:lang w:eastAsia="id-ID"/>
        </w:rPr>
        <w:t>Data IPM, NTP, Pengeluaran Pendidikan dan Pengeluaran Kesehatan</w:t>
      </w:r>
    </w:p>
    <w:tbl>
      <w:tblPr>
        <w:tblStyle w:val="TableGrid"/>
        <w:tblW w:w="9044" w:type="dxa"/>
        <w:tblLook w:val="04A0" w:firstRow="1" w:lastRow="0" w:firstColumn="1" w:lastColumn="0" w:noHBand="0" w:noVBand="1"/>
      </w:tblPr>
      <w:tblGrid>
        <w:gridCol w:w="1001"/>
        <w:gridCol w:w="1827"/>
        <w:gridCol w:w="1827"/>
        <w:gridCol w:w="2091"/>
        <w:gridCol w:w="2298"/>
      </w:tblGrid>
      <w:tr w:rsidR="00072674" w:rsidRPr="00A27681" w:rsidTr="000066C6">
        <w:trPr>
          <w:trHeight w:val="107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 xml:space="preserve">Tahun </w:t>
            </w:r>
          </w:p>
        </w:tc>
        <w:tc>
          <w:tcPr>
            <w:tcW w:w="1827"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Indek Pembangunan Manusia</w:t>
            </w:r>
          </w:p>
        </w:tc>
        <w:tc>
          <w:tcPr>
            <w:tcW w:w="1827" w:type="dxa"/>
            <w:shd w:val="clear" w:color="auto" w:fill="auto"/>
          </w:tcPr>
          <w:p w:rsidR="00B447D2" w:rsidRPr="00A27681" w:rsidRDefault="00B447D2" w:rsidP="00A71FC6">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Nilai T</w:t>
            </w:r>
            <w:r w:rsidR="00A71FC6" w:rsidRPr="00A27681">
              <w:rPr>
                <w:rFonts w:ascii="Times New Roman" w:eastAsia="Times New Roman" w:hAnsi="Times New Roman" w:cs="Times New Roman"/>
                <w:sz w:val="24"/>
                <w:szCs w:val="24"/>
                <w:lang w:eastAsia="id-ID"/>
              </w:rPr>
              <w:t xml:space="preserve">ukar </w:t>
            </w:r>
            <w:r w:rsidRPr="00A27681">
              <w:rPr>
                <w:rFonts w:ascii="Times New Roman" w:eastAsia="Times New Roman" w:hAnsi="Times New Roman" w:cs="Times New Roman"/>
                <w:sz w:val="24"/>
                <w:szCs w:val="24"/>
                <w:lang w:eastAsia="id-ID"/>
              </w:rPr>
              <w:t xml:space="preserve"> Petani</w:t>
            </w:r>
          </w:p>
        </w:tc>
        <w:tc>
          <w:tcPr>
            <w:tcW w:w="209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Pengeluaran Pemerintah Untuk Pendidikan</w:t>
            </w:r>
            <w:r w:rsidR="00A27681" w:rsidRPr="00A27681">
              <w:rPr>
                <w:rFonts w:ascii="Times New Roman" w:eastAsia="Times New Roman" w:hAnsi="Times New Roman" w:cs="Times New Roman"/>
                <w:sz w:val="24"/>
                <w:szCs w:val="24"/>
                <w:lang w:eastAsia="id-ID"/>
              </w:rPr>
              <w:t xml:space="preserve"> (dalam Jutaan)</w:t>
            </w:r>
          </w:p>
        </w:tc>
        <w:tc>
          <w:tcPr>
            <w:tcW w:w="2298"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Pengeluaran Pemerintah Untuk Kesehatan</w:t>
            </w:r>
            <w:r w:rsidR="00A27681" w:rsidRPr="00A27681">
              <w:rPr>
                <w:rFonts w:ascii="Times New Roman" w:eastAsia="Times New Roman" w:hAnsi="Times New Roman" w:cs="Times New Roman"/>
                <w:sz w:val="24"/>
                <w:szCs w:val="24"/>
                <w:lang w:eastAsia="id-ID"/>
              </w:rPr>
              <w:t xml:space="preserve"> (dalam Jutaan)</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2010</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67,09</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102,36</w:t>
            </w:r>
          </w:p>
        </w:tc>
        <w:tc>
          <w:tcPr>
            <w:tcW w:w="2091" w:type="dxa"/>
            <w:shd w:val="clear" w:color="auto" w:fill="auto"/>
          </w:tcPr>
          <w:p w:rsidR="00B447D2" w:rsidRPr="00A27681" w:rsidRDefault="00620D87"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6</w:t>
            </w:r>
            <w:r w:rsidR="00390F06" w:rsidRPr="00A27681">
              <w:rPr>
                <w:rFonts w:ascii="Times New Roman" w:hAnsi="Times New Roman" w:cs="Times New Roman"/>
                <w:sz w:val="24"/>
                <w:szCs w:val="24"/>
              </w:rPr>
              <w:t>690,89</w:t>
            </w:r>
          </w:p>
        </w:tc>
        <w:tc>
          <w:tcPr>
            <w:tcW w:w="2298" w:type="dxa"/>
            <w:shd w:val="clear" w:color="auto" w:fill="auto"/>
          </w:tcPr>
          <w:p w:rsidR="00B447D2" w:rsidRPr="00A27681" w:rsidRDefault="00620D87"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2</w:t>
            </w:r>
            <w:r w:rsidR="00390F06" w:rsidRPr="00A27681">
              <w:rPr>
                <w:rFonts w:ascii="Times New Roman" w:hAnsi="Times New Roman" w:cs="Times New Roman"/>
                <w:sz w:val="24"/>
                <w:szCs w:val="24"/>
              </w:rPr>
              <w:t>500,42</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2011</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67,34</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103,42</w:t>
            </w:r>
          </w:p>
        </w:tc>
        <w:tc>
          <w:tcPr>
            <w:tcW w:w="2091" w:type="dxa"/>
            <w:shd w:val="clear" w:color="auto" w:fill="auto"/>
          </w:tcPr>
          <w:p w:rsidR="00B447D2" w:rsidRPr="00A27681" w:rsidRDefault="00620D87"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7</w:t>
            </w:r>
            <w:r w:rsidR="00390F06" w:rsidRPr="00A27681">
              <w:rPr>
                <w:rFonts w:ascii="Times New Roman" w:hAnsi="Times New Roman" w:cs="Times New Roman"/>
                <w:sz w:val="24"/>
                <w:szCs w:val="24"/>
              </w:rPr>
              <w:t>011,17</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2900,54</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2012</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67,74</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101,71</w:t>
            </w:r>
          </w:p>
        </w:tc>
        <w:tc>
          <w:tcPr>
            <w:tcW w:w="2091"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7357,22</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3207,55</w:t>
            </w:r>
          </w:p>
        </w:tc>
      </w:tr>
      <w:tr w:rsidR="00072674" w:rsidRPr="00A27681" w:rsidTr="000066C6">
        <w:trPr>
          <w:trHeight w:val="279"/>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2013</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68,36</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99,49</w:t>
            </w:r>
          </w:p>
        </w:tc>
        <w:tc>
          <w:tcPr>
            <w:tcW w:w="2091"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7970,45</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3554,52</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2014</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68,87</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100,08</w:t>
            </w:r>
          </w:p>
        </w:tc>
        <w:tc>
          <w:tcPr>
            <w:tcW w:w="2091" w:type="dxa"/>
            <w:shd w:val="clear" w:color="auto" w:fill="auto"/>
          </w:tcPr>
          <w:p w:rsidR="00B447D2" w:rsidRPr="00A27681" w:rsidRDefault="00390F06" w:rsidP="000066C6">
            <w:pPr>
              <w:autoSpaceDE w:val="0"/>
              <w:autoSpaceDN w:val="0"/>
              <w:adjustRightInd w:val="0"/>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8478,26</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3793,27</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2015</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69,51</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bCs/>
                <w:sz w:val="24"/>
                <w:szCs w:val="24"/>
              </w:rPr>
              <w:t>98,61</w:t>
            </w:r>
          </w:p>
        </w:tc>
        <w:tc>
          <w:tcPr>
            <w:tcW w:w="2091"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8904,74</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4066,72</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2016</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70,00</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bCs/>
                <w:sz w:val="24"/>
                <w:szCs w:val="24"/>
              </w:rPr>
              <w:t>100,19</w:t>
            </w:r>
          </w:p>
        </w:tc>
        <w:tc>
          <w:tcPr>
            <w:tcW w:w="2091"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9341,37</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4366,28</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2017</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70,57</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bCs/>
                <w:sz w:val="24"/>
                <w:szCs w:val="24"/>
              </w:rPr>
              <w:t>99,39</w:t>
            </w:r>
          </w:p>
        </w:tc>
        <w:tc>
          <w:tcPr>
            <w:tcW w:w="2091"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9802,14</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4699,93</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2018</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71,18</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97,98</w:t>
            </w:r>
          </w:p>
        </w:tc>
        <w:tc>
          <w:tcPr>
            <w:tcW w:w="2091"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10418,75</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4977,05</w:t>
            </w:r>
          </w:p>
        </w:tc>
      </w:tr>
      <w:tr w:rsidR="00072674" w:rsidRPr="00A27681" w:rsidTr="000066C6">
        <w:trPr>
          <w:trHeight w:val="264"/>
        </w:trPr>
        <w:tc>
          <w:tcPr>
            <w:tcW w:w="1001" w:type="dxa"/>
            <w:shd w:val="clear" w:color="auto" w:fill="auto"/>
          </w:tcPr>
          <w:p w:rsidR="00B447D2" w:rsidRPr="00A27681" w:rsidRDefault="00B447D2" w:rsidP="00B447D2">
            <w:pPr>
              <w:jc w:val="both"/>
              <w:rPr>
                <w:rFonts w:ascii="Times New Roman" w:eastAsia="Times New Roman" w:hAnsi="Times New Roman" w:cs="Times New Roman"/>
                <w:sz w:val="24"/>
                <w:szCs w:val="24"/>
                <w:lang w:eastAsia="id-ID"/>
              </w:rPr>
            </w:pPr>
            <w:r w:rsidRPr="00A27681">
              <w:rPr>
                <w:rFonts w:ascii="Times New Roman" w:eastAsia="Times New Roman" w:hAnsi="Times New Roman" w:cs="Times New Roman"/>
                <w:sz w:val="24"/>
                <w:szCs w:val="24"/>
                <w:lang w:eastAsia="id-ID"/>
              </w:rPr>
              <w:t>2019</w:t>
            </w:r>
          </w:p>
        </w:tc>
        <w:tc>
          <w:tcPr>
            <w:tcW w:w="1827" w:type="dxa"/>
            <w:shd w:val="clear" w:color="auto" w:fill="auto"/>
          </w:tcPr>
          <w:p w:rsidR="00B447D2" w:rsidRPr="00A27681" w:rsidRDefault="00E65AE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71,74</w:t>
            </w:r>
          </w:p>
        </w:tc>
        <w:tc>
          <w:tcPr>
            <w:tcW w:w="1827" w:type="dxa"/>
            <w:shd w:val="clear" w:color="auto" w:fill="auto"/>
          </w:tcPr>
          <w:p w:rsidR="00B447D2" w:rsidRPr="00A27681" w:rsidRDefault="00A71FC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98,08</w:t>
            </w:r>
          </w:p>
        </w:tc>
        <w:tc>
          <w:tcPr>
            <w:tcW w:w="2091"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10924,95</w:t>
            </w:r>
          </w:p>
        </w:tc>
        <w:tc>
          <w:tcPr>
            <w:tcW w:w="2298" w:type="dxa"/>
            <w:shd w:val="clear" w:color="auto" w:fill="auto"/>
          </w:tcPr>
          <w:p w:rsidR="00B447D2" w:rsidRPr="00A27681" w:rsidRDefault="00390F06" w:rsidP="000066C6">
            <w:pPr>
              <w:jc w:val="center"/>
              <w:rPr>
                <w:rFonts w:ascii="Times New Roman" w:eastAsia="Times New Roman" w:hAnsi="Times New Roman" w:cs="Times New Roman"/>
                <w:sz w:val="24"/>
                <w:szCs w:val="24"/>
                <w:lang w:eastAsia="id-ID"/>
              </w:rPr>
            </w:pPr>
            <w:r w:rsidRPr="00A27681">
              <w:rPr>
                <w:rFonts w:ascii="Times New Roman" w:hAnsi="Times New Roman" w:cs="Times New Roman"/>
                <w:sz w:val="24"/>
                <w:szCs w:val="24"/>
              </w:rPr>
              <w:t>5207,26</w:t>
            </w:r>
          </w:p>
        </w:tc>
      </w:tr>
    </w:tbl>
    <w:p w:rsidR="00B447D2" w:rsidRPr="00B447D2" w:rsidRDefault="00B447D2" w:rsidP="00B447D2">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000066C6">
        <w:rPr>
          <w:rFonts w:ascii="Times New Roman" w:eastAsia="Times New Roman" w:hAnsi="Times New Roman" w:cs="Times New Roman"/>
          <w:sz w:val="24"/>
          <w:szCs w:val="24"/>
          <w:lang w:eastAsia="id-ID"/>
        </w:rPr>
        <w:t xml:space="preserve">Sumber : Data BPS </w:t>
      </w:r>
    </w:p>
    <w:p w:rsidR="00B447D2" w:rsidRDefault="00A27681" w:rsidP="00A27681">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Pada tabel di atas dari tahun 2010 hingga 2019 indek pembangunan manusia mengalami kenaikan yang cukup signifikan . hal ini menjadi sebuah masalah bagi Propinsi Sumatera Utara, sehingga perlu adanya yang harus terus dilakukan secara berkesinambungan agar indeks pembangunan manusia (IPM) mengalami peningkatan. Pada tabel diatas nilai tukar petani </w:t>
      </w:r>
      <w:r w:rsidR="00236A42">
        <w:rPr>
          <w:rFonts w:ascii="Times New Roman" w:eastAsia="Times New Roman" w:hAnsi="Times New Roman" w:cs="Times New Roman"/>
          <w:sz w:val="24"/>
          <w:szCs w:val="24"/>
          <w:lang w:eastAsia="id-ID"/>
        </w:rPr>
        <w:t>secara khusus mengalami fluaktasi kesejahteraan petani perlu menjadi perhatian karna berkaitan dengan masa depan petani dalam produksi berkesinambungan produksi dan kemampuan tukar produk pertanian. Pengeluaran pemerintah propinsi pada sektor pendidikan dan kesehatan pada umumnya mengalami kenaikan, namun besaranya masih dibawah sektor yang lain jelas ini mendeskripsikan bahwa pemerintah masih kurang perhatian terhadap sektor pendidikan dan kesehatan.</w:t>
      </w:r>
    </w:p>
    <w:p w:rsidR="00720740" w:rsidRDefault="00720740" w:rsidP="00A27681">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Hasil uji normalitas data dapat dilihat deng</w:t>
      </w:r>
      <w:r w:rsidR="00F2277F">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eastAsia="id-ID"/>
        </w:rPr>
        <w:t>n menggunakan metode Kolmogorov-Smirnov test. Hasilnya adalah sebagai berikut :</w:t>
      </w:r>
    </w:p>
    <w:p w:rsidR="00C16DD1" w:rsidRDefault="00D40CF7" w:rsidP="00A27681">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Tabel 2. Hasil Uji Normalitas</w:t>
      </w:r>
    </w:p>
    <w:p w:rsidR="00C16DD1" w:rsidRPr="00C16DD1" w:rsidRDefault="00C16DD1" w:rsidP="00C16DD1">
      <w:pPr>
        <w:autoSpaceDE w:val="0"/>
        <w:autoSpaceDN w:val="0"/>
        <w:adjustRightInd w:val="0"/>
        <w:spacing w:after="0" w:line="240" w:lineRule="auto"/>
        <w:rPr>
          <w:rFonts w:ascii="Times New Roman" w:hAnsi="Times New Roman" w:cs="Times New Roman"/>
          <w:sz w:val="24"/>
          <w:szCs w:val="24"/>
        </w:rPr>
      </w:pPr>
    </w:p>
    <w:tbl>
      <w:tblPr>
        <w:tblW w:w="901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92"/>
        <w:gridCol w:w="1983"/>
        <w:gridCol w:w="1160"/>
        <w:gridCol w:w="1158"/>
        <w:gridCol w:w="1160"/>
        <w:gridCol w:w="1163"/>
      </w:tblGrid>
      <w:tr w:rsidR="00C16DD1" w:rsidRPr="00C16DD1" w:rsidTr="000066C6">
        <w:trPr>
          <w:cantSplit/>
          <w:trHeight w:val="289"/>
          <w:tblHeader/>
        </w:trPr>
        <w:tc>
          <w:tcPr>
            <w:tcW w:w="9016" w:type="dxa"/>
            <w:gridSpan w:val="6"/>
            <w:tcBorders>
              <w:top w:val="nil"/>
              <w:left w:val="nil"/>
              <w:bottom w:val="nil"/>
              <w:right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center"/>
              <w:rPr>
                <w:rFonts w:ascii="Arial" w:hAnsi="Arial" w:cs="Arial"/>
                <w:color w:val="000000"/>
                <w:sz w:val="18"/>
                <w:szCs w:val="18"/>
              </w:rPr>
            </w:pPr>
            <w:r w:rsidRPr="00C16DD1">
              <w:rPr>
                <w:rFonts w:ascii="Arial" w:hAnsi="Arial" w:cs="Arial"/>
                <w:b/>
                <w:bCs/>
                <w:color w:val="000000"/>
                <w:sz w:val="18"/>
                <w:szCs w:val="18"/>
              </w:rPr>
              <w:t>One-Sample Kolmogorov-Smirnov Test</w:t>
            </w:r>
          </w:p>
        </w:tc>
      </w:tr>
      <w:tr w:rsidR="00C16DD1" w:rsidRPr="00C16DD1" w:rsidTr="000066C6">
        <w:trPr>
          <w:cantSplit/>
          <w:trHeight w:val="275"/>
          <w:tblHeader/>
        </w:trPr>
        <w:tc>
          <w:tcPr>
            <w:tcW w:w="239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240" w:lineRule="auto"/>
              <w:rPr>
                <w:rFonts w:ascii="Times New Roman" w:hAnsi="Times New Roman" w:cs="Times New Roman"/>
                <w:sz w:val="24"/>
                <w:szCs w:val="24"/>
              </w:rPr>
            </w:pPr>
          </w:p>
        </w:tc>
        <w:tc>
          <w:tcPr>
            <w:tcW w:w="198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240" w:lineRule="auto"/>
              <w:rPr>
                <w:rFonts w:ascii="Times New Roman" w:hAnsi="Times New Roman" w:cs="Times New Roman"/>
                <w:sz w:val="24"/>
                <w:szCs w:val="24"/>
              </w:rPr>
            </w:pPr>
          </w:p>
        </w:tc>
        <w:tc>
          <w:tcPr>
            <w:tcW w:w="11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16DD1" w:rsidRPr="00C16DD1" w:rsidRDefault="00E741C9" w:rsidP="00C16DD1">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IPM</w:t>
            </w:r>
          </w:p>
        </w:tc>
        <w:tc>
          <w:tcPr>
            <w:tcW w:w="115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16DD1" w:rsidRPr="00C16DD1" w:rsidRDefault="00E741C9" w:rsidP="00C16DD1">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NTP</w:t>
            </w:r>
          </w:p>
        </w:tc>
        <w:tc>
          <w:tcPr>
            <w:tcW w:w="11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16DD1" w:rsidRPr="00C16DD1" w:rsidRDefault="00E741C9" w:rsidP="00C16DD1">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PPP</w:t>
            </w:r>
          </w:p>
        </w:tc>
        <w:tc>
          <w:tcPr>
            <w:tcW w:w="116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16DD1" w:rsidRPr="00C16DD1" w:rsidRDefault="00E741C9" w:rsidP="00E741C9">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PPK</w:t>
            </w:r>
          </w:p>
        </w:tc>
      </w:tr>
      <w:tr w:rsidR="00C16DD1" w:rsidRPr="00C16DD1" w:rsidTr="000066C6">
        <w:trPr>
          <w:cantSplit/>
          <w:trHeight w:val="289"/>
          <w:tblHeader/>
        </w:trPr>
        <w:tc>
          <w:tcPr>
            <w:tcW w:w="4375"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N</w:t>
            </w:r>
          </w:p>
        </w:tc>
        <w:tc>
          <w:tcPr>
            <w:tcW w:w="11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10</w:t>
            </w:r>
          </w:p>
        </w:tc>
        <w:tc>
          <w:tcPr>
            <w:tcW w:w="1158" w:type="dxa"/>
            <w:tcBorders>
              <w:top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10</w:t>
            </w:r>
          </w:p>
        </w:tc>
        <w:tc>
          <w:tcPr>
            <w:tcW w:w="1160" w:type="dxa"/>
            <w:tcBorders>
              <w:top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10</w:t>
            </w:r>
          </w:p>
        </w:tc>
        <w:tc>
          <w:tcPr>
            <w:tcW w:w="116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10</w:t>
            </w:r>
          </w:p>
        </w:tc>
      </w:tr>
      <w:tr w:rsidR="00C16DD1" w:rsidRPr="00C16DD1" w:rsidTr="000066C6">
        <w:trPr>
          <w:cantSplit/>
          <w:trHeight w:val="330"/>
          <w:tblHeader/>
        </w:trPr>
        <w:tc>
          <w:tcPr>
            <w:tcW w:w="2392"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Normal Parameters</w:t>
            </w:r>
            <w:r w:rsidRPr="00C16DD1">
              <w:rPr>
                <w:rFonts w:ascii="Arial" w:hAnsi="Arial" w:cs="Arial"/>
                <w:color w:val="000000"/>
                <w:sz w:val="18"/>
                <w:szCs w:val="18"/>
                <w:vertAlign w:val="superscript"/>
              </w:rPr>
              <w:t>a</w:t>
            </w:r>
          </w:p>
        </w:tc>
        <w:tc>
          <w:tcPr>
            <w:tcW w:w="1983" w:type="dxa"/>
            <w:tcBorders>
              <w:top w:val="nil"/>
              <w:left w:val="nil"/>
              <w:bottom w:val="nil"/>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Mean</w:t>
            </w:r>
          </w:p>
        </w:tc>
        <w:tc>
          <w:tcPr>
            <w:tcW w:w="1160" w:type="dxa"/>
            <w:tcBorders>
              <w:top w:val="nil"/>
              <w:left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69.240000</w:t>
            </w:r>
          </w:p>
        </w:tc>
        <w:tc>
          <w:tcPr>
            <w:tcW w:w="1158"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4.613329</w:t>
            </w:r>
          </w:p>
        </w:tc>
        <w:tc>
          <w:tcPr>
            <w:tcW w:w="1160"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9.057303</w:t>
            </w:r>
          </w:p>
        </w:tc>
        <w:tc>
          <w:tcPr>
            <w:tcW w:w="1163" w:type="dxa"/>
            <w:tcBorders>
              <w:top w:val="nil"/>
              <w:bottom w:val="nil"/>
              <w:right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8.263223</w:t>
            </w:r>
          </w:p>
        </w:tc>
      </w:tr>
      <w:tr w:rsidR="00C16DD1" w:rsidRPr="00C16DD1" w:rsidTr="000066C6">
        <w:trPr>
          <w:cantSplit/>
          <w:trHeight w:val="316"/>
          <w:tblHeader/>
        </w:trPr>
        <w:tc>
          <w:tcPr>
            <w:tcW w:w="2392"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240" w:lineRule="auto"/>
              <w:rPr>
                <w:rFonts w:ascii="Arial" w:hAnsi="Arial" w:cs="Arial"/>
                <w:color w:val="000000"/>
                <w:sz w:val="18"/>
                <w:szCs w:val="18"/>
              </w:rPr>
            </w:pPr>
          </w:p>
        </w:tc>
        <w:tc>
          <w:tcPr>
            <w:tcW w:w="1983" w:type="dxa"/>
            <w:tcBorders>
              <w:top w:val="nil"/>
              <w:left w:val="nil"/>
              <w:bottom w:val="nil"/>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Std. Deviation</w:t>
            </w:r>
          </w:p>
        </w:tc>
        <w:tc>
          <w:tcPr>
            <w:tcW w:w="1160" w:type="dxa"/>
            <w:tcBorders>
              <w:top w:val="nil"/>
              <w:left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1.6270901</w:t>
            </w:r>
          </w:p>
        </w:tc>
        <w:tc>
          <w:tcPr>
            <w:tcW w:w="1158"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.0224567</w:t>
            </w:r>
          </w:p>
        </w:tc>
        <w:tc>
          <w:tcPr>
            <w:tcW w:w="1160"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.1680793</w:t>
            </w:r>
          </w:p>
        </w:tc>
        <w:tc>
          <w:tcPr>
            <w:tcW w:w="1163" w:type="dxa"/>
            <w:tcBorders>
              <w:top w:val="nil"/>
              <w:bottom w:val="nil"/>
              <w:right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.2619324</w:t>
            </w:r>
          </w:p>
        </w:tc>
      </w:tr>
      <w:tr w:rsidR="00C16DD1" w:rsidRPr="00C16DD1" w:rsidTr="000066C6">
        <w:trPr>
          <w:cantSplit/>
          <w:trHeight w:val="316"/>
          <w:tblHeader/>
        </w:trPr>
        <w:tc>
          <w:tcPr>
            <w:tcW w:w="2392"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Most Extreme Differences</w:t>
            </w:r>
          </w:p>
        </w:tc>
        <w:tc>
          <w:tcPr>
            <w:tcW w:w="1983" w:type="dxa"/>
            <w:tcBorders>
              <w:top w:val="nil"/>
              <w:left w:val="nil"/>
              <w:bottom w:val="nil"/>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Absolute</w:t>
            </w:r>
          </w:p>
        </w:tc>
        <w:tc>
          <w:tcPr>
            <w:tcW w:w="1160" w:type="dxa"/>
            <w:tcBorders>
              <w:top w:val="nil"/>
              <w:left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.122</w:t>
            </w:r>
          </w:p>
        </w:tc>
        <w:tc>
          <w:tcPr>
            <w:tcW w:w="1158"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.210</w:t>
            </w:r>
          </w:p>
        </w:tc>
        <w:tc>
          <w:tcPr>
            <w:tcW w:w="1160"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.120</w:t>
            </w:r>
          </w:p>
        </w:tc>
        <w:tc>
          <w:tcPr>
            <w:tcW w:w="1163" w:type="dxa"/>
            <w:tcBorders>
              <w:top w:val="nil"/>
              <w:bottom w:val="nil"/>
              <w:right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.074</w:t>
            </w:r>
          </w:p>
        </w:tc>
      </w:tr>
      <w:tr w:rsidR="00C16DD1" w:rsidRPr="00C16DD1" w:rsidTr="000066C6">
        <w:trPr>
          <w:cantSplit/>
          <w:trHeight w:val="357"/>
          <w:tblHeader/>
        </w:trPr>
        <w:tc>
          <w:tcPr>
            <w:tcW w:w="2392"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240" w:lineRule="auto"/>
              <w:rPr>
                <w:rFonts w:ascii="Arial" w:hAnsi="Arial" w:cs="Arial"/>
                <w:color w:val="000000"/>
                <w:sz w:val="18"/>
                <w:szCs w:val="18"/>
              </w:rPr>
            </w:pPr>
          </w:p>
        </w:tc>
        <w:tc>
          <w:tcPr>
            <w:tcW w:w="1983" w:type="dxa"/>
            <w:tcBorders>
              <w:top w:val="nil"/>
              <w:left w:val="nil"/>
              <w:bottom w:val="nil"/>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Positive</w:t>
            </w:r>
          </w:p>
        </w:tc>
        <w:tc>
          <w:tcPr>
            <w:tcW w:w="1160" w:type="dxa"/>
            <w:tcBorders>
              <w:top w:val="nil"/>
              <w:left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.122</w:t>
            </w:r>
          </w:p>
        </w:tc>
        <w:tc>
          <w:tcPr>
            <w:tcW w:w="1158"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.210</w:t>
            </w:r>
          </w:p>
        </w:tc>
        <w:tc>
          <w:tcPr>
            <w:tcW w:w="1160"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.120</w:t>
            </w:r>
          </w:p>
        </w:tc>
        <w:tc>
          <w:tcPr>
            <w:tcW w:w="1163" w:type="dxa"/>
            <w:tcBorders>
              <w:top w:val="nil"/>
              <w:bottom w:val="nil"/>
              <w:right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.071</w:t>
            </w:r>
          </w:p>
        </w:tc>
      </w:tr>
      <w:tr w:rsidR="00C16DD1" w:rsidRPr="00C16DD1" w:rsidTr="000066C6">
        <w:trPr>
          <w:cantSplit/>
          <w:trHeight w:val="316"/>
          <w:tblHeader/>
        </w:trPr>
        <w:tc>
          <w:tcPr>
            <w:tcW w:w="2392"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240" w:lineRule="auto"/>
              <w:rPr>
                <w:rFonts w:ascii="Arial" w:hAnsi="Arial" w:cs="Arial"/>
                <w:color w:val="000000"/>
                <w:sz w:val="18"/>
                <w:szCs w:val="18"/>
              </w:rPr>
            </w:pPr>
          </w:p>
        </w:tc>
        <w:tc>
          <w:tcPr>
            <w:tcW w:w="1983" w:type="dxa"/>
            <w:tcBorders>
              <w:top w:val="nil"/>
              <w:left w:val="nil"/>
              <w:bottom w:val="nil"/>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Negative</w:t>
            </w:r>
          </w:p>
        </w:tc>
        <w:tc>
          <w:tcPr>
            <w:tcW w:w="1160" w:type="dxa"/>
            <w:tcBorders>
              <w:top w:val="nil"/>
              <w:left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-.093</w:t>
            </w:r>
          </w:p>
        </w:tc>
        <w:tc>
          <w:tcPr>
            <w:tcW w:w="1158"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-.102</w:t>
            </w:r>
          </w:p>
        </w:tc>
        <w:tc>
          <w:tcPr>
            <w:tcW w:w="1160"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-.093</w:t>
            </w:r>
          </w:p>
        </w:tc>
        <w:tc>
          <w:tcPr>
            <w:tcW w:w="1163" w:type="dxa"/>
            <w:tcBorders>
              <w:top w:val="nil"/>
              <w:bottom w:val="nil"/>
              <w:right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-.074</w:t>
            </w:r>
          </w:p>
        </w:tc>
      </w:tr>
      <w:tr w:rsidR="00C16DD1" w:rsidRPr="00C16DD1" w:rsidTr="000066C6">
        <w:trPr>
          <w:cantSplit/>
          <w:trHeight w:val="289"/>
          <w:tblHeader/>
        </w:trPr>
        <w:tc>
          <w:tcPr>
            <w:tcW w:w="4375"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Kolmogorov-Smirnov Z</w:t>
            </w:r>
          </w:p>
        </w:tc>
        <w:tc>
          <w:tcPr>
            <w:tcW w:w="1160" w:type="dxa"/>
            <w:tcBorders>
              <w:top w:val="nil"/>
              <w:left w:val="single" w:sz="16" w:space="0" w:color="000000"/>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.385</w:t>
            </w:r>
          </w:p>
        </w:tc>
        <w:tc>
          <w:tcPr>
            <w:tcW w:w="1158"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.663</w:t>
            </w:r>
          </w:p>
        </w:tc>
        <w:tc>
          <w:tcPr>
            <w:tcW w:w="1160" w:type="dxa"/>
            <w:tcBorders>
              <w:top w:val="nil"/>
              <w:bottom w:val="nil"/>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.380</w:t>
            </w:r>
          </w:p>
        </w:tc>
        <w:tc>
          <w:tcPr>
            <w:tcW w:w="1163" w:type="dxa"/>
            <w:tcBorders>
              <w:top w:val="nil"/>
              <w:bottom w:val="nil"/>
              <w:right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.235</w:t>
            </w:r>
          </w:p>
        </w:tc>
      </w:tr>
      <w:tr w:rsidR="00C16DD1" w:rsidRPr="00C16DD1" w:rsidTr="000066C6">
        <w:trPr>
          <w:cantSplit/>
          <w:trHeight w:val="289"/>
          <w:tblHeader/>
        </w:trPr>
        <w:tc>
          <w:tcPr>
            <w:tcW w:w="4375"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Asymp. Sig. (2-tailed)</w:t>
            </w:r>
          </w:p>
        </w:tc>
        <w:tc>
          <w:tcPr>
            <w:tcW w:w="11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16DD1" w:rsidRPr="00C16DD1" w:rsidRDefault="00B4167B" w:rsidP="00C16DD1">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.5</w:t>
            </w:r>
            <w:r w:rsidR="00C16DD1" w:rsidRPr="00C16DD1">
              <w:rPr>
                <w:rFonts w:ascii="Arial" w:hAnsi="Arial" w:cs="Arial"/>
                <w:color w:val="000000"/>
                <w:sz w:val="18"/>
                <w:szCs w:val="18"/>
              </w:rPr>
              <w:t>98</w:t>
            </w:r>
          </w:p>
        </w:tc>
        <w:tc>
          <w:tcPr>
            <w:tcW w:w="1158" w:type="dxa"/>
            <w:tcBorders>
              <w:top w:val="nil"/>
              <w:bottom w:val="single" w:sz="16" w:space="0" w:color="000000"/>
            </w:tcBorders>
            <w:shd w:val="clear" w:color="auto" w:fill="FFFFFF"/>
            <w:tcMar>
              <w:top w:w="30" w:type="dxa"/>
              <w:left w:w="30" w:type="dxa"/>
              <w:bottom w:w="30" w:type="dxa"/>
              <w:right w:w="30" w:type="dxa"/>
            </w:tcMar>
            <w:vAlign w:val="center"/>
          </w:tcPr>
          <w:p w:rsidR="00C16DD1" w:rsidRPr="00C16DD1" w:rsidRDefault="00C16DD1" w:rsidP="00C16DD1">
            <w:pPr>
              <w:autoSpaceDE w:val="0"/>
              <w:autoSpaceDN w:val="0"/>
              <w:adjustRightInd w:val="0"/>
              <w:spacing w:after="0" w:line="320" w:lineRule="atLeast"/>
              <w:jc w:val="right"/>
              <w:rPr>
                <w:rFonts w:ascii="Arial" w:hAnsi="Arial" w:cs="Arial"/>
                <w:color w:val="000000"/>
                <w:sz w:val="18"/>
                <w:szCs w:val="18"/>
              </w:rPr>
            </w:pPr>
            <w:r w:rsidRPr="00C16DD1">
              <w:rPr>
                <w:rFonts w:ascii="Arial" w:hAnsi="Arial" w:cs="Arial"/>
                <w:color w:val="000000"/>
                <w:sz w:val="18"/>
                <w:szCs w:val="18"/>
              </w:rPr>
              <w:t>.771</w:t>
            </w:r>
          </w:p>
        </w:tc>
        <w:tc>
          <w:tcPr>
            <w:tcW w:w="1160" w:type="dxa"/>
            <w:tcBorders>
              <w:top w:val="nil"/>
              <w:bottom w:val="single" w:sz="16" w:space="0" w:color="000000"/>
            </w:tcBorders>
            <w:shd w:val="clear" w:color="auto" w:fill="FFFFFF"/>
            <w:tcMar>
              <w:top w:w="30" w:type="dxa"/>
              <w:left w:w="30" w:type="dxa"/>
              <w:bottom w:w="30" w:type="dxa"/>
              <w:right w:w="30" w:type="dxa"/>
            </w:tcMar>
            <w:vAlign w:val="center"/>
          </w:tcPr>
          <w:p w:rsidR="00C16DD1" w:rsidRPr="00C16DD1" w:rsidRDefault="00B4167B" w:rsidP="00C16DD1">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.4</w:t>
            </w:r>
            <w:r w:rsidR="00C16DD1" w:rsidRPr="00C16DD1">
              <w:rPr>
                <w:rFonts w:ascii="Arial" w:hAnsi="Arial" w:cs="Arial"/>
                <w:color w:val="000000"/>
                <w:sz w:val="18"/>
                <w:szCs w:val="18"/>
              </w:rPr>
              <w:t>99</w:t>
            </w:r>
          </w:p>
        </w:tc>
        <w:tc>
          <w:tcPr>
            <w:tcW w:w="116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16DD1" w:rsidRPr="00C16DD1" w:rsidRDefault="00B4167B" w:rsidP="00B4167B">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31</w:t>
            </w:r>
            <w:r w:rsidR="00C16DD1" w:rsidRPr="00C16DD1">
              <w:rPr>
                <w:rFonts w:ascii="Arial" w:hAnsi="Arial" w:cs="Arial"/>
                <w:color w:val="000000"/>
                <w:sz w:val="18"/>
                <w:szCs w:val="18"/>
              </w:rPr>
              <w:t>0</w:t>
            </w:r>
          </w:p>
        </w:tc>
      </w:tr>
      <w:tr w:rsidR="00C16DD1" w:rsidRPr="00C16DD1" w:rsidTr="000066C6">
        <w:trPr>
          <w:cantSplit/>
          <w:trHeight w:val="275"/>
        </w:trPr>
        <w:tc>
          <w:tcPr>
            <w:tcW w:w="4375" w:type="dxa"/>
            <w:gridSpan w:val="2"/>
            <w:tcBorders>
              <w:top w:val="nil"/>
              <w:left w:val="nil"/>
              <w:bottom w:val="nil"/>
              <w:right w:val="nil"/>
            </w:tcBorders>
            <w:shd w:val="clear" w:color="auto" w:fill="FFFFFF"/>
            <w:tcMar>
              <w:top w:w="30" w:type="dxa"/>
              <w:left w:w="30" w:type="dxa"/>
              <w:bottom w:w="30" w:type="dxa"/>
              <w:right w:w="30" w:type="dxa"/>
            </w:tcMar>
          </w:tcPr>
          <w:p w:rsidR="00C16DD1" w:rsidRPr="00C16DD1" w:rsidRDefault="00C16DD1" w:rsidP="00C16DD1">
            <w:pPr>
              <w:autoSpaceDE w:val="0"/>
              <w:autoSpaceDN w:val="0"/>
              <w:adjustRightInd w:val="0"/>
              <w:spacing w:after="0" w:line="320" w:lineRule="atLeast"/>
              <w:rPr>
                <w:rFonts w:ascii="Arial" w:hAnsi="Arial" w:cs="Arial"/>
                <w:color w:val="000000"/>
                <w:sz w:val="18"/>
                <w:szCs w:val="18"/>
              </w:rPr>
            </w:pPr>
            <w:r w:rsidRPr="00C16DD1">
              <w:rPr>
                <w:rFonts w:ascii="Arial" w:hAnsi="Arial" w:cs="Arial"/>
                <w:color w:val="000000"/>
                <w:sz w:val="18"/>
                <w:szCs w:val="18"/>
              </w:rPr>
              <w:t>a. Test distribution is Normal.</w:t>
            </w:r>
          </w:p>
        </w:tc>
        <w:tc>
          <w:tcPr>
            <w:tcW w:w="1160" w:type="dxa"/>
            <w:vAlign w:val="center"/>
          </w:tcPr>
          <w:p w:rsidR="00C16DD1" w:rsidRPr="00C16DD1" w:rsidRDefault="00C16DD1" w:rsidP="00C16DD1">
            <w:pPr>
              <w:autoSpaceDE w:val="0"/>
              <w:autoSpaceDN w:val="0"/>
              <w:adjustRightInd w:val="0"/>
              <w:spacing w:after="0" w:line="240" w:lineRule="auto"/>
              <w:rPr>
                <w:rFonts w:ascii="Arial" w:hAnsi="Arial" w:cs="Arial"/>
                <w:color w:val="000000"/>
                <w:sz w:val="18"/>
                <w:szCs w:val="18"/>
              </w:rPr>
            </w:pPr>
          </w:p>
        </w:tc>
        <w:tc>
          <w:tcPr>
            <w:tcW w:w="1158" w:type="dxa"/>
            <w:vAlign w:val="center"/>
          </w:tcPr>
          <w:p w:rsidR="00C16DD1" w:rsidRPr="00C16DD1" w:rsidRDefault="00C16DD1" w:rsidP="00C16DD1">
            <w:pPr>
              <w:autoSpaceDE w:val="0"/>
              <w:autoSpaceDN w:val="0"/>
              <w:adjustRightInd w:val="0"/>
              <w:spacing w:after="0" w:line="240" w:lineRule="auto"/>
              <w:rPr>
                <w:rFonts w:ascii="Arial" w:hAnsi="Arial" w:cs="Arial"/>
                <w:color w:val="000000"/>
                <w:sz w:val="18"/>
                <w:szCs w:val="18"/>
              </w:rPr>
            </w:pPr>
          </w:p>
        </w:tc>
        <w:tc>
          <w:tcPr>
            <w:tcW w:w="1160" w:type="dxa"/>
            <w:vAlign w:val="center"/>
          </w:tcPr>
          <w:p w:rsidR="00C16DD1" w:rsidRPr="00C16DD1" w:rsidRDefault="00C16DD1" w:rsidP="00C16DD1">
            <w:pPr>
              <w:autoSpaceDE w:val="0"/>
              <w:autoSpaceDN w:val="0"/>
              <w:adjustRightInd w:val="0"/>
              <w:spacing w:after="0" w:line="240" w:lineRule="auto"/>
              <w:rPr>
                <w:rFonts w:ascii="Arial" w:hAnsi="Arial" w:cs="Arial"/>
                <w:color w:val="000000"/>
                <w:sz w:val="18"/>
                <w:szCs w:val="18"/>
              </w:rPr>
            </w:pPr>
          </w:p>
        </w:tc>
        <w:tc>
          <w:tcPr>
            <w:tcW w:w="1163" w:type="dxa"/>
            <w:vAlign w:val="center"/>
          </w:tcPr>
          <w:p w:rsidR="00C16DD1" w:rsidRPr="00C16DD1" w:rsidRDefault="00C16DD1" w:rsidP="00C16DD1">
            <w:pPr>
              <w:autoSpaceDE w:val="0"/>
              <w:autoSpaceDN w:val="0"/>
              <w:adjustRightInd w:val="0"/>
              <w:spacing w:after="0" w:line="240" w:lineRule="auto"/>
              <w:rPr>
                <w:rFonts w:ascii="Arial" w:hAnsi="Arial" w:cs="Arial"/>
                <w:color w:val="000000"/>
                <w:sz w:val="18"/>
                <w:szCs w:val="18"/>
              </w:rPr>
            </w:pPr>
          </w:p>
        </w:tc>
      </w:tr>
    </w:tbl>
    <w:p w:rsidR="00C16DD1" w:rsidRPr="00C16DD1" w:rsidRDefault="00C16DD1" w:rsidP="00C16DD1">
      <w:pPr>
        <w:autoSpaceDE w:val="0"/>
        <w:autoSpaceDN w:val="0"/>
        <w:adjustRightInd w:val="0"/>
        <w:spacing w:after="0" w:line="400" w:lineRule="atLeast"/>
        <w:rPr>
          <w:rFonts w:ascii="Times New Roman" w:hAnsi="Times New Roman" w:cs="Times New Roman"/>
          <w:sz w:val="24"/>
          <w:szCs w:val="24"/>
        </w:rPr>
      </w:pPr>
    </w:p>
    <w:p w:rsidR="00C16DD1" w:rsidRDefault="001C56B4" w:rsidP="00A27681">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Berdasarkan uji normalitas data dengan menggunakan Kolmogorov-Smirnov diperoleh nilai Asymp. Sig.(2-talied) masing-masing vaariabel X1 0,771, X2 0,499, X3 0,310, Y 0,598 yang lebih besar dari 0,05 maka dapat disimpulkan data terdistribusi normal.</w:t>
      </w:r>
    </w:p>
    <w:p w:rsidR="001A3865" w:rsidRDefault="001A3865" w:rsidP="00A27681">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Tabel 2 Hasil Uji Multikolinieritas</w:t>
      </w:r>
    </w:p>
    <w:p w:rsidR="001C56B4" w:rsidRDefault="001C56B4" w:rsidP="00A27681">
      <w:pPr>
        <w:spacing w:after="0" w:line="240" w:lineRule="auto"/>
        <w:jc w:val="both"/>
        <w:rPr>
          <w:rFonts w:ascii="Times New Roman" w:eastAsia="Times New Roman" w:hAnsi="Times New Roman" w:cs="Times New Roman"/>
          <w:sz w:val="24"/>
          <w:szCs w:val="24"/>
          <w:lang w:eastAsia="id-ID"/>
        </w:rPr>
      </w:pPr>
    </w:p>
    <w:tbl>
      <w:tblPr>
        <w:tblW w:w="9072" w:type="dxa"/>
        <w:tblLook w:val="04A0" w:firstRow="1" w:lastRow="0" w:firstColumn="1" w:lastColumn="0" w:noHBand="0" w:noVBand="1"/>
      </w:tblPr>
      <w:tblGrid>
        <w:gridCol w:w="993"/>
        <w:gridCol w:w="2268"/>
        <w:gridCol w:w="2835"/>
        <w:gridCol w:w="2976"/>
      </w:tblGrid>
      <w:tr w:rsidR="001A3865" w:rsidRPr="001A3865" w:rsidTr="000066C6">
        <w:trPr>
          <w:cantSplit/>
          <w:trHeight w:val="172"/>
        </w:trPr>
        <w:tc>
          <w:tcPr>
            <w:tcW w:w="9072" w:type="dxa"/>
            <w:gridSpan w:val="4"/>
            <w:tcBorders>
              <w:top w:val="nil"/>
              <w:left w:val="nil"/>
              <w:bottom w:val="single" w:sz="12" w:space="0" w:color="000000"/>
              <w:right w:val="nil"/>
            </w:tcBorders>
            <w:shd w:val="clear" w:color="000000" w:fill="FFFFFF"/>
            <w:vAlign w:val="center"/>
            <w:hideMark/>
          </w:tcPr>
          <w:p w:rsidR="001A3865" w:rsidRPr="001A3865" w:rsidRDefault="001A3865" w:rsidP="001A3865">
            <w:pPr>
              <w:spacing w:after="0" w:line="240" w:lineRule="auto"/>
              <w:jc w:val="center"/>
              <w:rPr>
                <w:rFonts w:ascii="Arial" w:eastAsia="Times New Roman" w:hAnsi="Arial" w:cs="Arial"/>
                <w:b/>
                <w:bCs/>
                <w:color w:val="000000"/>
                <w:sz w:val="18"/>
                <w:szCs w:val="18"/>
                <w:lang w:eastAsia="id-ID"/>
              </w:rPr>
            </w:pPr>
            <w:r w:rsidRPr="001A3865">
              <w:rPr>
                <w:rFonts w:ascii="Arial" w:eastAsia="Times New Roman" w:hAnsi="Arial" w:cs="Arial"/>
                <w:b/>
                <w:bCs/>
                <w:color w:val="000000"/>
                <w:sz w:val="18"/>
                <w:szCs w:val="18"/>
                <w:lang w:eastAsia="id-ID"/>
              </w:rPr>
              <w:t>Coefficients</w:t>
            </w:r>
            <w:r w:rsidRPr="001A3865">
              <w:rPr>
                <w:rFonts w:ascii="Arial" w:eastAsia="Times New Roman" w:hAnsi="Arial" w:cs="Arial"/>
                <w:b/>
                <w:bCs/>
                <w:color w:val="000000"/>
                <w:sz w:val="18"/>
                <w:szCs w:val="18"/>
                <w:vertAlign w:val="superscript"/>
                <w:lang w:eastAsia="id-ID"/>
              </w:rPr>
              <w:t>a</w:t>
            </w:r>
          </w:p>
        </w:tc>
      </w:tr>
      <w:tr w:rsidR="001A3865" w:rsidRPr="001A3865" w:rsidTr="000066C6">
        <w:trPr>
          <w:cantSplit/>
          <w:trHeight w:val="180"/>
        </w:trPr>
        <w:tc>
          <w:tcPr>
            <w:tcW w:w="3261" w:type="dxa"/>
            <w:gridSpan w:val="2"/>
            <w:vMerge w:val="restart"/>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Model</w:t>
            </w:r>
          </w:p>
        </w:tc>
        <w:tc>
          <w:tcPr>
            <w:tcW w:w="5811" w:type="dxa"/>
            <w:gridSpan w:val="2"/>
            <w:tcBorders>
              <w:top w:val="single" w:sz="12" w:space="0" w:color="000000"/>
              <w:left w:val="single" w:sz="8" w:space="0" w:color="000000"/>
              <w:bottom w:val="single" w:sz="8" w:space="0" w:color="000000"/>
              <w:right w:val="single" w:sz="12" w:space="0" w:color="000000"/>
            </w:tcBorders>
            <w:shd w:val="clear" w:color="000000" w:fill="FFFFFF"/>
            <w:vAlign w:val="center"/>
            <w:hideMark/>
          </w:tcPr>
          <w:p w:rsidR="001A3865" w:rsidRPr="001A3865" w:rsidRDefault="001A3865" w:rsidP="001A3865">
            <w:pPr>
              <w:spacing w:after="0" w:line="240" w:lineRule="auto"/>
              <w:jc w:val="center"/>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Collinearity Statistics</w:t>
            </w:r>
          </w:p>
        </w:tc>
      </w:tr>
      <w:tr w:rsidR="001A3865" w:rsidRPr="001A3865" w:rsidTr="000066C6">
        <w:trPr>
          <w:trHeight w:val="172"/>
        </w:trPr>
        <w:tc>
          <w:tcPr>
            <w:tcW w:w="3261"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p>
        </w:tc>
        <w:tc>
          <w:tcPr>
            <w:tcW w:w="2835" w:type="dxa"/>
            <w:tcBorders>
              <w:top w:val="nil"/>
              <w:left w:val="nil"/>
              <w:bottom w:val="single" w:sz="12" w:space="0" w:color="000000"/>
              <w:right w:val="single" w:sz="8" w:space="0" w:color="000000"/>
            </w:tcBorders>
            <w:shd w:val="clear" w:color="000000" w:fill="FFFFFF"/>
            <w:vAlign w:val="center"/>
            <w:hideMark/>
          </w:tcPr>
          <w:p w:rsidR="001A3865" w:rsidRPr="001A3865" w:rsidRDefault="001A3865" w:rsidP="001A3865">
            <w:pPr>
              <w:spacing w:after="0" w:line="240" w:lineRule="auto"/>
              <w:jc w:val="center"/>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Tolerance</w:t>
            </w:r>
          </w:p>
        </w:tc>
        <w:tc>
          <w:tcPr>
            <w:tcW w:w="2976" w:type="dxa"/>
            <w:tcBorders>
              <w:top w:val="nil"/>
              <w:left w:val="nil"/>
              <w:bottom w:val="single" w:sz="12" w:space="0" w:color="000000"/>
              <w:right w:val="single" w:sz="12" w:space="0" w:color="000000"/>
            </w:tcBorders>
            <w:shd w:val="clear" w:color="000000" w:fill="FFFFFF"/>
            <w:vAlign w:val="center"/>
            <w:hideMark/>
          </w:tcPr>
          <w:p w:rsidR="001A3865" w:rsidRPr="001A3865" w:rsidRDefault="001A3865" w:rsidP="001A3865">
            <w:pPr>
              <w:spacing w:after="0" w:line="240" w:lineRule="auto"/>
              <w:jc w:val="center"/>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VIF</w:t>
            </w:r>
          </w:p>
        </w:tc>
      </w:tr>
      <w:tr w:rsidR="001A3865" w:rsidRPr="001A3865" w:rsidTr="000066C6">
        <w:trPr>
          <w:cantSplit/>
          <w:trHeight w:val="270"/>
        </w:trPr>
        <w:tc>
          <w:tcPr>
            <w:tcW w:w="993" w:type="dxa"/>
            <w:vMerge w:val="restart"/>
            <w:tcBorders>
              <w:top w:val="nil"/>
              <w:left w:val="single" w:sz="12" w:space="0" w:color="000000"/>
              <w:bottom w:val="single" w:sz="12" w:space="0" w:color="000000"/>
              <w:right w:val="nil"/>
            </w:tcBorders>
            <w:shd w:val="clear" w:color="000000" w:fill="FFFFFF"/>
            <w:vAlign w:val="center"/>
            <w:hideMark/>
          </w:tcPr>
          <w:p w:rsidR="001A3865" w:rsidRPr="001A3865" w:rsidRDefault="001A3865" w:rsidP="001A3865">
            <w:pPr>
              <w:spacing w:after="0" w:line="240" w:lineRule="auto"/>
              <w:jc w:val="right"/>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1</w:t>
            </w:r>
          </w:p>
        </w:tc>
        <w:tc>
          <w:tcPr>
            <w:tcW w:w="2268" w:type="dxa"/>
            <w:tcBorders>
              <w:top w:val="nil"/>
              <w:left w:val="nil"/>
              <w:bottom w:val="nil"/>
              <w:right w:val="single" w:sz="12" w:space="0" w:color="000000"/>
            </w:tcBorders>
            <w:shd w:val="clear" w:color="000000" w:fill="FFFFFF"/>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(Constant)</w:t>
            </w:r>
          </w:p>
        </w:tc>
        <w:tc>
          <w:tcPr>
            <w:tcW w:w="2835" w:type="dxa"/>
            <w:tcBorders>
              <w:top w:val="nil"/>
              <w:left w:val="nil"/>
              <w:bottom w:val="nil"/>
              <w:right w:val="single" w:sz="8" w:space="0" w:color="000000"/>
            </w:tcBorders>
            <w:shd w:val="clear" w:color="000000" w:fill="FFFFFF"/>
            <w:vAlign w:val="center"/>
            <w:hideMark/>
          </w:tcPr>
          <w:p w:rsidR="001A3865" w:rsidRPr="001A3865" w:rsidRDefault="001A3865" w:rsidP="001A3865">
            <w:pPr>
              <w:spacing w:after="0" w:line="240" w:lineRule="auto"/>
              <w:rPr>
                <w:rFonts w:ascii="Times New Roman" w:eastAsia="Times New Roman" w:hAnsi="Times New Roman" w:cs="Times New Roman"/>
                <w:color w:val="000000"/>
                <w:sz w:val="24"/>
                <w:szCs w:val="24"/>
                <w:lang w:eastAsia="id-ID"/>
              </w:rPr>
            </w:pPr>
            <w:r w:rsidRPr="001A3865">
              <w:rPr>
                <w:rFonts w:ascii="Times New Roman" w:eastAsia="Times New Roman" w:hAnsi="Times New Roman" w:cs="Times New Roman"/>
                <w:color w:val="000000"/>
                <w:sz w:val="24"/>
                <w:szCs w:val="24"/>
                <w:lang w:eastAsia="id-ID"/>
              </w:rPr>
              <w:t> </w:t>
            </w:r>
          </w:p>
        </w:tc>
        <w:tc>
          <w:tcPr>
            <w:tcW w:w="2976" w:type="dxa"/>
            <w:tcBorders>
              <w:top w:val="nil"/>
              <w:left w:val="nil"/>
              <w:bottom w:val="nil"/>
              <w:right w:val="single" w:sz="12" w:space="0" w:color="000000"/>
            </w:tcBorders>
            <w:shd w:val="clear" w:color="000000" w:fill="FFFFFF"/>
            <w:vAlign w:val="center"/>
            <w:hideMark/>
          </w:tcPr>
          <w:p w:rsidR="001A3865" w:rsidRPr="001A3865" w:rsidRDefault="001A3865" w:rsidP="001A3865">
            <w:pPr>
              <w:spacing w:after="0" w:line="240" w:lineRule="auto"/>
              <w:rPr>
                <w:rFonts w:ascii="Times New Roman" w:eastAsia="Times New Roman" w:hAnsi="Times New Roman" w:cs="Times New Roman"/>
                <w:color w:val="000000"/>
                <w:sz w:val="24"/>
                <w:szCs w:val="24"/>
                <w:lang w:eastAsia="id-ID"/>
              </w:rPr>
            </w:pPr>
            <w:r w:rsidRPr="001A3865">
              <w:rPr>
                <w:rFonts w:ascii="Times New Roman" w:eastAsia="Times New Roman" w:hAnsi="Times New Roman" w:cs="Times New Roman"/>
                <w:color w:val="000000"/>
                <w:sz w:val="24"/>
                <w:szCs w:val="24"/>
                <w:lang w:eastAsia="id-ID"/>
              </w:rPr>
              <w:t> </w:t>
            </w:r>
          </w:p>
        </w:tc>
      </w:tr>
      <w:tr w:rsidR="001A3865" w:rsidRPr="001A3865" w:rsidTr="000066C6">
        <w:trPr>
          <w:trHeight w:val="262"/>
        </w:trPr>
        <w:tc>
          <w:tcPr>
            <w:tcW w:w="993" w:type="dxa"/>
            <w:vMerge/>
            <w:tcBorders>
              <w:top w:val="nil"/>
              <w:left w:val="single" w:sz="12" w:space="0" w:color="000000"/>
              <w:bottom w:val="single" w:sz="12" w:space="0" w:color="000000"/>
              <w:right w:val="nil"/>
            </w:tcBorders>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p>
        </w:tc>
        <w:tc>
          <w:tcPr>
            <w:tcW w:w="2268" w:type="dxa"/>
            <w:tcBorders>
              <w:top w:val="nil"/>
              <w:left w:val="nil"/>
              <w:bottom w:val="nil"/>
              <w:right w:val="single" w:sz="12" w:space="0" w:color="000000"/>
            </w:tcBorders>
            <w:shd w:val="clear" w:color="000000" w:fill="FFFFFF"/>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NTP</w:t>
            </w:r>
          </w:p>
        </w:tc>
        <w:tc>
          <w:tcPr>
            <w:tcW w:w="2835" w:type="dxa"/>
            <w:tcBorders>
              <w:top w:val="nil"/>
              <w:left w:val="nil"/>
              <w:bottom w:val="nil"/>
              <w:right w:val="single" w:sz="8" w:space="0" w:color="000000"/>
            </w:tcBorders>
            <w:shd w:val="clear" w:color="000000" w:fill="FFFFFF"/>
            <w:vAlign w:val="center"/>
            <w:hideMark/>
          </w:tcPr>
          <w:p w:rsidR="001A3865" w:rsidRPr="001A3865" w:rsidRDefault="001A3865" w:rsidP="001A3865">
            <w:pPr>
              <w:spacing w:after="0" w:line="240" w:lineRule="auto"/>
              <w:jc w:val="right"/>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.660</w:t>
            </w:r>
          </w:p>
        </w:tc>
        <w:tc>
          <w:tcPr>
            <w:tcW w:w="2976" w:type="dxa"/>
            <w:tcBorders>
              <w:top w:val="nil"/>
              <w:left w:val="nil"/>
              <w:bottom w:val="nil"/>
              <w:right w:val="single" w:sz="12" w:space="0" w:color="000000"/>
            </w:tcBorders>
            <w:shd w:val="clear" w:color="000000" w:fill="FFFFFF"/>
            <w:vAlign w:val="center"/>
            <w:hideMark/>
          </w:tcPr>
          <w:p w:rsidR="001A3865" w:rsidRPr="001A3865" w:rsidRDefault="001A3865" w:rsidP="001A3865">
            <w:pPr>
              <w:spacing w:after="0" w:line="240" w:lineRule="auto"/>
              <w:jc w:val="right"/>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1.515</w:t>
            </w:r>
          </w:p>
        </w:tc>
      </w:tr>
      <w:tr w:rsidR="001A3865" w:rsidRPr="001A3865" w:rsidTr="000066C6">
        <w:trPr>
          <w:trHeight w:val="262"/>
        </w:trPr>
        <w:tc>
          <w:tcPr>
            <w:tcW w:w="993" w:type="dxa"/>
            <w:vMerge/>
            <w:tcBorders>
              <w:top w:val="nil"/>
              <w:left w:val="single" w:sz="12" w:space="0" w:color="000000"/>
              <w:bottom w:val="single" w:sz="12" w:space="0" w:color="000000"/>
              <w:right w:val="nil"/>
            </w:tcBorders>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p>
        </w:tc>
        <w:tc>
          <w:tcPr>
            <w:tcW w:w="2268" w:type="dxa"/>
            <w:tcBorders>
              <w:top w:val="nil"/>
              <w:left w:val="nil"/>
              <w:bottom w:val="nil"/>
              <w:right w:val="single" w:sz="12" w:space="0" w:color="000000"/>
            </w:tcBorders>
            <w:shd w:val="clear" w:color="000000" w:fill="FFFFFF"/>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PPP</w:t>
            </w:r>
          </w:p>
        </w:tc>
        <w:tc>
          <w:tcPr>
            <w:tcW w:w="2835" w:type="dxa"/>
            <w:tcBorders>
              <w:top w:val="nil"/>
              <w:left w:val="nil"/>
              <w:bottom w:val="nil"/>
              <w:right w:val="single" w:sz="8" w:space="0" w:color="000000"/>
            </w:tcBorders>
            <w:shd w:val="clear" w:color="000000" w:fill="FFFFFF"/>
            <w:vAlign w:val="center"/>
            <w:hideMark/>
          </w:tcPr>
          <w:p w:rsidR="001A3865" w:rsidRPr="001A3865" w:rsidRDefault="001A3865" w:rsidP="001A3865">
            <w:pPr>
              <w:spacing w:after="0" w:line="240" w:lineRule="auto"/>
              <w:jc w:val="right"/>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.713</w:t>
            </w:r>
          </w:p>
        </w:tc>
        <w:tc>
          <w:tcPr>
            <w:tcW w:w="2976" w:type="dxa"/>
            <w:tcBorders>
              <w:top w:val="nil"/>
              <w:left w:val="nil"/>
              <w:bottom w:val="nil"/>
              <w:right w:val="single" w:sz="12" w:space="0" w:color="000000"/>
            </w:tcBorders>
            <w:shd w:val="clear" w:color="000000" w:fill="FFFFFF"/>
            <w:vAlign w:val="center"/>
            <w:hideMark/>
          </w:tcPr>
          <w:p w:rsidR="001A3865" w:rsidRPr="001A3865" w:rsidRDefault="001A3865" w:rsidP="001A3865">
            <w:pPr>
              <w:spacing w:after="0" w:line="240" w:lineRule="auto"/>
              <w:jc w:val="right"/>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6.504</w:t>
            </w:r>
          </w:p>
        </w:tc>
      </w:tr>
      <w:tr w:rsidR="001A3865" w:rsidRPr="001A3865" w:rsidTr="000066C6">
        <w:trPr>
          <w:trHeight w:val="270"/>
        </w:trPr>
        <w:tc>
          <w:tcPr>
            <w:tcW w:w="993" w:type="dxa"/>
            <w:vMerge/>
            <w:tcBorders>
              <w:top w:val="nil"/>
              <w:left w:val="single" w:sz="12" w:space="0" w:color="000000"/>
              <w:bottom w:val="single" w:sz="12" w:space="0" w:color="000000"/>
              <w:right w:val="nil"/>
            </w:tcBorders>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p>
        </w:tc>
        <w:tc>
          <w:tcPr>
            <w:tcW w:w="2268" w:type="dxa"/>
            <w:tcBorders>
              <w:top w:val="nil"/>
              <w:left w:val="nil"/>
              <w:bottom w:val="single" w:sz="12" w:space="0" w:color="000000"/>
              <w:right w:val="single" w:sz="12" w:space="0" w:color="000000"/>
            </w:tcBorders>
            <w:shd w:val="clear" w:color="000000" w:fill="FFFFFF"/>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PPK</w:t>
            </w:r>
          </w:p>
        </w:tc>
        <w:tc>
          <w:tcPr>
            <w:tcW w:w="2835" w:type="dxa"/>
            <w:tcBorders>
              <w:top w:val="nil"/>
              <w:left w:val="nil"/>
              <w:bottom w:val="single" w:sz="12" w:space="0" w:color="000000"/>
              <w:right w:val="single" w:sz="8" w:space="0" w:color="000000"/>
            </w:tcBorders>
            <w:shd w:val="clear" w:color="000000" w:fill="FFFFFF"/>
            <w:vAlign w:val="center"/>
            <w:hideMark/>
          </w:tcPr>
          <w:p w:rsidR="001A3865" w:rsidRPr="001A3865" w:rsidRDefault="001A3865" w:rsidP="001A3865">
            <w:pPr>
              <w:spacing w:after="0" w:line="240" w:lineRule="auto"/>
              <w:jc w:val="right"/>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.713</w:t>
            </w:r>
          </w:p>
        </w:tc>
        <w:tc>
          <w:tcPr>
            <w:tcW w:w="2976" w:type="dxa"/>
            <w:tcBorders>
              <w:top w:val="nil"/>
              <w:left w:val="nil"/>
              <w:bottom w:val="single" w:sz="12" w:space="0" w:color="000000"/>
              <w:right w:val="single" w:sz="12" w:space="0" w:color="000000"/>
            </w:tcBorders>
            <w:shd w:val="clear" w:color="000000" w:fill="FFFFFF"/>
            <w:vAlign w:val="center"/>
            <w:hideMark/>
          </w:tcPr>
          <w:p w:rsidR="001A3865" w:rsidRPr="001A3865" w:rsidRDefault="001A3865" w:rsidP="001A3865">
            <w:pPr>
              <w:spacing w:after="0" w:line="240" w:lineRule="auto"/>
              <w:jc w:val="right"/>
              <w:rPr>
                <w:rFonts w:ascii="Arial" w:eastAsia="Times New Roman" w:hAnsi="Arial" w:cs="Arial"/>
                <w:color w:val="000000"/>
                <w:sz w:val="18"/>
                <w:szCs w:val="18"/>
                <w:lang w:eastAsia="id-ID"/>
              </w:rPr>
            </w:pPr>
            <w:r w:rsidRPr="001A3865">
              <w:rPr>
                <w:rFonts w:ascii="Arial" w:eastAsia="Times New Roman" w:hAnsi="Arial" w:cs="Arial"/>
                <w:color w:val="000000"/>
                <w:sz w:val="18"/>
                <w:szCs w:val="18"/>
                <w:lang w:eastAsia="id-ID"/>
              </w:rPr>
              <w:t>7.422</w:t>
            </w:r>
          </w:p>
        </w:tc>
      </w:tr>
      <w:tr w:rsidR="001A3865" w:rsidRPr="001A3865" w:rsidTr="000066C6">
        <w:trPr>
          <w:cantSplit/>
          <w:trHeight w:val="180"/>
        </w:trPr>
        <w:tc>
          <w:tcPr>
            <w:tcW w:w="3261" w:type="dxa"/>
            <w:gridSpan w:val="2"/>
            <w:tcBorders>
              <w:top w:val="single" w:sz="12" w:space="0" w:color="000000"/>
              <w:left w:val="nil"/>
              <w:bottom w:val="nil"/>
              <w:right w:val="nil"/>
            </w:tcBorders>
            <w:shd w:val="clear" w:color="000000" w:fill="FFFFFF"/>
            <w:vAlign w:val="center"/>
            <w:hideMark/>
          </w:tcPr>
          <w:p w:rsidR="001A3865" w:rsidRPr="001A3865" w:rsidRDefault="001A3865" w:rsidP="001A3865">
            <w:pPr>
              <w:spacing w:after="0" w:line="240" w:lineRule="auto"/>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a. Dependent Variable: IPM</w:t>
            </w:r>
          </w:p>
        </w:tc>
        <w:tc>
          <w:tcPr>
            <w:tcW w:w="2835" w:type="dxa"/>
            <w:tcBorders>
              <w:top w:val="nil"/>
              <w:left w:val="nil"/>
              <w:bottom w:val="nil"/>
              <w:right w:val="nil"/>
            </w:tcBorders>
            <w:shd w:val="clear" w:color="000000" w:fill="FFFFFF"/>
            <w:vAlign w:val="center"/>
            <w:hideMark/>
          </w:tcPr>
          <w:p w:rsidR="001A3865" w:rsidRPr="001A3865" w:rsidRDefault="001A3865" w:rsidP="001A3865">
            <w:pPr>
              <w:spacing w:after="0" w:line="240" w:lineRule="auto"/>
              <w:rPr>
                <w:rFonts w:ascii="Times New Roman" w:eastAsia="Times New Roman" w:hAnsi="Times New Roman" w:cs="Times New Roman"/>
                <w:color w:val="000000"/>
                <w:sz w:val="24"/>
                <w:szCs w:val="24"/>
                <w:lang w:eastAsia="id-ID"/>
              </w:rPr>
            </w:pPr>
            <w:r w:rsidRPr="001A3865">
              <w:rPr>
                <w:rFonts w:ascii="Times New Roman" w:eastAsia="Times New Roman" w:hAnsi="Times New Roman" w:cs="Times New Roman"/>
                <w:color w:val="000000"/>
                <w:sz w:val="24"/>
                <w:szCs w:val="24"/>
                <w:lang w:eastAsia="id-ID"/>
              </w:rPr>
              <w:t> </w:t>
            </w:r>
          </w:p>
        </w:tc>
        <w:tc>
          <w:tcPr>
            <w:tcW w:w="2976" w:type="dxa"/>
            <w:tcBorders>
              <w:top w:val="nil"/>
              <w:left w:val="nil"/>
              <w:bottom w:val="nil"/>
              <w:right w:val="nil"/>
            </w:tcBorders>
            <w:shd w:val="clear" w:color="000000" w:fill="FFFFFF"/>
            <w:vAlign w:val="center"/>
            <w:hideMark/>
          </w:tcPr>
          <w:p w:rsidR="001A3865" w:rsidRPr="001A3865" w:rsidRDefault="001A3865" w:rsidP="001A3865">
            <w:pPr>
              <w:spacing w:after="0" w:line="240" w:lineRule="auto"/>
              <w:rPr>
                <w:rFonts w:ascii="Times New Roman" w:eastAsia="Times New Roman" w:hAnsi="Times New Roman" w:cs="Times New Roman"/>
                <w:color w:val="000000"/>
                <w:sz w:val="24"/>
                <w:szCs w:val="24"/>
                <w:lang w:eastAsia="id-ID"/>
              </w:rPr>
            </w:pPr>
            <w:r w:rsidRPr="001A3865">
              <w:rPr>
                <w:rFonts w:ascii="Times New Roman" w:eastAsia="Times New Roman" w:hAnsi="Times New Roman" w:cs="Times New Roman"/>
                <w:color w:val="000000"/>
                <w:sz w:val="24"/>
                <w:szCs w:val="24"/>
                <w:lang w:eastAsia="id-ID"/>
              </w:rPr>
              <w:t> </w:t>
            </w:r>
          </w:p>
        </w:tc>
      </w:tr>
    </w:tbl>
    <w:p w:rsidR="001C56B4" w:rsidRPr="001C56B4" w:rsidRDefault="001C56B4" w:rsidP="001C56B4">
      <w:pPr>
        <w:autoSpaceDE w:val="0"/>
        <w:autoSpaceDN w:val="0"/>
        <w:adjustRightInd w:val="0"/>
        <w:spacing w:after="0" w:line="240" w:lineRule="auto"/>
        <w:rPr>
          <w:rFonts w:ascii="Times New Roman" w:hAnsi="Times New Roman" w:cs="Times New Roman"/>
          <w:sz w:val="24"/>
          <w:szCs w:val="24"/>
        </w:rPr>
      </w:pPr>
    </w:p>
    <w:p w:rsidR="001C56B4" w:rsidRPr="00795D74" w:rsidRDefault="001A3865"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 xml:space="preserve">Dari tabel ditas Coefficients nilai pada output menunjukkan hasil keberadaan multikolinearitas </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Bila VIF &lt; 10,00 maka tidak terjadi gajala Multikolerasi</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Bila VIF &gt;10,00 maka tidak  gajala Multikolerasi</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Dengan hasil :</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 xml:space="preserve">Nilai Tolerance : X1 Nilai Tukar Petani </w:t>
      </w:r>
      <w:r w:rsidR="000066C6" w:rsidRPr="00795D74">
        <w:rPr>
          <w:rFonts w:ascii="Times New Roman" w:hAnsi="Times New Roman" w:cs="Times New Roman"/>
          <w:sz w:val="24"/>
          <w:szCs w:val="24"/>
        </w:rPr>
        <w:tab/>
      </w:r>
      <w:r w:rsidRPr="00795D74">
        <w:rPr>
          <w:rFonts w:ascii="Times New Roman" w:hAnsi="Times New Roman" w:cs="Times New Roman"/>
          <w:sz w:val="24"/>
          <w:szCs w:val="24"/>
        </w:rPr>
        <w:tab/>
        <w:t>= 0,660</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ab/>
      </w:r>
      <w:r w:rsidRPr="00795D74">
        <w:rPr>
          <w:rFonts w:ascii="Times New Roman" w:hAnsi="Times New Roman" w:cs="Times New Roman"/>
          <w:sz w:val="24"/>
          <w:szCs w:val="24"/>
        </w:rPr>
        <w:tab/>
        <w:t xml:space="preserve">    X2 Output Jasa Pendidikan </w:t>
      </w:r>
      <w:r w:rsidRPr="00795D74">
        <w:rPr>
          <w:rFonts w:ascii="Times New Roman" w:hAnsi="Times New Roman" w:cs="Times New Roman"/>
          <w:sz w:val="24"/>
          <w:szCs w:val="24"/>
        </w:rPr>
        <w:tab/>
        <w:t>= 0,713</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ab/>
      </w:r>
      <w:r w:rsidRPr="00795D74">
        <w:rPr>
          <w:rFonts w:ascii="Times New Roman" w:hAnsi="Times New Roman" w:cs="Times New Roman"/>
          <w:sz w:val="24"/>
          <w:szCs w:val="24"/>
        </w:rPr>
        <w:tab/>
        <w:t xml:space="preserve">    X3 Output Jasa Kesehatan</w:t>
      </w:r>
      <w:r w:rsidRPr="00795D74">
        <w:rPr>
          <w:rFonts w:ascii="Times New Roman" w:hAnsi="Times New Roman" w:cs="Times New Roman"/>
          <w:sz w:val="24"/>
          <w:szCs w:val="24"/>
        </w:rPr>
        <w:tab/>
      </w:r>
      <w:r w:rsidRPr="00795D74">
        <w:rPr>
          <w:rFonts w:ascii="Times New Roman" w:hAnsi="Times New Roman" w:cs="Times New Roman"/>
          <w:sz w:val="24"/>
          <w:szCs w:val="24"/>
        </w:rPr>
        <w:tab/>
        <w:t>= 0,713</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 xml:space="preserve">Nilai VIF </w:t>
      </w:r>
      <w:r w:rsidRPr="00795D74">
        <w:rPr>
          <w:rFonts w:ascii="Times New Roman" w:hAnsi="Times New Roman" w:cs="Times New Roman"/>
          <w:sz w:val="24"/>
          <w:szCs w:val="24"/>
        </w:rPr>
        <w:tab/>
        <w:t xml:space="preserve">: X1 Nilai tukar petani </w:t>
      </w:r>
      <w:r w:rsidRPr="00795D74">
        <w:rPr>
          <w:rFonts w:ascii="Times New Roman" w:hAnsi="Times New Roman" w:cs="Times New Roman"/>
          <w:sz w:val="24"/>
          <w:szCs w:val="24"/>
        </w:rPr>
        <w:tab/>
        <w:t>= 1,515</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ab/>
      </w:r>
      <w:r w:rsidRPr="00795D74">
        <w:rPr>
          <w:rFonts w:ascii="Times New Roman" w:hAnsi="Times New Roman" w:cs="Times New Roman"/>
          <w:sz w:val="24"/>
          <w:szCs w:val="24"/>
        </w:rPr>
        <w:tab/>
        <w:t xml:space="preserve">   X2 output jasa pendidikan </w:t>
      </w:r>
      <w:r w:rsidRPr="00795D74">
        <w:rPr>
          <w:rFonts w:ascii="Times New Roman" w:hAnsi="Times New Roman" w:cs="Times New Roman"/>
          <w:sz w:val="24"/>
          <w:szCs w:val="24"/>
        </w:rPr>
        <w:tab/>
        <w:t>= 6,504</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ab/>
      </w:r>
      <w:r w:rsidRPr="00795D74">
        <w:rPr>
          <w:rFonts w:ascii="Times New Roman" w:hAnsi="Times New Roman" w:cs="Times New Roman"/>
          <w:sz w:val="24"/>
          <w:szCs w:val="24"/>
        </w:rPr>
        <w:tab/>
        <w:t xml:space="preserve">   X3 output jasa kesehatan </w:t>
      </w:r>
      <w:r w:rsidRPr="00795D74">
        <w:rPr>
          <w:rFonts w:ascii="Times New Roman" w:hAnsi="Times New Roman" w:cs="Times New Roman"/>
          <w:sz w:val="24"/>
          <w:szCs w:val="24"/>
        </w:rPr>
        <w:tab/>
        <w:t>= 7,422</w:t>
      </w:r>
    </w:p>
    <w:p w:rsidR="001A3865" w:rsidRPr="00795D74" w:rsidRDefault="001A3865"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Dari tabel diatas tersebut terlihat bahwa data tidak ada yang multikolerasi sehinggan dapat dilanjutkan dengan uji autokorelasi .</w:t>
      </w:r>
    </w:p>
    <w:p w:rsidR="00F4396A" w:rsidRPr="00795D74" w:rsidRDefault="00F4396A" w:rsidP="00795D74">
      <w:pPr>
        <w:autoSpaceDE w:val="0"/>
        <w:autoSpaceDN w:val="0"/>
        <w:adjustRightInd w:val="0"/>
        <w:spacing w:after="0" w:line="240" w:lineRule="auto"/>
        <w:rPr>
          <w:rFonts w:ascii="Times New Roman" w:hAnsi="Times New Roman" w:cs="Times New Roman"/>
          <w:sz w:val="24"/>
          <w:szCs w:val="24"/>
        </w:rPr>
      </w:pPr>
      <w:r w:rsidRPr="00795D74">
        <w:rPr>
          <w:rFonts w:ascii="Times New Roman" w:hAnsi="Times New Roman" w:cs="Times New Roman"/>
          <w:sz w:val="24"/>
          <w:szCs w:val="24"/>
        </w:rPr>
        <w:t>Tabel 3 Uji Autokorelasi Data</w:t>
      </w:r>
    </w:p>
    <w:p w:rsidR="00F4396A" w:rsidRPr="00795D74" w:rsidRDefault="00F4396A" w:rsidP="00795D74">
      <w:pPr>
        <w:autoSpaceDE w:val="0"/>
        <w:autoSpaceDN w:val="0"/>
        <w:adjustRightInd w:val="0"/>
        <w:spacing w:after="0" w:line="240" w:lineRule="auto"/>
        <w:rPr>
          <w:rFonts w:ascii="Times New Roman" w:hAnsi="Times New Roman" w:cs="Times New Roman"/>
          <w:sz w:val="24"/>
          <w:szCs w:val="24"/>
        </w:rPr>
      </w:pPr>
    </w:p>
    <w:tbl>
      <w:tblPr>
        <w:tblW w:w="8877" w:type="dxa"/>
        <w:tblLook w:val="04A0" w:firstRow="1" w:lastRow="0" w:firstColumn="1" w:lastColumn="0" w:noHBand="0" w:noVBand="1"/>
      </w:tblPr>
      <w:tblGrid>
        <w:gridCol w:w="4438"/>
        <w:gridCol w:w="2219"/>
        <w:gridCol w:w="1110"/>
        <w:gridCol w:w="1110"/>
      </w:tblGrid>
      <w:tr w:rsidR="00F4396A" w:rsidRPr="00795D74" w:rsidTr="00D40CF7">
        <w:trPr>
          <w:cantSplit/>
          <w:trHeight w:val="215"/>
        </w:trPr>
        <w:tc>
          <w:tcPr>
            <w:tcW w:w="8877" w:type="dxa"/>
            <w:gridSpan w:val="4"/>
            <w:tcBorders>
              <w:top w:val="nil"/>
              <w:left w:val="nil"/>
              <w:bottom w:val="single" w:sz="12" w:space="0" w:color="000000"/>
              <w:right w:val="nil"/>
            </w:tcBorders>
            <w:shd w:val="clear" w:color="000000" w:fill="FFFFFF"/>
            <w:vAlign w:val="center"/>
            <w:hideMark/>
          </w:tcPr>
          <w:p w:rsidR="00F4396A" w:rsidRPr="00795D74" w:rsidRDefault="00F4396A" w:rsidP="00795D74">
            <w:pPr>
              <w:spacing w:after="0" w:line="240" w:lineRule="auto"/>
              <w:jc w:val="center"/>
              <w:rPr>
                <w:rFonts w:ascii="Times New Roman" w:eastAsia="Times New Roman" w:hAnsi="Times New Roman" w:cs="Times New Roman"/>
                <w:b/>
                <w:bCs/>
                <w:color w:val="000000"/>
                <w:sz w:val="24"/>
                <w:szCs w:val="24"/>
                <w:lang w:eastAsia="id-ID"/>
              </w:rPr>
            </w:pPr>
            <w:r w:rsidRPr="00795D74">
              <w:rPr>
                <w:rFonts w:ascii="Times New Roman" w:eastAsia="Times New Roman" w:hAnsi="Times New Roman" w:cs="Times New Roman"/>
                <w:b/>
                <w:bCs/>
                <w:color w:val="000000"/>
                <w:sz w:val="24"/>
                <w:szCs w:val="24"/>
                <w:lang w:eastAsia="id-ID"/>
              </w:rPr>
              <w:t>Model Summary</w:t>
            </w:r>
            <w:r w:rsidRPr="00795D74">
              <w:rPr>
                <w:rFonts w:ascii="Times New Roman" w:eastAsia="Times New Roman" w:hAnsi="Times New Roman" w:cs="Times New Roman"/>
                <w:b/>
                <w:bCs/>
                <w:color w:val="000000"/>
                <w:sz w:val="24"/>
                <w:szCs w:val="24"/>
                <w:vertAlign w:val="superscript"/>
                <w:lang w:eastAsia="id-ID"/>
              </w:rPr>
              <w:t>b</w:t>
            </w:r>
          </w:p>
        </w:tc>
      </w:tr>
      <w:tr w:rsidR="00F4396A" w:rsidRPr="00795D74" w:rsidTr="00D40CF7">
        <w:trPr>
          <w:cantSplit/>
          <w:trHeight w:val="225"/>
        </w:trPr>
        <w:tc>
          <w:tcPr>
            <w:tcW w:w="4438" w:type="dxa"/>
            <w:vMerge w:val="restart"/>
            <w:tcBorders>
              <w:top w:val="nil"/>
              <w:left w:val="single" w:sz="12" w:space="0" w:color="000000"/>
              <w:bottom w:val="single" w:sz="12" w:space="0" w:color="000000"/>
              <w:right w:val="single" w:sz="12" w:space="0" w:color="000000"/>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Model</w:t>
            </w:r>
          </w:p>
        </w:tc>
        <w:tc>
          <w:tcPr>
            <w:tcW w:w="3329" w:type="dxa"/>
            <w:gridSpan w:val="2"/>
            <w:tcBorders>
              <w:top w:val="single" w:sz="12" w:space="0" w:color="000000"/>
              <w:left w:val="nil"/>
              <w:bottom w:val="single" w:sz="8" w:space="0" w:color="000000"/>
              <w:right w:val="single" w:sz="8" w:space="0" w:color="000000"/>
            </w:tcBorders>
            <w:shd w:val="clear" w:color="000000" w:fill="FFFFFF"/>
            <w:vAlign w:val="center"/>
            <w:hideMark/>
          </w:tcPr>
          <w:p w:rsidR="00F4396A" w:rsidRPr="00795D74" w:rsidRDefault="00F4396A"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09" w:type="dxa"/>
            <w:vMerge w:val="restart"/>
            <w:tcBorders>
              <w:top w:val="nil"/>
              <w:left w:val="single" w:sz="8" w:space="0" w:color="000000"/>
              <w:bottom w:val="single" w:sz="12" w:space="0" w:color="000000"/>
              <w:right w:val="single" w:sz="12" w:space="0" w:color="000000"/>
            </w:tcBorders>
            <w:shd w:val="clear" w:color="000000" w:fill="FFFFFF"/>
            <w:vAlign w:val="center"/>
            <w:hideMark/>
          </w:tcPr>
          <w:p w:rsidR="00F4396A" w:rsidRPr="00795D74" w:rsidRDefault="00F4396A"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Durbin-</w:t>
            </w:r>
            <w:r w:rsidRPr="00795D74">
              <w:rPr>
                <w:rFonts w:ascii="Times New Roman" w:eastAsia="Times New Roman" w:hAnsi="Times New Roman" w:cs="Times New Roman"/>
                <w:color w:val="000000"/>
                <w:sz w:val="24"/>
                <w:szCs w:val="24"/>
                <w:lang w:eastAsia="id-ID"/>
              </w:rPr>
              <w:lastRenderedPageBreak/>
              <w:t>Watson</w:t>
            </w:r>
          </w:p>
        </w:tc>
      </w:tr>
      <w:tr w:rsidR="00F4396A" w:rsidRPr="00795D74" w:rsidTr="00D40CF7">
        <w:trPr>
          <w:trHeight w:val="338"/>
        </w:trPr>
        <w:tc>
          <w:tcPr>
            <w:tcW w:w="4438" w:type="dxa"/>
            <w:vMerge/>
            <w:tcBorders>
              <w:top w:val="nil"/>
              <w:left w:val="single" w:sz="12" w:space="0" w:color="000000"/>
              <w:bottom w:val="single" w:sz="12" w:space="0" w:color="000000"/>
              <w:right w:val="single" w:sz="12" w:space="0" w:color="000000"/>
            </w:tcBorders>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p>
        </w:tc>
        <w:tc>
          <w:tcPr>
            <w:tcW w:w="2219" w:type="dxa"/>
            <w:tcBorders>
              <w:top w:val="nil"/>
              <w:left w:val="nil"/>
              <w:bottom w:val="single" w:sz="12" w:space="0" w:color="000000"/>
              <w:right w:val="single" w:sz="8" w:space="0" w:color="000000"/>
            </w:tcBorders>
            <w:shd w:val="clear" w:color="000000" w:fill="FFFFFF"/>
            <w:vAlign w:val="center"/>
            <w:hideMark/>
          </w:tcPr>
          <w:p w:rsidR="00F4396A" w:rsidRPr="00795D74" w:rsidRDefault="00F4396A"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df2</w:t>
            </w:r>
          </w:p>
        </w:tc>
        <w:tc>
          <w:tcPr>
            <w:tcW w:w="1109" w:type="dxa"/>
            <w:tcBorders>
              <w:top w:val="nil"/>
              <w:left w:val="nil"/>
              <w:bottom w:val="single" w:sz="12" w:space="0" w:color="000000"/>
              <w:right w:val="single" w:sz="8" w:space="0" w:color="000000"/>
            </w:tcBorders>
            <w:shd w:val="clear" w:color="000000" w:fill="FFFFFF"/>
            <w:vAlign w:val="center"/>
            <w:hideMark/>
          </w:tcPr>
          <w:p w:rsidR="00F4396A" w:rsidRPr="00795D74" w:rsidRDefault="00F4396A"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Sig. F Change</w:t>
            </w:r>
          </w:p>
        </w:tc>
        <w:tc>
          <w:tcPr>
            <w:tcW w:w="1109" w:type="dxa"/>
            <w:vMerge/>
            <w:tcBorders>
              <w:top w:val="nil"/>
              <w:left w:val="single" w:sz="8" w:space="0" w:color="000000"/>
              <w:bottom w:val="single" w:sz="12" w:space="0" w:color="000000"/>
              <w:right w:val="single" w:sz="12" w:space="0" w:color="000000"/>
            </w:tcBorders>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p>
        </w:tc>
      </w:tr>
      <w:tr w:rsidR="00F4396A" w:rsidRPr="00795D74" w:rsidTr="00D40CF7">
        <w:trPr>
          <w:cantSplit/>
          <w:trHeight w:val="225"/>
        </w:trPr>
        <w:tc>
          <w:tcPr>
            <w:tcW w:w="4438" w:type="dxa"/>
            <w:tcBorders>
              <w:top w:val="nil"/>
              <w:left w:val="single" w:sz="12" w:space="0" w:color="000000"/>
              <w:bottom w:val="single" w:sz="12" w:space="0" w:color="000000"/>
              <w:right w:val="single" w:sz="12" w:space="0" w:color="000000"/>
            </w:tcBorders>
            <w:shd w:val="clear" w:color="000000" w:fill="FFFFFF"/>
            <w:vAlign w:val="center"/>
            <w:hideMark/>
          </w:tcPr>
          <w:p w:rsidR="00F4396A" w:rsidRPr="00795D74" w:rsidRDefault="00F4396A"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lastRenderedPageBreak/>
              <w:t>1</w:t>
            </w:r>
          </w:p>
        </w:tc>
        <w:tc>
          <w:tcPr>
            <w:tcW w:w="2219" w:type="dxa"/>
            <w:tcBorders>
              <w:top w:val="nil"/>
              <w:left w:val="nil"/>
              <w:bottom w:val="single" w:sz="12" w:space="0" w:color="000000"/>
              <w:right w:val="single" w:sz="8" w:space="0" w:color="000000"/>
            </w:tcBorders>
            <w:shd w:val="clear" w:color="000000" w:fill="FFFFFF"/>
            <w:vAlign w:val="center"/>
            <w:hideMark/>
          </w:tcPr>
          <w:p w:rsidR="00F4396A" w:rsidRPr="00795D74" w:rsidRDefault="00F4396A"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6</w:t>
            </w:r>
          </w:p>
        </w:tc>
        <w:tc>
          <w:tcPr>
            <w:tcW w:w="1109" w:type="dxa"/>
            <w:tcBorders>
              <w:top w:val="nil"/>
              <w:left w:val="nil"/>
              <w:bottom w:val="single" w:sz="12" w:space="0" w:color="000000"/>
              <w:right w:val="single" w:sz="8" w:space="0" w:color="000000"/>
            </w:tcBorders>
            <w:shd w:val="clear" w:color="000000" w:fill="FFFFFF"/>
            <w:vAlign w:val="center"/>
            <w:hideMark/>
          </w:tcPr>
          <w:p w:rsidR="00F4396A" w:rsidRPr="00795D74" w:rsidRDefault="00F4396A"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.000</w:t>
            </w:r>
          </w:p>
        </w:tc>
        <w:tc>
          <w:tcPr>
            <w:tcW w:w="1109" w:type="dxa"/>
            <w:tcBorders>
              <w:top w:val="nil"/>
              <w:left w:val="nil"/>
              <w:bottom w:val="single" w:sz="12" w:space="0" w:color="000000"/>
              <w:right w:val="single" w:sz="12" w:space="0" w:color="000000"/>
            </w:tcBorders>
            <w:shd w:val="clear" w:color="000000" w:fill="FFFFFF"/>
            <w:vAlign w:val="center"/>
            <w:hideMark/>
          </w:tcPr>
          <w:p w:rsidR="00F4396A" w:rsidRPr="00795D74" w:rsidRDefault="00F4396A"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2.187</w:t>
            </w:r>
          </w:p>
        </w:tc>
      </w:tr>
      <w:tr w:rsidR="00F4396A" w:rsidRPr="00795D74" w:rsidTr="00D40CF7">
        <w:trPr>
          <w:cantSplit/>
          <w:trHeight w:val="327"/>
        </w:trPr>
        <w:tc>
          <w:tcPr>
            <w:tcW w:w="4438"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a. Predictors: (Constant), PPK, IPM, PPP</w:t>
            </w:r>
          </w:p>
        </w:tc>
        <w:tc>
          <w:tcPr>
            <w:tcW w:w="2219"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09"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09"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r>
      <w:tr w:rsidR="00F4396A" w:rsidRPr="00795D74" w:rsidTr="00D40CF7">
        <w:trPr>
          <w:cantSplit/>
          <w:trHeight w:val="215"/>
        </w:trPr>
        <w:tc>
          <w:tcPr>
            <w:tcW w:w="4438"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b. Dependent Variable: IPM</w:t>
            </w:r>
          </w:p>
        </w:tc>
        <w:tc>
          <w:tcPr>
            <w:tcW w:w="2219"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09"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09" w:type="dxa"/>
            <w:tcBorders>
              <w:top w:val="nil"/>
              <w:left w:val="nil"/>
              <w:bottom w:val="nil"/>
              <w:right w:val="nil"/>
            </w:tcBorders>
            <w:shd w:val="clear" w:color="000000" w:fill="FFFFFF"/>
            <w:vAlign w:val="center"/>
            <w:hideMark/>
          </w:tcPr>
          <w:p w:rsidR="00F4396A" w:rsidRPr="00795D74" w:rsidRDefault="00F4396A"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r>
    </w:tbl>
    <w:p w:rsidR="00F4396A" w:rsidRPr="00795D74" w:rsidRDefault="00F4396A"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Pada analisis regresi terlihat nilai DW 2.187 dan nilai DL</w:t>
      </w:r>
      <w:r w:rsidR="004D7B3A" w:rsidRPr="00795D74">
        <w:rPr>
          <w:rFonts w:ascii="Times New Roman" w:hAnsi="Times New Roman" w:cs="Times New Roman"/>
          <w:sz w:val="24"/>
          <w:szCs w:val="24"/>
        </w:rPr>
        <w:t xml:space="preserve"> 0,3760 dan DU 2.4137. DL &lt; DW&lt; yakni 0,3760 DL, 2,187DW, 2,4137DU. Berapa pada antara DL dan DU dan berada pada titik keragu-raguan. Maka dapat disimpulkan bahwa terdapat gejala autokorelasi yang lemah.</w:t>
      </w:r>
    </w:p>
    <w:p w:rsidR="004D7B3A" w:rsidRPr="00795D74" w:rsidRDefault="004D7B3A"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Tabel 4</w:t>
      </w:r>
    </w:p>
    <w:p w:rsidR="004D7B3A" w:rsidRPr="00795D74" w:rsidRDefault="004D7B3A"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Kontribusi dan korelasi bebas terhadap Variabel terikat</w:t>
      </w:r>
    </w:p>
    <w:tbl>
      <w:tblPr>
        <w:tblW w:w="8002" w:type="dxa"/>
        <w:tblLook w:val="04A0" w:firstRow="1" w:lastRow="0" w:firstColumn="1" w:lastColumn="0" w:noHBand="0" w:noVBand="1"/>
      </w:tblPr>
      <w:tblGrid>
        <w:gridCol w:w="1208"/>
        <w:gridCol w:w="921"/>
        <w:gridCol w:w="948"/>
        <w:gridCol w:w="1083"/>
        <w:gridCol w:w="1116"/>
        <w:gridCol w:w="1768"/>
        <w:gridCol w:w="958"/>
      </w:tblGrid>
      <w:tr w:rsidR="007D7BD4" w:rsidRPr="00795D74" w:rsidTr="00C63D2B">
        <w:trPr>
          <w:cantSplit/>
          <w:trHeight w:val="315"/>
        </w:trPr>
        <w:tc>
          <w:tcPr>
            <w:tcW w:w="8002" w:type="dxa"/>
            <w:gridSpan w:val="7"/>
            <w:tcBorders>
              <w:top w:val="nil"/>
              <w:left w:val="nil"/>
              <w:bottom w:val="single" w:sz="12" w:space="0" w:color="000000"/>
              <w:right w:val="nil"/>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b/>
                <w:bCs/>
                <w:color w:val="000000"/>
                <w:sz w:val="24"/>
                <w:szCs w:val="24"/>
                <w:lang w:eastAsia="id-ID"/>
              </w:rPr>
            </w:pPr>
            <w:r w:rsidRPr="00795D74">
              <w:rPr>
                <w:rFonts w:ascii="Times New Roman" w:eastAsia="Times New Roman" w:hAnsi="Times New Roman" w:cs="Times New Roman"/>
                <w:b/>
                <w:bCs/>
                <w:color w:val="000000"/>
                <w:sz w:val="24"/>
                <w:szCs w:val="24"/>
                <w:lang w:eastAsia="id-ID"/>
              </w:rPr>
              <w:t>Model Summary</w:t>
            </w:r>
            <w:r w:rsidRPr="00795D74">
              <w:rPr>
                <w:rFonts w:ascii="Times New Roman" w:eastAsia="Times New Roman" w:hAnsi="Times New Roman" w:cs="Times New Roman"/>
                <w:b/>
                <w:bCs/>
                <w:color w:val="000000"/>
                <w:sz w:val="24"/>
                <w:szCs w:val="24"/>
                <w:vertAlign w:val="superscript"/>
                <w:lang w:eastAsia="id-ID"/>
              </w:rPr>
              <w:t>b</w:t>
            </w:r>
          </w:p>
        </w:tc>
      </w:tr>
      <w:tr w:rsidR="007D7BD4" w:rsidRPr="00795D74" w:rsidTr="00C63D2B">
        <w:trPr>
          <w:cantSplit/>
          <w:trHeight w:val="330"/>
        </w:trPr>
        <w:tc>
          <w:tcPr>
            <w:tcW w:w="1276" w:type="dxa"/>
            <w:vMerge w:val="restart"/>
            <w:tcBorders>
              <w:top w:val="nil"/>
              <w:left w:val="single" w:sz="12" w:space="0" w:color="000000"/>
              <w:bottom w:val="single" w:sz="12" w:space="0" w:color="000000"/>
              <w:right w:val="single" w:sz="12" w:space="0" w:color="000000"/>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Model</w:t>
            </w:r>
          </w:p>
        </w:tc>
        <w:tc>
          <w:tcPr>
            <w:tcW w:w="960" w:type="dxa"/>
            <w:vMerge w:val="restart"/>
            <w:tcBorders>
              <w:top w:val="nil"/>
              <w:left w:val="single" w:sz="12" w:space="0" w:color="000000"/>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R</w:t>
            </w:r>
          </w:p>
        </w:tc>
        <w:tc>
          <w:tcPr>
            <w:tcW w:w="960" w:type="dxa"/>
            <w:vMerge w:val="restart"/>
            <w:tcBorders>
              <w:top w:val="nil"/>
              <w:left w:val="single" w:sz="8" w:space="0" w:color="000000"/>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R Square</w:t>
            </w:r>
          </w:p>
        </w:tc>
        <w:tc>
          <w:tcPr>
            <w:tcW w:w="960" w:type="dxa"/>
            <w:vMerge w:val="restart"/>
            <w:tcBorders>
              <w:top w:val="nil"/>
              <w:left w:val="single" w:sz="8" w:space="0" w:color="000000"/>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Adjusted R Square</w:t>
            </w:r>
          </w:p>
        </w:tc>
        <w:tc>
          <w:tcPr>
            <w:tcW w:w="967" w:type="dxa"/>
            <w:vMerge w:val="restart"/>
            <w:tcBorders>
              <w:top w:val="nil"/>
              <w:left w:val="single" w:sz="8" w:space="0" w:color="000000"/>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Std. Error of the Estimate</w:t>
            </w:r>
          </w:p>
        </w:tc>
        <w:tc>
          <w:tcPr>
            <w:tcW w:w="2879" w:type="dxa"/>
            <w:gridSpan w:val="2"/>
            <w:tcBorders>
              <w:top w:val="single" w:sz="12" w:space="0" w:color="000000"/>
              <w:left w:val="nil"/>
              <w:bottom w:val="single" w:sz="8" w:space="0" w:color="000000"/>
              <w:right w:val="nil"/>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Change Statistics</w:t>
            </w:r>
          </w:p>
        </w:tc>
      </w:tr>
      <w:tr w:rsidR="007D7BD4" w:rsidRPr="00795D74" w:rsidTr="00C63D2B">
        <w:trPr>
          <w:trHeight w:val="495"/>
        </w:trPr>
        <w:tc>
          <w:tcPr>
            <w:tcW w:w="1276" w:type="dxa"/>
            <w:vMerge/>
            <w:tcBorders>
              <w:top w:val="nil"/>
              <w:left w:val="single" w:sz="12" w:space="0" w:color="000000"/>
              <w:bottom w:val="single" w:sz="12" w:space="0" w:color="000000"/>
              <w:right w:val="single" w:sz="12" w:space="0" w:color="000000"/>
            </w:tcBorders>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p>
        </w:tc>
        <w:tc>
          <w:tcPr>
            <w:tcW w:w="960" w:type="dxa"/>
            <w:vMerge/>
            <w:tcBorders>
              <w:top w:val="nil"/>
              <w:left w:val="single" w:sz="12" w:space="0" w:color="000000"/>
              <w:bottom w:val="single" w:sz="12" w:space="0" w:color="000000"/>
              <w:right w:val="single" w:sz="8" w:space="0" w:color="000000"/>
            </w:tcBorders>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p>
        </w:tc>
        <w:tc>
          <w:tcPr>
            <w:tcW w:w="960" w:type="dxa"/>
            <w:vMerge/>
            <w:tcBorders>
              <w:top w:val="nil"/>
              <w:left w:val="single" w:sz="8" w:space="0" w:color="000000"/>
              <w:bottom w:val="single" w:sz="12" w:space="0" w:color="000000"/>
              <w:right w:val="single" w:sz="8" w:space="0" w:color="000000"/>
            </w:tcBorders>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p>
        </w:tc>
        <w:tc>
          <w:tcPr>
            <w:tcW w:w="960" w:type="dxa"/>
            <w:vMerge/>
            <w:tcBorders>
              <w:top w:val="nil"/>
              <w:left w:val="single" w:sz="8" w:space="0" w:color="000000"/>
              <w:bottom w:val="single" w:sz="12" w:space="0" w:color="000000"/>
              <w:right w:val="single" w:sz="8" w:space="0" w:color="000000"/>
            </w:tcBorders>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p>
        </w:tc>
        <w:tc>
          <w:tcPr>
            <w:tcW w:w="967" w:type="dxa"/>
            <w:vMerge/>
            <w:tcBorders>
              <w:top w:val="nil"/>
              <w:left w:val="single" w:sz="8" w:space="0" w:color="000000"/>
              <w:bottom w:val="single" w:sz="12" w:space="0" w:color="000000"/>
              <w:right w:val="single" w:sz="8" w:space="0" w:color="000000"/>
            </w:tcBorders>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p>
        </w:tc>
        <w:tc>
          <w:tcPr>
            <w:tcW w:w="1919" w:type="dxa"/>
            <w:tcBorders>
              <w:top w:val="nil"/>
              <w:left w:val="nil"/>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R Square Change</w:t>
            </w:r>
          </w:p>
        </w:tc>
        <w:tc>
          <w:tcPr>
            <w:tcW w:w="960" w:type="dxa"/>
            <w:tcBorders>
              <w:top w:val="nil"/>
              <w:left w:val="nil"/>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F Change</w:t>
            </w:r>
          </w:p>
        </w:tc>
      </w:tr>
      <w:tr w:rsidR="007D7BD4" w:rsidRPr="00795D74" w:rsidTr="00C63D2B">
        <w:trPr>
          <w:cantSplit/>
          <w:trHeight w:val="330"/>
        </w:trPr>
        <w:tc>
          <w:tcPr>
            <w:tcW w:w="1276" w:type="dxa"/>
            <w:tcBorders>
              <w:top w:val="nil"/>
              <w:left w:val="single" w:sz="12" w:space="0" w:color="000000"/>
              <w:bottom w:val="single" w:sz="12" w:space="0" w:color="000000"/>
              <w:right w:val="single" w:sz="12" w:space="0" w:color="000000"/>
            </w:tcBorders>
            <w:shd w:val="clear" w:color="000000" w:fill="FFFFFF"/>
            <w:vAlign w:val="center"/>
            <w:hideMark/>
          </w:tcPr>
          <w:p w:rsidR="007D7BD4" w:rsidRPr="00795D74" w:rsidRDefault="007D7BD4"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w:t>
            </w:r>
          </w:p>
        </w:tc>
        <w:tc>
          <w:tcPr>
            <w:tcW w:w="960" w:type="dxa"/>
            <w:tcBorders>
              <w:top w:val="nil"/>
              <w:left w:val="nil"/>
              <w:bottom w:val="single" w:sz="12" w:space="0" w:color="000000"/>
              <w:right w:val="single" w:sz="8" w:space="0" w:color="000000"/>
            </w:tcBorders>
            <w:shd w:val="clear" w:color="000000" w:fill="FFFFFF"/>
            <w:vAlign w:val="center"/>
            <w:hideMark/>
          </w:tcPr>
          <w:p w:rsidR="007D7BD4" w:rsidRPr="00795D74" w:rsidRDefault="00C63D2B"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.8</w:t>
            </w:r>
            <w:r w:rsidR="007D7BD4" w:rsidRPr="00795D74">
              <w:rPr>
                <w:rFonts w:ascii="Times New Roman" w:eastAsia="Times New Roman" w:hAnsi="Times New Roman" w:cs="Times New Roman"/>
                <w:color w:val="000000"/>
                <w:sz w:val="24"/>
                <w:szCs w:val="24"/>
                <w:lang w:eastAsia="id-ID"/>
              </w:rPr>
              <w:t>98</w:t>
            </w:r>
            <w:r w:rsidR="007D7BD4" w:rsidRPr="00795D74">
              <w:rPr>
                <w:rFonts w:ascii="Times New Roman" w:eastAsia="Times New Roman" w:hAnsi="Times New Roman" w:cs="Times New Roman"/>
                <w:color w:val="000000"/>
                <w:sz w:val="24"/>
                <w:szCs w:val="24"/>
                <w:vertAlign w:val="superscript"/>
                <w:lang w:eastAsia="id-ID"/>
              </w:rPr>
              <w:t>a</w:t>
            </w:r>
          </w:p>
        </w:tc>
        <w:tc>
          <w:tcPr>
            <w:tcW w:w="960" w:type="dxa"/>
            <w:tcBorders>
              <w:top w:val="nil"/>
              <w:left w:val="nil"/>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w:t>
            </w:r>
            <w:r w:rsidR="00C63D2B" w:rsidRPr="00795D74">
              <w:rPr>
                <w:rFonts w:ascii="Times New Roman" w:eastAsia="Times New Roman" w:hAnsi="Times New Roman" w:cs="Times New Roman"/>
                <w:color w:val="000000"/>
                <w:sz w:val="24"/>
                <w:szCs w:val="24"/>
                <w:lang w:eastAsia="id-ID"/>
              </w:rPr>
              <w:t>8</w:t>
            </w:r>
            <w:r w:rsidRPr="00795D74">
              <w:rPr>
                <w:rFonts w:ascii="Times New Roman" w:eastAsia="Times New Roman" w:hAnsi="Times New Roman" w:cs="Times New Roman"/>
                <w:color w:val="000000"/>
                <w:sz w:val="24"/>
                <w:szCs w:val="24"/>
                <w:lang w:eastAsia="id-ID"/>
              </w:rPr>
              <w:t>97</w:t>
            </w:r>
          </w:p>
        </w:tc>
        <w:tc>
          <w:tcPr>
            <w:tcW w:w="960" w:type="dxa"/>
            <w:tcBorders>
              <w:top w:val="nil"/>
              <w:left w:val="nil"/>
              <w:bottom w:val="single" w:sz="12" w:space="0" w:color="000000"/>
              <w:right w:val="single" w:sz="8" w:space="0" w:color="000000"/>
            </w:tcBorders>
            <w:shd w:val="clear" w:color="000000" w:fill="FFFFFF"/>
            <w:vAlign w:val="center"/>
            <w:hideMark/>
          </w:tcPr>
          <w:p w:rsidR="007D7BD4" w:rsidRPr="00795D74" w:rsidRDefault="00C63D2B"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.8</w:t>
            </w:r>
            <w:r w:rsidR="007D7BD4" w:rsidRPr="00795D74">
              <w:rPr>
                <w:rFonts w:ascii="Times New Roman" w:eastAsia="Times New Roman" w:hAnsi="Times New Roman" w:cs="Times New Roman"/>
                <w:color w:val="000000"/>
                <w:sz w:val="24"/>
                <w:szCs w:val="24"/>
                <w:lang w:eastAsia="id-ID"/>
              </w:rPr>
              <w:t>95</w:t>
            </w:r>
          </w:p>
        </w:tc>
        <w:tc>
          <w:tcPr>
            <w:tcW w:w="967" w:type="dxa"/>
            <w:tcBorders>
              <w:top w:val="nil"/>
              <w:left w:val="nil"/>
              <w:bottom w:val="single" w:sz="12" w:space="0" w:color="000000"/>
              <w:right w:val="single" w:sz="8" w:space="0" w:color="000000"/>
            </w:tcBorders>
            <w:shd w:val="clear" w:color="000000" w:fill="FFFFFF"/>
            <w:vAlign w:val="center"/>
            <w:hideMark/>
          </w:tcPr>
          <w:p w:rsidR="007D7BD4" w:rsidRPr="00795D74" w:rsidRDefault="007D7BD4"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.1101228</w:t>
            </w:r>
          </w:p>
        </w:tc>
        <w:tc>
          <w:tcPr>
            <w:tcW w:w="1919" w:type="dxa"/>
            <w:tcBorders>
              <w:top w:val="nil"/>
              <w:left w:val="nil"/>
              <w:bottom w:val="single" w:sz="12" w:space="0" w:color="000000"/>
              <w:right w:val="single" w:sz="8" w:space="0" w:color="000000"/>
            </w:tcBorders>
            <w:shd w:val="clear" w:color="000000" w:fill="FFFFFF"/>
            <w:vAlign w:val="center"/>
            <w:hideMark/>
          </w:tcPr>
          <w:p w:rsidR="007D7BD4" w:rsidRPr="00795D74" w:rsidRDefault="00C63D2B"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.8</w:t>
            </w:r>
            <w:r w:rsidR="007D7BD4" w:rsidRPr="00795D74">
              <w:rPr>
                <w:rFonts w:ascii="Times New Roman" w:eastAsia="Times New Roman" w:hAnsi="Times New Roman" w:cs="Times New Roman"/>
                <w:color w:val="000000"/>
                <w:sz w:val="24"/>
                <w:szCs w:val="24"/>
                <w:lang w:eastAsia="id-ID"/>
              </w:rPr>
              <w:t>97</w:t>
            </w:r>
          </w:p>
        </w:tc>
        <w:tc>
          <w:tcPr>
            <w:tcW w:w="960" w:type="dxa"/>
            <w:tcBorders>
              <w:top w:val="nil"/>
              <w:left w:val="nil"/>
              <w:bottom w:val="single" w:sz="12" w:space="0" w:color="000000"/>
              <w:right w:val="single" w:sz="8" w:space="0" w:color="000000"/>
            </w:tcBorders>
            <w:shd w:val="clear" w:color="000000" w:fill="FFFFFF"/>
            <w:vAlign w:val="center"/>
            <w:hideMark/>
          </w:tcPr>
          <w:p w:rsidR="007D7BD4" w:rsidRPr="00795D74" w:rsidRDefault="00C63D2B"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65</w:t>
            </w:r>
            <w:r w:rsidR="007D7BD4" w:rsidRPr="00795D74">
              <w:rPr>
                <w:rFonts w:ascii="Times New Roman" w:eastAsia="Times New Roman" w:hAnsi="Times New Roman" w:cs="Times New Roman"/>
                <w:color w:val="000000"/>
                <w:sz w:val="24"/>
                <w:szCs w:val="24"/>
                <w:lang w:eastAsia="id-ID"/>
              </w:rPr>
              <w:t>.923</w:t>
            </w:r>
          </w:p>
        </w:tc>
      </w:tr>
      <w:tr w:rsidR="007D7BD4" w:rsidRPr="00795D74" w:rsidTr="00C63D2B">
        <w:trPr>
          <w:cantSplit/>
          <w:trHeight w:val="480"/>
        </w:trPr>
        <w:tc>
          <w:tcPr>
            <w:tcW w:w="5123" w:type="dxa"/>
            <w:gridSpan w:val="5"/>
            <w:tcBorders>
              <w:top w:val="single" w:sz="12" w:space="0" w:color="000000"/>
              <w:left w:val="nil"/>
              <w:bottom w:val="nil"/>
              <w:right w:val="nil"/>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a. Predictors: (Constant), PPK, IPM, PPP</w:t>
            </w:r>
          </w:p>
        </w:tc>
        <w:tc>
          <w:tcPr>
            <w:tcW w:w="1919" w:type="dxa"/>
            <w:tcBorders>
              <w:top w:val="nil"/>
              <w:left w:val="nil"/>
              <w:bottom w:val="nil"/>
              <w:right w:val="nil"/>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960" w:type="dxa"/>
            <w:tcBorders>
              <w:top w:val="nil"/>
              <w:left w:val="nil"/>
              <w:bottom w:val="nil"/>
              <w:right w:val="nil"/>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r>
      <w:tr w:rsidR="007D7BD4" w:rsidRPr="00795D74" w:rsidTr="00C63D2B">
        <w:trPr>
          <w:cantSplit/>
          <w:trHeight w:val="315"/>
        </w:trPr>
        <w:tc>
          <w:tcPr>
            <w:tcW w:w="4156" w:type="dxa"/>
            <w:gridSpan w:val="4"/>
            <w:tcBorders>
              <w:top w:val="nil"/>
              <w:left w:val="nil"/>
              <w:bottom w:val="nil"/>
              <w:right w:val="nil"/>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b. Dependent Variable: IPM</w:t>
            </w:r>
          </w:p>
        </w:tc>
        <w:tc>
          <w:tcPr>
            <w:tcW w:w="967" w:type="dxa"/>
            <w:tcBorders>
              <w:top w:val="nil"/>
              <w:left w:val="nil"/>
              <w:bottom w:val="nil"/>
              <w:right w:val="nil"/>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919" w:type="dxa"/>
            <w:tcBorders>
              <w:top w:val="nil"/>
              <w:left w:val="nil"/>
              <w:bottom w:val="nil"/>
              <w:right w:val="nil"/>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960" w:type="dxa"/>
            <w:tcBorders>
              <w:top w:val="nil"/>
              <w:left w:val="nil"/>
              <w:bottom w:val="nil"/>
              <w:right w:val="nil"/>
            </w:tcBorders>
            <w:shd w:val="clear" w:color="000000" w:fill="FFFFFF"/>
            <w:vAlign w:val="center"/>
            <w:hideMark/>
          </w:tcPr>
          <w:p w:rsidR="007D7BD4" w:rsidRPr="00795D74" w:rsidRDefault="007D7BD4"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r>
    </w:tbl>
    <w:p w:rsidR="004D7B3A" w:rsidRPr="00795D74" w:rsidRDefault="004D7B3A" w:rsidP="00795D74">
      <w:pPr>
        <w:autoSpaceDE w:val="0"/>
        <w:autoSpaceDN w:val="0"/>
        <w:adjustRightInd w:val="0"/>
        <w:spacing w:after="0" w:line="240" w:lineRule="auto"/>
        <w:jc w:val="both"/>
        <w:rPr>
          <w:rFonts w:ascii="Times New Roman" w:hAnsi="Times New Roman" w:cs="Times New Roman"/>
          <w:sz w:val="24"/>
          <w:szCs w:val="24"/>
        </w:rPr>
      </w:pPr>
    </w:p>
    <w:p w:rsidR="001A3865" w:rsidRPr="00795D74" w:rsidRDefault="00AB6AB5"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 xml:space="preserve">Dalam melihat pengaruh variabel independen nilai tukat petani, pengeluaran pemerintah untuk pendidikan dan pengeluaran pemerintah untuk kesehatan secara bersama-sama terhadap variabel independen IPM dapat dilihat pada tanel diatas, pada nilai R square. Besaran nilai R square (R2) pada tabel adalah 0,897. Angka tersebut mempunyai makna besarnya pengaruh NTP, pengeluaran pendidikan dan pengeluaran kesehatan . yang berarti besarnya faktor yang mempengaruhi IPM sebesar 89,7 Besar sedangkan sisanya sebesar 10,3% di pengaruhi diluar model yang diteliti. </w:t>
      </w:r>
    </w:p>
    <w:p w:rsidR="00AB6AB5" w:rsidRPr="00795D74" w:rsidRDefault="00AB6AB5"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 xml:space="preserve">Tabel 5 </w:t>
      </w:r>
    </w:p>
    <w:p w:rsidR="00AB6AB5" w:rsidRPr="00795D74" w:rsidRDefault="00AB6AB5"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 xml:space="preserve">Pengaruh variabel indepeden terhadap variabel dependen </w:t>
      </w:r>
    </w:p>
    <w:p w:rsidR="00AB6AB5" w:rsidRPr="00795D74" w:rsidRDefault="00AB6AB5" w:rsidP="00795D74">
      <w:pPr>
        <w:autoSpaceDE w:val="0"/>
        <w:autoSpaceDN w:val="0"/>
        <w:adjustRightInd w:val="0"/>
        <w:spacing w:after="0" w:line="240" w:lineRule="auto"/>
        <w:rPr>
          <w:rFonts w:ascii="Times New Roman" w:hAnsi="Times New Roman" w:cs="Times New Roman"/>
          <w:sz w:val="24"/>
          <w:szCs w:val="24"/>
        </w:rPr>
      </w:pPr>
    </w:p>
    <w:tbl>
      <w:tblPr>
        <w:tblW w:w="9026" w:type="dxa"/>
        <w:tblLook w:val="04A0" w:firstRow="1" w:lastRow="0" w:firstColumn="1" w:lastColumn="0" w:noHBand="0" w:noVBand="1"/>
      </w:tblPr>
      <w:tblGrid>
        <w:gridCol w:w="670"/>
        <w:gridCol w:w="1286"/>
        <w:gridCol w:w="2203"/>
        <w:gridCol w:w="1125"/>
        <w:gridCol w:w="1510"/>
        <w:gridCol w:w="1118"/>
        <w:gridCol w:w="1114"/>
      </w:tblGrid>
      <w:tr w:rsidR="00AB6AB5" w:rsidRPr="00795D74" w:rsidTr="00D40CF7">
        <w:trPr>
          <w:cantSplit/>
          <w:trHeight w:val="161"/>
        </w:trPr>
        <w:tc>
          <w:tcPr>
            <w:tcW w:w="9026" w:type="dxa"/>
            <w:gridSpan w:val="7"/>
            <w:tcBorders>
              <w:top w:val="nil"/>
              <w:left w:val="nil"/>
              <w:bottom w:val="single" w:sz="12" w:space="0" w:color="000000"/>
              <w:right w:val="nil"/>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b/>
                <w:bCs/>
                <w:color w:val="000000"/>
                <w:sz w:val="24"/>
                <w:szCs w:val="24"/>
                <w:lang w:eastAsia="id-ID"/>
              </w:rPr>
            </w:pPr>
            <w:r w:rsidRPr="00795D74">
              <w:rPr>
                <w:rFonts w:ascii="Times New Roman" w:eastAsia="Times New Roman" w:hAnsi="Times New Roman" w:cs="Times New Roman"/>
                <w:b/>
                <w:bCs/>
                <w:color w:val="000000"/>
                <w:sz w:val="24"/>
                <w:szCs w:val="24"/>
                <w:lang w:eastAsia="id-ID"/>
              </w:rPr>
              <w:t>Coefficients</w:t>
            </w:r>
            <w:r w:rsidRPr="00795D74">
              <w:rPr>
                <w:rFonts w:ascii="Times New Roman" w:eastAsia="Times New Roman" w:hAnsi="Times New Roman" w:cs="Times New Roman"/>
                <w:b/>
                <w:bCs/>
                <w:color w:val="000000"/>
                <w:sz w:val="24"/>
                <w:szCs w:val="24"/>
                <w:vertAlign w:val="superscript"/>
                <w:lang w:eastAsia="id-ID"/>
              </w:rPr>
              <w:t>a</w:t>
            </w:r>
          </w:p>
        </w:tc>
      </w:tr>
      <w:tr w:rsidR="00FF5860" w:rsidRPr="00795D74" w:rsidTr="00D40CF7">
        <w:trPr>
          <w:cantSplit/>
          <w:trHeight w:val="509"/>
        </w:trPr>
        <w:tc>
          <w:tcPr>
            <w:tcW w:w="1956" w:type="dxa"/>
            <w:gridSpan w:val="2"/>
            <w:vMerge w:val="restart"/>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Model</w:t>
            </w:r>
          </w:p>
        </w:tc>
        <w:tc>
          <w:tcPr>
            <w:tcW w:w="3328" w:type="dxa"/>
            <w:gridSpan w:val="2"/>
            <w:tcBorders>
              <w:top w:val="single" w:sz="12" w:space="0" w:color="000000"/>
              <w:left w:val="nil"/>
              <w:bottom w:val="single" w:sz="8" w:space="0" w:color="000000"/>
              <w:right w:val="single" w:sz="8" w:space="0" w:color="000000"/>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Unstandardized Coefficients</w:t>
            </w:r>
          </w:p>
        </w:tc>
        <w:tc>
          <w:tcPr>
            <w:tcW w:w="1510" w:type="dxa"/>
            <w:tcBorders>
              <w:top w:val="nil"/>
              <w:left w:val="nil"/>
              <w:bottom w:val="single" w:sz="8" w:space="0" w:color="000000"/>
              <w:right w:val="single" w:sz="8" w:space="0" w:color="000000"/>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Standardized Coefficients</w:t>
            </w:r>
          </w:p>
        </w:tc>
        <w:tc>
          <w:tcPr>
            <w:tcW w:w="1118" w:type="dxa"/>
            <w:vMerge w:val="restart"/>
            <w:tcBorders>
              <w:top w:val="nil"/>
              <w:left w:val="single" w:sz="8" w:space="0" w:color="000000"/>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t</w:t>
            </w:r>
          </w:p>
        </w:tc>
        <w:tc>
          <w:tcPr>
            <w:tcW w:w="1112" w:type="dxa"/>
            <w:vMerge w:val="restart"/>
            <w:tcBorders>
              <w:top w:val="nil"/>
              <w:left w:val="single" w:sz="8" w:space="0" w:color="000000"/>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Sig.</w:t>
            </w:r>
          </w:p>
        </w:tc>
      </w:tr>
      <w:tr w:rsidR="00FF5860" w:rsidRPr="00795D74" w:rsidTr="00D40CF7">
        <w:trPr>
          <w:trHeight w:val="161"/>
        </w:trPr>
        <w:tc>
          <w:tcPr>
            <w:tcW w:w="1956"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p>
        </w:tc>
        <w:tc>
          <w:tcPr>
            <w:tcW w:w="2203"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B</w:t>
            </w:r>
          </w:p>
        </w:tc>
        <w:tc>
          <w:tcPr>
            <w:tcW w:w="1124"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Std. Error</w:t>
            </w:r>
          </w:p>
        </w:tc>
        <w:tc>
          <w:tcPr>
            <w:tcW w:w="1510"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center"/>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Beta</w:t>
            </w:r>
          </w:p>
        </w:tc>
        <w:tc>
          <w:tcPr>
            <w:tcW w:w="1118" w:type="dxa"/>
            <w:vMerge/>
            <w:tcBorders>
              <w:top w:val="nil"/>
              <w:left w:val="single" w:sz="8" w:space="0" w:color="000000"/>
              <w:bottom w:val="single" w:sz="12" w:space="0" w:color="000000"/>
              <w:right w:val="single" w:sz="8" w:space="0" w:color="000000"/>
            </w:tcBorders>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p>
        </w:tc>
        <w:tc>
          <w:tcPr>
            <w:tcW w:w="1112" w:type="dxa"/>
            <w:vMerge/>
            <w:tcBorders>
              <w:top w:val="nil"/>
              <w:left w:val="single" w:sz="8" w:space="0" w:color="000000"/>
              <w:bottom w:val="single" w:sz="12" w:space="0" w:color="000000"/>
              <w:right w:val="single" w:sz="8" w:space="0" w:color="000000"/>
            </w:tcBorders>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p>
        </w:tc>
      </w:tr>
      <w:tr w:rsidR="00FF5860" w:rsidRPr="00795D74" w:rsidTr="00D40CF7">
        <w:trPr>
          <w:cantSplit/>
          <w:trHeight w:val="254"/>
        </w:trPr>
        <w:tc>
          <w:tcPr>
            <w:tcW w:w="670" w:type="dxa"/>
            <w:vMerge w:val="restart"/>
            <w:tcBorders>
              <w:top w:val="nil"/>
              <w:left w:val="single" w:sz="12" w:space="0" w:color="000000"/>
              <w:bottom w:val="single" w:sz="12" w:space="0" w:color="000000"/>
              <w:right w:val="nil"/>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w:t>
            </w:r>
          </w:p>
        </w:tc>
        <w:tc>
          <w:tcPr>
            <w:tcW w:w="1285" w:type="dxa"/>
            <w:tcBorders>
              <w:top w:val="nil"/>
              <w:left w:val="nil"/>
              <w:bottom w:val="nil"/>
              <w:right w:val="single" w:sz="12" w:space="0" w:color="000000"/>
            </w:tcBorders>
            <w:shd w:val="clear" w:color="000000" w:fill="FFFFFF"/>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(Constant)</w:t>
            </w:r>
          </w:p>
        </w:tc>
        <w:tc>
          <w:tcPr>
            <w:tcW w:w="2203"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-66.420</w:t>
            </w:r>
          </w:p>
        </w:tc>
        <w:tc>
          <w:tcPr>
            <w:tcW w:w="1124"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14.938</w:t>
            </w:r>
          </w:p>
        </w:tc>
        <w:tc>
          <w:tcPr>
            <w:tcW w:w="1510"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18"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-4.446</w:t>
            </w:r>
          </w:p>
        </w:tc>
        <w:tc>
          <w:tcPr>
            <w:tcW w:w="1112"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.004</w:t>
            </w:r>
          </w:p>
        </w:tc>
      </w:tr>
      <w:tr w:rsidR="00FF5860" w:rsidRPr="00795D74" w:rsidTr="00D40CF7">
        <w:trPr>
          <w:trHeight w:val="246"/>
        </w:trPr>
        <w:tc>
          <w:tcPr>
            <w:tcW w:w="670" w:type="dxa"/>
            <w:vMerge/>
            <w:tcBorders>
              <w:top w:val="nil"/>
              <w:left w:val="single" w:sz="12" w:space="0" w:color="000000"/>
              <w:bottom w:val="single" w:sz="12" w:space="0" w:color="000000"/>
              <w:right w:val="nil"/>
            </w:tcBorders>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p>
        </w:tc>
        <w:tc>
          <w:tcPr>
            <w:tcW w:w="1285" w:type="dxa"/>
            <w:tcBorders>
              <w:top w:val="nil"/>
              <w:left w:val="nil"/>
              <w:bottom w:val="nil"/>
              <w:right w:val="single" w:sz="12" w:space="0" w:color="000000"/>
            </w:tcBorders>
            <w:shd w:val="clear" w:color="000000" w:fill="FFFFFF"/>
            <w:vAlign w:val="center"/>
            <w:hideMark/>
          </w:tcPr>
          <w:p w:rsidR="00AB6AB5" w:rsidRPr="00795D74" w:rsidRDefault="00FF5860"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NTP</w:t>
            </w:r>
          </w:p>
        </w:tc>
        <w:tc>
          <w:tcPr>
            <w:tcW w:w="2203"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6.418</w:t>
            </w:r>
          </w:p>
        </w:tc>
        <w:tc>
          <w:tcPr>
            <w:tcW w:w="1124"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2.012</w:t>
            </w:r>
          </w:p>
        </w:tc>
        <w:tc>
          <w:tcPr>
            <w:tcW w:w="1510"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.089</w:t>
            </w:r>
          </w:p>
        </w:tc>
        <w:tc>
          <w:tcPr>
            <w:tcW w:w="1118"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3.190</w:t>
            </w:r>
          </w:p>
        </w:tc>
        <w:tc>
          <w:tcPr>
            <w:tcW w:w="1112"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.019</w:t>
            </w:r>
          </w:p>
        </w:tc>
      </w:tr>
      <w:tr w:rsidR="00FF5860" w:rsidRPr="00795D74" w:rsidTr="00D40CF7">
        <w:trPr>
          <w:trHeight w:val="246"/>
        </w:trPr>
        <w:tc>
          <w:tcPr>
            <w:tcW w:w="670" w:type="dxa"/>
            <w:vMerge/>
            <w:tcBorders>
              <w:top w:val="nil"/>
              <w:left w:val="single" w:sz="12" w:space="0" w:color="000000"/>
              <w:bottom w:val="single" w:sz="12" w:space="0" w:color="000000"/>
              <w:right w:val="nil"/>
            </w:tcBorders>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p>
        </w:tc>
        <w:tc>
          <w:tcPr>
            <w:tcW w:w="1285" w:type="dxa"/>
            <w:tcBorders>
              <w:top w:val="nil"/>
              <w:left w:val="nil"/>
              <w:bottom w:val="nil"/>
              <w:right w:val="single" w:sz="12" w:space="0" w:color="000000"/>
            </w:tcBorders>
            <w:shd w:val="clear" w:color="000000" w:fill="FFFFFF"/>
            <w:vAlign w:val="center"/>
            <w:hideMark/>
          </w:tcPr>
          <w:p w:rsidR="00AB6AB5" w:rsidRPr="00795D74" w:rsidRDefault="00FF5860"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PPP</w:t>
            </w:r>
          </w:p>
        </w:tc>
        <w:tc>
          <w:tcPr>
            <w:tcW w:w="2203"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14.420</w:t>
            </w:r>
          </w:p>
        </w:tc>
        <w:tc>
          <w:tcPr>
            <w:tcW w:w="1124"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1.910</w:t>
            </w:r>
          </w:p>
        </w:tc>
        <w:tc>
          <w:tcPr>
            <w:tcW w:w="1510"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1.490</w:t>
            </w:r>
          </w:p>
        </w:tc>
        <w:tc>
          <w:tcPr>
            <w:tcW w:w="1118"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7.549</w:t>
            </w:r>
          </w:p>
        </w:tc>
        <w:tc>
          <w:tcPr>
            <w:tcW w:w="1112" w:type="dxa"/>
            <w:tcBorders>
              <w:top w:val="nil"/>
              <w:left w:val="nil"/>
              <w:bottom w:val="nil"/>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.000</w:t>
            </w:r>
          </w:p>
        </w:tc>
      </w:tr>
      <w:tr w:rsidR="00FF5860" w:rsidRPr="00795D74" w:rsidTr="00D40CF7">
        <w:trPr>
          <w:trHeight w:val="254"/>
        </w:trPr>
        <w:tc>
          <w:tcPr>
            <w:tcW w:w="670" w:type="dxa"/>
            <w:vMerge/>
            <w:tcBorders>
              <w:top w:val="nil"/>
              <w:left w:val="single" w:sz="12" w:space="0" w:color="000000"/>
              <w:bottom w:val="single" w:sz="12" w:space="0" w:color="000000"/>
              <w:right w:val="nil"/>
            </w:tcBorders>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p>
        </w:tc>
        <w:tc>
          <w:tcPr>
            <w:tcW w:w="1285" w:type="dxa"/>
            <w:tcBorders>
              <w:top w:val="nil"/>
              <w:left w:val="nil"/>
              <w:bottom w:val="single" w:sz="12" w:space="0" w:color="000000"/>
              <w:right w:val="single" w:sz="12" w:space="0" w:color="000000"/>
            </w:tcBorders>
            <w:shd w:val="clear" w:color="000000" w:fill="FFFFFF"/>
            <w:vAlign w:val="center"/>
            <w:hideMark/>
          </w:tcPr>
          <w:p w:rsidR="00AB6AB5" w:rsidRPr="00795D74" w:rsidRDefault="00FF5860"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PPK</w:t>
            </w:r>
          </w:p>
        </w:tc>
        <w:tc>
          <w:tcPr>
            <w:tcW w:w="2203"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-2.971</w:t>
            </w:r>
          </w:p>
        </w:tc>
        <w:tc>
          <w:tcPr>
            <w:tcW w:w="1124"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1.207</w:t>
            </w:r>
          </w:p>
        </w:tc>
        <w:tc>
          <w:tcPr>
            <w:tcW w:w="1510"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-.478</w:t>
            </w:r>
          </w:p>
        </w:tc>
        <w:tc>
          <w:tcPr>
            <w:tcW w:w="1118"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-2.461</w:t>
            </w:r>
          </w:p>
        </w:tc>
        <w:tc>
          <w:tcPr>
            <w:tcW w:w="1112" w:type="dxa"/>
            <w:tcBorders>
              <w:top w:val="nil"/>
              <w:left w:val="nil"/>
              <w:bottom w:val="single" w:sz="12" w:space="0" w:color="000000"/>
              <w:right w:val="single" w:sz="8" w:space="0" w:color="000000"/>
            </w:tcBorders>
            <w:shd w:val="clear" w:color="000000" w:fill="FFFFFF"/>
            <w:vAlign w:val="center"/>
            <w:hideMark/>
          </w:tcPr>
          <w:p w:rsidR="00AB6AB5" w:rsidRPr="00795D74" w:rsidRDefault="00AB6AB5" w:rsidP="00795D74">
            <w:pPr>
              <w:spacing w:after="0" w:line="240" w:lineRule="auto"/>
              <w:jc w:val="right"/>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.049</w:t>
            </w:r>
          </w:p>
        </w:tc>
      </w:tr>
      <w:tr w:rsidR="00FF5860" w:rsidRPr="00795D74" w:rsidTr="00D40CF7">
        <w:trPr>
          <w:cantSplit/>
          <w:trHeight w:val="169"/>
        </w:trPr>
        <w:tc>
          <w:tcPr>
            <w:tcW w:w="5284" w:type="dxa"/>
            <w:gridSpan w:val="4"/>
            <w:tcBorders>
              <w:top w:val="single" w:sz="12" w:space="0" w:color="000000"/>
              <w:left w:val="nil"/>
              <w:bottom w:val="nil"/>
              <w:right w:val="nil"/>
            </w:tcBorders>
            <w:shd w:val="clear" w:color="000000" w:fill="FFFFFF"/>
            <w:vAlign w:val="center"/>
            <w:hideMark/>
          </w:tcPr>
          <w:p w:rsidR="00AB6AB5" w:rsidRPr="00795D74" w:rsidRDefault="007415CF"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a. Dependent Variable: IPM</w:t>
            </w:r>
          </w:p>
        </w:tc>
        <w:tc>
          <w:tcPr>
            <w:tcW w:w="1510" w:type="dxa"/>
            <w:tcBorders>
              <w:top w:val="nil"/>
              <w:left w:val="nil"/>
              <w:bottom w:val="nil"/>
              <w:right w:val="nil"/>
            </w:tcBorders>
            <w:shd w:val="clear" w:color="000000" w:fill="FFFFFF"/>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18" w:type="dxa"/>
            <w:tcBorders>
              <w:top w:val="nil"/>
              <w:left w:val="nil"/>
              <w:bottom w:val="nil"/>
              <w:right w:val="nil"/>
            </w:tcBorders>
            <w:shd w:val="clear" w:color="000000" w:fill="FFFFFF"/>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c>
          <w:tcPr>
            <w:tcW w:w="1112" w:type="dxa"/>
            <w:tcBorders>
              <w:top w:val="nil"/>
              <w:left w:val="nil"/>
              <w:bottom w:val="nil"/>
              <w:right w:val="nil"/>
            </w:tcBorders>
            <w:shd w:val="clear" w:color="000000" w:fill="FFFFFF"/>
            <w:vAlign w:val="center"/>
            <w:hideMark/>
          </w:tcPr>
          <w:p w:rsidR="00AB6AB5" w:rsidRPr="00795D74" w:rsidRDefault="00AB6AB5" w:rsidP="00795D74">
            <w:pPr>
              <w:spacing w:after="0" w:line="240" w:lineRule="auto"/>
              <w:rPr>
                <w:rFonts w:ascii="Times New Roman" w:eastAsia="Times New Roman" w:hAnsi="Times New Roman" w:cs="Times New Roman"/>
                <w:color w:val="000000"/>
                <w:sz w:val="24"/>
                <w:szCs w:val="24"/>
                <w:lang w:eastAsia="id-ID"/>
              </w:rPr>
            </w:pPr>
            <w:r w:rsidRPr="00795D74">
              <w:rPr>
                <w:rFonts w:ascii="Times New Roman" w:eastAsia="Times New Roman" w:hAnsi="Times New Roman" w:cs="Times New Roman"/>
                <w:color w:val="000000"/>
                <w:sz w:val="24"/>
                <w:szCs w:val="24"/>
                <w:lang w:eastAsia="id-ID"/>
              </w:rPr>
              <w:t> </w:t>
            </w:r>
          </w:p>
        </w:tc>
      </w:tr>
    </w:tbl>
    <w:p w:rsidR="00AB6AB5" w:rsidRPr="00795D74" w:rsidRDefault="00AB6AB5" w:rsidP="00795D74">
      <w:pPr>
        <w:autoSpaceDE w:val="0"/>
        <w:autoSpaceDN w:val="0"/>
        <w:adjustRightInd w:val="0"/>
        <w:spacing w:after="0" w:line="240" w:lineRule="auto"/>
        <w:rPr>
          <w:rFonts w:ascii="Times New Roman" w:hAnsi="Times New Roman" w:cs="Times New Roman"/>
          <w:sz w:val="24"/>
          <w:szCs w:val="24"/>
        </w:rPr>
      </w:pPr>
    </w:p>
    <w:p w:rsidR="00AB6AB5" w:rsidRPr="00795D74" w:rsidRDefault="001D7D1D"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Dalam hitungan SPSS yang tertera pada tabel Cofficients ditas dimana tabel t adalah untuk menunjukkan bahwa pengaruh linear variabel nilai tukar petani dan variabel dependen IPM adalah 3.190</w:t>
      </w:r>
      <w:r w:rsidR="00FF5860" w:rsidRPr="00795D74">
        <w:rPr>
          <w:rFonts w:ascii="Times New Roman" w:hAnsi="Times New Roman" w:cs="Times New Roman"/>
          <w:sz w:val="24"/>
          <w:szCs w:val="24"/>
        </w:rPr>
        <w:t>. Hasil dari perhitungan SPSS menunjukkan angka t hitung sebesar 3,190 &gt; t tabel sebesar 2.997. dengan demikian keputusan ialah Ho ditolak dan H1 di terima. Artinya ada pengaruh linear variabel independen nilai tambah petani berpengaruh terhadap variabel dependen IPM.</w:t>
      </w:r>
    </w:p>
    <w:p w:rsidR="00FF5860" w:rsidRPr="00795D74" w:rsidRDefault="00FF5860"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lastRenderedPageBreak/>
        <w:t>Dalam hitungan SPSS yang tertera pada tabel Cofficients ditas dimana tabel t adalah untuk menunjukkan bahwa pengaruh linear variabel pengeluaran pendidikan dan variabel dependen IPM adalah 7.549. Hasil dari perhitungan SPSS menunjukkan angka t hitung sebesar 7,549 &gt; t tabel sebesar 2.997. dengan demikian keputusan ialah Ho ditolak dan H1 di terima. Artinya ada pengaruh linear variabel independen pengeluaran pemerintah berpengaruh terhadap variabel dependen IPM.</w:t>
      </w:r>
    </w:p>
    <w:p w:rsidR="00FF5860" w:rsidRPr="00795D74" w:rsidRDefault="00FF5860"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Dalam hitungan SPSS yang tertera pada tabel Cofficients ditas dimana tabel t adalah untuk menunjukkan bahwa pengaruh linear variabel pengeluaran kesehatan dan variabel dependen IPM adalah -2,461. Hasil dari perhitungan SPSS menunjukkan angka t hitung sebesar -2,461 &gt; t tabel sebesar 2.997. dengan demikian keputusan ialah H1 ditolak dan Ho di terima. Artinya tidak ada pengaruh linear variabel independen pengeluaran kesehatan berpengaruh terhadap variabel dependen IPM.</w:t>
      </w:r>
    </w:p>
    <w:p w:rsidR="00FF5860" w:rsidRPr="00795D74" w:rsidRDefault="00F21ACE"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 xml:space="preserve">Tabel 5 Kelayakan Model Regresi </w:t>
      </w:r>
    </w:p>
    <w:tbl>
      <w:tblPr>
        <w:tblW w:w="90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35"/>
        <w:gridCol w:w="1459"/>
        <w:gridCol w:w="1670"/>
        <w:gridCol w:w="1157"/>
        <w:gridCol w:w="1604"/>
        <w:gridCol w:w="1159"/>
        <w:gridCol w:w="1159"/>
      </w:tblGrid>
      <w:tr w:rsidR="00F21ACE" w:rsidRPr="00795D74" w:rsidTr="00D40CF7">
        <w:trPr>
          <w:cantSplit/>
          <w:trHeight w:val="273"/>
          <w:tblHeader/>
        </w:trPr>
        <w:tc>
          <w:tcPr>
            <w:tcW w:w="9043" w:type="dxa"/>
            <w:gridSpan w:val="7"/>
            <w:tcBorders>
              <w:top w:val="nil"/>
              <w:left w:val="nil"/>
              <w:bottom w:val="nil"/>
              <w:right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center"/>
              <w:rPr>
                <w:rFonts w:ascii="Times New Roman" w:hAnsi="Times New Roman" w:cs="Times New Roman"/>
                <w:color w:val="000000"/>
                <w:sz w:val="24"/>
                <w:szCs w:val="24"/>
              </w:rPr>
            </w:pPr>
            <w:r w:rsidRPr="00795D74">
              <w:rPr>
                <w:rFonts w:ascii="Times New Roman" w:hAnsi="Times New Roman" w:cs="Times New Roman"/>
                <w:b/>
                <w:bCs/>
                <w:color w:val="000000"/>
                <w:sz w:val="24"/>
                <w:szCs w:val="24"/>
              </w:rPr>
              <w:t>ANOVA</w:t>
            </w:r>
            <w:r w:rsidRPr="00795D74">
              <w:rPr>
                <w:rFonts w:ascii="Times New Roman" w:hAnsi="Times New Roman" w:cs="Times New Roman"/>
                <w:b/>
                <w:bCs/>
                <w:color w:val="000000"/>
                <w:sz w:val="24"/>
                <w:szCs w:val="24"/>
                <w:vertAlign w:val="superscript"/>
              </w:rPr>
              <w:t>b</w:t>
            </w:r>
          </w:p>
        </w:tc>
      </w:tr>
      <w:tr w:rsidR="00F21ACE" w:rsidRPr="00795D74" w:rsidTr="00D40CF7">
        <w:trPr>
          <w:cantSplit/>
          <w:trHeight w:val="260"/>
          <w:tblHeader/>
        </w:trPr>
        <w:tc>
          <w:tcPr>
            <w:tcW w:w="229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r w:rsidRPr="00795D74">
              <w:rPr>
                <w:rFonts w:ascii="Times New Roman" w:hAnsi="Times New Roman" w:cs="Times New Roman"/>
                <w:color w:val="000000"/>
                <w:sz w:val="24"/>
                <w:szCs w:val="24"/>
              </w:rPr>
              <w:t>Model</w:t>
            </w:r>
          </w:p>
        </w:tc>
        <w:tc>
          <w:tcPr>
            <w:tcW w:w="167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21ACE" w:rsidRPr="00795D74" w:rsidRDefault="00F21ACE" w:rsidP="00795D74">
            <w:pPr>
              <w:autoSpaceDE w:val="0"/>
              <w:autoSpaceDN w:val="0"/>
              <w:adjustRightInd w:val="0"/>
              <w:spacing w:after="0" w:line="240" w:lineRule="auto"/>
              <w:jc w:val="center"/>
              <w:rPr>
                <w:rFonts w:ascii="Times New Roman" w:hAnsi="Times New Roman" w:cs="Times New Roman"/>
                <w:color w:val="000000"/>
                <w:sz w:val="24"/>
                <w:szCs w:val="24"/>
              </w:rPr>
            </w:pPr>
            <w:r w:rsidRPr="00795D74">
              <w:rPr>
                <w:rFonts w:ascii="Times New Roman" w:hAnsi="Times New Roman" w:cs="Times New Roman"/>
                <w:color w:val="000000"/>
                <w:sz w:val="24"/>
                <w:szCs w:val="24"/>
              </w:rPr>
              <w:t>Sum of Squares</w:t>
            </w:r>
          </w:p>
        </w:tc>
        <w:tc>
          <w:tcPr>
            <w:tcW w:w="11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21ACE" w:rsidRPr="00795D74" w:rsidRDefault="00F21ACE" w:rsidP="00795D74">
            <w:pPr>
              <w:autoSpaceDE w:val="0"/>
              <w:autoSpaceDN w:val="0"/>
              <w:adjustRightInd w:val="0"/>
              <w:spacing w:after="0" w:line="240" w:lineRule="auto"/>
              <w:jc w:val="center"/>
              <w:rPr>
                <w:rFonts w:ascii="Times New Roman" w:hAnsi="Times New Roman" w:cs="Times New Roman"/>
                <w:color w:val="000000"/>
                <w:sz w:val="24"/>
                <w:szCs w:val="24"/>
              </w:rPr>
            </w:pPr>
            <w:r w:rsidRPr="00795D74">
              <w:rPr>
                <w:rFonts w:ascii="Times New Roman" w:hAnsi="Times New Roman" w:cs="Times New Roman"/>
                <w:color w:val="000000"/>
                <w:sz w:val="24"/>
                <w:szCs w:val="24"/>
              </w:rPr>
              <w:t>df</w:t>
            </w:r>
          </w:p>
        </w:tc>
        <w:tc>
          <w:tcPr>
            <w:tcW w:w="160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21ACE" w:rsidRPr="00795D74" w:rsidRDefault="00F21ACE" w:rsidP="00795D74">
            <w:pPr>
              <w:autoSpaceDE w:val="0"/>
              <w:autoSpaceDN w:val="0"/>
              <w:adjustRightInd w:val="0"/>
              <w:spacing w:after="0" w:line="240" w:lineRule="auto"/>
              <w:jc w:val="center"/>
              <w:rPr>
                <w:rFonts w:ascii="Times New Roman" w:hAnsi="Times New Roman" w:cs="Times New Roman"/>
                <w:color w:val="000000"/>
                <w:sz w:val="24"/>
                <w:szCs w:val="24"/>
              </w:rPr>
            </w:pPr>
            <w:r w:rsidRPr="00795D74">
              <w:rPr>
                <w:rFonts w:ascii="Times New Roman" w:hAnsi="Times New Roman" w:cs="Times New Roman"/>
                <w:color w:val="000000"/>
                <w:sz w:val="24"/>
                <w:szCs w:val="24"/>
              </w:rPr>
              <w:t>Mean Square</w:t>
            </w:r>
          </w:p>
        </w:tc>
        <w:tc>
          <w:tcPr>
            <w:tcW w:w="115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21ACE" w:rsidRPr="00795D74" w:rsidRDefault="00F21ACE" w:rsidP="00795D74">
            <w:pPr>
              <w:autoSpaceDE w:val="0"/>
              <w:autoSpaceDN w:val="0"/>
              <w:adjustRightInd w:val="0"/>
              <w:spacing w:after="0" w:line="240" w:lineRule="auto"/>
              <w:jc w:val="center"/>
              <w:rPr>
                <w:rFonts w:ascii="Times New Roman" w:hAnsi="Times New Roman" w:cs="Times New Roman"/>
                <w:color w:val="000000"/>
                <w:sz w:val="24"/>
                <w:szCs w:val="24"/>
              </w:rPr>
            </w:pPr>
            <w:r w:rsidRPr="00795D74">
              <w:rPr>
                <w:rFonts w:ascii="Times New Roman" w:hAnsi="Times New Roman" w:cs="Times New Roman"/>
                <w:color w:val="000000"/>
                <w:sz w:val="24"/>
                <w:szCs w:val="24"/>
              </w:rPr>
              <w:t>F</w:t>
            </w:r>
          </w:p>
        </w:tc>
        <w:tc>
          <w:tcPr>
            <w:tcW w:w="11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21ACE" w:rsidRPr="00795D74" w:rsidRDefault="00F21ACE" w:rsidP="00795D74">
            <w:pPr>
              <w:autoSpaceDE w:val="0"/>
              <w:autoSpaceDN w:val="0"/>
              <w:adjustRightInd w:val="0"/>
              <w:spacing w:after="0" w:line="240" w:lineRule="auto"/>
              <w:jc w:val="center"/>
              <w:rPr>
                <w:rFonts w:ascii="Times New Roman" w:hAnsi="Times New Roman" w:cs="Times New Roman"/>
                <w:color w:val="000000"/>
                <w:sz w:val="24"/>
                <w:szCs w:val="24"/>
              </w:rPr>
            </w:pPr>
            <w:r w:rsidRPr="00795D74">
              <w:rPr>
                <w:rFonts w:ascii="Times New Roman" w:hAnsi="Times New Roman" w:cs="Times New Roman"/>
                <w:color w:val="000000"/>
                <w:sz w:val="24"/>
                <w:szCs w:val="24"/>
              </w:rPr>
              <w:t>Sig.</w:t>
            </w:r>
          </w:p>
        </w:tc>
      </w:tr>
      <w:tr w:rsidR="00F21ACE" w:rsidRPr="00795D74" w:rsidTr="00D40CF7">
        <w:trPr>
          <w:cantSplit/>
          <w:trHeight w:val="299"/>
          <w:tblHeader/>
        </w:trPr>
        <w:tc>
          <w:tcPr>
            <w:tcW w:w="8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r w:rsidRPr="00795D74">
              <w:rPr>
                <w:rFonts w:ascii="Times New Roman" w:hAnsi="Times New Roman" w:cs="Times New Roman"/>
                <w:color w:val="000000"/>
                <w:sz w:val="24"/>
                <w:szCs w:val="24"/>
              </w:rPr>
              <w:t>1</w:t>
            </w:r>
          </w:p>
        </w:tc>
        <w:tc>
          <w:tcPr>
            <w:tcW w:w="145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r w:rsidRPr="00795D74">
              <w:rPr>
                <w:rFonts w:ascii="Times New Roman" w:hAnsi="Times New Roman" w:cs="Times New Roman"/>
                <w:color w:val="000000"/>
                <w:sz w:val="24"/>
                <w:szCs w:val="24"/>
              </w:rPr>
              <w:t>Regression</w:t>
            </w:r>
          </w:p>
        </w:tc>
        <w:tc>
          <w:tcPr>
            <w:tcW w:w="167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3.754</w:t>
            </w:r>
          </w:p>
        </w:tc>
        <w:tc>
          <w:tcPr>
            <w:tcW w:w="1157" w:type="dxa"/>
            <w:tcBorders>
              <w:top w:val="single" w:sz="16" w:space="0" w:color="000000"/>
              <w:bottom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3</w:t>
            </w:r>
          </w:p>
        </w:tc>
        <w:tc>
          <w:tcPr>
            <w:tcW w:w="1604" w:type="dxa"/>
            <w:tcBorders>
              <w:top w:val="single" w:sz="16" w:space="0" w:color="000000"/>
              <w:bottom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1.918</w:t>
            </w:r>
          </w:p>
        </w:tc>
        <w:tc>
          <w:tcPr>
            <w:tcW w:w="1159" w:type="dxa"/>
            <w:tcBorders>
              <w:top w:val="single" w:sz="16" w:space="0" w:color="000000"/>
              <w:bottom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6.923</w:t>
            </w:r>
          </w:p>
        </w:tc>
        <w:tc>
          <w:tcPr>
            <w:tcW w:w="115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.000</w:t>
            </w:r>
            <w:r w:rsidRPr="00795D74">
              <w:rPr>
                <w:rFonts w:ascii="Times New Roman" w:hAnsi="Times New Roman" w:cs="Times New Roman"/>
                <w:color w:val="000000"/>
                <w:sz w:val="24"/>
                <w:szCs w:val="24"/>
                <w:vertAlign w:val="superscript"/>
              </w:rPr>
              <w:t>a</w:t>
            </w:r>
          </w:p>
        </w:tc>
      </w:tr>
      <w:tr w:rsidR="00F21ACE" w:rsidRPr="00795D74" w:rsidTr="00D40CF7">
        <w:trPr>
          <w:cantSplit/>
          <w:trHeight w:val="364"/>
          <w:tblHeader/>
        </w:trPr>
        <w:tc>
          <w:tcPr>
            <w:tcW w:w="8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p>
        </w:tc>
        <w:tc>
          <w:tcPr>
            <w:tcW w:w="1459" w:type="dxa"/>
            <w:tcBorders>
              <w:top w:val="nil"/>
              <w:left w:val="nil"/>
              <w:bottom w:val="nil"/>
              <w:right w:val="single" w:sz="16" w:space="0" w:color="000000"/>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r w:rsidRPr="00795D74">
              <w:rPr>
                <w:rFonts w:ascii="Times New Roman" w:hAnsi="Times New Roman" w:cs="Times New Roman"/>
                <w:color w:val="000000"/>
                <w:sz w:val="24"/>
                <w:szCs w:val="24"/>
              </w:rPr>
              <w:t>Residual</w:t>
            </w:r>
          </w:p>
        </w:tc>
        <w:tc>
          <w:tcPr>
            <w:tcW w:w="1670" w:type="dxa"/>
            <w:tcBorders>
              <w:top w:val="nil"/>
              <w:left w:val="single" w:sz="16" w:space="0" w:color="000000"/>
              <w:bottom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.073</w:t>
            </w:r>
          </w:p>
        </w:tc>
        <w:tc>
          <w:tcPr>
            <w:tcW w:w="1157" w:type="dxa"/>
            <w:tcBorders>
              <w:top w:val="nil"/>
              <w:bottom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6</w:t>
            </w:r>
          </w:p>
        </w:tc>
        <w:tc>
          <w:tcPr>
            <w:tcW w:w="1604" w:type="dxa"/>
            <w:tcBorders>
              <w:top w:val="nil"/>
              <w:bottom w:val="nil"/>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.012</w:t>
            </w:r>
          </w:p>
        </w:tc>
        <w:tc>
          <w:tcPr>
            <w:tcW w:w="1159" w:type="dxa"/>
            <w:tcBorders>
              <w:top w:val="nil"/>
              <w:bottom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c>
          <w:tcPr>
            <w:tcW w:w="1159" w:type="dxa"/>
            <w:tcBorders>
              <w:top w:val="nil"/>
              <w:bottom w:val="nil"/>
              <w:right w:val="single" w:sz="16" w:space="0" w:color="000000"/>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r>
      <w:tr w:rsidR="00F21ACE" w:rsidRPr="00795D74" w:rsidTr="00D40CF7">
        <w:trPr>
          <w:cantSplit/>
          <w:trHeight w:val="325"/>
          <w:tblHeader/>
        </w:trPr>
        <w:tc>
          <w:tcPr>
            <w:tcW w:w="8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c>
          <w:tcPr>
            <w:tcW w:w="145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r w:rsidRPr="00795D74">
              <w:rPr>
                <w:rFonts w:ascii="Times New Roman" w:hAnsi="Times New Roman" w:cs="Times New Roman"/>
                <w:color w:val="000000"/>
                <w:sz w:val="24"/>
                <w:szCs w:val="24"/>
              </w:rPr>
              <w:t>Total</w:t>
            </w:r>
          </w:p>
        </w:tc>
        <w:tc>
          <w:tcPr>
            <w:tcW w:w="167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3.827</w:t>
            </w:r>
          </w:p>
        </w:tc>
        <w:tc>
          <w:tcPr>
            <w:tcW w:w="1157" w:type="dxa"/>
            <w:tcBorders>
              <w:top w:val="nil"/>
              <w:bottom w:val="single" w:sz="16" w:space="0" w:color="000000"/>
            </w:tcBorders>
            <w:shd w:val="clear" w:color="auto" w:fill="FFFFFF"/>
            <w:tcMar>
              <w:top w:w="30" w:type="dxa"/>
              <w:left w:w="30" w:type="dxa"/>
              <w:bottom w:w="30" w:type="dxa"/>
              <w:right w:w="30" w:type="dxa"/>
            </w:tcMar>
            <w:vAlign w:val="center"/>
          </w:tcPr>
          <w:p w:rsidR="00F21ACE" w:rsidRPr="00795D74" w:rsidRDefault="00F21ACE" w:rsidP="00795D74">
            <w:pPr>
              <w:autoSpaceDE w:val="0"/>
              <w:autoSpaceDN w:val="0"/>
              <w:adjustRightInd w:val="0"/>
              <w:spacing w:after="0" w:line="240" w:lineRule="auto"/>
              <w:jc w:val="right"/>
              <w:rPr>
                <w:rFonts w:ascii="Times New Roman" w:hAnsi="Times New Roman" w:cs="Times New Roman"/>
                <w:color w:val="000000"/>
                <w:sz w:val="24"/>
                <w:szCs w:val="24"/>
              </w:rPr>
            </w:pPr>
            <w:r w:rsidRPr="00795D74">
              <w:rPr>
                <w:rFonts w:ascii="Times New Roman" w:hAnsi="Times New Roman" w:cs="Times New Roman"/>
                <w:color w:val="000000"/>
                <w:sz w:val="24"/>
                <w:szCs w:val="24"/>
              </w:rPr>
              <w:t>9</w:t>
            </w:r>
          </w:p>
        </w:tc>
        <w:tc>
          <w:tcPr>
            <w:tcW w:w="1604" w:type="dxa"/>
            <w:tcBorders>
              <w:top w:val="nil"/>
              <w:bottom w:val="single" w:sz="16" w:space="0" w:color="000000"/>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c>
          <w:tcPr>
            <w:tcW w:w="1159" w:type="dxa"/>
            <w:tcBorders>
              <w:top w:val="nil"/>
              <w:bottom w:val="single" w:sz="16" w:space="0" w:color="000000"/>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c>
          <w:tcPr>
            <w:tcW w:w="115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r>
      <w:tr w:rsidR="00F21ACE" w:rsidRPr="00795D74" w:rsidTr="00D40CF7">
        <w:trPr>
          <w:cantSplit/>
          <w:trHeight w:val="273"/>
        </w:trPr>
        <w:tc>
          <w:tcPr>
            <w:tcW w:w="6725" w:type="dxa"/>
            <w:gridSpan w:val="5"/>
            <w:tcBorders>
              <w:top w:val="nil"/>
              <w:left w:val="nil"/>
              <w:bottom w:val="nil"/>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r w:rsidRPr="00795D74">
              <w:rPr>
                <w:rFonts w:ascii="Times New Roman" w:hAnsi="Times New Roman" w:cs="Times New Roman"/>
                <w:color w:val="000000"/>
                <w:sz w:val="24"/>
                <w:szCs w:val="24"/>
              </w:rPr>
              <w:t>a. Predictors: (Constant), PPK, NTP, PPP</w:t>
            </w:r>
          </w:p>
        </w:tc>
        <w:tc>
          <w:tcPr>
            <w:tcW w:w="1159" w:type="dxa"/>
            <w:tcBorders>
              <w:top w:val="nil"/>
              <w:left w:val="nil"/>
              <w:bottom w:val="nil"/>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c>
          <w:tcPr>
            <w:tcW w:w="1159" w:type="dxa"/>
            <w:tcBorders>
              <w:top w:val="nil"/>
              <w:left w:val="nil"/>
              <w:bottom w:val="nil"/>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r>
      <w:tr w:rsidR="00F21ACE" w:rsidRPr="00795D74" w:rsidTr="00D40CF7">
        <w:trPr>
          <w:cantSplit/>
          <w:trHeight w:val="286"/>
        </w:trPr>
        <w:tc>
          <w:tcPr>
            <w:tcW w:w="5121" w:type="dxa"/>
            <w:gridSpan w:val="4"/>
            <w:tcBorders>
              <w:top w:val="nil"/>
              <w:left w:val="nil"/>
              <w:bottom w:val="nil"/>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color w:val="000000"/>
                <w:sz w:val="24"/>
                <w:szCs w:val="24"/>
              </w:rPr>
            </w:pPr>
            <w:r w:rsidRPr="00795D74">
              <w:rPr>
                <w:rFonts w:ascii="Times New Roman" w:hAnsi="Times New Roman" w:cs="Times New Roman"/>
                <w:color w:val="000000"/>
                <w:sz w:val="24"/>
                <w:szCs w:val="24"/>
              </w:rPr>
              <w:t>b. Dependent Variable: IPM</w:t>
            </w:r>
          </w:p>
        </w:tc>
        <w:tc>
          <w:tcPr>
            <w:tcW w:w="1604" w:type="dxa"/>
            <w:tcBorders>
              <w:top w:val="nil"/>
              <w:left w:val="nil"/>
              <w:bottom w:val="nil"/>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c>
          <w:tcPr>
            <w:tcW w:w="1159" w:type="dxa"/>
            <w:tcBorders>
              <w:top w:val="nil"/>
              <w:left w:val="nil"/>
              <w:bottom w:val="nil"/>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c>
          <w:tcPr>
            <w:tcW w:w="1159" w:type="dxa"/>
            <w:tcBorders>
              <w:top w:val="nil"/>
              <w:left w:val="nil"/>
              <w:bottom w:val="nil"/>
              <w:right w:val="nil"/>
            </w:tcBorders>
            <w:shd w:val="clear" w:color="auto" w:fill="FFFFFF"/>
            <w:tcMar>
              <w:top w:w="30" w:type="dxa"/>
              <w:left w:w="30" w:type="dxa"/>
              <w:bottom w:w="30" w:type="dxa"/>
              <w:right w:w="30" w:type="dxa"/>
            </w:tcMar>
          </w:tcPr>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tc>
      </w:tr>
    </w:tbl>
    <w:p w:rsidR="00F21ACE" w:rsidRPr="00795D74" w:rsidRDefault="00F21ACE" w:rsidP="00795D74">
      <w:pPr>
        <w:autoSpaceDE w:val="0"/>
        <w:autoSpaceDN w:val="0"/>
        <w:adjustRightInd w:val="0"/>
        <w:spacing w:after="0" w:line="240" w:lineRule="auto"/>
        <w:rPr>
          <w:rFonts w:ascii="Times New Roman" w:hAnsi="Times New Roman" w:cs="Times New Roman"/>
          <w:sz w:val="24"/>
          <w:szCs w:val="24"/>
        </w:rPr>
      </w:pPr>
    </w:p>
    <w:p w:rsidR="00F21ACE" w:rsidRPr="00795D74" w:rsidRDefault="00F21ACE"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Menghitung nilia F tabel dengan ketentuan besar nilai taraf signifikansi sebesar 0,05 dan nilai Degree Of Freedom dengan ketentuan Numeratur/vektor 1 : jumlah variabel -1 atau 4-1=3, dan dumerator/vektor 2 : jumlah kasus jumlah variabel atau 10-4=6. Dengan ketentuan tersebut diperoleh angka F tabel sebesar 3,71</w:t>
      </w:r>
    </w:p>
    <w:p w:rsidR="00F21ACE" w:rsidRPr="00795D74" w:rsidRDefault="00F21ACE"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Hasil perhitungan dengan SPSS didapatkan angka F hitung sebesar 6,923 &gt; F tabel sebesar 3,71. Dengan demikian Ho di tolak dan H1 diterima artinya ada hubungan linier antara variabel independen nilai tambah petani, pengeluaran pendidikan dan pengeluaran kesehatan dengan variabel dependen IPM. Dengan nilai sig 0,000 kesimpulan adalah model regresi diatas sudah layak dan benar.</w:t>
      </w:r>
    </w:p>
    <w:p w:rsidR="00D40CF7" w:rsidRPr="00795D74" w:rsidRDefault="00901100" w:rsidP="00795D74">
      <w:pPr>
        <w:pStyle w:val="ListParagraph"/>
        <w:numPr>
          <w:ilvl w:val="0"/>
          <w:numId w:val="5"/>
        </w:numPr>
        <w:autoSpaceDE w:val="0"/>
        <w:autoSpaceDN w:val="0"/>
        <w:adjustRightInd w:val="0"/>
        <w:spacing w:after="0" w:line="240" w:lineRule="auto"/>
        <w:ind w:left="284" w:hanging="284"/>
        <w:jc w:val="both"/>
        <w:rPr>
          <w:rFonts w:ascii="Times New Roman" w:hAnsi="Times New Roman" w:cs="Times New Roman"/>
          <w:b/>
          <w:sz w:val="24"/>
          <w:szCs w:val="24"/>
        </w:rPr>
      </w:pPr>
      <w:r w:rsidRPr="00795D74">
        <w:rPr>
          <w:rFonts w:ascii="Times New Roman" w:hAnsi="Times New Roman" w:cs="Times New Roman"/>
          <w:b/>
          <w:sz w:val="24"/>
          <w:szCs w:val="24"/>
          <w:lang w:val="id-ID"/>
        </w:rPr>
        <w:t>Pengaruh Nilai tambah Petan</w:t>
      </w:r>
      <w:r w:rsidR="00057199" w:rsidRPr="00795D74">
        <w:rPr>
          <w:rFonts w:ascii="Times New Roman" w:hAnsi="Times New Roman" w:cs="Times New Roman"/>
          <w:b/>
          <w:sz w:val="24"/>
          <w:szCs w:val="24"/>
          <w:lang w:val="id-ID"/>
        </w:rPr>
        <w:t>i terhadap IPM di S</w:t>
      </w:r>
      <w:r w:rsidRPr="00795D74">
        <w:rPr>
          <w:rFonts w:ascii="Times New Roman" w:hAnsi="Times New Roman" w:cs="Times New Roman"/>
          <w:b/>
          <w:sz w:val="24"/>
          <w:szCs w:val="24"/>
          <w:lang w:val="id-ID"/>
        </w:rPr>
        <w:t>umatera Utara</w:t>
      </w:r>
    </w:p>
    <w:p w:rsidR="00D40CF7" w:rsidRPr="00795D74" w:rsidRDefault="00901100" w:rsidP="00795D74">
      <w:pPr>
        <w:pStyle w:val="ListParagraph"/>
        <w:autoSpaceDE w:val="0"/>
        <w:autoSpaceDN w:val="0"/>
        <w:adjustRightInd w:val="0"/>
        <w:spacing w:after="0" w:line="240" w:lineRule="auto"/>
        <w:ind w:left="284"/>
        <w:jc w:val="both"/>
        <w:rPr>
          <w:rFonts w:ascii="Times New Roman" w:hAnsi="Times New Roman" w:cs="Times New Roman"/>
          <w:sz w:val="24"/>
          <w:szCs w:val="24"/>
        </w:rPr>
      </w:pPr>
      <w:r w:rsidRPr="00795D74">
        <w:rPr>
          <w:rFonts w:ascii="Times New Roman" w:hAnsi="Times New Roman" w:cs="Times New Roman"/>
          <w:sz w:val="24"/>
          <w:szCs w:val="24"/>
        </w:rPr>
        <w:t xml:space="preserve">Hasil penelitian pengaruh NTP terhada IPM di propinsi Sumatera Utara menunjukkan pengaruh yang tidak signifikan dan negatif. Hal ini dapat diketahui melalui hasil uji t yang menunjukkan bahwa NTP nilai probabilitasnya 0,019 &lt; 0,05 sehingga dapat disimpulkan bahwa NTP berpengaruh signifikan terhadap IPM. Koefisien NTP sebesar 6.418 yang berarti jika nilai NTP naik sebesar 5% maka IPM akan naik sebesar </w:t>
      </w:r>
      <w:r w:rsidR="00FC30E6" w:rsidRPr="00795D74">
        <w:rPr>
          <w:rFonts w:ascii="Times New Roman" w:hAnsi="Times New Roman" w:cs="Times New Roman"/>
          <w:sz w:val="24"/>
          <w:szCs w:val="24"/>
        </w:rPr>
        <w:t>32,09%</w:t>
      </w:r>
    </w:p>
    <w:p w:rsidR="00D40CF7" w:rsidRPr="00795D74" w:rsidRDefault="00901100" w:rsidP="00795D74">
      <w:pPr>
        <w:pStyle w:val="ListParagraph"/>
        <w:autoSpaceDE w:val="0"/>
        <w:autoSpaceDN w:val="0"/>
        <w:adjustRightInd w:val="0"/>
        <w:spacing w:after="0" w:line="240" w:lineRule="auto"/>
        <w:ind w:left="284"/>
        <w:jc w:val="both"/>
        <w:rPr>
          <w:rFonts w:ascii="Times New Roman" w:hAnsi="Times New Roman" w:cs="Times New Roman"/>
          <w:sz w:val="24"/>
          <w:szCs w:val="24"/>
        </w:rPr>
      </w:pPr>
      <w:r w:rsidRPr="00795D74">
        <w:rPr>
          <w:rFonts w:ascii="Times New Roman" w:hAnsi="Times New Roman" w:cs="Times New Roman"/>
          <w:sz w:val="24"/>
          <w:szCs w:val="24"/>
        </w:rPr>
        <w:t xml:space="preserve">Peningkatan IPM di propinsi Sumatera Utara lebih diakibatkan karena adanya pengeluaran pemerintah untuk pendidikan dan kesehatan untuk pengalokasian IPM. Meskipun terjadi peningkatan pendapatan rumah tangga petani menandakan bahwa mereka mampu untuk memenuhi kebutuhan dibidang pendidikan dan kesehatan. Namun jika fasilitas pendidikan dan kesehatan sebagai indikator keberhasilan pembangunan manusia tidak tersedia secara merata dan pelayanannya tidak optimal, maka hasilnya sama saja. Akan ada pengaruh yang signifikan dari peningkatan pendapatan terhadap upaya peningkatan IPM  petani. Hal ini menunjukkan bahwa pertumbuhan NTP begitu memliki pengaruh </w:t>
      </w:r>
      <w:r w:rsidR="004726B5" w:rsidRPr="00795D74">
        <w:rPr>
          <w:rFonts w:ascii="Times New Roman" w:hAnsi="Times New Roman" w:cs="Times New Roman"/>
          <w:sz w:val="24"/>
          <w:szCs w:val="24"/>
        </w:rPr>
        <w:t>yang besar terhadap peningkatan IPM di Propinsi Sumatera Utara.</w:t>
      </w:r>
    </w:p>
    <w:p w:rsidR="00D40CF7" w:rsidRPr="00795D74" w:rsidRDefault="00F64D86" w:rsidP="00795D74">
      <w:pPr>
        <w:pStyle w:val="ListParagraph"/>
        <w:autoSpaceDE w:val="0"/>
        <w:autoSpaceDN w:val="0"/>
        <w:adjustRightInd w:val="0"/>
        <w:spacing w:after="0" w:line="240" w:lineRule="auto"/>
        <w:ind w:left="284"/>
        <w:jc w:val="both"/>
        <w:rPr>
          <w:rFonts w:ascii="Times New Roman" w:hAnsi="Times New Roman" w:cs="Times New Roman"/>
          <w:sz w:val="24"/>
          <w:szCs w:val="24"/>
        </w:rPr>
      </w:pPr>
      <w:r w:rsidRPr="00795D74">
        <w:rPr>
          <w:rFonts w:ascii="Times New Roman" w:hAnsi="Times New Roman" w:cs="Times New Roman"/>
          <w:sz w:val="24"/>
          <w:szCs w:val="24"/>
        </w:rPr>
        <w:t>Penelitian ini sesuai deng</w:t>
      </w:r>
      <w:r w:rsidR="00E83FA2" w:rsidRPr="00795D74">
        <w:rPr>
          <w:rFonts w:ascii="Times New Roman" w:hAnsi="Times New Roman" w:cs="Times New Roman"/>
          <w:sz w:val="24"/>
          <w:szCs w:val="24"/>
        </w:rPr>
        <w:t xml:space="preserve">na hasil penelitian </w:t>
      </w:r>
      <w:r w:rsidR="00E83FA2" w:rsidRPr="00795D74">
        <w:rPr>
          <w:rFonts w:ascii="Times New Roman" w:hAnsi="Times New Roman" w:cs="Times New Roman"/>
          <w:sz w:val="24"/>
          <w:szCs w:val="24"/>
        </w:rPr>
        <w:fldChar w:fldCharType="begin" w:fldLock="1"/>
      </w:r>
      <w:r w:rsidR="003D433B" w:rsidRPr="00795D74">
        <w:rPr>
          <w:rFonts w:ascii="Times New Roman" w:hAnsi="Times New Roman" w:cs="Times New Roman"/>
          <w:sz w:val="24"/>
          <w:szCs w:val="24"/>
        </w:rPr>
        <w:instrText>ADDIN CSL_CITATION {"citationItems":[{"id":"ITEM-1","itemData":{"author":[{"dropping-particle":"","family":"Rosidi","given":"","non-dropping-particle":"","parse-names":false,"suffix":""}],"id":"ITEM-1","issued":{"date-parts":[["2007"]]},"page":"2007","title":"Rosidi, A. 2007. Nilai Tukar Petani (NTP) sebagai Indikator Tingkat Kesejahteraan Petani. Makalah Pertemuan dan Diskusi Terbatas Mengenai ― Nilai Tukar Petani (N TP) ‖ , Bogor, 15 Maret 2007. Pusat Analisis Sosial Ekonomi dan Kebijakan Pertanian. Bogor.","type":"article-journal"},"uris":["http://www.mendeley.com/documents/?uuid=2d5d5973-da97-4488-9177-3ed9c88e6ff1"]}],"mendeley":{"formattedCitation":"(Rosidi, 2007)","plainTextFormattedCitation":"(Rosidi, 2007)","previouslyFormattedCitation":"(Rosidi, 2007)"},"properties":{"noteIndex":0},"schema":"https://github.com/citation-style-language/schema/raw/master/csl-citation.json"}</w:instrText>
      </w:r>
      <w:r w:rsidR="00E83FA2" w:rsidRPr="00795D74">
        <w:rPr>
          <w:rFonts w:ascii="Times New Roman" w:hAnsi="Times New Roman" w:cs="Times New Roman"/>
          <w:sz w:val="24"/>
          <w:szCs w:val="24"/>
        </w:rPr>
        <w:fldChar w:fldCharType="separate"/>
      </w:r>
      <w:r w:rsidR="00E83FA2" w:rsidRPr="00795D74">
        <w:rPr>
          <w:rFonts w:ascii="Times New Roman" w:hAnsi="Times New Roman" w:cs="Times New Roman"/>
          <w:noProof/>
          <w:sz w:val="24"/>
          <w:szCs w:val="24"/>
        </w:rPr>
        <w:t>(Rosidi, 2007)</w:t>
      </w:r>
      <w:r w:rsidR="00E83FA2" w:rsidRPr="00795D74">
        <w:rPr>
          <w:rFonts w:ascii="Times New Roman" w:hAnsi="Times New Roman" w:cs="Times New Roman"/>
          <w:sz w:val="24"/>
          <w:szCs w:val="24"/>
        </w:rPr>
        <w:fldChar w:fldCharType="end"/>
      </w:r>
      <w:r w:rsidRPr="00795D74">
        <w:rPr>
          <w:rFonts w:ascii="Times New Roman" w:hAnsi="Times New Roman" w:cs="Times New Roman"/>
          <w:sz w:val="24"/>
          <w:szCs w:val="24"/>
        </w:rPr>
        <w:t xml:space="preserve"> yang menyatakan jika indeks harga yang diterima petani dengan persentase lebih besar dari persentase indeks harga </w:t>
      </w:r>
      <w:r w:rsidRPr="00795D74">
        <w:rPr>
          <w:rFonts w:ascii="Times New Roman" w:hAnsi="Times New Roman" w:cs="Times New Roman"/>
          <w:sz w:val="24"/>
          <w:szCs w:val="24"/>
        </w:rPr>
        <w:lastRenderedPageBreak/>
        <w:t>yang dibayar petani, maka NTP naik dan selanjutnya pendapatan petani akan mengalami peningkatan lebih besar dari tingkat pengeluaran. Hal ini menunjukkan ada hubungan antara NTP dan Pertambahan pendapatan petani yang sangat erat kaitannya dengan tingkat kesejahteraan.</w:t>
      </w:r>
    </w:p>
    <w:p w:rsidR="00F64D86" w:rsidRPr="00795D74" w:rsidRDefault="00F64D86" w:rsidP="00795D74">
      <w:pPr>
        <w:pStyle w:val="ListParagraph"/>
        <w:autoSpaceDE w:val="0"/>
        <w:autoSpaceDN w:val="0"/>
        <w:adjustRightInd w:val="0"/>
        <w:spacing w:after="0" w:line="240" w:lineRule="auto"/>
        <w:ind w:left="284"/>
        <w:jc w:val="both"/>
        <w:rPr>
          <w:rFonts w:ascii="Times New Roman" w:hAnsi="Times New Roman" w:cs="Times New Roman"/>
          <w:b/>
          <w:sz w:val="24"/>
          <w:szCs w:val="24"/>
        </w:rPr>
      </w:pPr>
      <w:r w:rsidRPr="00795D74">
        <w:rPr>
          <w:rFonts w:ascii="Times New Roman" w:hAnsi="Times New Roman" w:cs="Times New Roman"/>
          <w:sz w:val="24"/>
          <w:szCs w:val="24"/>
        </w:rPr>
        <w:t>Penelitian ini bertolakbelakang dengan hasil penelitian Balitban propinsi Sumatera Utara</w:t>
      </w:r>
      <w:r w:rsidR="00C6268D" w:rsidRPr="00795D74">
        <w:rPr>
          <w:rFonts w:ascii="Times New Roman" w:hAnsi="Times New Roman" w:cs="Times New Roman"/>
          <w:sz w:val="24"/>
          <w:szCs w:val="24"/>
        </w:rPr>
        <w:t xml:space="preserve"> (2011) yang menyatakan bahwa variabel NTP berpengaruh tidak signifikan terhadap perluasan kesempatan kerja sektor pertanian di Sumatera Utara dalam kurun waktu 1988-2009. Hasil estimasi pada penelitian Balitbang propinsu sumatera Utara menjelaskan bahwa meskipun indeks NTP meningkat, harga kebutuhan pokok juga mengalami peningkatan yang lebih cepat sehingga laju pertumbuhan sangat lambat.</w:t>
      </w:r>
    </w:p>
    <w:p w:rsidR="00D40CF7" w:rsidRPr="00795D74" w:rsidRDefault="00C6268D" w:rsidP="00795D74">
      <w:pPr>
        <w:pStyle w:val="ListParagraph"/>
        <w:numPr>
          <w:ilvl w:val="0"/>
          <w:numId w:val="5"/>
        </w:numPr>
        <w:autoSpaceDE w:val="0"/>
        <w:autoSpaceDN w:val="0"/>
        <w:adjustRightInd w:val="0"/>
        <w:spacing w:after="0" w:line="240" w:lineRule="auto"/>
        <w:ind w:left="284" w:hanging="284"/>
        <w:jc w:val="both"/>
        <w:rPr>
          <w:rFonts w:ascii="Times New Roman" w:hAnsi="Times New Roman" w:cs="Times New Roman"/>
          <w:b/>
          <w:sz w:val="24"/>
          <w:szCs w:val="24"/>
        </w:rPr>
      </w:pPr>
      <w:r w:rsidRPr="00795D74">
        <w:rPr>
          <w:rFonts w:ascii="Times New Roman" w:hAnsi="Times New Roman" w:cs="Times New Roman"/>
          <w:b/>
          <w:sz w:val="24"/>
          <w:szCs w:val="24"/>
          <w:lang w:val="id-ID"/>
        </w:rPr>
        <w:t>Pengaruh Pengeluaran Pemerintah Untuk Pendidikan Terhadap IPM di Propinsi Sumatera Utara.</w:t>
      </w:r>
    </w:p>
    <w:p w:rsidR="00D40CF7" w:rsidRPr="00795D74" w:rsidRDefault="003815E5" w:rsidP="00795D74">
      <w:pPr>
        <w:pStyle w:val="ListParagraph"/>
        <w:autoSpaceDE w:val="0"/>
        <w:autoSpaceDN w:val="0"/>
        <w:adjustRightInd w:val="0"/>
        <w:spacing w:after="0" w:line="240" w:lineRule="auto"/>
        <w:ind w:left="284"/>
        <w:jc w:val="both"/>
        <w:rPr>
          <w:rFonts w:ascii="Times New Roman" w:hAnsi="Times New Roman" w:cs="Times New Roman"/>
          <w:b/>
          <w:sz w:val="24"/>
          <w:szCs w:val="24"/>
        </w:rPr>
      </w:pPr>
      <w:r w:rsidRPr="00795D74">
        <w:rPr>
          <w:rFonts w:ascii="Times New Roman" w:hAnsi="Times New Roman" w:cs="Times New Roman"/>
          <w:sz w:val="24"/>
          <w:szCs w:val="24"/>
        </w:rPr>
        <w:t xml:space="preserve">Berdasarkan analisis data dan pengujian hipotesis yang telah dilakukan dalam penelitian ini, dapat diketahui bahwa, variabel pengeluaran pemerintah sektor pendidikan berpengaruh positif dan signifikan terhadap indeks pembangunan manusia di propinsi Sumatera Utara. </w:t>
      </w:r>
      <w:r w:rsidR="00FC30E6" w:rsidRPr="00795D74">
        <w:rPr>
          <w:rFonts w:ascii="Times New Roman" w:hAnsi="Times New Roman" w:cs="Times New Roman"/>
          <w:sz w:val="24"/>
          <w:szCs w:val="24"/>
        </w:rPr>
        <w:t xml:space="preserve">Hal ini dapat dilihat </w:t>
      </w:r>
      <w:r w:rsidRPr="00795D74">
        <w:rPr>
          <w:rFonts w:ascii="Times New Roman" w:hAnsi="Times New Roman" w:cs="Times New Roman"/>
          <w:sz w:val="24"/>
          <w:szCs w:val="24"/>
        </w:rPr>
        <w:t>Hasil penelitian</w:t>
      </w:r>
      <w:r w:rsidR="00FC30E6" w:rsidRPr="00795D74">
        <w:rPr>
          <w:rFonts w:ascii="Times New Roman" w:hAnsi="Times New Roman" w:cs="Times New Roman"/>
          <w:sz w:val="24"/>
          <w:szCs w:val="24"/>
        </w:rPr>
        <w:t xml:space="preserve"> nilai probabilitasnya 0,000 &lt; 0,05 sehingga dapat disimpulkan bahwa </w:t>
      </w:r>
      <w:r w:rsidR="0054596B" w:rsidRPr="00795D74">
        <w:rPr>
          <w:rFonts w:ascii="Times New Roman" w:hAnsi="Times New Roman" w:cs="Times New Roman"/>
          <w:sz w:val="24"/>
          <w:szCs w:val="24"/>
        </w:rPr>
        <w:t xml:space="preserve">pengeluaran pemerintah untuk pendidikan </w:t>
      </w:r>
      <w:r w:rsidR="00FC30E6" w:rsidRPr="00795D74">
        <w:rPr>
          <w:rFonts w:ascii="Times New Roman" w:hAnsi="Times New Roman" w:cs="Times New Roman"/>
          <w:sz w:val="24"/>
          <w:szCs w:val="24"/>
        </w:rPr>
        <w:t xml:space="preserve">berpengaruh signifikan terhadap IPM. Koefisien </w:t>
      </w:r>
      <w:r w:rsidR="0054596B" w:rsidRPr="00795D74">
        <w:rPr>
          <w:rFonts w:ascii="Times New Roman" w:hAnsi="Times New Roman" w:cs="Times New Roman"/>
          <w:sz w:val="24"/>
          <w:szCs w:val="24"/>
        </w:rPr>
        <w:t xml:space="preserve">pengeluaran pemerintah untuk pendidikan </w:t>
      </w:r>
      <w:r w:rsidR="00FC30E6" w:rsidRPr="00795D74">
        <w:rPr>
          <w:rFonts w:ascii="Times New Roman" w:hAnsi="Times New Roman" w:cs="Times New Roman"/>
          <w:sz w:val="24"/>
          <w:szCs w:val="24"/>
        </w:rPr>
        <w:t xml:space="preserve">sebesar 14.420 yang berarti jika nilai </w:t>
      </w:r>
      <w:r w:rsidR="0054596B" w:rsidRPr="00795D74">
        <w:rPr>
          <w:rFonts w:ascii="Times New Roman" w:hAnsi="Times New Roman" w:cs="Times New Roman"/>
          <w:sz w:val="24"/>
          <w:szCs w:val="24"/>
        </w:rPr>
        <w:t xml:space="preserve">pengeluaran pemerintah untuk pendidikan </w:t>
      </w:r>
      <w:r w:rsidR="00FC30E6" w:rsidRPr="00795D74">
        <w:rPr>
          <w:rFonts w:ascii="Times New Roman" w:hAnsi="Times New Roman" w:cs="Times New Roman"/>
          <w:sz w:val="24"/>
          <w:szCs w:val="24"/>
        </w:rPr>
        <w:t xml:space="preserve">naik sebesar 5% maka IPM akan naik sebesar 72.1%. </w:t>
      </w:r>
    </w:p>
    <w:p w:rsidR="00D40CF7" w:rsidRPr="00795D74" w:rsidRDefault="00FC30E6" w:rsidP="00795D74">
      <w:pPr>
        <w:pStyle w:val="ListParagraph"/>
        <w:autoSpaceDE w:val="0"/>
        <w:autoSpaceDN w:val="0"/>
        <w:adjustRightInd w:val="0"/>
        <w:spacing w:after="0" w:line="240" w:lineRule="auto"/>
        <w:ind w:left="284"/>
        <w:jc w:val="both"/>
        <w:rPr>
          <w:rFonts w:ascii="Times New Roman" w:hAnsi="Times New Roman" w:cs="Times New Roman"/>
          <w:b/>
          <w:sz w:val="24"/>
          <w:szCs w:val="24"/>
        </w:rPr>
      </w:pPr>
      <w:r w:rsidRPr="00795D74">
        <w:rPr>
          <w:rFonts w:ascii="Times New Roman" w:hAnsi="Times New Roman" w:cs="Times New Roman"/>
          <w:sz w:val="24"/>
          <w:szCs w:val="24"/>
        </w:rPr>
        <w:t>Pengeluaran pemerintah untuk pendidikan dengan membangun infrastruktur pendidikan dan menyelenggarakan pelayanan pendidikan kepada seluruh penduduk sumatera utara secara merata. Anggaran pendidika sebesar 20% APBD persen merupakan wujud realisasi pemerintah untuk pendidikan.</w:t>
      </w:r>
    </w:p>
    <w:p w:rsidR="00D40CF7" w:rsidRPr="00795D74" w:rsidRDefault="00FC30E6" w:rsidP="00795D74">
      <w:pPr>
        <w:pStyle w:val="ListParagraph"/>
        <w:autoSpaceDE w:val="0"/>
        <w:autoSpaceDN w:val="0"/>
        <w:adjustRightInd w:val="0"/>
        <w:spacing w:after="0" w:line="240" w:lineRule="auto"/>
        <w:ind w:left="284"/>
        <w:jc w:val="both"/>
        <w:rPr>
          <w:rFonts w:ascii="Times New Roman" w:hAnsi="Times New Roman" w:cs="Times New Roman"/>
          <w:b/>
          <w:sz w:val="24"/>
          <w:szCs w:val="24"/>
        </w:rPr>
      </w:pPr>
      <w:r w:rsidRPr="00795D74">
        <w:rPr>
          <w:rFonts w:ascii="Times New Roman" w:hAnsi="Times New Roman" w:cs="Times New Roman"/>
          <w:sz w:val="24"/>
          <w:szCs w:val="24"/>
        </w:rPr>
        <w:t xml:space="preserve">Pemerintah menempatkan pendidikan sebagai faktor penting dalam menunjang pembangunan nasional. Hal tersebut terlihat dari besarnya pengeluaran pemerintah untuk sektor pendidikan agar mampu teralisasinya kesemua bagian pada sektor pendidikan sehingga indeks pembangunan manusia di propinsi Sumatera Utara dapat meningkat lebih baik dan melihat pertumbuhan peningkatan indeks pembangunan manusia yang lebih besar di Propinsi Sumatera Utara </w:t>
      </w:r>
    </w:p>
    <w:p w:rsidR="00D40CF7" w:rsidRPr="00795D74" w:rsidRDefault="00282AFF" w:rsidP="00795D74">
      <w:pPr>
        <w:pStyle w:val="ListParagraph"/>
        <w:autoSpaceDE w:val="0"/>
        <w:autoSpaceDN w:val="0"/>
        <w:adjustRightInd w:val="0"/>
        <w:spacing w:after="0" w:line="240" w:lineRule="auto"/>
        <w:ind w:left="284"/>
        <w:jc w:val="both"/>
        <w:rPr>
          <w:rFonts w:ascii="Times New Roman" w:hAnsi="Times New Roman" w:cs="Times New Roman"/>
          <w:b/>
          <w:sz w:val="24"/>
          <w:szCs w:val="24"/>
        </w:rPr>
      </w:pPr>
      <w:r w:rsidRPr="00795D74">
        <w:rPr>
          <w:rFonts w:ascii="Times New Roman" w:hAnsi="Times New Roman" w:cs="Times New Roman"/>
          <w:sz w:val="24"/>
          <w:szCs w:val="24"/>
        </w:rPr>
        <w:t xml:space="preserve">Penelitian ini sesuai dengan penelitian yang dilakukan oleh tri Mariani </w:t>
      </w:r>
      <w:r w:rsidR="003D433B" w:rsidRPr="00795D74">
        <w:rPr>
          <w:rFonts w:ascii="Times New Roman" w:hAnsi="Times New Roman" w:cs="Times New Roman"/>
          <w:sz w:val="24"/>
          <w:szCs w:val="24"/>
        </w:rPr>
        <w:t xml:space="preserve">(2010) dan </w:t>
      </w:r>
      <w:r w:rsidR="003D433B" w:rsidRPr="00795D74">
        <w:rPr>
          <w:rFonts w:ascii="Times New Roman" w:hAnsi="Times New Roman" w:cs="Times New Roman"/>
          <w:sz w:val="24"/>
          <w:szCs w:val="24"/>
        </w:rPr>
        <w:fldChar w:fldCharType="begin" w:fldLock="1"/>
      </w:r>
      <w:r w:rsidR="003D433B" w:rsidRPr="00795D74">
        <w:rPr>
          <w:rFonts w:ascii="Times New Roman" w:hAnsi="Times New Roman" w:cs="Times New Roman"/>
          <w:sz w:val="24"/>
          <w:szCs w:val="24"/>
        </w:rPr>
        <w:instrText>ADDIN CSL_CITATION {"citationItems":[{"id":"ITEM-1","itemData":{"author":[{"dropping-particle":"","family":"Devyanti","given":"","non-dropping-particle":"","parse-names":false,"suffix":""}],"id":"ITEM-1","issued":{"date-parts":[["2012"]]},"page":"2012","title":"Devyanti, Patta. 2012. Analisis faktor-faktor yang mempengaruhi indeks pembangunan manusia di Sulawesi Selatan periode 2001-2010. Jurnal : Universitas Hasanudin","type":"article-journal"},"uris":["http://www.mendeley.com/documents/?uuid=bc3dbc8c-f1ea-487f-b029-522561578275"]}],"mendeley":{"formattedCitation":"(Devyanti, 2012)","manualFormatting":"Devyanti, (2012)","plainTextFormattedCitation":"(Devyanti, 2012)"},"properties":{"noteIndex":0},"schema":"https://github.com/citation-style-language/schema/raw/master/csl-citation.json"}</w:instrText>
      </w:r>
      <w:r w:rsidR="003D433B" w:rsidRPr="00795D74">
        <w:rPr>
          <w:rFonts w:ascii="Times New Roman" w:hAnsi="Times New Roman" w:cs="Times New Roman"/>
          <w:sz w:val="24"/>
          <w:szCs w:val="24"/>
        </w:rPr>
        <w:fldChar w:fldCharType="separate"/>
      </w:r>
      <w:r w:rsidR="003D433B" w:rsidRPr="00795D74">
        <w:rPr>
          <w:rFonts w:ascii="Times New Roman" w:hAnsi="Times New Roman" w:cs="Times New Roman"/>
          <w:noProof/>
          <w:sz w:val="24"/>
          <w:szCs w:val="24"/>
        </w:rPr>
        <w:t xml:space="preserve">Devyanti, </w:t>
      </w:r>
      <w:r w:rsidR="003D433B" w:rsidRPr="00795D74">
        <w:rPr>
          <w:rFonts w:ascii="Times New Roman" w:hAnsi="Times New Roman" w:cs="Times New Roman"/>
          <w:noProof/>
          <w:sz w:val="24"/>
          <w:szCs w:val="24"/>
          <w:lang w:val="id-ID"/>
        </w:rPr>
        <w:t>(</w:t>
      </w:r>
      <w:r w:rsidR="003D433B" w:rsidRPr="00795D74">
        <w:rPr>
          <w:rFonts w:ascii="Times New Roman" w:hAnsi="Times New Roman" w:cs="Times New Roman"/>
          <w:noProof/>
          <w:sz w:val="24"/>
          <w:szCs w:val="24"/>
        </w:rPr>
        <w:t>2012)</w:t>
      </w:r>
      <w:r w:rsidR="003D433B" w:rsidRPr="00795D74">
        <w:rPr>
          <w:rFonts w:ascii="Times New Roman" w:hAnsi="Times New Roman" w:cs="Times New Roman"/>
          <w:sz w:val="24"/>
          <w:szCs w:val="24"/>
        </w:rPr>
        <w:fldChar w:fldCharType="end"/>
      </w:r>
      <w:r w:rsidRPr="00795D74">
        <w:rPr>
          <w:rFonts w:ascii="Times New Roman" w:hAnsi="Times New Roman" w:cs="Times New Roman"/>
          <w:sz w:val="24"/>
          <w:szCs w:val="24"/>
        </w:rPr>
        <w:t xml:space="preserve"> dimana disebutkan bahwa pengeluaran pemerintah untuk pendidikan berpengaruh positif dan signifikan terhadap indeks pembangunan manusia (IPM). </w:t>
      </w:r>
    </w:p>
    <w:p w:rsidR="00C6268D" w:rsidRPr="00795D74" w:rsidRDefault="00C6268D" w:rsidP="00795D74">
      <w:pPr>
        <w:pStyle w:val="ListParagraph"/>
        <w:numPr>
          <w:ilvl w:val="0"/>
          <w:numId w:val="5"/>
        </w:numPr>
        <w:autoSpaceDE w:val="0"/>
        <w:autoSpaceDN w:val="0"/>
        <w:adjustRightInd w:val="0"/>
        <w:spacing w:after="0" w:line="240" w:lineRule="auto"/>
        <w:ind w:left="284" w:hanging="284"/>
        <w:jc w:val="both"/>
        <w:rPr>
          <w:rFonts w:ascii="Times New Roman" w:hAnsi="Times New Roman" w:cs="Times New Roman"/>
          <w:b/>
          <w:sz w:val="24"/>
          <w:szCs w:val="24"/>
        </w:rPr>
      </w:pPr>
      <w:r w:rsidRPr="00795D74">
        <w:rPr>
          <w:rFonts w:ascii="Times New Roman" w:hAnsi="Times New Roman" w:cs="Times New Roman"/>
          <w:b/>
          <w:sz w:val="24"/>
          <w:szCs w:val="24"/>
          <w:lang w:val="id-ID"/>
        </w:rPr>
        <w:t>Pengaruh Pengeluaran Pemerintah Untuk Kesehatan Terhadap IPM di Propinsi Sumatera Utara</w:t>
      </w:r>
    </w:p>
    <w:p w:rsidR="007F4971" w:rsidRPr="00795D74" w:rsidRDefault="00282AFF" w:rsidP="00795D74">
      <w:pPr>
        <w:autoSpaceDE w:val="0"/>
        <w:autoSpaceDN w:val="0"/>
        <w:adjustRightInd w:val="0"/>
        <w:spacing w:after="0" w:line="240" w:lineRule="auto"/>
        <w:ind w:left="360"/>
        <w:jc w:val="both"/>
        <w:rPr>
          <w:rFonts w:ascii="Times New Roman" w:hAnsi="Times New Roman" w:cs="Times New Roman"/>
          <w:sz w:val="24"/>
          <w:szCs w:val="24"/>
        </w:rPr>
      </w:pPr>
      <w:r w:rsidRPr="00795D74">
        <w:rPr>
          <w:rFonts w:ascii="Times New Roman" w:hAnsi="Times New Roman" w:cs="Times New Roman"/>
          <w:sz w:val="24"/>
          <w:szCs w:val="24"/>
        </w:rPr>
        <w:t xml:space="preserve">Berdasarkan analisis data dan pengujian hipotesis yang telah dilakukan dalam penelitian ini, dapat diketahui bahwa, variabel pengeluaran pemerintah sektor </w:t>
      </w:r>
      <w:r w:rsidR="0054596B" w:rsidRPr="00795D74">
        <w:rPr>
          <w:rFonts w:ascii="Times New Roman" w:hAnsi="Times New Roman" w:cs="Times New Roman"/>
          <w:sz w:val="24"/>
          <w:szCs w:val="24"/>
        </w:rPr>
        <w:t>kesehatan b</w:t>
      </w:r>
      <w:r w:rsidRPr="00795D74">
        <w:rPr>
          <w:rFonts w:ascii="Times New Roman" w:hAnsi="Times New Roman" w:cs="Times New Roman"/>
          <w:sz w:val="24"/>
          <w:szCs w:val="24"/>
        </w:rPr>
        <w:t>erpengaruh positif dan signifikan terhadap indeks pembangunan manusia di propinsi Sumatera Utara. Hal ini dapat dilihat Hasil penelitian</w:t>
      </w:r>
      <w:r w:rsidR="0054596B" w:rsidRPr="00795D74">
        <w:rPr>
          <w:rFonts w:ascii="Times New Roman" w:hAnsi="Times New Roman" w:cs="Times New Roman"/>
          <w:sz w:val="24"/>
          <w:szCs w:val="24"/>
        </w:rPr>
        <w:t xml:space="preserve"> nilai probabilitasnya 0,049</w:t>
      </w:r>
      <w:r w:rsidRPr="00795D74">
        <w:rPr>
          <w:rFonts w:ascii="Times New Roman" w:hAnsi="Times New Roman" w:cs="Times New Roman"/>
          <w:sz w:val="24"/>
          <w:szCs w:val="24"/>
        </w:rPr>
        <w:t xml:space="preserve"> &lt; 0,05 sehingga dapat disimpulkan bahwa </w:t>
      </w:r>
      <w:r w:rsidR="0054596B" w:rsidRPr="00795D74">
        <w:rPr>
          <w:rFonts w:ascii="Times New Roman" w:hAnsi="Times New Roman" w:cs="Times New Roman"/>
          <w:sz w:val="24"/>
          <w:szCs w:val="24"/>
        </w:rPr>
        <w:t xml:space="preserve">pengeluaran pemerintah sektor kesehatan </w:t>
      </w:r>
      <w:r w:rsidRPr="00795D74">
        <w:rPr>
          <w:rFonts w:ascii="Times New Roman" w:hAnsi="Times New Roman" w:cs="Times New Roman"/>
          <w:sz w:val="24"/>
          <w:szCs w:val="24"/>
        </w:rPr>
        <w:t xml:space="preserve">berpengaruh signifikan terhadap IPM. Koefisien </w:t>
      </w:r>
      <w:r w:rsidR="0054596B" w:rsidRPr="00795D74">
        <w:rPr>
          <w:rFonts w:ascii="Times New Roman" w:hAnsi="Times New Roman" w:cs="Times New Roman"/>
          <w:sz w:val="24"/>
          <w:szCs w:val="24"/>
        </w:rPr>
        <w:t xml:space="preserve">pengeluaran pemerintah sektor kesehatan </w:t>
      </w:r>
      <w:r w:rsidRPr="00795D74">
        <w:rPr>
          <w:rFonts w:ascii="Times New Roman" w:hAnsi="Times New Roman" w:cs="Times New Roman"/>
          <w:sz w:val="24"/>
          <w:szCs w:val="24"/>
        </w:rPr>
        <w:t xml:space="preserve">sebesar </w:t>
      </w:r>
      <w:r w:rsidR="0054596B" w:rsidRPr="00795D74">
        <w:rPr>
          <w:rFonts w:ascii="Times New Roman" w:hAnsi="Times New Roman" w:cs="Times New Roman"/>
          <w:sz w:val="24"/>
          <w:szCs w:val="24"/>
        </w:rPr>
        <w:t>-2</w:t>
      </w:r>
      <w:r w:rsidRPr="00795D74">
        <w:rPr>
          <w:rFonts w:ascii="Times New Roman" w:hAnsi="Times New Roman" w:cs="Times New Roman"/>
          <w:sz w:val="24"/>
          <w:szCs w:val="24"/>
        </w:rPr>
        <w:t>.</w:t>
      </w:r>
      <w:r w:rsidR="0054596B" w:rsidRPr="00795D74">
        <w:rPr>
          <w:rFonts w:ascii="Times New Roman" w:hAnsi="Times New Roman" w:cs="Times New Roman"/>
          <w:sz w:val="24"/>
          <w:szCs w:val="24"/>
        </w:rPr>
        <w:t>971</w:t>
      </w:r>
      <w:r w:rsidRPr="00795D74">
        <w:rPr>
          <w:rFonts w:ascii="Times New Roman" w:hAnsi="Times New Roman" w:cs="Times New Roman"/>
          <w:sz w:val="24"/>
          <w:szCs w:val="24"/>
        </w:rPr>
        <w:t xml:space="preserve"> yang berarti jika nilai </w:t>
      </w:r>
      <w:r w:rsidR="0054596B" w:rsidRPr="00795D74">
        <w:rPr>
          <w:rFonts w:ascii="Times New Roman" w:hAnsi="Times New Roman" w:cs="Times New Roman"/>
          <w:sz w:val="24"/>
          <w:szCs w:val="24"/>
        </w:rPr>
        <w:t xml:space="preserve">pengeluaran pemerintah sektor kesehatan </w:t>
      </w:r>
      <w:r w:rsidRPr="00795D74">
        <w:rPr>
          <w:rFonts w:ascii="Times New Roman" w:hAnsi="Times New Roman" w:cs="Times New Roman"/>
          <w:sz w:val="24"/>
          <w:szCs w:val="24"/>
        </w:rPr>
        <w:t xml:space="preserve">naik sebesar 5% maka IPM akan </w:t>
      </w:r>
      <w:r w:rsidR="0054596B" w:rsidRPr="00795D74">
        <w:rPr>
          <w:rFonts w:ascii="Times New Roman" w:hAnsi="Times New Roman" w:cs="Times New Roman"/>
          <w:sz w:val="24"/>
          <w:szCs w:val="24"/>
        </w:rPr>
        <w:t xml:space="preserve">turun </w:t>
      </w:r>
      <w:r w:rsidRPr="00795D74">
        <w:rPr>
          <w:rFonts w:ascii="Times New Roman" w:hAnsi="Times New Roman" w:cs="Times New Roman"/>
          <w:sz w:val="24"/>
          <w:szCs w:val="24"/>
        </w:rPr>
        <w:t xml:space="preserve">sebesar </w:t>
      </w:r>
      <w:r w:rsidR="0054596B" w:rsidRPr="00795D74">
        <w:rPr>
          <w:rFonts w:ascii="Times New Roman" w:hAnsi="Times New Roman" w:cs="Times New Roman"/>
          <w:sz w:val="24"/>
          <w:szCs w:val="24"/>
        </w:rPr>
        <w:t>-14,855</w:t>
      </w:r>
      <w:r w:rsidRPr="00795D74">
        <w:rPr>
          <w:rFonts w:ascii="Times New Roman" w:hAnsi="Times New Roman" w:cs="Times New Roman"/>
          <w:sz w:val="24"/>
          <w:szCs w:val="24"/>
        </w:rPr>
        <w:t xml:space="preserve">%. </w:t>
      </w:r>
    </w:p>
    <w:p w:rsidR="00D40CF7" w:rsidRPr="00795D74" w:rsidRDefault="00CF54F7" w:rsidP="00795D74">
      <w:pPr>
        <w:autoSpaceDE w:val="0"/>
        <w:autoSpaceDN w:val="0"/>
        <w:adjustRightInd w:val="0"/>
        <w:spacing w:after="0" w:line="240" w:lineRule="auto"/>
        <w:ind w:left="360"/>
        <w:jc w:val="both"/>
        <w:rPr>
          <w:rFonts w:ascii="Times New Roman" w:hAnsi="Times New Roman" w:cs="Times New Roman"/>
          <w:sz w:val="24"/>
          <w:szCs w:val="24"/>
        </w:rPr>
      </w:pPr>
      <w:r w:rsidRPr="00795D74">
        <w:rPr>
          <w:rFonts w:ascii="Times New Roman" w:hAnsi="Times New Roman" w:cs="Times New Roman"/>
          <w:sz w:val="24"/>
          <w:szCs w:val="24"/>
        </w:rPr>
        <w:t xml:space="preserve">Perbandingan dana pada sektor pendidikan yang lebih kecil akan menyebabkan pengeluaran pemerintah di sektor kesehatan kurang mampu untuk meningkatkan indeks pembangunan manusia. Karena kecilnya pengeluaran pemerintah di sektor kesehatan yang ada di propinsi Sumatera Utara, bahwa anggaran yag dikeluarkan untuk sektor kesehatan belum teralisasi dengan baik hal ini terlihat kerana sedikitnya pengeluaran pemerintah dan untuk dapat turun langsung untuk  meningkatkan fasilitas perlengkapan dan peralatan kesehatan supaya tingkat indek pembangunan manusia propinsi sumatera </w:t>
      </w:r>
      <w:r w:rsidRPr="00795D74">
        <w:rPr>
          <w:rFonts w:ascii="Times New Roman" w:hAnsi="Times New Roman" w:cs="Times New Roman"/>
          <w:sz w:val="24"/>
          <w:szCs w:val="24"/>
        </w:rPr>
        <w:lastRenderedPageBreak/>
        <w:t>utara dapat meningkat lebih baik dan melihat pertumbuhan peningkatan indeks pembangunan manusia yang lebih besar.</w:t>
      </w:r>
    </w:p>
    <w:p w:rsidR="00CF54F7" w:rsidRPr="00795D74" w:rsidRDefault="00CF54F7" w:rsidP="00795D74">
      <w:pPr>
        <w:autoSpaceDE w:val="0"/>
        <w:autoSpaceDN w:val="0"/>
        <w:adjustRightInd w:val="0"/>
        <w:spacing w:after="0" w:line="240" w:lineRule="auto"/>
        <w:ind w:left="360"/>
        <w:jc w:val="both"/>
        <w:rPr>
          <w:rFonts w:ascii="Times New Roman" w:hAnsi="Times New Roman" w:cs="Times New Roman"/>
          <w:sz w:val="24"/>
          <w:szCs w:val="24"/>
        </w:rPr>
      </w:pPr>
      <w:r w:rsidRPr="00795D74">
        <w:rPr>
          <w:rFonts w:ascii="Times New Roman" w:hAnsi="Times New Roman" w:cs="Times New Roman"/>
          <w:sz w:val="24"/>
          <w:szCs w:val="24"/>
        </w:rPr>
        <w:t>Hal ini sesuai dengan penelitian astri Meylina (2013)</w:t>
      </w:r>
      <w:r w:rsidR="00057199" w:rsidRPr="00795D74">
        <w:rPr>
          <w:rFonts w:ascii="Times New Roman" w:hAnsi="Times New Roman" w:cs="Times New Roman"/>
          <w:sz w:val="24"/>
          <w:szCs w:val="24"/>
        </w:rPr>
        <w:t xml:space="preserve"> dan Septiana M.M Sanggelorang (2015) menyatakan bahwa pengeluaran pemerintah sektor kesehatan tidak berpengaruh positif dan signifikan terhadap indeks pembangunan manusia.</w:t>
      </w:r>
    </w:p>
    <w:p w:rsidR="00F21ACE" w:rsidRPr="00795D74" w:rsidRDefault="00DB3111" w:rsidP="00795D74">
      <w:pPr>
        <w:autoSpaceDE w:val="0"/>
        <w:autoSpaceDN w:val="0"/>
        <w:adjustRightInd w:val="0"/>
        <w:spacing w:after="0" w:line="240" w:lineRule="auto"/>
        <w:jc w:val="both"/>
        <w:rPr>
          <w:rFonts w:ascii="Times New Roman" w:hAnsi="Times New Roman" w:cs="Times New Roman"/>
          <w:b/>
          <w:sz w:val="24"/>
          <w:szCs w:val="24"/>
        </w:rPr>
      </w:pPr>
      <w:r w:rsidRPr="00795D74">
        <w:rPr>
          <w:rFonts w:ascii="Times New Roman" w:hAnsi="Times New Roman" w:cs="Times New Roman"/>
          <w:b/>
          <w:sz w:val="24"/>
          <w:szCs w:val="24"/>
        </w:rPr>
        <w:t xml:space="preserve">Kesimpulan </w:t>
      </w:r>
    </w:p>
    <w:p w:rsidR="00786C1C" w:rsidRPr="00795D74" w:rsidRDefault="00786C1C" w:rsidP="00795D74">
      <w:p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rPr>
        <w:t>Berdasarkan hasil analisis dan pembahasan yang telah diuraikan maka dapat ditarik kesimpulan sebagai berikut :</w:t>
      </w:r>
    </w:p>
    <w:p w:rsidR="00786C1C" w:rsidRPr="00795D74" w:rsidRDefault="00786C1C" w:rsidP="00795D7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lang w:val="id-ID"/>
        </w:rPr>
        <w:t>Hasil dari penelitian ini menunjukkan bahwa NTP berpengaruh signifikan dan positif terhadap IPM. Alasannya karena NTP terus mengalami peningkatan yang menunjukkan bahwa pendapatan petani juga meningkat. Hal ini akan berdampak pada inflasi yang menyebabkan harga barang-barang keperluan pendidikan dan kesehatan juga akan meningkat, sehingga masyarakat petani mampu memprioritaskan pengeluarannya untuk belanja dalam rangka peningkata kualitas SDM.</w:t>
      </w:r>
    </w:p>
    <w:p w:rsidR="00786C1C" w:rsidRPr="00795D74" w:rsidRDefault="00786C1C" w:rsidP="00795D74">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lang w:val="id-ID"/>
        </w:rPr>
        <w:t xml:space="preserve">Hasil dari penelitian ini menunjukkan bahwa pengeluaran pemerintah untuk pendidikan berpengaruh signifikan dan positif terhadap IPM. Alasannya </w:t>
      </w:r>
      <w:r w:rsidR="00C52635" w:rsidRPr="00795D74">
        <w:rPr>
          <w:rFonts w:ascii="Times New Roman" w:hAnsi="Times New Roman" w:cs="Times New Roman"/>
          <w:sz w:val="24"/>
          <w:szCs w:val="24"/>
          <w:lang w:val="id-ID"/>
        </w:rPr>
        <w:t>karena pengeluaran pemerintah untuk pendidikan terus mengalami peningkatan yang cukup besar sehingga indek pendidikan manusia mengalami peningkatan yang cukup signifikan di propinsi sumatera utara</w:t>
      </w:r>
    </w:p>
    <w:p w:rsidR="00C52635" w:rsidRPr="00D329AC" w:rsidRDefault="00C52635" w:rsidP="00D329AC">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795D74">
        <w:rPr>
          <w:rFonts w:ascii="Times New Roman" w:hAnsi="Times New Roman" w:cs="Times New Roman"/>
          <w:sz w:val="24"/>
          <w:szCs w:val="24"/>
          <w:lang w:val="id-ID"/>
        </w:rPr>
        <w:t>Hasil dari penelitian ini menunjukkan bahwa pengeluaran pemerintah untuk kesehatan berpengaruh negatif dan tidak signifikan terhadap indeks pembangunan manusia. Alasannya karena pengeluaran pemerintah ternyata masih belum mampu membantu meningkatkan indeks pembangu</w:t>
      </w:r>
      <w:r w:rsidR="00174715" w:rsidRPr="00795D74">
        <w:rPr>
          <w:rFonts w:ascii="Times New Roman" w:hAnsi="Times New Roman" w:cs="Times New Roman"/>
          <w:sz w:val="24"/>
          <w:szCs w:val="24"/>
          <w:lang w:val="id-ID"/>
        </w:rPr>
        <w:t>nan manusia yang ada di Propinsi</w:t>
      </w:r>
      <w:r w:rsidRPr="00795D74">
        <w:rPr>
          <w:rFonts w:ascii="Times New Roman" w:hAnsi="Times New Roman" w:cs="Times New Roman"/>
          <w:sz w:val="24"/>
          <w:szCs w:val="24"/>
          <w:lang w:val="id-ID"/>
        </w:rPr>
        <w:t xml:space="preserve"> Sumatera Utara, hal ini karena pemerintah propinsi sumatera Utara </w:t>
      </w:r>
      <w:r w:rsidR="00B469B6" w:rsidRPr="00795D74">
        <w:rPr>
          <w:rFonts w:ascii="Times New Roman" w:hAnsi="Times New Roman" w:cs="Times New Roman"/>
          <w:sz w:val="24"/>
          <w:szCs w:val="24"/>
          <w:lang w:val="id-ID"/>
        </w:rPr>
        <w:t>telah membangun bebrapa sarana ke</w:t>
      </w:r>
      <w:r w:rsidR="00B469B6" w:rsidRPr="00D329AC">
        <w:rPr>
          <w:rFonts w:ascii="Times New Roman" w:hAnsi="Times New Roman" w:cs="Times New Roman"/>
          <w:sz w:val="24"/>
          <w:szCs w:val="24"/>
          <w:lang w:val="id-ID"/>
        </w:rPr>
        <w:t>sehatan di beberapa tahun belakangan ini sehingga banyak memakan anggaran.</w:t>
      </w:r>
    </w:p>
    <w:p w:rsidR="001A3865" w:rsidRDefault="001B5B6E" w:rsidP="00D329AC">
      <w:pPr>
        <w:autoSpaceDE w:val="0"/>
        <w:autoSpaceDN w:val="0"/>
        <w:adjustRightInd w:val="0"/>
        <w:spacing w:after="0" w:line="400" w:lineRule="atLeast"/>
        <w:jc w:val="both"/>
        <w:rPr>
          <w:rFonts w:ascii="Times New Roman" w:hAnsi="Times New Roman" w:cs="Times New Roman"/>
          <w:b/>
          <w:sz w:val="24"/>
          <w:szCs w:val="24"/>
        </w:rPr>
      </w:pPr>
      <w:r w:rsidRPr="00D329AC">
        <w:rPr>
          <w:rFonts w:ascii="Times New Roman" w:hAnsi="Times New Roman" w:cs="Times New Roman"/>
          <w:b/>
          <w:sz w:val="24"/>
          <w:szCs w:val="24"/>
        </w:rPr>
        <w:t>Daftar Pustaka</w:t>
      </w:r>
    </w:p>
    <w:p w:rsidR="00D329AC" w:rsidRPr="00D329AC" w:rsidRDefault="00D329AC" w:rsidP="00D329AC">
      <w:pPr>
        <w:autoSpaceDE w:val="0"/>
        <w:autoSpaceDN w:val="0"/>
        <w:adjustRightInd w:val="0"/>
        <w:spacing w:after="0" w:line="400" w:lineRule="atLeast"/>
        <w:jc w:val="both"/>
        <w:rPr>
          <w:rFonts w:ascii="Times New Roman" w:hAnsi="Times New Roman" w:cs="Times New Roman"/>
          <w:b/>
          <w:sz w:val="24"/>
          <w:szCs w:val="24"/>
        </w:rPr>
      </w:pPr>
    </w:p>
    <w:p w:rsidR="003D433B" w:rsidRPr="00D329AC" w:rsidRDefault="00513819"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b/>
          <w:sz w:val="24"/>
          <w:szCs w:val="24"/>
        </w:rPr>
        <w:fldChar w:fldCharType="begin" w:fldLock="1"/>
      </w:r>
      <w:r w:rsidRPr="00D329AC">
        <w:rPr>
          <w:rFonts w:ascii="Times New Roman" w:hAnsi="Times New Roman" w:cs="Times New Roman"/>
          <w:b/>
          <w:sz w:val="24"/>
          <w:szCs w:val="24"/>
        </w:rPr>
        <w:instrText xml:space="preserve">ADDIN Mendeley Bibliography CSL_BIBLIOGRAPHY </w:instrText>
      </w:r>
      <w:r w:rsidRPr="00D329AC">
        <w:rPr>
          <w:rFonts w:ascii="Times New Roman" w:hAnsi="Times New Roman" w:cs="Times New Roman"/>
          <w:b/>
          <w:sz w:val="24"/>
          <w:szCs w:val="24"/>
        </w:rPr>
        <w:fldChar w:fldCharType="separate"/>
      </w:r>
      <w:r w:rsidR="003D433B" w:rsidRPr="00D329AC">
        <w:rPr>
          <w:rFonts w:ascii="Times New Roman" w:hAnsi="Times New Roman" w:cs="Times New Roman"/>
          <w:noProof/>
          <w:sz w:val="24"/>
          <w:szCs w:val="24"/>
        </w:rPr>
        <w:t>UNDP</w:t>
      </w:r>
      <w:r w:rsidR="00795D74" w:rsidRPr="00D329AC">
        <w:rPr>
          <w:rFonts w:ascii="Times New Roman" w:hAnsi="Times New Roman" w:cs="Times New Roman"/>
          <w:noProof/>
          <w:sz w:val="24"/>
          <w:szCs w:val="24"/>
        </w:rPr>
        <w:t>.</w:t>
      </w:r>
      <w:r w:rsidR="003D433B" w:rsidRPr="00D329AC">
        <w:rPr>
          <w:rFonts w:ascii="Times New Roman" w:hAnsi="Times New Roman" w:cs="Times New Roman"/>
          <w:noProof/>
          <w:sz w:val="24"/>
          <w:szCs w:val="24"/>
        </w:rPr>
        <w:t xml:space="preserve"> (1990). </w:t>
      </w:r>
      <w:r w:rsidR="003D433B" w:rsidRPr="00D329AC">
        <w:rPr>
          <w:rFonts w:ascii="Times New Roman" w:hAnsi="Times New Roman" w:cs="Times New Roman"/>
          <w:i/>
          <w:iCs/>
          <w:noProof/>
          <w:sz w:val="24"/>
          <w:szCs w:val="24"/>
        </w:rPr>
        <w:t>Global Human Development Report.Human Resources Department</w:t>
      </w:r>
      <w:r w:rsidR="00795D74" w:rsidRPr="00D329AC">
        <w:rPr>
          <w:rFonts w:ascii="Times New Roman" w:hAnsi="Times New Roman" w:cs="Times New Roman"/>
          <w:noProof/>
          <w:sz w:val="24"/>
          <w:szCs w:val="24"/>
        </w:rPr>
        <w:t xml:space="preserve"> </w:t>
      </w:r>
      <w:r w:rsidR="003D433B" w:rsidRPr="00D329AC">
        <w:rPr>
          <w:rFonts w:ascii="Times New Roman" w:hAnsi="Times New Roman" w:cs="Times New Roman"/>
          <w:noProof/>
          <w:sz w:val="24"/>
          <w:szCs w:val="24"/>
        </w:rPr>
        <w:t>.</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Andhini, N. F. (2017). Pola Hubungan Pertumbuhan Ekonomi Dan pembangunan manusia Dipropinsi Jawa Timur Tahun 2007-2011. </w:t>
      </w:r>
      <w:r w:rsidRPr="00D329AC">
        <w:rPr>
          <w:rFonts w:ascii="Times New Roman" w:hAnsi="Times New Roman" w:cs="Times New Roman"/>
          <w:i/>
          <w:iCs/>
          <w:noProof/>
          <w:sz w:val="24"/>
          <w:szCs w:val="24"/>
        </w:rPr>
        <w:t>Journal of Chemical Information and Modeling</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53</w:t>
      </w:r>
      <w:r w:rsidRPr="00D329AC">
        <w:rPr>
          <w:rFonts w:ascii="Times New Roman" w:hAnsi="Times New Roman" w:cs="Times New Roman"/>
          <w:noProof/>
          <w:sz w:val="24"/>
          <w:szCs w:val="24"/>
        </w:rPr>
        <w:t>(9), 1689–1699.</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Baeti, N. (2013). Pengaruh Pengangguran, Pertumbuhan Ekonomi, Dan Pengeluaran Pemerintah Terhadap Pembangunan Manusia Kabupaten/Kota Di Provinsi Jawa Tengah Tahun 2007-2011. </w:t>
      </w:r>
      <w:r w:rsidRPr="00D329AC">
        <w:rPr>
          <w:rFonts w:ascii="Times New Roman" w:hAnsi="Times New Roman" w:cs="Times New Roman"/>
          <w:i/>
          <w:iCs/>
          <w:noProof/>
          <w:sz w:val="24"/>
          <w:szCs w:val="24"/>
        </w:rPr>
        <w:t>Economics Development Analysis Journal</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2</w:t>
      </w:r>
      <w:r w:rsidRPr="00D329AC">
        <w:rPr>
          <w:rFonts w:ascii="Times New Roman" w:hAnsi="Times New Roman" w:cs="Times New Roman"/>
          <w:noProof/>
          <w:sz w:val="24"/>
          <w:szCs w:val="24"/>
        </w:rPr>
        <w:t>(3), 85–98. https://doi.org/10.15294/edaj.v2i3.1984</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Bambang bemby,  S Abdul B</w:t>
      </w:r>
      <w:r w:rsidR="003D433B" w:rsidRPr="00D329AC">
        <w:rPr>
          <w:rFonts w:ascii="Times New Roman" w:hAnsi="Times New Roman" w:cs="Times New Roman"/>
          <w:noProof/>
          <w:sz w:val="24"/>
          <w:szCs w:val="24"/>
        </w:rPr>
        <w:t xml:space="preserve">ashir. (2017). </w:t>
      </w:r>
      <w:r w:rsidR="003D433B" w:rsidRPr="00D329AC">
        <w:rPr>
          <w:rFonts w:ascii="Times New Roman" w:hAnsi="Times New Roman" w:cs="Times New Roman"/>
          <w:i/>
          <w:iCs/>
          <w:noProof/>
          <w:sz w:val="24"/>
          <w:szCs w:val="24"/>
        </w:rPr>
        <w:t>analisis tipologi hubungan antara indeks pembangunan manusia dan pertumbuhan ekonomi di propinsi sumatera selatan</w:t>
      </w:r>
      <w:r w:rsidR="003D433B" w:rsidRPr="00D329AC">
        <w:rPr>
          <w:rFonts w:ascii="Times New Roman" w:hAnsi="Times New Roman" w:cs="Times New Roman"/>
          <w:noProof/>
          <w:sz w:val="24"/>
          <w:szCs w:val="24"/>
        </w:rPr>
        <w:t>. 266. https://opac.perpusnas.go.id/DetailOpac.aspx?id=969369</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795D74"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Brata, A. G. (2002). Jurnal EKONOMI PEMBANGUNAN. </w:t>
      </w:r>
      <w:r w:rsidRPr="00D329AC">
        <w:rPr>
          <w:rFonts w:ascii="Times New Roman" w:hAnsi="Times New Roman" w:cs="Times New Roman"/>
          <w:i/>
          <w:iCs/>
          <w:noProof/>
          <w:sz w:val="24"/>
          <w:szCs w:val="24"/>
        </w:rPr>
        <w:t>Jurnal Ekonomi Pembangunan</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7</w:t>
      </w:r>
      <w:r w:rsidRPr="00D329AC">
        <w:rPr>
          <w:rFonts w:ascii="Times New Roman" w:hAnsi="Times New Roman" w:cs="Times New Roman"/>
          <w:noProof/>
          <w:sz w:val="24"/>
          <w:szCs w:val="24"/>
        </w:rPr>
        <w:t>(2), 113–122.</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bookmarkStart w:id="0" w:name="_GoBack"/>
      <w:bookmarkEnd w:id="0"/>
    </w:p>
    <w:p w:rsidR="00795D74"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Devyanti. </w:t>
      </w:r>
      <w:r w:rsidR="00795D74" w:rsidRPr="00D329AC">
        <w:rPr>
          <w:rFonts w:ascii="Times New Roman" w:hAnsi="Times New Roman" w:cs="Times New Roman"/>
          <w:noProof/>
          <w:sz w:val="24"/>
          <w:szCs w:val="24"/>
        </w:rPr>
        <w:t xml:space="preserve">Patta </w:t>
      </w:r>
      <w:r w:rsidRPr="00D329AC">
        <w:rPr>
          <w:rFonts w:ascii="Times New Roman" w:hAnsi="Times New Roman" w:cs="Times New Roman"/>
          <w:noProof/>
          <w:sz w:val="24"/>
          <w:szCs w:val="24"/>
        </w:rPr>
        <w:t xml:space="preserve">(2012). </w:t>
      </w:r>
      <w:r w:rsidRPr="00D329AC">
        <w:rPr>
          <w:rFonts w:ascii="Times New Roman" w:hAnsi="Times New Roman" w:cs="Times New Roman"/>
          <w:i/>
          <w:iCs/>
          <w:noProof/>
          <w:sz w:val="24"/>
          <w:szCs w:val="24"/>
        </w:rPr>
        <w:t>Analisis faktor-faktor yang mempengaruhi indeks pembangunan manusia di Sulawesi Selatan periode 2001-2010. Jurnal : Universitas Hasanudin</w:t>
      </w:r>
      <w:r w:rsidRPr="00D329AC">
        <w:rPr>
          <w:rFonts w:ascii="Times New Roman" w:hAnsi="Times New Roman" w:cs="Times New Roman"/>
          <w:noProof/>
          <w:sz w:val="24"/>
          <w:szCs w:val="24"/>
        </w:rPr>
        <w:t xml:space="preserve">. </w:t>
      </w: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K, J</w:t>
      </w:r>
      <w:r w:rsidR="00795D74" w:rsidRPr="00D329AC">
        <w:rPr>
          <w:rFonts w:ascii="Times New Roman" w:hAnsi="Times New Roman" w:cs="Times New Roman"/>
          <w:noProof/>
          <w:sz w:val="24"/>
          <w:szCs w:val="24"/>
        </w:rPr>
        <w:t>ohana</w:t>
      </w:r>
      <w:r w:rsidRPr="00D329AC">
        <w:rPr>
          <w:rFonts w:ascii="Times New Roman" w:hAnsi="Times New Roman" w:cs="Times New Roman"/>
          <w:noProof/>
          <w:sz w:val="24"/>
          <w:szCs w:val="24"/>
        </w:rPr>
        <w:t>. M</w:t>
      </w:r>
      <w:r w:rsidR="00795D74" w:rsidRPr="00D329AC">
        <w:rPr>
          <w:rFonts w:ascii="Times New Roman" w:hAnsi="Times New Roman" w:cs="Times New Roman"/>
          <w:noProof/>
          <w:sz w:val="24"/>
          <w:szCs w:val="24"/>
        </w:rPr>
        <w:t>aria</w:t>
      </w:r>
      <w:r w:rsidRPr="00D329AC">
        <w:rPr>
          <w:rFonts w:ascii="Times New Roman" w:hAnsi="Times New Roman" w:cs="Times New Roman"/>
          <w:noProof/>
          <w:sz w:val="24"/>
          <w:szCs w:val="24"/>
        </w:rPr>
        <w:t xml:space="preserve">. (2011). </w:t>
      </w:r>
      <w:r w:rsidRPr="00D329AC">
        <w:rPr>
          <w:rFonts w:ascii="Times New Roman" w:hAnsi="Times New Roman" w:cs="Times New Roman"/>
          <w:i/>
          <w:iCs/>
          <w:noProof/>
          <w:sz w:val="24"/>
          <w:szCs w:val="24"/>
        </w:rPr>
        <w:t xml:space="preserve">Analisis Pengaruh Pengeluaran Pemerintah di Sektor Pendidikan </w:t>
      </w:r>
      <w:r w:rsidRPr="00D329AC">
        <w:rPr>
          <w:rFonts w:ascii="Times New Roman" w:hAnsi="Times New Roman" w:cs="Times New Roman"/>
          <w:i/>
          <w:iCs/>
          <w:noProof/>
          <w:sz w:val="24"/>
          <w:szCs w:val="24"/>
        </w:rPr>
        <w:lastRenderedPageBreak/>
        <w:t>danKesehatan Terhadap Pengetasan Kemiskinan Melalui Peningkatan Pembangunan Manusiadi Provinsi Jawa Tengah.Jurnal Dinamika Ekonomi Pembangunan.Volume 1, No. 1. Hal25-41.</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1</w:t>
      </w:r>
      <w:r w:rsidRPr="00D329AC">
        <w:rPr>
          <w:rFonts w:ascii="Times New Roman" w:hAnsi="Times New Roman" w:cs="Times New Roman"/>
          <w:noProof/>
          <w:sz w:val="24"/>
          <w:szCs w:val="24"/>
        </w:rPr>
        <w:t>(1), 2011.</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i/>
          <w:iCs/>
          <w:noProof/>
          <w:sz w:val="24"/>
          <w:szCs w:val="24"/>
        </w:rPr>
      </w:pPr>
      <w:r w:rsidRPr="00D329AC">
        <w:rPr>
          <w:rFonts w:ascii="Times New Roman" w:hAnsi="Times New Roman" w:cs="Times New Roman"/>
          <w:noProof/>
          <w:sz w:val="24"/>
          <w:szCs w:val="24"/>
        </w:rPr>
        <w:t xml:space="preserve">Lugastoro, D. P. (2013). </w:t>
      </w:r>
      <w:r w:rsidRPr="00D329AC">
        <w:rPr>
          <w:rFonts w:ascii="Times New Roman" w:hAnsi="Times New Roman" w:cs="Times New Roman"/>
          <w:i/>
          <w:iCs/>
          <w:noProof/>
          <w:sz w:val="24"/>
          <w:szCs w:val="24"/>
        </w:rPr>
        <w:t xml:space="preserve">ANALISIS PENGARUH PAD DAN INDEKS PEMBANGUNAN MANUSIA KABUPATEN / </w:t>
      </w:r>
      <w:r w:rsidR="00795D74" w:rsidRPr="00D329AC">
        <w:rPr>
          <w:rFonts w:ascii="Times New Roman" w:hAnsi="Times New Roman" w:cs="Times New Roman"/>
          <w:i/>
          <w:iCs/>
          <w:noProof/>
          <w:sz w:val="24"/>
          <w:szCs w:val="24"/>
        </w:rPr>
        <w:t xml:space="preserve">KOTA DI JAWA TIMUR SKRIPSI </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3D433B" w:rsidP="00D329AC">
      <w:pPr>
        <w:pStyle w:val="Default"/>
        <w:jc w:val="both"/>
      </w:pPr>
      <w:r w:rsidRPr="00D329AC">
        <w:rPr>
          <w:i/>
          <w:iCs/>
          <w:noProof/>
        </w:rPr>
        <w:t>Mahbub UI Hag</w:t>
      </w:r>
      <w:r w:rsidRPr="00D329AC">
        <w:rPr>
          <w:noProof/>
        </w:rPr>
        <w:t>. (1999).</w:t>
      </w:r>
      <w:r w:rsidR="00795D74" w:rsidRPr="00D329AC">
        <w:t xml:space="preserve">  </w:t>
      </w:r>
      <w:r w:rsidR="00795D74" w:rsidRPr="00D329AC">
        <w:rPr>
          <w:i/>
          <w:iCs/>
        </w:rPr>
        <w:t>Reflections on Human Development</w:t>
      </w:r>
      <w:r w:rsidR="00795D74" w:rsidRPr="00D329AC">
        <w:t>, Delhi, Oxford University Press</w:t>
      </w:r>
    </w:p>
    <w:p w:rsidR="00795D74" w:rsidRPr="00D329AC" w:rsidRDefault="00795D74" w:rsidP="00D329AC">
      <w:pPr>
        <w:pStyle w:val="Default"/>
        <w:jc w:val="both"/>
      </w:pPr>
    </w:p>
    <w:p w:rsidR="003D433B" w:rsidRPr="00D329AC" w:rsidRDefault="003D433B" w:rsidP="00D329AC">
      <w:pPr>
        <w:pStyle w:val="Default"/>
        <w:jc w:val="both"/>
      </w:pPr>
      <w:r w:rsidRPr="00D329AC">
        <w:rPr>
          <w:noProof/>
        </w:rPr>
        <w:t xml:space="preserve">Mangkoesoebroto. (1993). </w:t>
      </w:r>
      <w:r w:rsidRPr="00D329AC">
        <w:rPr>
          <w:i/>
          <w:iCs/>
          <w:noProof/>
        </w:rPr>
        <w:t>Ekonomi Publik</w:t>
      </w:r>
      <w:r w:rsidRPr="00D329AC">
        <w:rPr>
          <w:noProof/>
        </w:rPr>
        <w:t>.</w:t>
      </w:r>
      <w:r w:rsidR="00795D74" w:rsidRPr="00D329AC">
        <w:t xml:space="preserve">  Yogyakarta: BPFE.</w:t>
      </w:r>
    </w:p>
    <w:p w:rsidR="00795D74" w:rsidRPr="00D329AC" w:rsidRDefault="00795D74" w:rsidP="00D329AC">
      <w:pPr>
        <w:pStyle w:val="Default"/>
        <w:jc w:val="both"/>
      </w:pP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Napitupulu. (2007). </w:t>
      </w:r>
      <w:r w:rsidRPr="00D329AC">
        <w:rPr>
          <w:rFonts w:ascii="Times New Roman" w:hAnsi="Times New Roman" w:cs="Times New Roman"/>
          <w:i/>
          <w:iCs/>
          <w:noProof/>
          <w:sz w:val="24"/>
          <w:szCs w:val="24"/>
        </w:rPr>
        <w:t>Pengaruh Indiaktor Komposit Indeks Pembangunan Manusia Terhadap Penurunan Jumlah Penduduk Miskin Di Sumatera Utara</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9</w:t>
      </w:r>
      <w:r w:rsidRPr="00D329AC">
        <w:rPr>
          <w:rFonts w:ascii="Times New Roman" w:hAnsi="Times New Roman" w:cs="Times New Roman"/>
          <w:noProof/>
          <w:sz w:val="24"/>
          <w:szCs w:val="24"/>
        </w:rPr>
        <w:t>(1), 76–99.</w:t>
      </w:r>
    </w:p>
    <w:p w:rsidR="00795D74" w:rsidRPr="00D329AC" w:rsidRDefault="00795D74"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D329AC"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i/>
          <w:iCs/>
          <w:noProof/>
          <w:sz w:val="24"/>
          <w:szCs w:val="24"/>
        </w:rPr>
      </w:pPr>
      <w:r w:rsidRPr="00D329AC">
        <w:rPr>
          <w:rFonts w:ascii="Times New Roman" w:hAnsi="Times New Roman" w:cs="Times New Roman"/>
          <w:noProof/>
          <w:sz w:val="24"/>
          <w:szCs w:val="24"/>
        </w:rPr>
        <w:t xml:space="preserve">Rosidi. (2007). </w:t>
      </w:r>
      <w:r w:rsidRPr="00D329AC">
        <w:rPr>
          <w:rFonts w:ascii="Times New Roman" w:hAnsi="Times New Roman" w:cs="Times New Roman"/>
          <w:i/>
          <w:iCs/>
          <w:noProof/>
          <w:sz w:val="24"/>
          <w:szCs w:val="24"/>
        </w:rPr>
        <w:t>Rosidi, A. 2007. Nilai Tukar Petani (NTP) sebagai Indikator Tingkat Kesejahteraan Petani. Makalah Pertemuan dan Diskusi Terbatas Mengenai ― Nilai Tukar Petani (N TP) ‖ , Bogor, 15 Maret 2007. Pusat Analisis Sosial Ekonomi dan Kebijakan Pertanian. Bogor.</w:t>
      </w:r>
    </w:p>
    <w:p w:rsidR="00D329AC" w:rsidRPr="00D329AC" w:rsidRDefault="00D329AC" w:rsidP="00D329AC">
      <w:pPr>
        <w:widowControl w:val="0"/>
        <w:autoSpaceDE w:val="0"/>
        <w:autoSpaceDN w:val="0"/>
        <w:adjustRightInd w:val="0"/>
        <w:spacing w:after="0" w:line="240" w:lineRule="atLeast"/>
        <w:ind w:left="480" w:hanging="480"/>
        <w:jc w:val="both"/>
        <w:rPr>
          <w:rFonts w:ascii="Times New Roman" w:hAnsi="Times New Roman" w:cs="Times New Roman"/>
          <w:i/>
          <w:iCs/>
          <w:noProof/>
          <w:sz w:val="24"/>
          <w:szCs w:val="24"/>
        </w:rPr>
      </w:pPr>
    </w:p>
    <w:p w:rsidR="00D329AC"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Ruauw. (2010). NIlai Tukar Petani Sebagai Indikator Kesejahteraan Petani. </w:t>
      </w:r>
      <w:r w:rsidR="00795D74" w:rsidRPr="00795D74">
        <w:rPr>
          <w:rFonts w:ascii="Times New Roman" w:hAnsi="Times New Roman" w:cs="Times New Roman"/>
          <w:i/>
          <w:iCs/>
          <w:color w:val="000000"/>
          <w:sz w:val="24"/>
          <w:szCs w:val="24"/>
        </w:rPr>
        <w:t>Jurnal Penelitian ASE</w:t>
      </w:r>
      <w:r w:rsidR="00795D74" w:rsidRPr="00795D74">
        <w:rPr>
          <w:rFonts w:ascii="Times New Roman" w:hAnsi="Times New Roman" w:cs="Times New Roman"/>
          <w:color w:val="000000"/>
          <w:sz w:val="24"/>
          <w:szCs w:val="24"/>
        </w:rPr>
        <w:t xml:space="preserve">, 6 </w:t>
      </w:r>
      <w:r w:rsidR="00795D74" w:rsidRPr="00D329AC">
        <w:rPr>
          <w:rFonts w:ascii="Times New Roman" w:hAnsi="Times New Roman" w:cs="Times New Roman"/>
          <w:color w:val="000000"/>
          <w:sz w:val="24"/>
          <w:szCs w:val="24"/>
        </w:rPr>
        <w:t>(2), 1-8.</w:t>
      </w:r>
      <w:r w:rsidRPr="00D329AC">
        <w:rPr>
          <w:rFonts w:ascii="Times New Roman" w:hAnsi="Times New Roman" w:cs="Times New Roman"/>
          <w:noProof/>
          <w:sz w:val="24"/>
          <w:szCs w:val="24"/>
        </w:rPr>
        <w:t>.</w:t>
      </w:r>
    </w:p>
    <w:p w:rsidR="00D329AC" w:rsidRPr="00D329AC" w:rsidRDefault="00D329AC"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D329AC"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Sanggelorang, S. M. M., Rumate, V. A., &amp; Siwu, F. D. J. (2015). </w:t>
      </w:r>
      <w:r w:rsidR="00D329AC" w:rsidRPr="00D329AC">
        <w:rPr>
          <w:rFonts w:ascii="Times New Roman" w:hAnsi="Times New Roman" w:cs="Times New Roman"/>
          <w:sz w:val="24"/>
          <w:szCs w:val="24"/>
        </w:rPr>
        <w:t>PENGARUH PENGELUARAN PEMERINTAH DI SEKTOR PENDIDIKAN DAN KESEHATAN TERHADAP INDEKS PEMBANGUNAN MANUSIA DI SULAWESI UTARA</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Http://Www.Sulutprov.Go.Id/Mengenal-Sulut/Sejarah/</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15</w:t>
      </w:r>
      <w:r w:rsidRPr="00D329AC">
        <w:rPr>
          <w:rFonts w:ascii="Times New Roman" w:hAnsi="Times New Roman" w:cs="Times New Roman"/>
          <w:noProof/>
          <w:sz w:val="24"/>
          <w:szCs w:val="24"/>
        </w:rPr>
        <w:t>(02), 1–11.</w:t>
      </w:r>
    </w:p>
    <w:p w:rsidR="00D329AC" w:rsidRPr="00D329AC" w:rsidRDefault="00D329AC"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D329AC"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Simatupang. (1992). pertumbuhan ekonomi dan nilai tukar barter sektor pertanian. </w:t>
      </w:r>
      <w:r w:rsidRPr="00D329AC">
        <w:rPr>
          <w:rFonts w:ascii="Times New Roman" w:hAnsi="Times New Roman" w:cs="Times New Roman"/>
          <w:i/>
          <w:iCs/>
          <w:noProof/>
          <w:sz w:val="24"/>
          <w:szCs w:val="24"/>
        </w:rPr>
        <w:t>Japanese Society of Biofeedback Research</w:t>
      </w:r>
      <w:r w:rsidRPr="00D329AC">
        <w:rPr>
          <w:rFonts w:ascii="Times New Roman" w:hAnsi="Times New Roman" w:cs="Times New Roman"/>
          <w:noProof/>
          <w:sz w:val="24"/>
          <w:szCs w:val="24"/>
        </w:rPr>
        <w:t xml:space="preserve">, </w:t>
      </w:r>
      <w:r w:rsidRPr="00D329AC">
        <w:rPr>
          <w:rFonts w:ascii="Times New Roman" w:hAnsi="Times New Roman" w:cs="Times New Roman"/>
          <w:i/>
          <w:iCs/>
          <w:noProof/>
          <w:sz w:val="24"/>
          <w:szCs w:val="24"/>
        </w:rPr>
        <w:t>19</w:t>
      </w:r>
      <w:r w:rsidR="00D329AC" w:rsidRPr="00D329AC">
        <w:rPr>
          <w:rFonts w:ascii="Times New Roman" w:hAnsi="Times New Roman" w:cs="Times New Roman"/>
          <w:noProof/>
          <w:sz w:val="24"/>
          <w:szCs w:val="24"/>
        </w:rPr>
        <w:t>(5), 463–466.</w:t>
      </w:r>
    </w:p>
    <w:p w:rsidR="00D329AC" w:rsidRPr="00D329AC" w:rsidRDefault="00D329AC"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Statistik, (2019). </w:t>
      </w:r>
      <w:r w:rsidRPr="00D329AC">
        <w:rPr>
          <w:rFonts w:ascii="Times New Roman" w:hAnsi="Times New Roman" w:cs="Times New Roman"/>
          <w:i/>
          <w:iCs/>
          <w:noProof/>
          <w:sz w:val="24"/>
          <w:szCs w:val="24"/>
        </w:rPr>
        <w:t>badan Pusat Statistik</w:t>
      </w:r>
      <w:r w:rsidRPr="00D329AC">
        <w:rPr>
          <w:rFonts w:ascii="Times New Roman" w:hAnsi="Times New Roman" w:cs="Times New Roman"/>
          <w:noProof/>
          <w:sz w:val="24"/>
          <w:szCs w:val="24"/>
        </w:rPr>
        <w:t xml:space="preserve"> (Issue April).</w:t>
      </w:r>
    </w:p>
    <w:p w:rsidR="00D329AC" w:rsidRDefault="00D329AC"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p>
    <w:p w:rsidR="003D433B" w:rsidRPr="00D329AC" w:rsidRDefault="003D433B" w:rsidP="00D329AC">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D329AC">
        <w:rPr>
          <w:rFonts w:ascii="Times New Roman" w:hAnsi="Times New Roman" w:cs="Times New Roman"/>
          <w:noProof/>
          <w:sz w:val="24"/>
          <w:szCs w:val="24"/>
        </w:rPr>
        <w:t xml:space="preserve">Todaro. (2000). </w:t>
      </w:r>
      <w:r w:rsidRPr="00D329AC">
        <w:rPr>
          <w:rFonts w:ascii="Times New Roman" w:hAnsi="Times New Roman" w:cs="Times New Roman"/>
          <w:i/>
          <w:iCs/>
          <w:noProof/>
          <w:sz w:val="24"/>
          <w:szCs w:val="24"/>
        </w:rPr>
        <w:t>Todaro, Michael, P. 2000. Pembangunan Ekonomi di Dunia Ketiga. Edisi Ketujuh diterjemahkan oleh Haris Munandar. Penerbit Erlangga. Jakarta.</w:t>
      </w:r>
    </w:p>
    <w:p w:rsidR="00513819" w:rsidRPr="00D329AC" w:rsidRDefault="00513819" w:rsidP="00D329AC">
      <w:pPr>
        <w:autoSpaceDE w:val="0"/>
        <w:autoSpaceDN w:val="0"/>
        <w:adjustRightInd w:val="0"/>
        <w:spacing w:after="0" w:line="400" w:lineRule="atLeast"/>
        <w:jc w:val="both"/>
        <w:rPr>
          <w:rFonts w:ascii="Times New Roman" w:hAnsi="Times New Roman" w:cs="Times New Roman"/>
          <w:b/>
          <w:sz w:val="24"/>
          <w:szCs w:val="24"/>
        </w:rPr>
      </w:pPr>
      <w:r w:rsidRPr="00D329AC">
        <w:rPr>
          <w:rFonts w:ascii="Times New Roman" w:hAnsi="Times New Roman" w:cs="Times New Roman"/>
          <w:b/>
          <w:sz w:val="24"/>
          <w:szCs w:val="24"/>
        </w:rPr>
        <w:fldChar w:fldCharType="end"/>
      </w:r>
    </w:p>
    <w:p w:rsidR="001B5B6E" w:rsidRPr="00D329AC" w:rsidRDefault="001B5B6E" w:rsidP="00D329AC">
      <w:pPr>
        <w:autoSpaceDE w:val="0"/>
        <w:autoSpaceDN w:val="0"/>
        <w:adjustRightInd w:val="0"/>
        <w:spacing w:after="0" w:line="400" w:lineRule="atLeast"/>
        <w:jc w:val="both"/>
        <w:rPr>
          <w:rFonts w:ascii="Times New Roman" w:hAnsi="Times New Roman" w:cs="Times New Roman"/>
          <w:sz w:val="24"/>
          <w:szCs w:val="24"/>
        </w:rPr>
      </w:pPr>
    </w:p>
    <w:p w:rsidR="001A3865" w:rsidRPr="00D329AC" w:rsidRDefault="001A3865" w:rsidP="00D329AC">
      <w:pPr>
        <w:autoSpaceDE w:val="0"/>
        <w:autoSpaceDN w:val="0"/>
        <w:adjustRightInd w:val="0"/>
        <w:spacing w:after="0" w:line="400" w:lineRule="atLeast"/>
        <w:jc w:val="both"/>
        <w:rPr>
          <w:rFonts w:ascii="Times New Roman" w:hAnsi="Times New Roman" w:cs="Times New Roman"/>
          <w:sz w:val="24"/>
          <w:szCs w:val="24"/>
        </w:rPr>
      </w:pPr>
    </w:p>
    <w:p w:rsidR="001C56B4" w:rsidRPr="00D329AC" w:rsidRDefault="001C56B4" w:rsidP="00D329AC">
      <w:pPr>
        <w:spacing w:after="0" w:line="240" w:lineRule="auto"/>
        <w:jc w:val="both"/>
        <w:rPr>
          <w:rFonts w:ascii="Times New Roman" w:eastAsia="Times New Roman" w:hAnsi="Times New Roman" w:cs="Times New Roman"/>
          <w:sz w:val="24"/>
          <w:szCs w:val="24"/>
          <w:lang w:eastAsia="id-ID"/>
        </w:rPr>
      </w:pPr>
    </w:p>
    <w:p w:rsidR="00720740" w:rsidRPr="00D329AC" w:rsidRDefault="00720740" w:rsidP="00D329AC">
      <w:pPr>
        <w:spacing w:after="0" w:line="240" w:lineRule="auto"/>
        <w:jc w:val="both"/>
        <w:rPr>
          <w:rFonts w:ascii="Times New Roman" w:eastAsia="Times New Roman" w:hAnsi="Times New Roman" w:cs="Times New Roman"/>
          <w:sz w:val="24"/>
          <w:szCs w:val="24"/>
          <w:lang w:eastAsia="id-ID"/>
        </w:rPr>
      </w:pPr>
    </w:p>
    <w:p w:rsidR="00A27681" w:rsidRPr="00D329AC" w:rsidRDefault="00A27681" w:rsidP="00D329AC">
      <w:pPr>
        <w:spacing w:after="0" w:line="240" w:lineRule="auto"/>
        <w:jc w:val="both"/>
        <w:rPr>
          <w:rFonts w:ascii="Times New Roman" w:eastAsia="Times New Roman" w:hAnsi="Times New Roman" w:cs="Times New Roman"/>
          <w:sz w:val="24"/>
          <w:szCs w:val="24"/>
          <w:lang w:eastAsia="id-ID"/>
        </w:rPr>
      </w:pPr>
    </w:p>
    <w:p w:rsidR="00EB4725" w:rsidRPr="00D329AC" w:rsidRDefault="00EB4725" w:rsidP="00D329AC">
      <w:pPr>
        <w:spacing w:after="0" w:line="240" w:lineRule="auto"/>
        <w:jc w:val="both"/>
        <w:rPr>
          <w:rFonts w:ascii="Times New Roman" w:eastAsia="Times New Roman" w:hAnsi="Times New Roman" w:cs="Times New Roman"/>
          <w:sz w:val="24"/>
          <w:szCs w:val="24"/>
          <w:lang w:eastAsia="id-ID"/>
        </w:rPr>
      </w:pPr>
    </w:p>
    <w:p w:rsidR="00EB4725" w:rsidRPr="00EB4725" w:rsidRDefault="00EB4725" w:rsidP="009250ED">
      <w:pPr>
        <w:pStyle w:val="Default"/>
        <w:jc w:val="both"/>
      </w:pPr>
    </w:p>
    <w:p w:rsidR="00C02BE9" w:rsidRPr="009250ED" w:rsidRDefault="00C02BE9">
      <w:pPr>
        <w:rPr>
          <w:sz w:val="24"/>
          <w:szCs w:val="24"/>
        </w:rPr>
      </w:pPr>
    </w:p>
    <w:p w:rsidR="00C02BE9" w:rsidRDefault="00C02BE9"/>
    <w:p w:rsidR="00C02BE9" w:rsidRDefault="00C02BE9"/>
    <w:p w:rsidR="00C02BE9" w:rsidRDefault="00C02BE9"/>
    <w:p w:rsidR="00C02BE9" w:rsidRDefault="00C02BE9"/>
    <w:p w:rsidR="00A254BF" w:rsidRDefault="00A254BF"/>
    <w:sectPr w:rsidR="00A254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F1E2F"/>
    <w:multiLevelType w:val="multilevel"/>
    <w:tmpl w:val="F5369EE2"/>
    <w:lvl w:ilvl="0">
      <w:start w:val="1"/>
      <w:numFmt w:val="decimal"/>
      <w:lvlText w:val="%1."/>
      <w:lvlJc w:val="left"/>
      <w:pPr>
        <w:ind w:left="720" w:hanging="360"/>
      </w:pPr>
      <w:rPr>
        <w:rFonts w:cs="Arial" w:hint="default"/>
        <w:b/>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B374E2"/>
    <w:multiLevelType w:val="hybridMultilevel"/>
    <w:tmpl w:val="FE00D6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6223BC3"/>
    <w:multiLevelType w:val="multilevel"/>
    <w:tmpl w:val="4C4C5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804159F"/>
    <w:multiLevelType w:val="hybridMultilevel"/>
    <w:tmpl w:val="86ACFFC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A466D29"/>
    <w:multiLevelType w:val="hybridMultilevel"/>
    <w:tmpl w:val="5908D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F20548"/>
    <w:multiLevelType w:val="hybridMultilevel"/>
    <w:tmpl w:val="02A25C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68F266B"/>
    <w:multiLevelType w:val="hybridMultilevel"/>
    <w:tmpl w:val="98E2BA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FEF"/>
    <w:rsid w:val="000066C6"/>
    <w:rsid w:val="00010E4F"/>
    <w:rsid w:val="0003547A"/>
    <w:rsid w:val="00041835"/>
    <w:rsid w:val="00057199"/>
    <w:rsid w:val="0006776D"/>
    <w:rsid w:val="00072674"/>
    <w:rsid w:val="0011099A"/>
    <w:rsid w:val="00170173"/>
    <w:rsid w:val="00174715"/>
    <w:rsid w:val="001A3865"/>
    <w:rsid w:val="001B5B6E"/>
    <w:rsid w:val="001C56B4"/>
    <w:rsid w:val="001D7D1D"/>
    <w:rsid w:val="00201FEF"/>
    <w:rsid w:val="00236A42"/>
    <w:rsid w:val="00271B3B"/>
    <w:rsid w:val="00276C32"/>
    <w:rsid w:val="00282AFF"/>
    <w:rsid w:val="00301250"/>
    <w:rsid w:val="0030245E"/>
    <w:rsid w:val="003202B1"/>
    <w:rsid w:val="003815E5"/>
    <w:rsid w:val="00390F06"/>
    <w:rsid w:val="003A4752"/>
    <w:rsid w:val="003D433B"/>
    <w:rsid w:val="00434500"/>
    <w:rsid w:val="004706BD"/>
    <w:rsid w:val="004726B5"/>
    <w:rsid w:val="0049674A"/>
    <w:rsid w:val="004A4ADD"/>
    <w:rsid w:val="004D7B3A"/>
    <w:rsid w:val="00513819"/>
    <w:rsid w:val="0054596B"/>
    <w:rsid w:val="00581ABF"/>
    <w:rsid w:val="005D282A"/>
    <w:rsid w:val="00620D87"/>
    <w:rsid w:val="00651BCB"/>
    <w:rsid w:val="00662F29"/>
    <w:rsid w:val="00677594"/>
    <w:rsid w:val="00681162"/>
    <w:rsid w:val="00696760"/>
    <w:rsid w:val="006E2D42"/>
    <w:rsid w:val="006F1E56"/>
    <w:rsid w:val="00720740"/>
    <w:rsid w:val="007415CF"/>
    <w:rsid w:val="007727E0"/>
    <w:rsid w:val="00786C1C"/>
    <w:rsid w:val="00795D74"/>
    <w:rsid w:val="007D7BD4"/>
    <w:rsid w:val="007F4971"/>
    <w:rsid w:val="008169C3"/>
    <w:rsid w:val="00881280"/>
    <w:rsid w:val="00896761"/>
    <w:rsid w:val="008B4193"/>
    <w:rsid w:val="00901100"/>
    <w:rsid w:val="009250ED"/>
    <w:rsid w:val="00947EA1"/>
    <w:rsid w:val="00961242"/>
    <w:rsid w:val="009873D4"/>
    <w:rsid w:val="00991064"/>
    <w:rsid w:val="00997690"/>
    <w:rsid w:val="009D2294"/>
    <w:rsid w:val="009D2814"/>
    <w:rsid w:val="009E2400"/>
    <w:rsid w:val="00A254BF"/>
    <w:rsid w:val="00A27681"/>
    <w:rsid w:val="00A70A24"/>
    <w:rsid w:val="00A71FC6"/>
    <w:rsid w:val="00A86195"/>
    <w:rsid w:val="00AB622B"/>
    <w:rsid w:val="00AB6AB5"/>
    <w:rsid w:val="00AD3CC9"/>
    <w:rsid w:val="00AD7F41"/>
    <w:rsid w:val="00AE13A6"/>
    <w:rsid w:val="00B00A67"/>
    <w:rsid w:val="00B162BE"/>
    <w:rsid w:val="00B35CCF"/>
    <w:rsid w:val="00B4167B"/>
    <w:rsid w:val="00B447D2"/>
    <w:rsid w:val="00B469B6"/>
    <w:rsid w:val="00B66B8D"/>
    <w:rsid w:val="00BE223E"/>
    <w:rsid w:val="00C02BE9"/>
    <w:rsid w:val="00C0375E"/>
    <w:rsid w:val="00C16DD1"/>
    <w:rsid w:val="00C32938"/>
    <w:rsid w:val="00C45F41"/>
    <w:rsid w:val="00C52635"/>
    <w:rsid w:val="00C6268D"/>
    <w:rsid w:val="00C63D2B"/>
    <w:rsid w:val="00CA7EC9"/>
    <w:rsid w:val="00CE7903"/>
    <w:rsid w:val="00CF54F7"/>
    <w:rsid w:val="00D329AC"/>
    <w:rsid w:val="00D40CF7"/>
    <w:rsid w:val="00D46497"/>
    <w:rsid w:val="00D92046"/>
    <w:rsid w:val="00DA417C"/>
    <w:rsid w:val="00DA5D9F"/>
    <w:rsid w:val="00DB3111"/>
    <w:rsid w:val="00DF2135"/>
    <w:rsid w:val="00DF2DFA"/>
    <w:rsid w:val="00E04EEE"/>
    <w:rsid w:val="00E55B14"/>
    <w:rsid w:val="00E65AE6"/>
    <w:rsid w:val="00E741C9"/>
    <w:rsid w:val="00E83FA2"/>
    <w:rsid w:val="00EB4725"/>
    <w:rsid w:val="00F050CB"/>
    <w:rsid w:val="00F21ACE"/>
    <w:rsid w:val="00F2277F"/>
    <w:rsid w:val="00F301C4"/>
    <w:rsid w:val="00F4396A"/>
    <w:rsid w:val="00F60589"/>
    <w:rsid w:val="00F64D86"/>
    <w:rsid w:val="00FC30E6"/>
    <w:rsid w:val="00FF58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329AC"/>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6B8D"/>
    <w:rPr>
      <w:color w:val="0000FF"/>
      <w:u w:val="single"/>
    </w:rPr>
  </w:style>
  <w:style w:type="paragraph" w:styleId="ListParagraph">
    <w:name w:val="List Paragraph"/>
    <w:basedOn w:val="Normal"/>
    <w:uiPriority w:val="34"/>
    <w:qFormat/>
    <w:rsid w:val="00B35CCF"/>
    <w:pPr>
      <w:spacing w:after="200" w:line="276" w:lineRule="auto"/>
      <w:ind w:left="720"/>
      <w:contextualSpacing/>
    </w:pPr>
    <w:rPr>
      <w:lang w:val="en-US"/>
    </w:rPr>
  </w:style>
  <w:style w:type="paragraph" w:customStyle="1" w:styleId="Default">
    <w:name w:val="Default"/>
    <w:rsid w:val="00C02B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44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072674"/>
  </w:style>
  <w:style w:type="paragraph" w:styleId="HTMLPreformatted">
    <w:name w:val="HTML Preformatted"/>
    <w:basedOn w:val="Normal"/>
    <w:link w:val="HTMLPreformattedChar"/>
    <w:uiPriority w:val="99"/>
    <w:unhideWhenUsed/>
    <w:rsid w:val="0088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81280"/>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rsid w:val="00D329AC"/>
    <w:rPr>
      <w:rFonts w:ascii="Times New Roman" w:eastAsia="Times New Roman" w:hAnsi="Times New Roman" w:cs="Times New Roman"/>
      <w:b/>
      <w:bCs/>
      <w:sz w:val="27"/>
      <w:szCs w:val="27"/>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329AC"/>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6B8D"/>
    <w:rPr>
      <w:color w:val="0000FF"/>
      <w:u w:val="single"/>
    </w:rPr>
  </w:style>
  <w:style w:type="paragraph" w:styleId="ListParagraph">
    <w:name w:val="List Paragraph"/>
    <w:basedOn w:val="Normal"/>
    <w:uiPriority w:val="34"/>
    <w:qFormat/>
    <w:rsid w:val="00B35CCF"/>
    <w:pPr>
      <w:spacing w:after="200" w:line="276" w:lineRule="auto"/>
      <w:ind w:left="720"/>
      <w:contextualSpacing/>
    </w:pPr>
    <w:rPr>
      <w:lang w:val="en-US"/>
    </w:rPr>
  </w:style>
  <w:style w:type="paragraph" w:customStyle="1" w:styleId="Default">
    <w:name w:val="Default"/>
    <w:rsid w:val="00C02B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44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072674"/>
  </w:style>
  <w:style w:type="paragraph" w:styleId="HTMLPreformatted">
    <w:name w:val="HTML Preformatted"/>
    <w:basedOn w:val="Normal"/>
    <w:link w:val="HTMLPreformattedChar"/>
    <w:uiPriority w:val="99"/>
    <w:unhideWhenUsed/>
    <w:rsid w:val="0088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81280"/>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rsid w:val="00D329AC"/>
    <w:rPr>
      <w:rFonts w:ascii="Times New Roman" w:eastAsia="Times New Roman" w:hAnsi="Times New Roman" w:cs="Times New Roman"/>
      <w:b/>
      <w:bCs/>
      <w:sz w:val="27"/>
      <w:szCs w:val="27"/>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118">
      <w:bodyDiv w:val="1"/>
      <w:marLeft w:val="0"/>
      <w:marRight w:val="0"/>
      <w:marTop w:val="0"/>
      <w:marBottom w:val="0"/>
      <w:divBdr>
        <w:top w:val="none" w:sz="0" w:space="0" w:color="auto"/>
        <w:left w:val="none" w:sz="0" w:space="0" w:color="auto"/>
        <w:bottom w:val="none" w:sz="0" w:space="0" w:color="auto"/>
        <w:right w:val="none" w:sz="0" w:space="0" w:color="auto"/>
      </w:divBdr>
      <w:divsChild>
        <w:div w:id="515191458">
          <w:marLeft w:val="0"/>
          <w:marRight w:val="0"/>
          <w:marTop w:val="0"/>
          <w:marBottom w:val="0"/>
          <w:divBdr>
            <w:top w:val="none" w:sz="0" w:space="0" w:color="auto"/>
            <w:left w:val="none" w:sz="0" w:space="0" w:color="auto"/>
            <w:bottom w:val="none" w:sz="0" w:space="0" w:color="auto"/>
            <w:right w:val="none" w:sz="0" w:space="0" w:color="auto"/>
          </w:divBdr>
        </w:div>
        <w:div w:id="588081697">
          <w:marLeft w:val="0"/>
          <w:marRight w:val="0"/>
          <w:marTop w:val="0"/>
          <w:marBottom w:val="0"/>
          <w:divBdr>
            <w:top w:val="none" w:sz="0" w:space="0" w:color="auto"/>
            <w:left w:val="none" w:sz="0" w:space="0" w:color="auto"/>
            <w:bottom w:val="none" w:sz="0" w:space="0" w:color="auto"/>
            <w:right w:val="none" w:sz="0" w:space="0" w:color="auto"/>
          </w:divBdr>
        </w:div>
        <w:div w:id="703485239">
          <w:marLeft w:val="0"/>
          <w:marRight w:val="0"/>
          <w:marTop w:val="0"/>
          <w:marBottom w:val="0"/>
          <w:divBdr>
            <w:top w:val="none" w:sz="0" w:space="0" w:color="auto"/>
            <w:left w:val="none" w:sz="0" w:space="0" w:color="auto"/>
            <w:bottom w:val="none" w:sz="0" w:space="0" w:color="auto"/>
            <w:right w:val="none" w:sz="0" w:space="0" w:color="auto"/>
          </w:divBdr>
        </w:div>
        <w:div w:id="882711106">
          <w:marLeft w:val="0"/>
          <w:marRight w:val="0"/>
          <w:marTop w:val="0"/>
          <w:marBottom w:val="0"/>
          <w:divBdr>
            <w:top w:val="none" w:sz="0" w:space="0" w:color="auto"/>
            <w:left w:val="none" w:sz="0" w:space="0" w:color="auto"/>
            <w:bottom w:val="none" w:sz="0" w:space="0" w:color="auto"/>
            <w:right w:val="none" w:sz="0" w:space="0" w:color="auto"/>
          </w:divBdr>
        </w:div>
        <w:div w:id="1005010786">
          <w:marLeft w:val="0"/>
          <w:marRight w:val="0"/>
          <w:marTop w:val="0"/>
          <w:marBottom w:val="0"/>
          <w:divBdr>
            <w:top w:val="none" w:sz="0" w:space="0" w:color="auto"/>
            <w:left w:val="none" w:sz="0" w:space="0" w:color="auto"/>
            <w:bottom w:val="none" w:sz="0" w:space="0" w:color="auto"/>
            <w:right w:val="none" w:sz="0" w:space="0" w:color="auto"/>
          </w:divBdr>
        </w:div>
        <w:div w:id="1446191241">
          <w:marLeft w:val="0"/>
          <w:marRight w:val="0"/>
          <w:marTop w:val="0"/>
          <w:marBottom w:val="0"/>
          <w:divBdr>
            <w:top w:val="none" w:sz="0" w:space="0" w:color="auto"/>
            <w:left w:val="none" w:sz="0" w:space="0" w:color="auto"/>
            <w:bottom w:val="none" w:sz="0" w:space="0" w:color="auto"/>
            <w:right w:val="none" w:sz="0" w:space="0" w:color="auto"/>
          </w:divBdr>
        </w:div>
        <w:div w:id="1597519644">
          <w:marLeft w:val="0"/>
          <w:marRight w:val="0"/>
          <w:marTop w:val="0"/>
          <w:marBottom w:val="0"/>
          <w:divBdr>
            <w:top w:val="none" w:sz="0" w:space="0" w:color="auto"/>
            <w:left w:val="none" w:sz="0" w:space="0" w:color="auto"/>
            <w:bottom w:val="none" w:sz="0" w:space="0" w:color="auto"/>
            <w:right w:val="none" w:sz="0" w:space="0" w:color="auto"/>
          </w:divBdr>
        </w:div>
      </w:divsChild>
    </w:div>
    <w:div w:id="70008797">
      <w:bodyDiv w:val="1"/>
      <w:marLeft w:val="0"/>
      <w:marRight w:val="0"/>
      <w:marTop w:val="0"/>
      <w:marBottom w:val="0"/>
      <w:divBdr>
        <w:top w:val="none" w:sz="0" w:space="0" w:color="auto"/>
        <w:left w:val="none" w:sz="0" w:space="0" w:color="auto"/>
        <w:bottom w:val="none" w:sz="0" w:space="0" w:color="auto"/>
        <w:right w:val="none" w:sz="0" w:space="0" w:color="auto"/>
      </w:divBdr>
    </w:div>
    <w:div w:id="200828630">
      <w:bodyDiv w:val="1"/>
      <w:marLeft w:val="0"/>
      <w:marRight w:val="0"/>
      <w:marTop w:val="0"/>
      <w:marBottom w:val="0"/>
      <w:divBdr>
        <w:top w:val="none" w:sz="0" w:space="0" w:color="auto"/>
        <w:left w:val="none" w:sz="0" w:space="0" w:color="auto"/>
        <w:bottom w:val="none" w:sz="0" w:space="0" w:color="auto"/>
        <w:right w:val="none" w:sz="0" w:space="0" w:color="auto"/>
      </w:divBdr>
      <w:divsChild>
        <w:div w:id="137309863">
          <w:marLeft w:val="0"/>
          <w:marRight w:val="0"/>
          <w:marTop w:val="0"/>
          <w:marBottom w:val="0"/>
          <w:divBdr>
            <w:top w:val="none" w:sz="0" w:space="0" w:color="auto"/>
            <w:left w:val="none" w:sz="0" w:space="0" w:color="auto"/>
            <w:bottom w:val="none" w:sz="0" w:space="0" w:color="auto"/>
            <w:right w:val="none" w:sz="0" w:space="0" w:color="auto"/>
          </w:divBdr>
        </w:div>
        <w:div w:id="239023287">
          <w:marLeft w:val="0"/>
          <w:marRight w:val="0"/>
          <w:marTop w:val="0"/>
          <w:marBottom w:val="0"/>
          <w:divBdr>
            <w:top w:val="none" w:sz="0" w:space="0" w:color="auto"/>
            <w:left w:val="none" w:sz="0" w:space="0" w:color="auto"/>
            <w:bottom w:val="none" w:sz="0" w:space="0" w:color="auto"/>
            <w:right w:val="none" w:sz="0" w:space="0" w:color="auto"/>
          </w:divBdr>
        </w:div>
        <w:div w:id="341322368">
          <w:marLeft w:val="0"/>
          <w:marRight w:val="0"/>
          <w:marTop w:val="0"/>
          <w:marBottom w:val="0"/>
          <w:divBdr>
            <w:top w:val="none" w:sz="0" w:space="0" w:color="auto"/>
            <w:left w:val="none" w:sz="0" w:space="0" w:color="auto"/>
            <w:bottom w:val="none" w:sz="0" w:space="0" w:color="auto"/>
            <w:right w:val="none" w:sz="0" w:space="0" w:color="auto"/>
          </w:divBdr>
        </w:div>
        <w:div w:id="490606936">
          <w:marLeft w:val="0"/>
          <w:marRight w:val="0"/>
          <w:marTop w:val="0"/>
          <w:marBottom w:val="0"/>
          <w:divBdr>
            <w:top w:val="none" w:sz="0" w:space="0" w:color="auto"/>
            <w:left w:val="none" w:sz="0" w:space="0" w:color="auto"/>
            <w:bottom w:val="none" w:sz="0" w:space="0" w:color="auto"/>
            <w:right w:val="none" w:sz="0" w:space="0" w:color="auto"/>
          </w:divBdr>
        </w:div>
        <w:div w:id="524170832">
          <w:marLeft w:val="0"/>
          <w:marRight w:val="0"/>
          <w:marTop w:val="0"/>
          <w:marBottom w:val="0"/>
          <w:divBdr>
            <w:top w:val="none" w:sz="0" w:space="0" w:color="auto"/>
            <w:left w:val="none" w:sz="0" w:space="0" w:color="auto"/>
            <w:bottom w:val="none" w:sz="0" w:space="0" w:color="auto"/>
            <w:right w:val="none" w:sz="0" w:space="0" w:color="auto"/>
          </w:divBdr>
        </w:div>
        <w:div w:id="579877268">
          <w:marLeft w:val="0"/>
          <w:marRight w:val="0"/>
          <w:marTop w:val="0"/>
          <w:marBottom w:val="0"/>
          <w:divBdr>
            <w:top w:val="none" w:sz="0" w:space="0" w:color="auto"/>
            <w:left w:val="none" w:sz="0" w:space="0" w:color="auto"/>
            <w:bottom w:val="none" w:sz="0" w:space="0" w:color="auto"/>
            <w:right w:val="none" w:sz="0" w:space="0" w:color="auto"/>
          </w:divBdr>
        </w:div>
        <w:div w:id="792676575">
          <w:marLeft w:val="0"/>
          <w:marRight w:val="0"/>
          <w:marTop w:val="0"/>
          <w:marBottom w:val="0"/>
          <w:divBdr>
            <w:top w:val="none" w:sz="0" w:space="0" w:color="auto"/>
            <w:left w:val="none" w:sz="0" w:space="0" w:color="auto"/>
            <w:bottom w:val="none" w:sz="0" w:space="0" w:color="auto"/>
            <w:right w:val="none" w:sz="0" w:space="0" w:color="auto"/>
          </w:divBdr>
        </w:div>
        <w:div w:id="937102847">
          <w:marLeft w:val="0"/>
          <w:marRight w:val="0"/>
          <w:marTop w:val="0"/>
          <w:marBottom w:val="0"/>
          <w:divBdr>
            <w:top w:val="none" w:sz="0" w:space="0" w:color="auto"/>
            <w:left w:val="none" w:sz="0" w:space="0" w:color="auto"/>
            <w:bottom w:val="none" w:sz="0" w:space="0" w:color="auto"/>
            <w:right w:val="none" w:sz="0" w:space="0" w:color="auto"/>
          </w:divBdr>
        </w:div>
        <w:div w:id="996417605">
          <w:marLeft w:val="0"/>
          <w:marRight w:val="0"/>
          <w:marTop w:val="0"/>
          <w:marBottom w:val="0"/>
          <w:divBdr>
            <w:top w:val="none" w:sz="0" w:space="0" w:color="auto"/>
            <w:left w:val="none" w:sz="0" w:space="0" w:color="auto"/>
            <w:bottom w:val="none" w:sz="0" w:space="0" w:color="auto"/>
            <w:right w:val="none" w:sz="0" w:space="0" w:color="auto"/>
          </w:divBdr>
        </w:div>
        <w:div w:id="1058481810">
          <w:marLeft w:val="0"/>
          <w:marRight w:val="0"/>
          <w:marTop w:val="0"/>
          <w:marBottom w:val="0"/>
          <w:divBdr>
            <w:top w:val="none" w:sz="0" w:space="0" w:color="auto"/>
            <w:left w:val="none" w:sz="0" w:space="0" w:color="auto"/>
            <w:bottom w:val="none" w:sz="0" w:space="0" w:color="auto"/>
            <w:right w:val="none" w:sz="0" w:space="0" w:color="auto"/>
          </w:divBdr>
        </w:div>
        <w:div w:id="1122266214">
          <w:marLeft w:val="0"/>
          <w:marRight w:val="0"/>
          <w:marTop w:val="0"/>
          <w:marBottom w:val="0"/>
          <w:divBdr>
            <w:top w:val="none" w:sz="0" w:space="0" w:color="auto"/>
            <w:left w:val="none" w:sz="0" w:space="0" w:color="auto"/>
            <w:bottom w:val="none" w:sz="0" w:space="0" w:color="auto"/>
            <w:right w:val="none" w:sz="0" w:space="0" w:color="auto"/>
          </w:divBdr>
        </w:div>
        <w:div w:id="1166356874">
          <w:marLeft w:val="0"/>
          <w:marRight w:val="0"/>
          <w:marTop w:val="0"/>
          <w:marBottom w:val="0"/>
          <w:divBdr>
            <w:top w:val="none" w:sz="0" w:space="0" w:color="auto"/>
            <w:left w:val="none" w:sz="0" w:space="0" w:color="auto"/>
            <w:bottom w:val="none" w:sz="0" w:space="0" w:color="auto"/>
            <w:right w:val="none" w:sz="0" w:space="0" w:color="auto"/>
          </w:divBdr>
        </w:div>
        <w:div w:id="1186672574">
          <w:marLeft w:val="0"/>
          <w:marRight w:val="0"/>
          <w:marTop w:val="0"/>
          <w:marBottom w:val="0"/>
          <w:divBdr>
            <w:top w:val="none" w:sz="0" w:space="0" w:color="auto"/>
            <w:left w:val="none" w:sz="0" w:space="0" w:color="auto"/>
            <w:bottom w:val="none" w:sz="0" w:space="0" w:color="auto"/>
            <w:right w:val="none" w:sz="0" w:space="0" w:color="auto"/>
          </w:divBdr>
        </w:div>
        <w:div w:id="1314718001">
          <w:marLeft w:val="0"/>
          <w:marRight w:val="0"/>
          <w:marTop w:val="0"/>
          <w:marBottom w:val="0"/>
          <w:divBdr>
            <w:top w:val="none" w:sz="0" w:space="0" w:color="auto"/>
            <w:left w:val="none" w:sz="0" w:space="0" w:color="auto"/>
            <w:bottom w:val="none" w:sz="0" w:space="0" w:color="auto"/>
            <w:right w:val="none" w:sz="0" w:space="0" w:color="auto"/>
          </w:divBdr>
        </w:div>
        <w:div w:id="1377462200">
          <w:marLeft w:val="0"/>
          <w:marRight w:val="0"/>
          <w:marTop w:val="0"/>
          <w:marBottom w:val="0"/>
          <w:divBdr>
            <w:top w:val="none" w:sz="0" w:space="0" w:color="auto"/>
            <w:left w:val="none" w:sz="0" w:space="0" w:color="auto"/>
            <w:bottom w:val="none" w:sz="0" w:space="0" w:color="auto"/>
            <w:right w:val="none" w:sz="0" w:space="0" w:color="auto"/>
          </w:divBdr>
        </w:div>
        <w:div w:id="1598711168">
          <w:marLeft w:val="0"/>
          <w:marRight w:val="0"/>
          <w:marTop w:val="0"/>
          <w:marBottom w:val="0"/>
          <w:divBdr>
            <w:top w:val="none" w:sz="0" w:space="0" w:color="auto"/>
            <w:left w:val="none" w:sz="0" w:space="0" w:color="auto"/>
            <w:bottom w:val="none" w:sz="0" w:space="0" w:color="auto"/>
            <w:right w:val="none" w:sz="0" w:space="0" w:color="auto"/>
          </w:divBdr>
        </w:div>
        <w:div w:id="1669551110">
          <w:marLeft w:val="0"/>
          <w:marRight w:val="0"/>
          <w:marTop w:val="0"/>
          <w:marBottom w:val="0"/>
          <w:divBdr>
            <w:top w:val="none" w:sz="0" w:space="0" w:color="auto"/>
            <w:left w:val="none" w:sz="0" w:space="0" w:color="auto"/>
            <w:bottom w:val="none" w:sz="0" w:space="0" w:color="auto"/>
            <w:right w:val="none" w:sz="0" w:space="0" w:color="auto"/>
          </w:divBdr>
        </w:div>
        <w:div w:id="1765882009">
          <w:marLeft w:val="0"/>
          <w:marRight w:val="0"/>
          <w:marTop w:val="0"/>
          <w:marBottom w:val="0"/>
          <w:divBdr>
            <w:top w:val="none" w:sz="0" w:space="0" w:color="auto"/>
            <w:left w:val="none" w:sz="0" w:space="0" w:color="auto"/>
            <w:bottom w:val="none" w:sz="0" w:space="0" w:color="auto"/>
            <w:right w:val="none" w:sz="0" w:space="0" w:color="auto"/>
          </w:divBdr>
        </w:div>
        <w:div w:id="1776291040">
          <w:marLeft w:val="0"/>
          <w:marRight w:val="0"/>
          <w:marTop w:val="0"/>
          <w:marBottom w:val="0"/>
          <w:divBdr>
            <w:top w:val="none" w:sz="0" w:space="0" w:color="auto"/>
            <w:left w:val="none" w:sz="0" w:space="0" w:color="auto"/>
            <w:bottom w:val="none" w:sz="0" w:space="0" w:color="auto"/>
            <w:right w:val="none" w:sz="0" w:space="0" w:color="auto"/>
          </w:divBdr>
        </w:div>
        <w:div w:id="2017223417">
          <w:marLeft w:val="0"/>
          <w:marRight w:val="0"/>
          <w:marTop w:val="0"/>
          <w:marBottom w:val="0"/>
          <w:divBdr>
            <w:top w:val="none" w:sz="0" w:space="0" w:color="auto"/>
            <w:left w:val="none" w:sz="0" w:space="0" w:color="auto"/>
            <w:bottom w:val="none" w:sz="0" w:space="0" w:color="auto"/>
            <w:right w:val="none" w:sz="0" w:space="0" w:color="auto"/>
          </w:divBdr>
        </w:div>
        <w:div w:id="2051371202">
          <w:marLeft w:val="0"/>
          <w:marRight w:val="0"/>
          <w:marTop w:val="0"/>
          <w:marBottom w:val="0"/>
          <w:divBdr>
            <w:top w:val="none" w:sz="0" w:space="0" w:color="auto"/>
            <w:left w:val="none" w:sz="0" w:space="0" w:color="auto"/>
            <w:bottom w:val="none" w:sz="0" w:space="0" w:color="auto"/>
            <w:right w:val="none" w:sz="0" w:space="0" w:color="auto"/>
          </w:divBdr>
        </w:div>
        <w:div w:id="2059428287">
          <w:marLeft w:val="0"/>
          <w:marRight w:val="0"/>
          <w:marTop w:val="0"/>
          <w:marBottom w:val="0"/>
          <w:divBdr>
            <w:top w:val="none" w:sz="0" w:space="0" w:color="auto"/>
            <w:left w:val="none" w:sz="0" w:space="0" w:color="auto"/>
            <w:bottom w:val="none" w:sz="0" w:space="0" w:color="auto"/>
            <w:right w:val="none" w:sz="0" w:space="0" w:color="auto"/>
          </w:divBdr>
        </w:div>
        <w:div w:id="2140300700">
          <w:marLeft w:val="0"/>
          <w:marRight w:val="0"/>
          <w:marTop w:val="0"/>
          <w:marBottom w:val="0"/>
          <w:divBdr>
            <w:top w:val="none" w:sz="0" w:space="0" w:color="auto"/>
            <w:left w:val="none" w:sz="0" w:space="0" w:color="auto"/>
            <w:bottom w:val="none" w:sz="0" w:space="0" w:color="auto"/>
            <w:right w:val="none" w:sz="0" w:space="0" w:color="auto"/>
          </w:divBdr>
        </w:div>
      </w:divsChild>
    </w:div>
    <w:div w:id="283657856">
      <w:bodyDiv w:val="1"/>
      <w:marLeft w:val="0"/>
      <w:marRight w:val="0"/>
      <w:marTop w:val="0"/>
      <w:marBottom w:val="0"/>
      <w:divBdr>
        <w:top w:val="none" w:sz="0" w:space="0" w:color="auto"/>
        <w:left w:val="none" w:sz="0" w:space="0" w:color="auto"/>
        <w:bottom w:val="none" w:sz="0" w:space="0" w:color="auto"/>
        <w:right w:val="none" w:sz="0" w:space="0" w:color="auto"/>
      </w:divBdr>
      <w:divsChild>
        <w:div w:id="161823913">
          <w:marLeft w:val="0"/>
          <w:marRight w:val="0"/>
          <w:marTop w:val="0"/>
          <w:marBottom w:val="0"/>
          <w:divBdr>
            <w:top w:val="none" w:sz="0" w:space="0" w:color="auto"/>
            <w:left w:val="none" w:sz="0" w:space="0" w:color="auto"/>
            <w:bottom w:val="none" w:sz="0" w:space="0" w:color="auto"/>
            <w:right w:val="none" w:sz="0" w:space="0" w:color="auto"/>
          </w:divBdr>
        </w:div>
        <w:div w:id="204680042">
          <w:marLeft w:val="0"/>
          <w:marRight w:val="0"/>
          <w:marTop w:val="0"/>
          <w:marBottom w:val="0"/>
          <w:divBdr>
            <w:top w:val="none" w:sz="0" w:space="0" w:color="auto"/>
            <w:left w:val="none" w:sz="0" w:space="0" w:color="auto"/>
            <w:bottom w:val="none" w:sz="0" w:space="0" w:color="auto"/>
            <w:right w:val="none" w:sz="0" w:space="0" w:color="auto"/>
          </w:divBdr>
        </w:div>
        <w:div w:id="281887930">
          <w:marLeft w:val="0"/>
          <w:marRight w:val="0"/>
          <w:marTop w:val="0"/>
          <w:marBottom w:val="0"/>
          <w:divBdr>
            <w:top w:val="none" w:sz="0" w:space="0" w:color="auto"/>
            <w:left w:val="none" w:sz="0" w:space="0" w:color="auto"/>
            <w:bottom w:val="none" w:sz="0" w:space="0" w:color="auto"/>
            <w:right w:val="none" w:sz="0" w:space="0" w:color="auto"/>
          </w:divBdr>
        </w:div>
        <w:div w:id="298800173">
          <w:marLeft w:val="0"/>
          <w:marRight w:val="0"/>
          <w:marTop w:val="0"/>
          <w:marBottom w:val="0"/>
          <w:divBdr>
            <w:top w:val="none" w:sz="0" w:space="0" w:color="auto"/>
            <w:left w:val="none" w:sz="0" w:space="0" w:color="auto"/>
            <w:bottom w:val="none" w:sz="0" w:space="0" w:color="auto"/>
            <w:right w:val="none" w:sz="0" w:space="0" w:color="auto"/>
          </w:divBdr>
        </w:div>
        <w:div w:id="300161605">
          <w:marLeft w:val="0"/>
          <w:marRight w:val="0"/>
          <w:marTop w:val="0"/>
          <w:marBottom w:val="0"/>
          <w:divBdr>
            <w:top w:val="none" w:sz="0" w:space="0" w:color="auto"/>
            <w:left w:val="none" w:sz="0" w:space="0" w:color="auto"/>
            <w:bottom w:val="none" w:sz="0" w:space="0" w:color="auto"/>
            <w:right w:val="none" w:sz="0" w:space="0" w:color="auto"/>
          </w:divBdr>
        </w:div>
        <w:div w:id="400251536">
          <w:marLeft w:val="0"/>
          <w:marRight w:val="0"/>
          <w:marTop w:val="0"/>
          <w:marBottom w:val="0"/>
          <w:divBdr>
            <w:top w:val="none" w:sz="0" w:space="0" w:color="auto"/>
            <w:left w:val="none" w:sz="0" w:space="0" w:color="auto"/>
            <w:bottom w:val="none" w:sz="0" w:space="0" w:color="auto"/>
            <w:right w:val="none" w:sz="0" w:space="0" w:color="auto"/>
          </w:divBdr>
        </w:div>
        <w:div w:id="426463544">
          <w:marLeft w:val="0"/>
          <w:marRight w:val="0"/>
          <w:marTop w:val="0"/>
          <w:marBottom w:val="0"/>
          <w:divBdr>
            <w:top w:val="none" w:sz="0" w:space="0" w:color="auto"/>
            <w:left w:val="none" w:sz="0" w:space="0" w:color="auto"/>
            <w:bottom w:val="none" w:sz="0" w:space="0" w:color="auto"/>
            <w:right w:val="none" w:sz="0" w:space="0" w:color="auto"/>
          </w:divBdr>
        </w:div>
        <w:div w:id="481317265">
          <w:marLeft w:val="0"/>
          <w:marRight w:val="0"/>
          <w:marTop w:val="0"/>
          <w:marBottom w:val="0"/>
          <w:divBdr>
            <w:top w:val="none" w:sz="0" w:space="0" w:color="auto"/>
            <w:left w:val="none" w:sz="0" w:space="0" w:color="auto"/>
            <w:bottom w:val="none" w:sz="0" w:space="0" w:color="auto"/>
            <w:right w:val="none" w:sz="0" w:space="0" w:color="auto"/>
          </w:divBdr>
        </w:div>
        <w:div w:id="506362050">
          <w:marLeft w:val="0"/>
          <w:marRight w:val="0"/>
          <w:marTop w:val="0"/>
          <w:marBottom w:val="0"/>
          <w:divBdr>
            <w:top w:val="none" w:sz="0" w:space="0" w:color="auto"/>
            <w:left w:val="none" w:sz="0" w:space="0" w:color="auto"/>
            <w:bottom w:val="none" w:sz="0" w:space="0" w:color="auto"/>
            <w:right w:val="none" w:sz="0" w:space="0" w:color="auto"/>
          </w:divBdr>
        </w:div>
        <w:div w:id="695349683">
          <w:marLeft w:val="0"/>
          <w:marRight w:val="0"/>
          <w:marTop w:val="0"/>
          <w:marBottom w:val="0"/>
          <w:divBdr>
            <w:top w:val="none" w:sz="0" w:space="0" w:color="auto"/>
            <w:left w:val="none" w:sz="0" w:space="0" w:color="auto"/>
            <w:bottom w:val="none" w:sz="0" w:space="0" w:color="auto"/>
            <w:right w:val="none" w:sz="0" w:space="0" w:color="auto"/>
          </w:divBdr>
        </w:div>
        <w:div w:id="750736183">
          <w:marLeft w:val="0"/>
          <w:marRight w:val="0"/>
          <w:marTop w:val="0"/>
          <w:marBottom w:val="0"/>
          <w:divBdr>
            <w:top w:val="none" w:sz="0" w:space="0" w:color="auto"/>
            <w:left w:val="none" w:sz="0" w:space="0" w:color="auto"/>
            <w:bottom w:val="none" w:sz="0" w:space="0" w:color="auto"/>
            <w:right w:val="none" w:sz="0" w:space="0" w:color="auto"/>
          </w:divBdr>
        </w:div>
        <w:div w:id="758480385">
          <w:marLeft w:val="0"/>
          <w:marRight w:val="0"/>
          <w:marTop w:val="0"/>
          <w:marBottom w:val="0"/>
          <w:divBdr>
            <w:top w:val="none" w:sz="0" w:space="0" w:color="auto"/>
            <w:left w:val="none" w:sz="0" w:space="0" w:color="auto"/>
            <w:bottom w:val="none" w:sz="0" w:space="0" w:color="auto"/>
            <w:right w:val="none" w:sz="0" w:space="0" w:color="auto"/>
          </w:divBdr>
        </w:div>
        <w:div w:id="795610606">
          <w:marLeft w:val="0"/>
          <w:marRight w:val="0"/>
          <w:marTop w:val="0"/>
          <w:marBottom w:val="0"/>
          <w:divBdr>
            <w:top w:val="none" w:sz="0" w:space="0" w:color="auto"/>
            <w:left w:val="none" w:sz="0" w:space="0" w:color="auto"/>
            <w:bottom w:val="none" w:sz="0" w:space="0" w:color="auto"/>
            <w:right w:val="none" w:sz="0" w:space="0" w:color="auto"/>
          </w:divBdr>
        </w:div>
        <w:div w:id="808597079">
          <w:marLeft w:val="0"/>
          <w:marRight w:val="0"/>
          <w:marTop w:val="0"/>
          <w:marBottom w:val="0"/>
          <w:divBdr>
            <w:top w:val="none" w:sz="0" w:space="0" w:color="auto"/>
            <w:left w:val="none" w:sz="0" w:space="0" w:color="auto"/>
            <w:bottom w:val="none" w:sz="0" w:space="0" w:color="auto"/>
            <w:right w:val="none" w:sz="0" w:space="0" w:color="auto"/>
          </w:divBdr>
        </w:div>
        <w:div w:id="849300610">
          <w:marLeft w:val="0"/>
          <w:marRight w:val="0"/>
          <w:marTop w:val="0"/>
          <w:marBottom w:val="0"/>
          <w:divBdr>
            <w:top w:val="none" w:sz="0" w:space="0" w:color="auto"/>
            <w:left w:val="none" w:sz="0" w:space="0" w:color="auto"/>
            <w:bottom w:val="none" w:sz="0" w:space="0" w:color="auto"/>
            <w:right w:val="none" w:sz="0" w:space="0" w:color="auto"/>
          </w:divBdr>
        </w:div>
        <w:div w:id="856239915">
          <w:marLeft w:val="0"/>
          <w:marRight w:val="0"/>
          <w:marTop w:val="0"/>
          <w:marBottom w:val="0"/>
          <w:divBdr>
            <w:top w:val="none" w:sz="0" w:space="0" w:color="auto"/>
            <w:left w:val="none" w:sz="0" w:space="0" w:color="auto"/>
            <w:bottom w:val="none" w:sz="0" w:space="0" w:color="auto"/>
            <w:right w:val="none" w:sz="0" w:space="0" w:color="auto"/>
          </w:divBdr>
        </w:div>
        <w:div w:id="963657539">
          <w:marLeft w:val="0"/>
          <w:marRight w:val="0"/>
          <w:marTop w:val="0"/>
          <w:marBottom w:val="0"/>
          <w:divBdr>
            <w:top w:val="none" w:sz="0" w:space="0" w:color="auto"/>
            <w:left w:val="none" w:sz="0" w:space="0" w:color="auto"/>
            <w:bottom w:val="none" w:sz="0" w:space="0" w:color="auto"/>
            <w:right w:val="none" w:sz="0" w:space="0" w:color="auto"/>
          </w:divBdr>
        </w:div>
        <w:div w:id="966273795">
          <w:marLeft w:val="0"/>
          <w:marRight w:val="0"/>
          <w:marTop w:val="0"/>
          <w:marBottom w:val="0"/>
          <w:divBdr>
            <w:top w:val="none" w:sz="0" w:space="0" w:color="auto"/>
            <w:left w:val="none" w:sz="0" w:space="0" w:color="auto"/>
            <w:bottom w:val="none" w:sz="0" w:space="0" w:color="auto"/>
            <w:right w:val="none" w:sz="0" w:space="0" w:color="auto"/>
          </w:divBdr>
        </w:div>
        <w:div w:id="1027172316">
          <w:marLeft w:val="0"/>
          <w:marRight w:val="0"/>
          <w:marTop w:val="0"/>
          <w:marBottom w:val="0"/>
          <w:divBdr>
            <w:top w:val="none" w:sz="0" w:space="0" w:color="auto"/>
            <w:left w:val="none" w:sz="0" w:space="0" w:color="auto"/>
            <w:bottom w:val="none" w:sz="0" w:space="0" w:color="auto"/>
            <w:right w:val="none" w:sz="0" w:space="0" w:color="auto"/>
          </w:divBdr>
        </w:div>
        <w:div w:id="1091513835">
          <w:marLeft w:val="0"/>
          <w:marRight w:val="0"/>
          <w:marTop w:val="0"/>
          <w:marBottom w:val="0"/>
          <w:divBdr>
            <w:top w:val="none" w:sz="0" w:space="0" w:color="auto"/>
            <w:left w:val="none" w:sz="0" w:space="0" w:color="auto"/>
            <w:bottom w:val="none" w:sz="0" w:space="0" w:color="auto"/>
            <w:right w:val="none" w:sz="0" w:space="0" w:color="auto"/>
          </w:divBdr>
        </w:div>
        <w:div w:id="1133400929">
          <w:marLeft w:val="0"/>
          <w:marRight w:val="0"/>
          <w:marTop w:val="0"/>
          <w:marBottom w:val="0"/>
          <w:divBdr>
            <w:top w:val="none" w:sz="0" w:space="0" w:color="auto"/>
            <w:left w:val="none" w:sz="0" w:space="0" w:color="auto"/>
            <w:bottom w:val="none" w:sz="0" w:space="0" w:color="auto"/>
            <w:right w:val="none" w:sz="0" w:space="0" w:color="auto"/>
          </w:divBdr>
        </w:div>
        <w:div w:id="1165362428">
          <w:marLeft w:val="0"/>
          <w:marRight w:val="0"/>
          <w:marTop w:val="0"/>
          <w:marBottom w:val="0"/>
          <w:divBdr>
            <w:top w:val="none" w:sz="0" w:space="0" w:color="auto"/>
            <w:left w:val="none" w:sz="0" w:space="0" w:color="auto"/>
            <w:bottom w:val="none" w:sz="0" w:space="0" w:color="auto"/>
            <w:right w:val="none" w:sz="0" w:space="0" w:color="auto"/>
          </w:divBdr>
        </w:div>
        <w:div w:id="1202134711">
          <w:marLeft w:val="0"/>
          <w:marRight w:val="0"/>
          <w:marTop w:val="0"/>
          <w:marBottom w:val="0"/>
          <w:divBdr>
            <w:top w:val="none" w:sz="0" w:space="0" w:color="auto"/>
            <w:left w:val="none" w:sz="0" w:space="0" w:color="auto"/>
            <w:bottom w:val="none" w:sz="0" w:space="0" w:color="auto"/>
            <w:right w:val="none" w:sz="0" w:space="0" w:color="auto"/>
          </w:divBdr>
        </w:div>
        <w:div w:id="1254974252">
          <w:marLeft w:val="0"/>
          <w:marRight w:val="0"/>
          <w:marTop w:val="0"/>
          <w:marBottom w:val="0"/>
          <w:divBdr>
            <w:top w:val="none" w:sz="0" w:space="0" w:color="auto"/>
            <w:left w:val="none" w:sz="0" w:space="0" w:color="auto"/>
            <w:bottom w:val="none" w:sz="0" w:space="0" w:color="auto"/>
            <w:right w:val="none" w:sz="0" w:space="0" w:color="auto"/>
          </w:divBdr>
        </w:div>
        <w:div w:id="1268000634">
          <w:marLeft w:val="0"/>
          <w:marRight w:val="0"/>
          <w:marTop w:val="0"/>
          <w:marBottom w:val="0"/>
          <w:divBdr>
            <w:top w:val="none" w:sz="0" w:space="0" w:color="auto"/>
            <w:left w:val="none" w:sz="0" w:space="0" w:color="auto"/>
            <w:bottom w:val="none" w:sz="0" w:space="0" w:color="auto"/>
            <w:right w:val="none" w:sz="0" w:space="0" w:color="auto"/>
          </w:divBdr>
        </w:div>
        <w:div w:id="1271275310">
          <w:marLeft w:val="0"/>
          <w:marRight w:val="0"/>
          <w:marTop w:val="0"/>
          <w:marBottom w:val="0"/>
          <w:divBdr>
            <w:top w:val="none" w:sz="0" w:space="0" w:color="auto"/>
            <w:left w:val="none" w:sz="0" w:space="0" w:color="auto"/>
            <w:bottom w:val="none" w:sz="0" w:space="0" w:color="auto"/>
            <w:right w:val="none" w:sz="0" w:space="0" w:color="auto"/>
          </w:divBdr>
        </w:div>
        <w:div w:id="1282416897">
          <w:marLeft w:val="0"/>
          <w:marRight w:val="0"/>
          <w:marTop w:val="0"/>
          <w:marBottom w:val="0"/>
          <w:divBdr>
            <w:top w:val="none" w:sz="0" w:space="0" w:color="auto"/>
            <w:left w:val="none" w:sz="0" w:space="0" w:color="auto"/>
            <w:bottom w:val="none" w:sz="0" w:space="0" w:color="auto"/>
            <w:right w:val="none" w:sz="0" w:space="0" w:color="auto"/>
          </w:divBdr>
        </w:div>
        <w:div w:id="1330989081">
          <w:marLeft w:val="0"/>
          <w:marRight w:val="0"/>
          <w:marTop w:val="0"/>
          <w:marBottom w:val="0"/>
          <w:divBdr>
            <w:top w:val="none" w:sz="0" w:space="0" w:color="auto"/>
            <w:left w:val="none" w:sz="0" w:space="0" w:color="auto"/>
            <w:bottom w:val="none" w:sz="0" w:space="0" w:color="auto"/>
            <w:right w:val="none" w:sz="0" w:space="0" w:color="auto"/>
          </w:divBdr>
        </w:div>
        <w:div w:id="1368483940">
          <w:marLeft w:val="0"/>
          <w:marRight w:val="0"/>
          <w:marTop w:val="0"/>
          <w:marBottom w:val="0"/>
          <w:divBdr>
            <w:top w:val="none" w:sz="0" w:space="0" w:color="auto"/>
            <w:left w:val="none" w:sz="0" w:space="0" w:color="auto"/>
            <w:bottom w:val="none" w:sz="0" w:space="0" w:color="auto"/>
            <w:right w:val="none" w:sz="0" w:space="0" w:color="auto"/>
          </w:divBdr>
        </w:div>
        <w:div w:id="1386679690">
          <w:marLeft w:val="0"/>
          <w:marRight w:val="0"/>
          <w:marTop w:val="0"/>
          <w:marBottom w:val="0"/>
          <w:divBdr>
            <w:top w:val="none" w:sz="0" w:space="0" w:color="auto"/>
            <w:left w:val="none" w:sz="0" w:space="0" w:color="auto"/>
            <w:bottom w:val="none" w:sz="0" w:space="0" w:color="auto"/>
            <w:right w:val="none" w:sz="0" w:space="0" w:color="auto"/>
          </w:divBdr>
        </w:div>
        <w:div w:id="1406493172">
          <w:marLeft w:val="0"/>
          <w:marRight w:val="0"/>
          <w:marTop w:val="0"/>
          <w:marBottom w:val="0"/>
          <w:divBdr>
            <w:top w:val="none" w:sz="0" w:space="0" w:color="auto"/>
            <w:left w:val="none" w:sz="0" w:space="0" w:color="auto"/>
            <w:bottom w:val="none" w:sz="0" w:space="0" w:color="auto"/>
            <w:right w:val="none" w:sz="0" w:space="0" w:color="auto"/>
          </w:divBdr>
        </w:div>
        <w:div w:id="1714453038">
          <w:marLeft w:val="0"/>
          <w:marRight w:val="0"/>
          <w:marTop w:val="0"/>
          <w:marBottom w:val="0"/>
          <w:divBdr>
            <w:top w:val="none" w:sz="0" w:space="0" w:color="auto"/>
            <w:left w:val="none" w:sz="0" w:space="0" w:color="auto"/>
            <w:bottom w:val="none" w:sz="0" w:space="0" w:color="auto"/>
            <w:right w:val="none" w:sz="0" w:space="0" w:color="auto"/>
          </w:divBdr>
        </w:div>
        <w:div w:id="1721512447">
          <w:marLeft w:val="0"/>
          <w:marRight w:val="0"/>
          <w:marTop w:val="0"/>
          <w:marBottom w:val="0"/>
          <w:divBdr>
            <w:top w:val="none" w:sz="0" w:space="0" w:color="auto"/>
            <w:left w:val="none" w:sz="0" w:space="0" w:color="auto"/>
            <w:bottom w:val="none" w:sz="0" w:space="0" w:color="auto"/>
            <w:right w:val="none" w:sz="0" w:space="0" w:color="auto"/>
          </w:divBdr>
        </w:div>
        <w:div w:id="1741173600">
          <w:marLeft w:val="0"/>
          <w:marRight w:val="0"/>
          <w:marTop w:val="0"/>
          <w:marBottom w:val="0"/>
          <w:divBdr>
            <w:top w:val="none" w:sz="0" w:space="0" w:color="auto"/>
            <w:left w:val="none" w:sz="0" w:space="0" w:color="auto"/>
            <w:bottom w:val="none" w:sz="0" w:space="0" w:color="auto"/>
            <w:right w:val="none" w:sz="0" w:space="0" w:color="auto"/>
          </w:divBdr>
        </w:div>
        <w:div w:id="1741900981">
          <w:marLeft w:val="0"/>
          <w:marRight w:val="0"/>
          <w:marTop w:val="0"/>
          <w:marBottom w:val="0"/>
          <w:divBdr>
            <w:top w:val="none" w:sz="0" w:space="0" w:color="auto"/>
            <w:left w:val="none" w:sz="0" w:space="0" w:color="auto"/>
            <w:bottom w:val="none" w:sz="0" w:space="0" w:color="auto"/>
            <w:right w:val="none" w:sz="0" w:space="0" w:color="auto"/>
          </w:divBdr>
        </w:div>
        <w:div w:id="1829243796">
          <w:marLeft w:val="0"/>
          <w:marRight w:val="0"/>
          <w:marTop w:val="0"/>
          <w:marBottom w:val="0"/>
          <w:divBdr>
            <w:top w:val="none" w:sz="0" w:space="0" w:color="auto"/>
            <w:left w:val="none" w:sz="0" w:space="0" w:color="auto"/>
            <w:bottom w:val="none" w:sz="0" w:space="0" w:color="auto"/>
            <w:right w:val="none" w:sz="0" w:space="0" w:color="auto"/>
          </w:divBdr>
        </w:div>
        <w:div w:id="1829637190">
          <w:marLeft w:val="0"/>
          <w:marRight w:val="0"/>
          <w:marTop w:val="0"/>
          <w:marBottom w:val="0"/>
          <w:divBdr>
            <w:top w:val="none" w:sz="0" w:space="0" w:color="auto"/>
            <w:left w:val="none" w:sz="0" w:space="0" w:color="auto"/>
            <w:bottom w:val="none" w:sz="0" w:space="0" w:color="auto"/>
            <w:right w:val="none" w:sz="0" w:space="0" w:color="auto"/>
          </w:divBdr>
        </w:div>
        <w:div w:id="1831213027">
          <w:marLeft w:val="0"/>
          <w:marRight w:val="0"/>
          <w:marTop w:val="0"/>
          <w:marBottom w:val="0"/>
          <w:divBdr>
            <w:top w:val="none" w:sz="0" w:space="0" w:color="auto"/>
            <w:left w:val="none" w:sz="0" w:space="0" w:color="auto"/>
            <w:bottom w:val="none" w:sz="0" w:space="0" w:color="auto"/>
            <w:right w:val="none" w:sz="0" w:space="0" w:color="auto"/>
          </w:divBdr>
        </w:div>
        <w:div w:id="1895316697">
          <w:marLeft w:val="0"/>
          <w:marRight w:val="0"/>
          <w:marTop w:val="0"/>
          <w:marBottom w:val="0"/>
          <w:divBdr>
            <w:top w:val="none" w:sz="0" w:space="0" w:color="auto"/>
            <w:left w:val="none" w:sz="0" w:space="0" w:color="auto"/>
            <w:bottom w:val="none" w:sz="0" w:space="0" w:color="auto"/>
            <w:right w:val="none" w:sz="0" w:space="0" w:color="auto"/>
          </w:divBdr>
        </w:div>
        <w:div w:id="1909801862">
          <w:marLeft w:val="0"/>
          <w:marRight w:val="0"/>
          <w:marTop w:val="0"/>
          <w:marBottom w:val="0"/>
          <w:divBdr>
            <w:top w:val="none" w:sz="0" w:space="0" w:color="auto"/>
            <w:left w:val="none" w:sz="0" w:space="0" w:color="auto"/>
            <w:bottom w:val="none" w:sz="0" w:space="0" w:color="auto"/>
            <w:right w:val="none" w:sz="0" w:space="0" w:color="auto"/>
          </w:divBdr>
        </w:div>
        <w:div w:id="1951156385">
          <w:marLeft w:val="0"/>
          <w:marRight w:val="0"/>
          <w:marTop w:val="0"/>
          <w:marBottom w:val="0"/>
          <w:divBdr>
            <w:top w:val="none" w:sz="0" w:space="0" w:color="auto"/>
            <w:left w:val="none" w:sz="0" w:space="0" w:color="auto"/>
            <w:bottom w:val="none" w:sz="0" w:space="0" w:color="auto"/>
            <w:right w:val="none" w:sz="0" w:space="0" w:color="auto"/>
          </w:divBdr>
        </w:div>
        <w:div w:id="1966156759">
          <w:marLeft w:val="0"/>
          <w:marRight w:val="0"/>
          <w:marTop w:val="0"/>
          <w:marBottom w:val="0"/>
          <w:divBdr>
            <w:top w:val="none" w:sz="0" w:space="0" w:color="auto"/>
            <w:left w:val="none" w:sz="0" w:space="0" w:color="auto"/>
            <w:bottom w:val="none" w:sz="0" w:space="0" w:color="auto"/>
            <w:right w:val="none" w:sz="0" w:space="0" w:color="auto"/>
          </w:divBdr>
        </w:div>
        <w:div w:id="1980110880">
          <w:marLeft w:val="0"/>
          <w:marRight w:val="0"/>
          <w:marTop w:val="0"/>
          <w:marBottom w:val="0"/>
          <w:divBdr>
            <w:top w:val="none" w:sz="0" w:space="0" w:color="auto"/>
            <w:left w:val="none" w:sz="0" w:space="0" w:color="auto"/>
            <w:bottom w:val="none" w:sz="0" w:space="0" w:color="auto"/>
            <w:right w:val="none" w:sz="0" w:space="0" w:color="auto"/>
          </w:divBdr>
        </w:div>
        <w:div w:id="1990135837">
          <w:marLeft w:val="0"/>
          <w:marRight w:val="0"/>
          <w:marTop w:val="0"/>
          <w:marBottom w:val="0"/>
          <w:divBdr>
            <w:top w:val="none" w:sz="0" w:space="0" w:color="auto"/>
            <w:left w:val="none" w:sz="0" w:space="0" w:color="auto"/>
            <w:bottom w:val="none" w:sz="0" w:space="0" w:color="auto"/>
            <w:right w:val="none" w:sz="0" w:space="0" w:color="auto"/>
          </w:divBdr>
        </w:div>
        <w:div w:id="2002732269">
          <w:marLeft w:val="0"/>
          <w:marRight w:val="0"/>
          <w:marTop w:val="0"/>
          <w:marBottom w:val="0"/>
          <w:divBdr>
            <w:top w:val="none" w:sz="0" w:space="0" w:color="auto"/>
            <w:left w:val="none" w:sz="0" w:space="0" w:color="auto"/>
            <w:bottom w:val="none" w:sz="0" w:space="0" w:color="auto"/>
            <w:right w:val="none" w:sz="0" w:space="0" w:color="auto"/>
          </w:divBdr>
        </w:div>
        <w:div w:id="2092847071">
          <w:marLeft w:val="0"/>
          <w:marRight w:val="0"/>
          <w:marTop w:val="0"/>
          <w:marBottom w:val="0"/>
          <w:divBdr>
            <w:top w:val="none" w:sz="0" w:space="0" w:color="auto"/>
            <w:left w:val="none" w:sz="0" w:space="0" w:color="auto"/>
            <w:bottom w:val="none" w:sz="0" w:space="0" w:color="auto"/>
            <w:right w:val="none" w:sz="0" w:space="0" w:color="auto"/>
          </w:divBdr>
        </w:div>
        <w:div w:id="2106685091">
          <w:marLeft w:val="0"/>
          <w:marRight w:val="0"/>
          <w:marTop w:val="0"/>
          <w:marBottom w:val="0"/>
          <w:divBdr>
            <w:top w:val="none" w:sz="0" w:space="0" w:color="auto"/>
            <w:left w:val="none" w:sz="0" w:space="0" w:color="auto"/>
            <w:bottom w:val="none" w:sz="0" w:space="0" w:color="auto"/>
            <w:right w:val="none" w:sz="0" w:space="0" w:color="auto"/>
          </w:divBdr>
        </w:div>
      </w:divsChild>
    </w:div>
    <w:div w:id="407847760">
      <w:bodyDiv w:val="1"/>
      <w:marLeft w:val="0"/>
      <w:marRight w:val="0"/>
      <w:marTop w:val="0"/>
      <w:marBottom w:val="0"/>
      <w:divBdr>
        <w:top w:val="none" w:sz="0" w:space="0" w:color="auto"/>
        <w:left w:val="none" w:sz="0" w:space="0" w:color="auto"/>
        <w:bottom w:val="none" w:sz="0" w:space="0" w:color="auto"/>
        <w:right w:val="none" w:sz="0" w:space="0" w:color="auto"/>
      </w:divBdr>
      <w:divsChild>
        <w:div w:id="192231365">
          <w:marLeft w:val="0"/>
          <w:marRight w:val="0"/>
          <w:marTop w:val="0"/>
          <w:marBottom w:val="0"/>
          <w:divBdr>
            <w:top w:val="none" w:sz="0" w:space="0" w:color="auto"/>
            <w:left w:val="none" w:sz="0" w:space="0" w:color="auto"/>
            <w:bottom w:val="none" w:sz="0" w:space="0" w:color="auto"/>
            <w:right w:val="none" w:sz="0" w:space="0" w:color="auto"/>
          </w:divBdr>
        </w:div>
        <w:div w:id="194855824">
          <w:marLeft w:val="0"/>
          <w:marRight w:val="0"/>
          <w:marTop w:val="0"/>
          <w:marBottom w:val="0"/>
          <w:divBdr>
            <w:top w:val="none" w:sz="0" w:space="0" w:color="auto"/>
            <w:left w:val="none" w:sz="0" w:space="0" w:color="auto"/>
            <w:bottom w:val="none" w:sz="0" w:space="0" w:color="auto"/>
            <w:right w:val="none" w:sz="0" w:space="0" w:color="auto"/>
          </w:divBdr>
        </w:div>
        <w:div w:id="227881692">
          <w:marLeft w:val="0"/>
          <w:marRight w:val="0"/>
          <w:marTop w:val="0"/>
          <w:marBottom w:val="0"/>
          <w:divBdr>
            <w:top w:val="none" w:sz="0" w:space="0" w:color="auto"/>
            <w:left w:val="none" w:sz="0" w:space="0" w:color="auto"/>
            <w:bottom w:val="none" w:sz="0" w:space="0" w:color="auto"/>
            <w:right w:val="none" w:sz="0" w:space="0" w:color="auto"/>
          </w:divBdr>
        </w:div>
        <w:div w:id="334848605">
          <w:marLeft w:val="0"/>
          <w:marRight w:val="0"/>
          <w:marTop w:val="0"/>
          <w:marBottom w:val="0"/>
          <w:divBdr>
            <w:top w:val="none" w:sz="0" w:space="0" w:color="auto"/>
            <w:left w:val="none" w:sz="0" w:space="0" w:color="auto"/>
            <w:bottom w:val="none" w:sz="0" w:space="0" w:color="auto"/>
            <w:right w:val="none" w:sz="0" w:space="0" w:color="auto"/>
          </w:divBdr>
        </w:div>
        <w:div w:id="621883784">
          <w:marLeft w:val="0"/>
          <w:marRight w:val="0"/>
          <w:marTop w:val="0"/>
          <w:marBottom w:val="0"/>
          <w:divBdr>
            <w:top w:val="none" w:sz="0" w:space="0" w:color="auto"/>
            <w:left w:val="none" w:sz="0" w:space="0" w:color="auto"/>
            <w:bottom w:val="none" w:sz="0" w:space="0" w:color="auto"/>
            <w:right w:val="none" w:sz="0" w:space="0" w:color="auto"/>
          </w:divBdr>
        </w:div>
        <w:div w:id="622537446">
          <w:marLeft w:val="0"/>
          <w:marRight w:val="0"/>
          <w:marTop w:val="0"/>
          <w:marBottom w:val="0"/>
          <w:divBdr>
            <w:top w:val="none" w:sz="0" w:space="0" w:color="auto"/>
            <w:left w:val="none" w:sz="0" w:space="0" w:color="auto"/>
            <w:bottom w:val="none" w:sz="0" w:space="0" w:color="auto"/>
            <w:right w:val="none" w:sz="0" w:space="0" w:color="auto"/>
          </w:divBdr>
        </w:div>
        <w:div w:id="654144553">
          <w:marLeft w:val="0"/>
          <w:marRight w:val="0"/>
          <w:marTop w:val="0"/>
          <w:marBottom w:val="0"/>
          <w:divBdr>
            <w:top w:val="none" w:sz="0" w:space="0" w:color="auto"/>
            <w:left w:val="none" w:sz="0" w:space="0" w:color="auto"/>
            <w:bottom w:val="none" w:sz="0" w:space="0" w:color="auto"/>
            <w:right w:val="none" w:sz="0" w:space="0" w:color="auto"/>
          </w:divBdr>
        </w:div>
        <w:div w:id="812261178">
          <w:marLeft w:val="0"/>
          <w:marRight w:val="0"/>
          <w:marTop w:val="0"/>
          <w:marBottom w:val="0"/>
          <w:divBdr>
            <w:top w:val="none" w:sz="0" w:space="0" w:color="auto"/>
            <w:left w:val="none" w:sz="0" w:space="0" w:color="auto"/>
            <w:bottom w:val="none" w:sz="0" w:space="0" w:color="auto"/>
            <w:right w:val="none" w:sz="0" w:space="0" w:color="auto"/>
          </w:divBdr>
        </w:div>
        <w:div w:id="906499780">
          <w:marLeft w:val="0"/>
          <w:marRight w:val="0"/>
          <w:marTop w:val="0"/>
          <w:marBottom w:val="0"/>
          <w:divBdr>
            <w:top w:val="none" w:sz="0" w:space="0" w:color="auto"/>
            <w:left w:val="none" w:sz="0" w:space="0" w:color="auto"/>
            <w:bottom w:val="none" w:sz="0" w:space="0" w:color="auto"/>
            <w:right w:val="none" w:sz="0" w:space="0" w:color="auto"/>
          </w:divBdr>
        </w:div>
        <w:div w:id="929587318">
          <w:marLeft w:val="0"/>
          <w:marRight w:val="0"/>
          <w:marTop w:val="0"/>
          <w:marBottom w:val="0"/>
          <w:divBdr>
            <w:top w:val="none" w:sz="0" w:space="0" w:color="auto"/>
            <w:left w:val="none" w:sz="0" w:space="0" w:color="auto"/>
            <w:bottom w:val="none" w:sz="0" w:space="0" w:color="auto"/>
            <w:right w:val="none" w:sz="0" w:space="0" w:color="auto"/>
          </w:divBdr>
        </w:div>
        <w:div w:id="1072003365">
          <w:marLeft w:val="0"/>
          <w:marRight w:val="0"/>
          <w:marTop w:val="0"/>
          <w:marBottom w:val="0"/>
          <w:divBdr>
            <w:top w:val="none" w:sz="0" w:space="0" w:color="auto"/>
            <w:left w:val="none" w:sz="0" w:space="0" w:color="auto"/>
            <w:bottom w:val="none" w:sz="0" w:space="0" w:color="auto"/>
            <w:right w:val="none" w:sz="0" w:space="0" w:color="auto"/>
          </w:divBdr>
        </w:div>
        <w:div w:id="1075125921">
          <w:marLeft w:val="0"/>
          <w:marRight w:val="0"/>
          <w:marTop w:val="0"/>
          <w:marBottom w:val="0"/>
          <w:divBdr>
            <w:top w:val="none" w:sz="0" w:space="0" w:color="auto"/>
            <w:left w:val="none" w:sz="0" w:space="0" w:color="auto"/>
            <w:bottom w:val="none" w:sz="0" w:space="0" w:color="auto"/>
            <w:right w:val="none" w:sz="0" w:space="0" w:color="auto"/>
          </w:divBdr>
        </w:div>
        <w:div w:id="1124346221">
          <w:marLeft w:val="0"/>
          <w:marRight w:val="0"/>
          <w:marTop w:val="0"/>
          <w:marBottom w:val="0"/>
          <w:divBdr>
            <w:top w:val="none" w:sz="0" w:space="0" w:color="auto"/>
            <w:left w:val="none" w:sz="0" w:space="0" w:color="auto"/>
            <w:bottom w:val="none" w:sz="0" w:space="0" w:color="auto"/>
            <w:right w:val="none" w:sz="0" w:space="0" w:color="auto"/>
          </w:divBdr>
        </w:div>
        <w:div w:id="1179345163">
          <w:marLeft w:val="0"/>
          <w:marRight w:val="0"/>
          <w:marTop w:val="0"/>
          <w:marBottom w:val="0"/>
          <w:divBdr>
            <w:top w:val="none" w:sz="0" w:space="0" w:color="auto"/>
            <w:left w:val="none" w:sz="0" w:space="0" w:color="auto"/>
            <w:bottom w:val="none" w:sz="0" w:space="0" w:color="auto"/>
            <w:right w:val="none" w:sz="0" w:space="0" w:color="auto"/>
          </w:divBdr>
        </w:div>
        <w:div w:id="1225531712">
          <w:marLeft w:val="0"/>
          <w:marRight w:val="0"/>
          <w:marTop w:val="0"/>
          <w:marBottom w:val="0"/>
          <w:divBdr>
            <w:top w:val="none" w:sz="0" w:space="0" w:color="auto"/>
            <w:left w:val="none" w:sz="0" w:space="0" w:color="auto"/>
            <w:bottom w:val="none" w:sz="0" w:space="0" w:color="auto"/>
            <w:right w:val="none" w:sz="0" w:space="0" w:color="auto"/>
          </w:divBdr>
        </w:div>
        <w:div w:id="1289093336">
          <w:marLeft w:val="0"/>
          <w:marRight w:val="0"/>
          <w:marTop w:val="0"/>
          <w:marBottom w:val="0"/>
          <w:divBdr>
            <w:top w:val="none" w:sz="0" w:space="0" w:color="auto"/>
            <w:left w:val="none" w:sz="0" w:space="0" w:color="auto"/>
            <w:bottom w:val="none" w:sz="0" w:space="0" w:color="auto"/>
            <w:right w:val="none" w:sz="0" w:space="0" w:color="auto"/>
          </w:divBdr>
        </w:div>
        <w:div w:id="1335112409">
          <w:marLeft w:val="0"/>
          <w:marRight w:val="0"/>
          <w:marTop w:val="0"/>
          <w:marBottom w:val="0"/>
          <w:divBdr>
            <w:top w:val="none" w:sz="0" w:space="0" w:color="auto"/>
            <w:left w:val="none" w:sz="0" w:space="0" w:color="auto"/>
            <w:bottom w:val="none" w:sz="0" w:space="0" w:color="auto"/>
            <w:right w:val="none" w:sz="0" w:space="0" w:color="auto"/>
          </w:divBdr>
        </w:div>
        <w:div w:id="1467775031">
          <w:marLeft w:val="0"/>
          <w:marRight w:val="0"/>
          <w:marTop w:val="0"/>
          <w:marBottom w:val="0"/>
          <w:divBdr>
            <w:top w:val="none" w:sz="0" w:space="0" w:color="auto"/>
            <w:left w:val="none" w:sz="0" w:space="0" w:color="auto"/>
            <w:bottom w:val="none" w:sz="0" w:space="0" w:color="auto"/>
            <w:right w:val="none" w:sz="0" w:space="0" w:color="auto"/>
          </w:divBdr>
        </w:div>
        <w:div w:id="1859005155">
          <w:marLeft w:val="0"/>
          <w:marRight w:val="0"/>
          <w:marTop w:val="0"/>
          <w:marBottom w:val="0"/>
          <w:divBdr>
            <w:top w:val="none" w:sz="0" w:space="0" w:color="auto"/>
            <w:left w:val="none" w:sz="0" w:space="0" w:color="auto"/>
            <w:bottom w:val="none" w:sz="0" w:space="0" w:color="auto"/>
            <w:right w:val="none" w:sz="0" w:space="0" w:color="auto"/>
          </w:divBdr>
        </w:div>
        <w:div w:id="1961379011">
          <w:marLeft w:val="0"/>
          <w:marRight w:val="0"/>
          <w:marTop w:val="0"/>
          <w:marBottom w:val="0"/>
          <w:divBdr>
            <w:top w:val="none" w:sz="0" w:space="0" w:color="auto"/>
            <w:left w:val="none" w:sz="0" w:space="0" w:color="auto"/>
            <w:bottom w:val="none" w:sz="0" w:space="0" w:color="auto"/>
            <w:right w:val="none" w:sz="0" w:space="0" w:color="auto"/>
          </w:divBdr>
        </w:div>
        <w:div w:id="1979720181">
          <w:marLeft w:val="0"/>
          <w:marRight w:val="0"/>
          <w:marTop w:val="0"/>
          <w:marBottom w:val="0"/>
          <w:divBdr>
            <w:top w:val="none" w:sz="0" w:space="0" w:color="auto"/>
            <w:left w:val="none" w:sz="0" w:space="0" w:color="auto"/>
            <w:bottom w:val="none" w:sz="0" w:space="0" w:color="auto"/>
            <w:right w:val="none" w:sz="0" w:space="0" w:color="auto"/>
          </w:divBdr>
        </w:div>
        <w:div w:id="2045670764">
          <w:marLeft w:val="0"/>
          <w:marRight w:val="0"/>
          <w:marTop w:val="0"/>
          <w:marBottom w:val="0"/>
          <w:divBdr>
            <w:top w:val="none" w:sz="0" w:space="0" w:color="auto"/>
            <w:left w:val="none" w:sz="0" w:space="0" w:color="auto"/>
            <w:bottom w:val="none" w:sz="0" w:space="0" w:color="auto"/>
            <w:right w:val="none" w:sz="0" w:space="0" w:color="auto"/>
          </w:divBdr>
        </w:div>
      </w:divsChild>
    </w:div>
    <w:div w:id="467744271">
      <w:bodyDiv w:val="1"/>
      <w:marLeft w:val="0"/>
      <w:marRight w:val="0"/>
      <w:marTop w:val="0"/>
      <w:marBottom w:val="0"/>
      <w:divBdr>
        <w:top w:val="none" w:sz="0" w:space="0" w:color="auto"/>
        <w:left w:val="none" w:sz="0" w:space="0" w:color="auto"/>
        <w:bottom w:val="none" w:sz="0" w:space="0" w:color="auto"/>
        <w:right w:val="none" w:sz="0" w:space="0" w:color="auto"/>
      </w:divBdr>
    </w:div>
    <w:div w:id="518739289">
      <w:bodyDiv w:val="1"/>
      <w:marLeft w:val="0"/>
      <w:marRight w:val="0"/>
      <w:marTop w:val="0"/>
      <w:marBottom w:val="0"/>
      <w:divBdr>
        <w:top w:val="none" w:sz="0" w:space="0" w:color="auto"/>
        <w:left w:val="none" w:sz="0" w:space="0" w:color="auto"/>
        <w:bottom w:val="none" w:sz="0" w:space="0" w:color="auto"/>
        <w:right w:val="none" w:sz="0" w:space="0" w:color="auto"/>
      </w:divBdr>
      <w:divsChild>
        <w:div w:id="21129206">
          <w:marLeft w:val="0"/>
          <w:marRight w:val="0"/>
          <w:marTop w:val="0"/>
          <w:marBottom w:val="0"/>
          <w:divBdr>
            <w:top w:val="none" w:sz="0" w:space="0" w:color="auto"/>
            <w:left w:val="none" w:sz="0" w:space="0" w:color="auto"/>
            <w:bottom w:val="none" w:sz="0" w:space="0" w:color="auto"/>
            <w:right w:val="none" w:sz="0" w:space="0" w:color="auto"/>
          </w:divBdr>
        </w:div>
        <w:div w:id="71439309">
          <w:marLeft w:val="0"/>
          <w:marRight w:val="0"/>
          <w:marTop w:val="0"/>
          <w:marBottom w:val="0"/>
          <w:divBdr>
            <w:top w:val="none" w:sz="0" w:space="0" w:color="auto"/>
            <w:left w:val="none" w:sz="0" w:space="0" w:color="auto"/>
            <w:bottom w:val="none" w:sz="0" w:space="0" w:color="auto"/>
            <w:right w:val="none" w:sz="0" w:space="0" w:color="auto"/>
          </w:divBdr>
        </w:div>
        <w:div w:id="121854051">
          <w:marLeft w:val="0"/>
          <w:marRight w:val="0"/>
          <w:marTop w:val="0"/>
          <w:marBottom w:val="0"/>
          <w:divBdr>
            <w:top w:val="none" w:sz="0" w:space="0" w:color="auto"/>
            <w:left w:val="none" w:sz="0" w:space="0" w:color="auto"/>
            <w:bottom w:val="none" w:sz="0" w:space="0" w:color="auto"/>
            <w:right w:val="none" w:sz="0" w:space="0" w:color="auto"/>
          </w:divBdr>
        </w:div>
        <w:div w:id="156581157">
          <w:marLeft w:val="0"/>
          <w:marRight w:val="0"/>
          <w:marTop w:val="0"/>
          <w:marBottom w:val="0"/>
          <w:divBdr>
            <w:top w:val="none" w:sz="0" w:space="0" w:color="auto"/>
            <w:left w:val="none" w:sz="0" w:space="0" w:color="auto"/>
            <w:bottom w:val="none" w:sz="0" w:space="0" w:color="auto"/>
            <w:right w:val="none" w:sz="0" w:space="0" w:color="auto"/>
          </w:divBdr>
        </w:div>
        <w:div w:id="161507140">
          <w:marLeft w:val="0"/>
          <w:marRight w:val="0"/>
          <w:marTop w:val="0"/>
          <w:marBottom w:val="0"/>
          <w:divBdr>
            <w:top w:val="none" w:sz="0" w:space="0" w:color="auto"/>
            <w:left w:val="none" w:sz="0" w:space="0" w:color="auto"/>
            <w:bottom w:val="none" w:sz="0" w:space="0" w:color="auto"/>
            <w:right w:val="none" w:sz="0" w:space="0" w:color="auto"/>
          </w:divBdr>
        </w:div>
        <w:div w:id="199365412">
          <w:marLeft w:val="0"/>
          <w:marRight w:val="0"/>
          <w:marTop w:val="0"/>
          <w:marBottom w:val="0"/>
          <w:divBdr>
            <w:top w:val="none" w:sz="0" w:space="0" w:color="auto"/>
            <w:left w:val="none" w:sz="0" w:space="0" w:color="auto"/>
            <w:bottom w:val="none" w:sz="0" w:space="0" w:color="auto"/>
            <w:right w:val="none" w:sz="0" w:space="0" w:color="auto"/>
          </w:divBdr>
        </w:div>
        <w:div w:id="316498238">
          <w:marLeft w:val="0"/>
          <w:marRight w:val="0"/>
          <w:marTop w:val="0"/>
          <w:marBottom w:val="0"/>
          <w:divBdr>
            <w:top w:val="none" w:sz="0" w:space="0" w:color="auto"/>
            <w:left w:val="none" w:sz="0" w:space="0" w:color="auto"/>
            <w:bottom w:val="none" w:sz="0" w:space="0" w:color="auto"/>
            <w:right w:val="none" w:sz="0" w:space="0" w:color="auto"/>
          </w:divBdr>
        </w:div>
        <w:div w:id="365106746">
          <w:marLeft w:val="0"/>
          <w:marRight w:val="0"/>
          <w:marTop w:val="0"/>
          <w:marBottom w:val="0"/>
          <w:divBdr>
            <w:top w:val="none" w:sz="0" w:space="0" w:color="auto"/>
            <w:left w:val="none" w:sz="0" w:space="0" w:color="auto"/>
            <w:bottom w:val="none" w:sz="0" w:space="0" w:color="auto"/>
            <w:right w:val="none" w:sz="0" w:space="0" w:color="auto"/>
          </w:divBdr>
        </w:div>
        <w:div w:id="401829249">
          <w:marLeft w:val="0"/>
          <w:marRight w:val="0"/>
          <w:marTop w:val="0"/>
          <w:marBottom w:val="0"/>
          <w:divBdr>
            <w:top w:val="none" w:sz="0" w:space="0" w:color="auto"/>
            <w:left w:val="none" w:sz="0" w:space="0" w:color="auto"/>
            <w:bottom w:val="none" w:sz="0" w:space="0" w:color="auto"/>
            <w:right w:val="none" w:sz="0" w:space="0" w:color="auto"/>
          </w:divBdr>
        </w:div>
        <w:div w:id="404884933">
          <w:marLeft w:val="0"/>
          <w:marRight w:val="0"/>
          <w:marTop w:val="0"/>
          <w:marBottom w:val="0"/>
          <w:divBdr>
            <w:top w:val="none" w:sz="0" w:space="0" w:color="auto"/>
            <w:left w:val="none" w:sz="0" w:space="0" w:color="auto"/>
            <w:bottom w:val="none" w:sz="0" w:space="0" w:color="auto"/>
            <w:right w:val="none" w:sz="0" w:space="0" w:color="auto"/>
          </w:divBdr>
        </w:div>
        <w:div w:id="426313669">
          <w:marLeft w:val="0"/>
          <w:marRight w:val="0"/>
          <w:marTop w:val="0"/>
          <w:marBottom w:val="0"/>
          <w:divBdr>
            <w:top w:val="none" w:sz="0" w:space="0" w:color="auto"/>
            <w:left w:val="none" w:sz="0" w:space="0" w:color="auto"/>
            <w:bottom w:val="none" w:sz="0" w:space="0" w:color="auto"/>
            <w:right w:val="none" w:sz="0" w:space="0" w:color="auto"/>
          </w:divBdr>
        </w:div>
        <w:div w:id="448284015">
          <w:marLeft w:val="0"/>
          <w:marRight w:val="0"/>
          <w:marTop w:val="0"/>
          <w:marBottom w:val="0"/>
          <w:divBdr>
            <w:top w:val="none" w:sz="0" w:space="0" w:color="auto"/>
            <w:left w:val="none" w:sz="0" w:space="0" w:color="auto"/>
            <w:bottom w:val="none" w:sz="0" w:space="0" w:color="auto"/>
            <w:right w:val="none" w:sz="0" w:space="0" w:color="auto"/>
          </w:divBdr>
        </w:div>
        <w:div w:id="568926637">
          <w:marLeft w:val="0"/>
          <w:marRight w:val="0"/>
          <w:marTop w:val="0"/>
          <w:marBottom w:val="0"/>
          <w:divBdr>
            <w:top w:val="none" w:sz="0" w:space="0" w:color="auto"/>
            <w:left w:val="none" w:sz="0" w:space="0" w:color="auto"/>
            <w:bottom w:val="none" w:sz="0" w:space="0" w:color="auto"/>
            <w:right w:val="none" w:sz="0" w:space="0" w:color="auto"/>
          </w:divBdr>
        </w:div>
        <w:div w:id="700665518">
          <w:marLeft w:val="0"/>
          <w:marRight w:val="0"/>
          <w:marTop w:val="0"/>
          <w:marBottom w:val="0"/>
          <w:divBdr>
            <w:top w:val="none" w:sz="0" w:space="0" w:color="auto"/>
            <w:left w:val="none" w:sz="0" w:space="0" w:color="auto"/>
            <w:bottom w:val="none" w:sz="0" w:space="0" w:color="auto"/>
            <w:right w:val="none" w:sz="0" w:space="0" w:color="auto"/>
          </w:divBdr>
        </w:div>
        <w:div w:id="719937510">
          <w:marLeft w:val="0"/>
          <w:marRight w:val="0"/>
          <w:marTop w:val="0"/>
          <w:marBottom w:val="0"/>
          <w:divBdr>
            <w:top w:val="none" w:sz="0" w:space="0" w:color="auto"/>
            <w:left w:val="none" w:sz="0" w:space="0" w:color="auto"/>
            <w:bottom w:val="none" w:sz="0" w:space="0" w:color="auto"/>
            <w:right w:val="none" w:sz="0" w:space="0" w:color="auto"/>
          </w:divBdr>
        </w:div>
        <w:div w:id="724179500">
          <w:marLeft w:val="0"/>
          <w:marRight w:val="0"/>
          <w:marTop w:val="0"/>
          <w:marBottom w:val="0"/>
          <w:divBdr>
            <w:top w:val="none" w:sz="0" w:space="0" w:color="auto"/>
            <w:left w:val="none" w:sz="0" w:space="0" w:color="auto"/>
            <w:bottom w:val="none" w:sz="0" w:space="0" w:color="auto"/>
            <w:right w:val="none" w:sz="0" w:space="0" w:color="auto"/>
          </w:divBdr>
        </w:div>
        <w:div w:id="768702470">
          <w:marLeft w:val="0"/>
          <w:marRight w:val="0"/>
          <w:marTop w:val="0"/>
          <w:marBottom w:val="0"/>
          <w:divBdr>
            <w:top w:val="none" w:sz="0" w:space="0" w:color="auto"/>
            <w:left w:val="none" w:sz="0" w:space="0" w:color="auto"/>
            <w:bottom w:val="none" w:sz="0" w:space="0" w:color="auto"/>
            <w:right w:val="none" w:sz="0" w:space="0" w:color="auto"/>
          </w:divBdr>
        </w:div>
        <w:div w:id="805010610">
          <w:marLeft w:val="0"/>
          <w:marRight w:val="0"/>
          <w:marTop w:val="0"/>
          <w:marBottom w:val="0"/>
          <w:divBdr>
            <w:top w:val="none" w:sz="0" w:space="0" w:color="auto"/>
            <w:left w:val="none" w:sz="0" w:space="0" w:color="auto"/>
            <w:bottom w:val="none" w:sz="0" w:space="0" w:color="auto"/>
            <w:right w:val="none" w:sz="0" w:space="0" w:color="auto"/>
          </w:divBdr>
        </w:div>
        <w:div w:id="824129487">
          <w:marLeft w:val="0"/>
          <w:marRight w:val="0"/>
          <w:marTop w:val="0"/>
          <w:marBottom w:val="0"/>
          <w:divBdr>
            <w:top w:val="none" w:sz="0" w:space="0" w:color="auto"/>
            <w:left w:val="none" w:sz="0" w:space="0" w:color="auto"/>
            <w:bottom w:val="none" w:sz="0" w:space="0" w:color="auto"/>
            <w:right w:val="none" w:sz="0" w:space="0" w:color="auto"/>
          </w:divBdr>
        </w:div>
        <w:div w:id="869604886">
          <w:marLeft w:val="0"/>
          <w:marRight w:val="0"/>
          <w:marTop w:val="0"/>
          <w:marBottom w:val="0"/>
          <w:divBdr>
            <w:top w:val="none" w:sz="0" w:space="0" w:color="auto"/>
            <w:left w:val="none" w:sz="0" w:space="0" w:color="auto"/>
            <w:bottom w:val="none" w:sz="0" w:space="0" w:color="auto"/>
            <w:right w:val="none" w:sz="0" w:space="0" w:color="auto"/>
          </w:divBdr>
        </w:div>
        <w:div w:id="1070349270">
          <w:marLeft w:val="0"/>
          <w:marRight w:val="0"/>
          <w:marTop w:val="0"/>
          <w:marBottom w:val="0"/>
          <w:divBdr>
            <w:top w:val="none" w:sz="0" w:space="0" w:color="auto"/>
            <w:left w:val="none" w:sz="0" w:space="0" w:color="auto"/>
            <w:bottom w:val="none" w:sz="0" w:space="0" w:color="auto"/>
            <w:right w:val="none" w:sz="0" w:space="0" w:color="auto"/>
          </w:divBdr>
        </w:div>
        <w:div w:id="1071342606">
          <w:marLeft w:val="0"/>
          <w:marRight w:val="0"/>
          <w:marTop w:val="0"/>
          <w:marBottom w:val="0"/>
          <w:divBdr>
            <w:top w:val="none" w:sz="0" w:space="0" w:color="auto"/>
            <w:left w:val="none" w:sz="0" w:space="0" w:color="auto"/>
            <w:bottom w:val="none" w:sz="0" w:space="0" w:color="auto"/>
            <w:right w:val="none" w:sz="0" w:space="0" w:color="auto"/>
          </w:divBdr>
        </w:div>
        <w:div w:id="1085999954">
          <w:marLeft w:val="0"/>
          <w:marRight w:val="0"/>
          <w:marTop w:val="0"/>
          <w:marBottom w:val="0"/>
          <w:divBdr>
            <w:top w:val="none" w:sz="0" w:space="0" w:color="auto"/>
            <w:left w:val="none" w:sz="0" w:space="0" w:color="auto"/>
            <w:bottom w:val="none" w:sz="0" w:space="0" w:color="auto"/>
            <w:right w:val="none" w:sz="0" w:space="0" w:color="auto"/>
          </w:divBdr>
        </w:div>
        <w:div w:id="1117483867">
          <w:marLeft w:val="0"/>
          <w:marRight w:val="0"/>
          <w:marTop w:val="0"/>
          <w:marBottom w:val="0"/>
          <w:divBdr>
            <w:top w:val="none" w:sz="0" w:space="0" w:color="auto"/>
            <w:left w:val="none" w:sz="0" w:space="0" w:color="auto"/>
            <w:bottom w:val="none" w:sz="0" w:space="0" w:color="auto"/>
            <w:right w:val="none" w:sz="0" w:space="0" w:color="auto"/>
          </w:divBdr>
        </w:div>
        <w:div w:id="1153065528">
          <w:marLeft w:val="0"/>
          <w:marRight w:val="0"/>
          <w:marTop w:val="0"/>
          <w:marBottom w:val="0"/>
          <w:divBdr>
            <w:top w:val="none" w:sz="0" w:space="0" w:color="auto"/>
            <w:left w:val="none" w:sz="0" w:space="0" w:color="auto"/>
            <w:bottom w:val="none" w:sz="0" w:space="0" w:color="auto"/>
            <w:right w:val="none" w:sz="0" w:space="0" w:color="auto"/>
          </w:divBdr>
        </w:div>
        <w:div w:id="1171217979">
          <w:marLeft w:val="0"/>
          <w:marRight w:val="0"/>
          <w:marTop w:val="0"/>
          <w:marBottom w:val="0"/>
          <w:divBdr>
            <w:top w:val="none" w:sz="0" w:space="0" w:color="auto"/>
            <w:left w:val="none" w:sz="0" w:space="0" w:color="auto"/>
            <w:bottom w:val="none" w:sz="0" w:space="0" w:color="auto"/>
            <w:right w:val="none" w:sz="0" w:space="0" w:color="auto"/>
          </w:divBdr>
        </w:div>
        <w:div w:id="1220171161">
          <w:marLeft w:val="0"/>
          <w:marRight w:val="0"/>
          <w:marTop w:val="0"/>
          <w:marBottom w:val="0"/>
          <w:divBdr>
            <w:top w:val="none" w:sz="0" w:space="0" w:color="auto"/>
            <w:left w:val="none" w:sz="0" w:space="0" w:color="auto"/>
            <w:bottom w:val="none" w:sz="0" w:space="0" w:color="auto"/>
            <w:right w:val="none" w:sz="0" w:space="0" w:color="auto"/>
          </w:divBdr>
        </w:div>
        <w:div w:id="1237547488">
          <w:marLeft w:val="0"/>
          <w:marRight w:val="0"/>
          <w:marTop w:val="0"/>
          <w:marBottom w:val="0"/>
          <w:divBdr>
            <w:top w:val="none" w:sz="0" w:space="0" w:color="auto"/>
            <w:left w:val="none" w:sz="0" w:space="0" w:color="auto"/>
            <w:bottom w:val="none" w:sz="0" w:space="0" w:color="auto"/>
            <w:right w:val="none" w:sz="0" w:space="0" w:color="auto"/>
          </w:divBdr>
        </w:div>
        <w:div w:id="1278096859">
          <w:marLeft w:val="0"/>
          <w:marRight w:val="0"/>
          <w:marTop w:val="0"/>
          <w:marBottom w:val="0"/>
          <w:divBdr>
            <w:top w:val="none" w:sz="0" w:space="0" w:color="auto"/>
            <w:left w:val="none" w:sz="0" w:space="0" w:color="auto"/>
            <w:bottom w:val="none" w:sz="0" w:space="0" w:color="auto"/>
            <w:right w:val="none" w:sz="0" w:space="0" w:color="auto"/>
          </w:divBdr>
        </w:div>
        <w:div w:id="1358386070">
          <w:marLeft w:val="0"/>
          <w:marRight w:val="0"/>
          <w:marTop w:val="0"/>
          <w:marBottom w:val="0"/>
          <w:divBdr>
            <w:top w:val="none" w:sz="0" w:space="0" w:color="auto"/>
            <w:left w:val="none" w:sz="0" w:space="0" w:color="auto"/>
            <w:bottom w:val="none" w:sz="0" w:space="0" w:color="auto"/>
            <w:right w:val="none" w:sz="0" w:space="0" w:color="auto"/>
          </w:divBdr>
        </w:div>
        <w:div w:id="1480264652">
          <w:marLeft w:val="0"/>
          <w:marRight w:val="0"/>
          <w:marTop w:val="0"/>
          <w:marBottom w:val="0"/>
          <w:divBdr>
            <w:top w:val="none" w:sz="0" w:space="0" w:color="auto"/>
            <w:left w:val="none" w:sz="0" w:space="0" w:color="auto"/>
            <w:bottom w:val="none" w:sz="0" w:space="0" w:color="auto"/>
            <w:right w:val="none" w:sz="0" w:space="0" w:color="auto"/>
          </w:divBdr>
        </w:div>
        <w:div w:id="1561356938">
          <w:marLeft w:val="0"/>
          <w:marRight w:val="0"/>
          <w:marTop w:val="0"/>
          <w:marBottom w:val="0"/>
          <w:divBdr>
            <w:top w:val="none" w:sz="0" w:space="0" w:color="auto"/>
            <w:left w:val="none" w:sz="0" w:space="0" w:color="auto"/>
            <w:bottom w:val="none" w:sz="0" w:space="0" w:color="auto"/>
            <w:right w:val="none" w:sz="0" w:space="0" w:color="auto"/>
          </w:divBdr>
        </w:div>
        <w:div w:id="1591507033">
          <w:marLeft w:val="0"/>
          <w:marRight w:val="0"/>
          <w:marTop w:val="0"/>
          <w:marBottom w:val="0"/>
          <w:divBdr>
            <w:top w:val="none" w:sz="0" w:space="0" w:color="auto"/>
            <w:left w:val="none" w:sz="0" w:space="0" w:color="auto"/>
            <w:bottom w:val="none" w:sz="0" w:space="0" w:color="auto"/>
            <w:right w:val="none" w:sz="0" w:space="0" w:color="auto"/>
          </w:divBdr>
        </w:div>
        <w:div w:id="1604916841">
          <w:marLeft w:val="0"/>
          <w:marRight w:val="0"/>
          <w:marTop w:val="0"/>
          <w:marBottom w:val="0"/>
          <w:divBdr>
            <w:top w:val="none" w:sz="0" w:space="0" w:color="auto"/>
            <w:left w:val="none" w:sz="0" w:space="0" w:color="auto"/>
            <w:bottom w:val="none" w:sz="0" w:space="0" w:color="auto"/>
            <w:right w:val="none" w:sz="0" w:space="0" w:color="auto"/>
          </w:divBdr>
        </w:div>
        <w:div w:id="1760321637">
          <w:marLeft w:val="0"/>
          <w:marRight w:val="0"/>
          <w:marTop w:val="0"/>
          <w:marBottom w:val="0"/>
          <w:divBdr>
            <w:top w:val="none" w:sz="0" w:space="0" w:color="auto"/>
            <w:left w:val="none" w:sz="0" w:space="0" w:color="auto"/>
            <w:bottom w:val="none" w:sz="0" w:space="0" w:color="auto"/>
            <w:right w:val="none" w:sz="0" w:space="0" w:color="auto"/>
          </w:divBdr>
        </w:div>
        <w:div w:id="1859082473">
          <w:marLeft w:val="0"/>
          <w:marRight w:val="0"/>
          <w:marTop w:val="0"/>
          <w:marBottom w:val="0"/>
          <w:divBdr>
            <w:top w:val="none" w:sz="0" w:space="0" w:color="auto"/>
            <w:left w:val="none" w:sz="0" w:space="0" w:color="auto"/>
            <w:bottom w:val="none" w:sz="0" w:space="0" w:color="auto"/>
            <w:right w:val="none" w:sz="0" w:space="0" w:color="auto"/>
          </w:divBdr>
        </w:div>
        <w:div w:id="1942880774">
          <w:marLeft w:val="0"/>
          <w:marRight w:val="0"/>
          <w:marTop w:val="0"/>
          <w:marBottom w:val="0"/>
          <w:divBdr>
            <w:top w:val="none" w:sz="0" w:space="0" w:color="auto"/>
            <w:left w:val="none" w:sz="0" w:space="0" w:color="auto"/>
            <w:bottom w:val="none" w:sz="0" w:space="0" w:color="auto"/>
            <w:right w:val="none" w:sz="0" w:space="0" w:color="auto"/>
          </w:divBdr>
        </w:div>
        <w:div w:id="1962151280">
          <w:marLeft w:val="0"/>
          <w:marRight w:val="0"/>
          <w:marTop w:val="0"/>
          <w:marBottom w:val="0"/>
          <w:divBdr>
            <w:top w:val="none" w:sz="0" w:space="0" w:color="auto"/>
            <w:left w:val="none" w:sz="0" w:space="0" w:color="auto"/>
            <w:bottom w:val="none" w:sz="0" w:space="0" w:color="auto"/>
            <w:right w:val="none" w:sz="0" w:space="0" w:color="auto"/>
          </w:divBdr>
        </w:div>
        <w:div w:id="1974366004">
          <w:marLeft w:val="0"/>
          <w:marRight w:val="0"/>
          <w:marTop w:val="0"/>
          <w:marBottom w:val="0"/>
          <w:divBdr>
            <w:top w:val="none" w:sz="0" w:space="0" w:color="auto"/>
            <w:left w:val="none" w:sz="0" w:space="0" w:color="auto"/>
            <w:bottom w:val="none" w:sz="0" w:space="0" w:color="auto"/>
            <w:right w:val="none" w:sz="0" w:space="0" w:color="auto"/>
          </w:divBdr>
        </w:div>
        <w:div w:id="1981424160">
          <w:marLeft w:val="0"/>
          <w:marRight w:val="0"/>
          <w:marTop w:val="0"/>
          <w:marBottom w:val="0"/>
          <w:divBdr>
            <w:top w:val="none" w:sz="0" w:space="0" w:color="auto"/>
            <w:left w:val="none" w:sz="0" w:space="0" w:color="auto"/>
            <w:bottom w:val="none" w:sz="0" w:space="0" w:color="auto"/>
            <w:right w:val="none" w:sz="0" w:space="0" w:color="auto"/>
          </w:divBdr>
        </w:div>
      </w:divsChild>
    </w:div>
    <w:div w:id="525795343">
      <w:bodyDiv w:val="1"/>
      <w:marLeft w:val="0"/>
      <w:marRight w:val="0"/>
      <w:marTop w:val="0"/>
      <w:marBottom w:val="0"/>
      <w:divBdr>
        <w:top w:val="none" w:sz="0" w:space="0" w:color="auto"/>
        <w:left w:val="none" w:sz="0" w:space="0" w:color="auto"/>
        <w:bottom w:val="none" w:sz="0" w:space="0" w:color="auto"/>
        <w:right w:val="none" w:sz="0" w:space="0" w:color="auto"/>
      </w:divBdr>
      <w:divsChild>
        <w:div w:id="147866462">
          <w:marLeft w:val="0"/>
          <w:marRight w:val="0"/>
          <w:marTop w:val="0"/>
          <w:marBottom w:val="0"/>
          <w:divBdr>
            <w:top w:val="none" w:sz="0" w:space="0" w:color="auto"/>
            <w:left w:val="none" w:sz="0" w:space="0" w:color="auto"/>
            <w:bottom w:val="none" w:sz="0" w:space="0" w:color="auto"/>
            <w:right w:val="none" w:sz="0" w:space="0" w:color="auto"/>
          </w:divBdr>
        </w:div>
        <w:div w:id="269778720">
          <w:marLeft w:val="0"/>
          <w:marRight w:val="0"/>
          <w:marTop w:val="0"/>
          <w:marBottom w:val="0"/>
          <w:divBdr>
            <w:top w:val="none" w:sz="0" w:space="0" w:color="auto"/>
            <w:left w:val="none" w:sz="0" w:space="0" w:color="auto"/>
            <w:bottom w:val="none" w:sz="0" w:space="0" w:color="auto"/>
            <w:right w:val="none" w:sz="0" w:space="0" w:color="auto"/>
          </w:divBdr>
        </w:div>
        <w:div w:id="274484041">
          <w:marLeft w:val="0"/>
          <w:marRight w:val="0"/>
          <w:marTop w:val="0"/>
          <w:marBottom w:val="0"/>
          <w:divBdr>
            <w:top w:val="none" w:sz="0" w:space="0" w:color="auto"/>
            <w:left w:val="none" w:sz="0" w:space="0" w:color="auto"/>
            <w:bottom w:val="none" w:sz="0" w:space="0" w:color="auto"/>
            <w:right w:val="none" w:sz="0" w:space="0" w:color="auto"/>
          </w:divBdr>
        </w:div>
        <w:div w:id="431586559">
          <w:marLeft w:val="0"/>
          <w:marRight w:val="0"/>
          <w:marTop w:val="0"/>
          <w:marBottom w:val="0"/>
          <w:divBdr>
            <w:top w:val="none" w:sz="0" w:space="0" w:color="auto"/>
            <w:left w:val="none" w:sz="0" w:space="0" w:color="auto"/>
            <w:bottom w:val="none" w:sz="0" w:space="0" w:color="auto"/>
            <w:right w:val="none" w:sz="0" w:space="0" w:color="auto"/>
          </w:divBdr>
        </w:div>
        <w:div w:id="442040881">
          <w:marLeft w:val="0"/>
          <w:marRight w:val="0"/>
          <w:marTop w:val="0"/>
          <w:marBottom w:val="0"/>
          <w:divBdr>
            <w:top w:val="none" w:sz="0" w:space="0" w:color="auto"/>
            <w:left w:val="none" w:sz="0" w:space="0" w:color="auto"/>
            <w:bottom w:val="none" w:sz="0" w:space="0" w:color="auto"/>
            <w:right w:val="none" w:sz="0" w:space="0" w:color="auto"/>
          </w:divBdr>
        </w:div>
        <w:div w:id="512450365">
          <w:marLeft w:val="0"/>
          <w:marRight w:val="0"/>
          <w:marTop w:val="0"/>
          <w:marBottom w:val="0"/>
          <w:divBdr>
            <w:top w:val="none" w:sz="0" w:space="0" w:color="auto"/>
            <w:left w:val="none" w:sz="0" w:space="0" w:color="auto"/>
            <w:bottom w:val="none" w:sz="0" w:space="0" w:color="auto"/>
            <w:right w:val="none" w:sz="0" w:space="0" w:color="auto"/>
          </w:divBdr>
        </w:div>
        <w:div w:id="650135858">
          <w:marLeft w:val="0"/>
          <w:marRight w:val="0"/>
          <w:marTop w:val="0"/>
          <w:marBottom w:val="0"/>
          <w:divBdr>
            <w:top w:val="none" w:sz="0" w:space="0" w:color="auto"/>
            <w:left w:val="none" w:sz="0" w:space="0" w:color="auto"/>
            <w:bottom w:val="none" w:sz="0" w:space="0" w:color="auto"/>
            <w:right w:val="none" w:sz="0" w:space="0" w:color="auto"/>
          </w:divBdr>
        </w:div>
        <w:div w:id="683434200">
          <w:marLeft w:val="0"/>
          <w:marRight w:val="0"/>
          <w:marTop w:val="0"/>
          <w:marBottom w:val="0"/>
          <w:divBdr>
            <w:top w:val="none" w:sz="0" w:space="0" w:color="auto"/>
            <w:left w:val="none" w:sz="0" w:space="0" w:color="auto"/>
            <w:bottom w:val="none" w:sz="0" w:space="0" w:color="auto"/>
            <w:right w:val="none" w:sz="0" w:space="0" w:color="auto"/>
          </w:divBdr>
        </w:div>
        <w:div w:id="1068647399">
          <w:marLeft w:val="0"/>
          <w:marRight w:val="0"/>
          <w:marTop w:val="0"/>
          <w:marBottom w:val="0"/>
          <w:divBdr>
            <w:top w:val="none" w:sz="0" w:space="0" w:color="auto"/>
            <w:left w:val="none" w:sz="0" w:space="0" w:color="auto"/>
            <w:bottom w:val="none" w:sz="0" w:space="0" w:color="auto"/>
            <w:right w:val="none" w:sz="0" w:space="0" w:color="auto"/>
          </w:divBdr>
        </w:div>
        <w:div w:id="1087843870">
          <w:marLeft w:val="0"/>
          <w:marRight w:val="0"/>
          <w:marTop w:val="0"/>
          <w:marBottom w:val="0"/>
          <w:divBdr>
            <w:top w:val="none" w:sz="0" w:space="0" w:color="auto"/>
            <w:left w:val="none" w:sz="0" w:space="0" w:color="auto"/>
            <w:bottom w:val="none" w:sz="0" w:space="0" w:color="auto"/>
            <w:right w:val="none" w:sz="0" w:space="0" w:color="auto"/>
          </w:divBdr>
        </w:div>
        <w:div w:id="1327900993">
          <w:marLeft w:val="0"/>
          <w:marRight w:val="0"/>
          <w:marTop w:val="0"/>
          <w:marBottom w:val="0"/>
          <w:divBdr>
            <w:top w:val="none" w:sz="0" w:space="0" w:color="auto"/>
            <w:left w:val="none" w:sz="0" w:space="0" w:color="auto"/>
            <w:bottom w:val="none" w:sz="0" w:space="0" w:color="auto"/>
            <w:right w:val="none" w:sz="0" w:space="0" w:color="auto"/>
          </w:divBdr>
        </w:div>
        <w:div w:id="1551578473">
          <w:marLeft w:val="0"/>
          <w:marRight w:val="0"/>
          <w:marTop w:val="0"/>
          <w:marBottom w:val="0"/>
          <w:divBdr>
            <w:top w:val="none" w:sz="0" w:space="0" w:color="auto"/>
            <w:left w:val="none" w:sz="0" w:space="0" w:color="auto"/>
            <w:bottom w:val="none" w:sz="0" w:space="0" w:color="auto"/>
            <w:right w:val="none" w:sz="0" w:space="0" w:color="auto"/>
          </w:divBdr>
        </w:div>
        <w:div w:id="1613516629">
          <w:marLeft w:val="0"/>
          <w:marRight w:val="0"/>
          <w:marTop w:val="0"/>
          <w:marBottom w:val="0"/>
          <w:divBdr>
            <w:top w:val="none" w:sz="0" w:space="0" w:color="auto"/>
            <w:left w:val="none" w:sz="0" w:space="0" w:color="auto"/>
            <w:bottom w:val="none" w:sz="0" w:space="0" w:color="auto"/>
            <w:right w:val="none" w:sz="0" w:space="0" w:color="auto"/>
          </w:divBdr>
        </w:div>
        <w:div w:id="1716539021">
          <w:marLeft w:val="0"/>
          <w:marRight w:val="0"/>
          <w:marTop w:val="0"/>
          <w:marBottom w:val="0"/>
          <w:divBdr>
            <w:top w:val="none" w:sz="0" w:space="0" w:color="auto"/>
            <w:left w:val="none" w:sz="0" w:space="0" w:color="auto"/>
            <w:bottom w:val="none" w:sz="0" w:space="0" w:color="auto"/>
            <w:right w:val="none" w:sz="0" w:space="0" w:color="auto"/>
          </w:divBdr>
        </w:div>
        <w:div w:id="1889951086">
          <w:marLeft w:val="0"/>
          <w:marRight w:val="0"/>
          <w:marTop w:val="0"/>
          <w:marBottom w:val="0"/>
          <w:divBdr>
            <w:top w:val="none" w:sz="0" w:space="0" w:color="auto"/>
            <w:left w:val="none" w:sz="0" w:space="0" w:color="auto"/>
            <w:bottom w:val="none" w:sz="0" w:space="0" w:color="auto"/>
            <w:right w:val="none" w:sz="0" w:space="0" w:color="auto"/>
          </w:divBdr>
        </w:div>
        <w:div w:id="2006323130">
          <w:marLeft w:val="0"/>
          <w:marRight w:val="0"/>
          <w:marTop w:val="0"/>
          <w:marBottom w:val="0"/>
          <w:divBdr>
            <w:top w:val="none" w:sz="0" w:space="0" w:color="auto"/>
            <w:left w:val="none" w:sz="0" w:space="0" w:color="auto"/>
            <w:bottom w:val="none" w:sz="0" w:space="0" w:color="auto"/>
            <w:right w:val="none" w:sz="0" w:space="0" w:color="auto"/>
          </w:divBdr>
        </w:div>
      </w:divsChild>
    </w:div>
    <w:div w:id="529759396">
      <w:bodyDiv w:val="1"/>
      <w:marLeft w:val="0"/>
      <w:marRight w:val="0"/>
      <w:marTop w:val="0"/>
      <w:marBottom w:val="0"/>
      <w:divBdr>
        <w:top w:val="none" w:sz="0" w:space="0" w:color="auto"/>
        <w:left w:val="none" w:sz="0" w:space="0" w:color="auto"/>
        <w:bottom w:val="none" w:sz="0" w:space="0" w:color="auto"/>
        <w:right w:val="none" w:sz="0" w:space="0" w:color="auto"/>
      </w:divBdr>
      <w:divsChild>
        <w:div w:id="43339109">
          <w:marLeft w:val="0"/>
          <w:marRight w:val="0"/>
          <w:marTop w:val="0"/>
          <w:marBottom w:val="0"/>
          <w:divBdr>
            <w:top w:val="none" w:sz="0" w:space="0" w:color="auto"/>
            <w:left w:val="none" w:sz="0" w:space="0" w:color="auto"/>
            <w:bottom w:val="none" w:sz="0" w:space="0" w:color="auto"/>
            <w:right w:val="none" w:sz="0" w:space="0" w:color="auto"/>
          </w:divBdr>
        </w:div>
        <w:div w:id="49423217">
          <w:marLeft w:val="0"/>
          <w:marRight w:val="0"/>
          <w:marTop w:val="0"/>
          <w:marBottom w:val="0"/>
          <w:divBdr>
            <w:top w:val="none" w:sz="0" w:space="0" w:color="auto"/>
            <w:left w:val="none" w:sz="0" w:space="0" w:color="auto"/>
            <w:bottom w:val="none" w:sz="0" w:space="0" w:color="auto"/>
            <w:right w:val="none" w:sz="0" w:space="0" w:color="auto"/>
          </w:divBdr>
        </w:div>
        <w:div w:id="92825270">
          <w:marLeft w:val="0"/>
          <w:marRight w:val="0"/>
          <w:marTop w:val="0"/>
          <w:marBottom w:val="0"/>
          <w:divBdr>
            <w:top w:val="none" w:sz="0" w:space="0" w:color="auto"/>
            <w:left w:val="none" w:sz="0" w:space="0" w:color="auto"/>
            <w:bottom w:val="none" w:sz="0" w:space="0" w:color="auto"/>
            <w:right w:val="none" w:sz="0" w:space="0" w:color="auto"/>
          </w:divBdr>
        </w:div>
        <w:div w:id="183592460">
          <w:marLeft w:val="0"/>
          <w:marRight w:val="0"/>
          <w:marTop w:val="0"/>
          <w:marBottom w:val="0"/>
          <w:divBdr>
            <w:top w:val="none" w:sz="0" w:space="0" w:color="auto"/>
            <w:left w:val="none" w:sz="0" w:space="0" w:color="auto"/>
            <w:bottom w:val="none" w:sz="0" w:space="0" w:color="auto"/>
            <w:right w:val="none" w:sz="0" w:space="0" w:color="auto"/>
          </w:divBdr>
        </w:div>
        <w:div w:id="184901230">
          <w:marLeft w:val="0"/>
          <w:marRight w:val="0"/>
          <w:marTop w:val="0"/>
          <w:marBottom w:val="0"/>
          <w:divBdr>
            <w:top w:val="none" w:sz="0" w:space="0" w:color="auto"/>
            <w:left w:val="none" w:sz="0" w:space="0" w:color="auto"/>
            <w:bottom w:val="none" w:sz="0" w:space="0" w:color="auto"/>
            <w:right w:val="none" w:sz="0" w:space="0" w:color="auto"/>
          </w:divBdr>
        </w:div>
        <w:div w:id="207837867">
          <w:marLeft w:val="0"/>
          <w:marRight w:val="0"/>
          <w:marTop w:val="0"/>
          <w:marBottom w:val="0"/>
          <w:divBdr>
            <w:top w:val="none" w:sz="0" w:space="0" w:color="auto"/>
            <w:left w:val="none" w:sz="0" w:space="0" w:color="auto"/>
            <w:bottom w:val="none" w:sz="0" w:space="0" w:color="auto"/>
            <w:right w:val="none" w:sz="0" w:space="0" w:color="auto"/>
          </w:divBdr>
        </w:div>
        <w:div w:id="299893060">
          <w:marLeft w:val="0"/>
          <w:marRight w:val="0"/>
          <w:marTop w:val="0"/>
          <w:marBottom w:val="0"/>
          <w:divBdr>
            <w:top w:val="none" w:sz="0" w:space="0" w:color="auto"/>
            <w:left w:val="none" w:sz="0" w:space="0" w:color="auto"/>
            <w:bottom w:val="none" w:sz="0" w:space="0" w:color="auto"/>
            <w:right w:val="none" w:sz="0" w:space="0" w:color="auto"/>
          </w:divBdr>
        </w:div>
        <w:div w:id="308946659">
          <w:marLeft w:val="0"/>
          <w:marRight w:val="0"/>
          <w:marTop w:val="0"/>
          <w:marBottom w:val="0"/>
          <w:divBdr>
            <w:top w:val="none" w:sz="0" w:space="0" w:color="auto"/>
            <w:left w:val="none" w:sz="0" w:space="0" w:color="auto"/>
            <w:bottom w:val="none" w:sz="0" w:space="0" w:color="auto"/>
            <w:right w:val="none" w:sz="0" w:space="0" w:color="auto"/>
          </w:divBdr>
        </w:div>
        <w:div w:id="355544489">
          <w:marLeft w:val="0"/>
          <w:marRight w:val="0"/>
          <w:marTop w:val="0"/>
          <w:marBottom w:val="0"/>
          <w:divBdr>
            <w:top w:val="none" w:sz="0" w:space="0" w:color="auto"/>
            <w:left w:val="none" w:sz="0" w:space="0" w:color="auto"/>
            <w:bottom w:val="none" w:sz="0" w:space="0" w:color="auto"/>
            <w:right w:val="none" w:sz="0" w:space="0" w:color="auto"/>
          </w:divBdr>
        </w:div>
        <w:div w:id="686366378">
          <w:marLeft w:val="0"/>
          <w:marRight w:val="0"/>
          <w:marTop w:val="0"/>
          <w:marBottom w:val="0"/>
          <w:divBdr>
            <w:top w:val="none" w:sz="0" w:space="0" w:color="auto"/>
            <w:left w:val="none" w:sz="0" w:space="0" w:color="auto"/>
            <w:bottom w:val="none" w:sz="0" w:space="0" w:color="auto"/>
            <w:right w:val="none" w:sz="0" w:space="0" w:color="auto"/>
          </w:divBdr>
        </w:div>
        <w:div w:id="748234209">
          <w:marLeft w:val="0"/>
          <w:marRight w:val="0"/>
          <w:marTop w:val="0"/>
          <w:marBottom w:val="0"/>
          <w:divBdr>
            <w:top w:val="none" w:sz="0" w:space="0" w:color="auto"/>
            <w:left w:val="none" w:sz="0" w:space="0" w:color="auto"/>
            <w:bottom w:val="none" w:sz="0" w:space="0" w:color="auto"/>
            <w:right w:val="none" w:sz="0" w:space="0" w:color="auto"/>
          </w:divBdr>
        </w:div>
        <w:div w:id="752553038">
          <w:marLeft w:val="0"/>
          <w:marRight w:val="0"/>
          <w:marTop w:val="0"/>
          <w:marBottom w:val="0"/>
          <w:divBdr>
            <w:top w:val="none" w:sz="0" w:space="0" w:color="auto"/>
            <w:left w:val="none" w:sz="0" w:space="0" w:color="auto"/>
            <w:bottom w:val="none" w:sz="0" w:space="0" w:color="auto"/>
            <w:right w:val="none" w:sz="0" w:space="0" w:color="auto"/>
          </w:divBdr>
        </w:div>
        <w:div w:id="971133959">
          <w:marLeft w:val="0"/>
          <w:marRight w:val="0"/>
          <w:marTop w:val="0"/>
          <w:marBottom w:val="0"/>
          <w:divBdr>
            <w:top w:val="none" w:sz="0" w:space="0" w:color="auto"/>
            <w:left w:val="none" w:sz="0" w:space="0" w:color="auto"/>
            <w:bottom w:val="none" w:sz="0" w:space="0" w:color="auto"/>
            <w:right w:val="none" w:sz="0" w:space="0" w:color="auto"/>
          </w:divBdr>
        </w:div>
        <w:div w:id="1078669408">
          <w:marLeft w:val="0"/>
          <w:marRight w:val="0"/>
          <w:marTop w:val="0"/>
          <w:marBottom w:val="0"/>
          <w:divBdr>
            <w:top w:val="none" w:sz="0" w:space="0" w:color="auto"/>
            <w:left w:val="none" w:sz="0" w:space="0" w:color="auto"/>
            <w:bottom w:val="none" w:sz="0" w:space="0" w:color="auto"/>
            <w:right w:val="none" w:sz="0" w:space="0" w:color="auto"/>
          </w:divBdr>
        </w:div>
        <w:div w:id="1160804324">
          <w:marLeft w:val="0"/>
          <w:marRight w:val="0"/>
          <w:marTop w:val="0"/>
          <w:marBottom w:val="0"/>
          <w:divBdr>
            <w:top w:val="none" w:sz="0" w:space="0" w:color="auto"/>
            <w:left w:val="none" w:sz="0" w:space="0" w:color="auto"/>
            <w:bottom w:val="none" w:sz="0" w:space="0" w:color="auto"/>
            <w:right w:val="none" w:sz="0" w:space="0" w:color="auto"/>
          </w:divBdr>
        </w:div>
        <w:div w:id="1194998812">
          <w:marLeft w:val="0"/>
          <w:marRight w:val="0"/>
          <w:marTop w:val="0"/>
          <w:marBottom w:val="0"/>
          <w:divBdr>
            <w:top w:val="none" w:sz="0" w:space="0" w:color="auto"/>
            <w:left w:val="none" w:sz="0" w:space="0" w:color="auto"/>
            <w:bottom w:val="none" w:sz="0" w:space="0" w:color="auto"/>
            <w:right w:val="none" w:sz="0" w:space="0" w:color="auto"/>
          </w:divBdr>
        </w:div>
        <w:div w:id="1264806586">
          <w:marLeft w:val="0"/>
          <w:marRight w:val="0"/>
          <w:marTop w:val="0"/>
          <w:marBottom w:val="0"/>
          <w:divBdr>
            <w:top w:val="none" w:sz="0" w:space="0" w:color="auto"/>
            <w:left w:val="none" w:sz="0" w:space="0" w:color="auto"/>
            <w:bottom w:val="none" w:sz="0" w:space="0" w:color="auto"/>
            <w:right w:val="none" w:sz="0" w:space="0" w:color="auto"/>
          </w:divBdr>
        </w:div>
        <w:div w:id="1524975304">
          <w:marLeft w:val="0"/>
          <w:marRight w:val="0"/>
          <w:marTop w:val="0"/>
          <w:marBottom w:val="0"/>
          <w:divBdr>
            <w:top w:val="none" w:sz="0" w:space="0" w:color="auto"/>
            <w:left w:val="none" w:sz="0" w:space="0" w:color="auto"/>
            <w:bottom w:val="none" w:sz="0" w:space="0" w:color="auto"/>
            <w:right w:val="none" w:sz="0" w:space="0" w:color="auto"/>
          </w:divBdr>
        </w:div>
        <w:div w:id="1605184569">
          <w:marLeft w:val="0"/>
          <w:marRight w:val="0"/>
          <w:marTop w:val="0"/>
          <w:marBottom w:val="0"/>
          <w:divBdr>
            <w:top w:val="none" w:sz="0" w:space="0" w:color="auto"/>
            <w:left w:val="none" w:sz="0" w:space="0" w:color="auto"/>
            <w:bottom w:val="none" w:sz="0" w:space="0" w:color="auto"/>
            <w:right w:val="none" w:sz="0" w:space="0" w:color="auto"/>
          </w:divBdr>
        </w:div>
        <w:div w:id="1747190045">
          <w:marLeft w:val="0"/>
          <w:marRight w:val="0"/>
          <w:marTop w:val="0"/>
          <w:marBottom w:val="0"/>
          <w:divBdr>
            <w:top w:val="none" w:sz="0" w:space="0" w:color="auto"/>
            <w:left w:val="none" w:sz="0" w:space="0" w:color="auto"/>
            <w:bottom w:val="none" w:sz="0" w:space="0" w:color="auto"/>
            <w:right w:val="none" w:sz="0" w:space="0" w:color="auto"/>
          </w:divBdr>
        </w:div>
        <w:div w:id="1786196740">
          <w:marLeft w:val="0"/>
          <w:marRight w:val="0"/>
          <w:marTop w:val="0"/>
          <w:marBottom w:val="0"/>
          <w:divBdr>
            <w:top w:val="none" w:sz="0" w:space="0" w:color="auto"/>
            <w:left w:val="none" w:sz="0" w:space="0" w:color="auto"/>
            <w:bottom w:val="none" w:sz="0" w:space="0" w:color="auto"/>
            <w:right w:val="none" w:sz="0" w:space="0" w:color="auto"/>
          </w:divBdr>
        </w:div>
        <w:div w:id="1807819171">
          <w:marLeft w:val="0"/>
          <w:marRight w:val="0"/>
          <w:marTop w:val="0"/>
          <w:marBottom w:val="0"/>
          <w:divBdr>
            <w:top w:val="none" w:sz="0" w:space="0" w:color="auto"/>
            <w:left w:val="none" w:sz="0" w:space="0" w:color="auto"/>
            <w:bottom w:val="none" w:sz="0" w:space="0" w:color="auto"/>
            <w:right w:val="none" w:sz="0" w:space="0" w:color="auto"/>
          </w:divBdr>
        </w:div>
        <w:div w:id="1839540079">
          <w:marLeft w:val="0"/>
          <w:marRight w:val="0"/>
          <w:marTop w:val="0"/>
          <w:marBottom w:val="0"/>
          <w:divBdr>
            <w:top w:val="none" w:sz="0" w:space="0" w:color="auto"/>
            <w:left w:val="none" w:sz="0" w:space="0" w:color="auto"/>
            <w:bottom w:val="none" w:sz="0" w:space="0" w:color="auto"/>
            <w:right w:val="none" w:sz="0" w:space="0" w:color="auto"/>
          </w:divBdr>
        </w:div>
        <w:div w:id="1896774488">
          <w:marLeft w:val="0"/>
          <w:marRight w:val="0"/>
          <w:marTop w:val="0"/>
          <w:marBottom w:val="0"/>
          <w:divBdr>
            <w:top w:val="none" w:sz="0" w:space="0" w:color="auto"/>
            <w:left w:val="none" w:sz="0" w:space="0" w:color="auto"/>
            <w:bottom w:val="none" w:sz="0" w:space="0" w:color="auto"/>
            <w:right w:val="none" w:sz="0" w:space="0" w:color="auto"/>
          </w:divBdr>
        </w:div>
        <w:div w:id="1972249488">
          <w:marLeft w:val="0"/>
          <w:marRight w:val="0"/>
          <w:marTop w:val="0"/>
          <w:marBottom w:val="0"/>
          <w:divBdr>
            <w:top w:val="none" w:sz="0" w:space="0" w:color="auto"/>
            <w:left w:val="none" w:sz="0" w:space="0" w:color="auto"/>
            <w:bottom w:val="none" w:sz="0" w:space="0" w:color="auto"/>
            <w:right w:val="none" w:sz="0" w:space="0" w:color="auto"/>
          </w:divBdr>
        </w:div>
        <w:div w:id="2103408334">
          <w:marLeft w:val="0"/>
          <w:marRight w:val="0"/>
          <w:marTop w:val="0"/>
          <w:marBottom w:val="0"/>
          <w:divBdr>
            <w:top w:val="none" w:sz="0" w:space="0" w:color="auto"/>
            <w:left w:val="none" w:sz="0" w:space="0" w:color="auto"/>
            <w:bottom w:val="none" w:sz="0" w:space="0" w:color="auto"/>
            <w:right w:val="none" w:sz="0" w:space="0" w:color="auto"/>
          </w:divBdr>
        </w:div>
      </w:divsChild>
    </w:div>
    <w:div w:id="709382685">
      <w:bodyDiv w:val="1"/>
      <w:marLeft w:val="0"/>
      <w:marRight w:val="0"/>
      <w:marTop w:val="0"/>
      <w:marBottom w:val="0"/>
      <w:divBdr>
        <w:top w:val="none" w:sz="0" w:space="0" w:color="auto"/>
        <w:left w:val="none" w:sz="0" w:space="0" w:color="auto"/>
        <w:bottom w:val="none" w:sz="0" w:space="0" w:color="auto"/>
        <w:right w:val="none" w:sz="0" w:space="0" w:color="auto"/>
      </w:divBdr>
    </w:div>
    <w:div w:id="850950308">
      <w:bodyDiv w:val="1"/>
      <w:marLeft w:val="0"/>
      <w:marRight w:val="0"/>
      <w:marTop w:val="0"/>
      <w:marBottom w:val="0"/>
      <w:divBdr>
        <w:top w:val="none" w:sz="0" w:space="0" w:color="auto"/>
        <w:left w:val="none" w:sz="0" w:space="0" w:color="auto"/>
        <w:bottom w:val="none" w:sz="0" w:space="0" w:color="auto"/>
        <w:right w:val="none" w:sz="0" w:space="0" w:color="auto"/>
      </w:divBdr>
      <w:divsChild>
        <w:div w:id="903099123">
          <w:marLeft w:val="0"/>
          <w:marRight w:val="0"/>
          <w:marTop w:val="0"/>
          <w:marBottom w:val="0"/>
          <w:divBdr>
            <w:top w:val="none" w:sz="0" w:space="0" w:color="auto"/>
            <w:left w:val="none" w:sz="0" w:space="0" w:color="auto"/>
            <w:bottom w:val="none" w:sz="0" w:space="0" w:color="auto"/>
            <w:right w:val="none" w:sz="0" w:space="0" w:color="auto"/>
          </w:divBdr>
        </w:div>
        <w:div w:id="1621257769">
          <w:marLeft w:val="0"/>
          <w:marRight w:val="0"/>
          <w:marTop w:val="0"/>
          <w:marBottom w:val="0"/>
          <w:divBdr>
            <w:top w:val="none" w:sz="0" w:space="0" w:color="auto"/>
            <w:left w:val="none" w:sz="0" w:space="0" w:color="auto"/>
            <w:bottom w:val="none" w:sz="0" w:space="0" w:color="auto"/>
            <w:right w:val="none" w:sz="0" w:space="0" w:color="auto"/>
          </w:divBdr>
        </w:div>
      </w:divsChild>
    </w:div>
    <w:div w:id="906112286">
      <w:bodyDiv w:val="1"/>
      <w:marLeft w:val="0"/>
      <w:marRight w:val="0"/>
      <w:marTop w:val="0"/>
      <w:marBottom w:val="0"/>
      <w:divBdr>
        <w:top w:val="none" w:sz="0" w:space="0" w:color="auto"/>
        <w:left w:val="none" w:sz="0" w:space="0" w:color="auto"/>
        <w:bottom w:val="none" w:sz="0" w:space="0" w:color="auto"/>
        <w:right w:val="none" w:sz="0" w:space="0" w:color="auto"/>
      </w:divBdr>
    </w:div>
    <w:div w:id="923295887">
      <w:bodyDiv w:val="1"/>
      <w:marLeft w:val="0"/>
      <w:marRight w:val="0"/>
      <w:marTop w:val="0"/>
      <w:marBottom w:val="0"/>
      <w:divBdr>
        <w:top w:val="none" w:sz="0" w:space="0" w:color="auto"/>
        <w:left w:val="none" w:sz="0" w:space="0" w:color="auto"/>
        <w:bottom w:val="none" w:sz="0" w:space="0" w:color="auto"/>
        <w:right w:val="none" w:sz="0" w:space="0" w:color="auto"/>
      </w:divBdr>
      <w:divsChild>
        <w:div w:id="30543171">
          <w:marLeft w:val="0"/>
          <w:marRight w:val="0"/>
          <w:marTop w:val="0"/>
          <w:marBottom w:val="0"/>
          <w:divBdr>
            <w:top w:val="none" w:sz="0" w:space="0" w:color="auto"/>
            <w:left w:val="none" w:sz="0" w:space="0" w:color="auto"/>
            <w:bottom w:val="none" w:sz="0" w:space="0" w:color="auto"/>
            <w:right w:val="none" w:sz="0" w:space="0" w:color="auto"/>
          </w:divBdr>
        </w:div>
        <w:div w:id="364909903">
          <w:marLeft w:val="0"/>
          <w:marRight w:val="0"/>
          <w:marTop w:val="0"/>
          <w:marBottom w:val="0"/>
          <w:divBdr>
            <w:top w:val="none" w:sz="0" w:space="0" w:color="auto"/>
            <w:left w:val="none" w:sz="0" w:space="0" w:color="auto"/>
            <w:bottom w:val="none" w:sz="0" w:space="0" w:color="auto"/>
            <w:right w:val="none" w:sz="0" w:space="0" w:color="auto"/>
          </w:divBdr>
        </w:div>
        <w:div w:id="411314140">
          <w:marLeft w:val="0"/>
          <w:marRight w:val="0"/>
          <w:marTop w:val="0"/>
          <w:marBottom w:val="0"/>
          <w:divBdr>
            <w:top w:val="none" w:sz="0" w:space="0" w:color="auto"/>
            <w:left w:val="none" w:sz="0" w:space="0" w:color="auto"/>
            <w:bottom w:val="none" w:sz="0" w:space="0" w:color="auto"/>
            <w:right w:val="none" w:sz="0" w:space="0" w:color="auto"/>
          </w:divBdr>
        </w:div>
        <w:div w:id="567114825">
          <w:marLeft w:val="0"/>
          <w:marRight w:val="0"/>
          <w:marTop w:val="0"/>
          <w:marBottom w:val="0"/>
          <w:divBdr>
            <w:top w:val="none" w:sz="0" w:space="0" w:color="auto"/>
            <w:left w:val="none" w:sz="0" w:space="0" w:color="auto"/>
            <w:bottom w:val="none" w:sz="0" w:space="0" w:color="auto"/>
            <w:right w:val="none" w:sz="0" w:space="0" w:color="auto"/>
          </w:divBdr>
        </w:div>
        <w:div w:id="601302595">
          <w:marLeft w:val="0"/>
          <w:marRight w:val="0"/>
          <w:marTop w:val="0"/>
          <w:marBottom w:val="0"/>
          <w:divBdr>
            <w:top w:val="none" w:sz="0" w:space="0" w:color="auto"/>
            <w:left w:val="none" w:sz="0" w:space="0" w:color="auto"/>
            <w:bottom w:val="none" w:sz="0" w:space="0" w:color="auto"/>
            <w:right w:val="none" w:sz="0" w:space="0" w:color="auto"/>
          </w:divBdr>
        </w:div>
        <w:div w:id="713500883">
          <w:marLeft w:val="0"/>
          <w:marRight w:val="0"/>
          <w:marTop w:val="0"/>
          <w:marBottom w:val="0"/>
          <w:divBdr>
            <w:top w:val="none" w:sz="0" w:space="0" w:color="auto"/>
            <w:left w:val="none" w:sz="0" w:space="0" w:color="auto"/>
            <w:bottom w:val="none" w:sz="0" w:space="0" w:color="auto"/>
            <w:right w:val="none" w:sz="0" w:space="0" w:color="auto"/>
          </w:divBdr>
        </w:div>
        <w:div w:id="901213247">
          <w:marLeft w:val="0"/>
          <w:marRight w:val="0"/>
          <w:marTop w:val="0"/>
          <w:marBottom w:val="0"/>
          <w:divBdr>
            <w:top w:val="none" w:sz="0" w:space="0" w:color="auto"/>
            <w:left w:val="none" w:sz="0" w:space="0" w:color="auto"/>
            <w:bottom w:val="none" w:sz="0" w:space="0" w:color="auto"/>
            <w:right w:val="none" w:sz="0" w:space="0" w:color="auto"/>
          </w:divBdr>
        </w:div>
        <w:div w:id="948665236">
          <w:marLeft w:val="0"/>
          <w:marRight w:val="0"/>
          <w:marTop w:val="0"/>
          <w:marBottom w:val="0"/>
          <w:divBdr>
            <w:top w:val="none" w:sz="0" w:space="0" w:color="auto"/>
            <w:left w:val="none" w:sz="0" w:space="0" w:color="auto"/>
            <w:bottom w:val="none" w:sz="0" w:space="0" w:color="auto"/>
            <w:right w:val="none" w:sz="0" w:space="0" w:color="auto"/>
          </w:divBdr>
        </w:div>
        <w:div w:id="1145316259">
          <w:marLeft w:val="0"/>
          <w:marRight w:val="0"/>
          <w:marTop w:val="0"/>
          <w:marBottom w:val="0"/>
          <w:divBdr>
            <w:top w:val="none" w:sz="0" w:space="0" w:color="auto"/>
            <w:left w:val="none" w:sz="0" w:space="0" w:color="auto"/>
            <w:bottom w:val="none" w:sz="0" w:space="0" w:color="auto"/>
            <w:right w:val="none" w:sz="0" w:space="0" w:color="auto"/>
          </w:divBdr>
        </w:div>
        <w:div w:id="1197696845">
          <w:marLeft w:val="0"/>
          <w:marRight w:val="0"/>
          <w:marTop w:val="0"/>
          <w:marBottom w:val="0"/>
          <w:divBdr>
            <w:top w:val="none" w:sz="0" w:space="0" w:color="auto"/>
            <w:left w:val="none" w:sz="0" w:space="0" w:color="auto"/>
            <w:bottom w:val="none" w:sz="0" w:space="0" w:color="auto"/>
            <w:right w:val="none" w:sz="0" w:space="0" w:color="auto"/>
          </w:divBdr>
        </w:div>
        <w:div w:id="1285234379">
          <w:marLeft w:val="0"/>
          <w:marRight w:val="0"/>
          <w:marTop w:val="0"/>
          <w:marBottom w:val="0"/>
          <w:divBdr>
            <w:top w:val="none" w:sz="0" w:space="0" w:color="auto"/>
            <w:left w:val="none" w:sz="0" w:space="0" w:color="auto"/>
            <w:bottom w:val="none" w:sz="0" w:space="0" w:color="auto"/>
            <w:right w:val="none" w:sz="0" w:space="0" w:color="auto"/>
          </w:divBdr>
        </w:div>
        <w:div w:id="1287812229">
          <w:marLeft w:val="0"/>
          <w:marRight w:val="0"/>
          <w:marTop w:val="0"/>
          <w:marBottom w:val="0"/>
          <w:divBdr>
            <w:top w:val="none" w:sz="0" w:space="0" w:color="auto"/>
            <w:left w:val="none" w:sz="0" w:space="0" w:color="auto"/>
            <w:bottom w:val="none" w:sz="0" w:space="0" w:color="auto"/>
            <w:right w:val="none" w:sz="0" w:space="0" w:color="auto"/>
          </w:divBdr>
        </w:div>
        <w:div w:id="1465461290">
          <w:marLeft w:val="0"/>
          <w:marRight w:val="0"/>
          <w:marTop w:val="0"/>
          <w:marBottom w:val="0"/>
          <w:divBdr>
            <w:top w:val="none" w:sz="0" w:space="0" w:color="auto"/>
            <w:left w:val="none" w:sz="0" w:space="0" w:color="auto"/>
            <w:bottom w:val="none" w:sz="0" w:space="0" w:color="auto"/>
            <w:right w:val="none" w:sz="0" w:space="0" w:color="auto"/>
          </w:divBdr>
        </w:div>
        <w:div w:id="1528830894">
          <w:marLeft w:val="0"/>
          <w:marRight w:val="0"/>
          <w:marTop w:val="0"/>
          <w:marBottom w:val="0"/>
          <w:divBdr>
            <w:top w:val="none" w:sz="0" w:space="0" w:color="auto"/>
            <w:left w:val="none" w:sz="0" w:space="0" w:color="auto"/>
            <w:bottom w:val="none" w:sz="0" w:space="0" w:color="auto"/>
            <w:right w:val="none" w:sz="0" w:space="0" w:color="auto"/>
          </w:divBdr>
        </w:div>
        <w:div w:id="1624845633">
          <w:marLeft w:val="0"/>
          <w:marRight w:val="0"/>
          <w:marTop w:val="0"/>
          <w:marBottom w:val="0"/>
          <w:divBdr>
            <w:top w:val="none" w:sz="0" w:space="0" w:color="auto"/>
            <w:left w:val="none" w:sz="0" w:space="0" w:color="auto"/>
            <w:bottom w:val="none" w:sz="0" w:space="0" w:color="auto"/>
            <w:right w:val="none" w:sz="0" w:space="0" w:color="auto"/>
          </w:divBdr>
        </w:div>
        <w:div w:id="2015761491">
          <w:marLeft w:val="0"/>
          <w:marRight w:val="0"/>
          <w:marTop w:val="0"/>
          <w:marBottom w:val="0"/>
          <w:divBdr>
            <w:top w:val="none" w:sz="0" w:space="0" w:color="auto"/>
            <w:left w:val="none" w:sz="0" w:space="0" w:color="auto"/>
            <w:bottom w:val="none" w:sz="0" w:space="0" w:color="auto"/>
            <w:right w:val="none" w:sz="0" w:space="0" w:color="auto"/>
          </w:divBdr>
        </w:div>
      </w:divsChild>
    </w:div>
    <w:div w:id="952785717">
      <w:bodyDiv w:val="1"/>
      <w:marLeft w:val="0"/>
      <w:marRight w:val="0"/>
      <w:marTop w:val="0"/>
      <w:marBottom w:val="0"/>
      <w:divBdr>
        <w:top w:val="none" w:sz="0" w:space="0" w:color="auto"/>
        <w:left w:val="none" w:sz="0" w:space="0" w:color="auto"/>
        <w:bottom w:val="none" w:sz="0" w:space="0" w:color="auto"/>
        <w:right w:val="none" w:sz="0" w:space="0" w:color="auto"/>
      </w:divBdr>
    </w:div>
    <w:div w:id="969017399">
      <w:bodyDiv w:val="1"/>
      <w:marLeft w:val="0"/>
      <w:marRight w:val="0"/>
      <w:marTop w:val="0"/>
      <w:marBottom w:val="0"/>
      <w:divBdr>
        <w:top w:val="none" w:sz="0" w:space="0" w:color="auto"/>
        <w:left w:val="none" w:sz="0" w:space="0" w:color="auto"/>
        <w:bottom w:val="none" w:sz="0" w:space="0" w:color="auto"/>
        <w:right w:val="none" w:sz="0" w:space="0" w:color="auto"/>
      </w:divBdr>
      <w:divsChild>
        <w:div w:id="25373126">
          <w:marLeft w:val="0"/>
          <w:marRight w:val="0"/>
          <w:marTop w:val="0"/>
          <w:marBottom w:val="0"/>
          <w:divBdr>
            <w:top w:val="none" w:sz="0" w:space="0" w:color="auto"/>
            <w:left w:val="none" w:sz="0" w:space="0" w:color="auto"/>
            <w:bottom w:val="none" w:sz="0" w:space="0" w:color="auto"/>
            <w:right w:val="none" w:sz="0" w:space="0" w:color="auto"/>
          </w:divBdr>
        </w:div>
        <w:div w:id="250354067">
          <w:marLeft w:val="0"/>
          <w:marRight w:val="0"/>
          <w:marTop w:val="0"/>
          <w:marBottom w:val="0"/>
          <w:divBdr>
            <w:top w:val="none" w:sz="0" w:space="0" w:color="auto"/>
            <w:left w:val="none" w:sz="0" w:space="0" w:color="auto"/>
            <w:bottom w:val="none" w:sz="0" w:space="0" w:color="auto"/>
            <w:right w:val="none" w:sz="0" w:space="0" w:color="auto"/>
          </w:divBdr>
        </w:div>
        <w:div w:id="307438796">
          <w:marLeft w:val="0"/>
          <w:marRight w:val="0"/>
          <w:marTop w:val="0"/>
          <w:marBottom w:val="0"/>
          <w:divBdr>
            <w:top w:val="none" w:sz="0" w:space="0" w:color="auto"/>
            <w:left w:val="none" w:sz="0" w:space="0" w:color="auto"/>
            <w:bottom w:val="none" w:sz="0" w:space="0" w:color="auto"/>
            <w:right w:val="none" w:sz="0" w:space="0" w:color="auto"/>
          </w:divBdr>
        </w:div>
        <w:div w:id="491945251">
          <w:marLeft w:val="0"/>
          <w:marRight w:val="0"/>
          <w:marTop w:val="0"/>
          <w:marBottom w:val="0"/>
          <w:divBdr>
            <w:top w:val="none" w:sz="0" w:space="0" w:color="auto"/>
            <w:left w:val="none" w:sz="0" w:space="0" w:color="auto"/>
            <w:bottom w:val="none" w:sz="0" w:space="0" w:color="auto"/>
            <w:right w:val="none" w:sz="0" w:space="0" w:color="auto"/>
          </w:divBdr>
        </w:div>
        <w:div w:id="610433714">
          <w:marLeft w:val="0"/>
          <w:marRight w:val="0"/>
          <w:marTop w:val="0"/>
          <w:marBottom w:val="0"/>
          <w:divBdr>
            <w:top w:val="none" w:sz="0" w:space="0" w:color="auto"/>
            <w:left w:val="none" w:sz="0" w:space="0" w:color="auto"/>
            <w:bottom w:val="none" w:sz="0" w:space="0" w:color="auto"/>
            <w:right w:val="none" w:sz="0" w:space="0" w:color="auto"/>
          </w:divBdr>
        </w:div>
        <w:div w:id="684745293">
          <w:marLeft w:val="0"/>
          <w:marRight w:val="0"/>
          <w:marTop w:val="0"/>
          <w:marBottom w:val="0"/>
          <w:divBdr>
            <w:top w:val="none" w:sz="0" w:space="0" w:color="auto"/>
            <w:left w:val="none" w:sz="0" w:space="0" w:color="auto"/>
            <w:bottom w:val="none" w:sz="0" w:space="0" w:color="auto"/>
            <w:right w:val="none" w:sz="0" w:space="0" w:color="auto"/>
          </w:divBdr>
        </w:div>
        <w:div w:id="805859996">
          <w:marLeft w:val="0"/>
          <w:marRight w:val="0"/>
          <w:marTop w:val="0"/>
          <w:marBottom w:val="0"/>
          <w:divBdr>
            <w:top w:val="none" w:sz="0" w:space="0" w:color="auto"/>
            <w:left w:val="none" w:sz="0" w:space="0" w:color="auto"/>
            <w:bottom w:val="none" w:sz="0" w:space="0" w:color="auto"/>
            <w:right w:val="none" w:sz="0" w:space="0" w:color="auto"/>
          </w:divBdr>
        </w:div>
        <w:div w:id="980617114">
          <w:marLeft w:val="0"/>
          <w:marRight w:val="0"/>
          <w:marTop w:val="0"/>
          <w:marBottom w:val="0"/>
          <w:divBdr>
            <w:top w:val="none" w:sz="0" w:space="0" w:color="auto"/>
            <w:left w:val="none" w:sz="0" w:space="0" w:color="auto"/>
            <w:bottom w:val="none" w:sz="0" w:space="0" w:color="auto"/>
            <w:right w:val="none" w:sz="0" w:space="0" w:color="auto"/>
          </w:divBdr>
        </w:div>
        <w:div w:id="1040739485">
          <w:marLeft w:val="0"/>
          <w:marRight w:val="0"/>
          <w:marTop w:val="0"/>
          <w:marBottom w:val="0"/>
          <w:divBdr>
            <w:top w:val="none" w:sz="0" w:space="0" w:color="auto"/>
            <w:left w:val="none" w:sz="0" w:space="0" w:color="auto"/>
            <w:bottom w:val="none" w:sz="0" w:space="0" w:color="auto"/>
            <w:right w:val="none" w:sz="0" w:space="0" w:color="auto"/>
          </w:divBdr>
        </w:div>
        <w:div w:id="1135678246">
          <w:marLeft w:val="0"/>
          <w:marRight w:val="0"/>
          <w:marTop w:val="0"/>
          <w:marBottom w:val="0"/>
          <w:divBdr>
            <w:top w:val="none" w:sz="0" w:space="0" w:color="auto"/>
            <w:left w:val="none" w:sz="0" w:space="0" w:color="auto"/>
            <w:bottom w:val="none" w:sz="0" w:space="0" w:color="auto"/>
            <w:right w:val="none" w:sz="0" w:space="0" w:color="auto"/>
          </w:divBdr>
        </w:div>
        <w:div w:id="1876580428">
          <w:marLeft w:val="0"/>
          <w:marRight w:val="0"/>
          <w:marTop w:val="0"/>
          <w:marBottom w:val="0"/>
          <w:divBdr>
            <w:top w:val="none" w:sz="0" w:space="0" w:color="auto"/>
            <w:left w:val="none" w:sz="0" w:space="0" w:color="auto"/>
            <w:bottom w:val="none" w:sz="0" w:space="0" w:color="auto"/>
            <w:right w:val="none" w:sz="0" w:space="0" w:color="auto"/>
          </w:divBdr>
        </w:div>
        <w:div w:id="1954363670">
          <w:marLeft w:val="0"/>
          <w:marRight w:val="0"/>
          <w:marTop w:val="0"/>
          <w:marBottom w:val="0"/>
          <w:divBdr>
            <w:top w:val="none" w:sz="0" w:space="0" w:color="auto"/>
            <w:left w:val="none" w:sz="0" w:space="0" w:color="auto"/>
            <w:bottom w:val="none" w:sz="0" w:space="0" w:color="auto"/>
            <w:right w:val="none" w:sz="0" w:space="0" w:color="auto"/>
          </w:divBdr>
        </w:div>
        <w:div w:id="2039039385">
          <w:marLeft w:val="0"/>
          <w:marRight w:val="0"/>
          <w:marTop w:val="0"/>
          <w:marBottom w:val="0"/>
          <w:divBdr>
            <w:top w:val="none" w:sz="0" w:space="0" w:color="auto"/>
            <w:left w:val="none" w:sz="0" w:space="0" w:color="auto"/>
            <w:bottom w:val="none" w:sz="0" w:space="0" w:color="auto"/>
            <w:right w:val="none" w:sz="0" w:space="0" w:color="auto"/>
          </w:divBdr>
        </w:div>
      </w:divsChild>
    </w:div>
    <w:div w:id="1046560405">
      <w:bodyDiv w:val="1"/>
      <w:marLeft w:val="0"/>
      <w:marRight w:val="0"/>
      <w:marTop w:val="0"/>
      <w:marBottom w:val="0"/>
      <w:divBdr>
        <w:top w:val="none" w:sz="0" w:space="0" w:color="auto"/>
        <w:left w:val="none" w:sz="0" w:space="0" w:color="auto"/>
        <w:bottom w:val="none" w:sz="0" w:space="0" w:color="auto"/>
        <w:right w:val="none" w:sz="0" w:space="0" w:color="auto"/>
      </w:divBdr>
      <w:divsChild>
        <w:div w:id="182330365">
          <w:marLeft w:val="0"/>
          <w:marRight w:val="0"/>
          <w:marTop w:val="0"/>
          <w:marBottom w:val="0"/>
          <w:divBdr>
            <w:top w:val="none" w:sz="0" w:space="0" w:color="auto"/>
            <w:left w:val="none" w:sz="0" w:space="0" w:color="auto"/>
            <w:bottom w:val="none" w:sz="0" w:space="0" w:color="auto"/>
            <w:right w:val="none" w:sz="0" w:space="0" w:color="auto"/>
          </w:divBdr>
        </w:div>
        <w:div w:id="202718658">
          <w:marLeft w:val="0"/>
          <w:marRight w:val="0"/>
          <w:marTop w:val="0"/>
          <w:marBottom w:val="0"/>
          <w:divBdr>
            <w:top w:val="none" w:sz="0" w:space="0" w:color="auto"/>
            <w:left w:val="none" w:sz="0" w:space="0" w:color="auto"/>
            <w:bottom w:val="none" w:sz="0" w:space="0" w:color="auto"/>
            <w:right w:val="none" w:sz="0" w:space="0" w:color="auto"/>
          </w:divBdr>
        </w:div>
        <w:div w:id="252670978">
          <w:marLeft w:val="0"/>
          <w:marRight w:val="0"/>
          <w:marTop w:val="0"/>
          <w:marBottom w:val="0"/>
          <w:divBdr>
            <w:top w:val="none" w:sz="0" w:space="0" w:color="auto"/>
            <w:left w:val="none" w:sz="0" w:space="0" w:color="auto"/>
            <w:bottom w:val="none" w:sz="0" w:space="0" w:color="auto"/>
            <w:right w:val="none" w:sz="0" w:space="0" w:color="auto"/>
          </w:divBdr>
        </w:div>
        <w:div w:id="343408849">
          <w:marLeft w:val="0"/>
          <w:marRight w:val="0"/>
          <w:marTop w:val="0"/>
          <w:marBottom w:val="0"/>
          <w:divBdr>
            <w:top w:val="none" w:sz="0" w:space="0" w:color="auto"/>
            <w:left w:val="none" w:sz="0" w:space="0" w:color="auto"/>
            <w:bottom w:val="none" w:sz="0" w:space="0" w:color="auto"/>
            <w:right w:val="none" w:sz="0" w:space="0" w:color="auto"/>
          </w:divBdr>
        </w:div>
        <w:div w:id="594870822">
          <w:marLeft w:val="0"/>
          <w:marRight w:val="0"/>
          <w:marTop w:val="0"/>
          <w:marBottom w:val="0"/>
          <w:divBdr>
            <w:top w:val="none" w:sz="0" w:space="0" w:color="auto"/>
            <w:left w:val="none" w:sz="0" w:space="0" w:color="auto"/>
            <w:bottom w:val="none" w:sz="0" w:space="0" w:color="auto"/>
            <w:right w:val="none" w:sz="0" w:space="0" w:color="auto"/>
          </w:divBdr>
        </w:div>
        <w:div w:id="630017652">
          <w:marLeft w:val="0"/>
          <w:marRight w:val="0"/>
          <w:marTop w:val="0"/>
          <w:marBottom w:val="0"/>
          <w:divBdr>
            <w:top w:val="none" w:sz="0" w:space="0" w:color="auto"/>
            <w:left w:val="none" w:sz="0" w:space="0" w:color="auto"/>
            <w:bottom w:val="none" w:sz="0" w:space="0" w:color="auto"/>
            <w:right w:val="none" w:sz="0" w:space="0" w:color="auto"/>
          </w:divBdr>
        </w:div>
        <w:div w:id="651448829">
          <w:marLeft w:val="0"/>
          <w:marRight w:val="0"/>
          <w:marTop w:val="0"/>
          <w:marBottom w:val="0"/>
          <w:divBdr>
            <w:top w:val="none" w:sz="0" w:space="0" w:color="auto"/>
            <w:left w:val="none" w:sz="0" w:space="0" w:color="auto"/>
            <w:bottom w:val="none" w:sz="0" w:space="0" w:color="auto"/>
            <w:right w:val="none" w:sz="0" w:space="0" w:color="auto"/>
          </w:divBdr>
        </w:div>
        <w:div w:id="756168906">
          <w:marLeft w:val="0"/>
          <w:marRight w:val="0"/>
          <w:marTop w:val="0"/>
          <w:marBottom w:val="0"/>
          <w:divBdr>
            <w:top w:val="none" w:sz="0" w:space="0" w:color="auto"/>
            <w:left w:val="none" w:sz="0" w:space="0" w:color="auto"/>
            <w:bottom w:val="none" w:sz="0" w:space="0" w:color="auto"/>
            <w:right w:val="none" w:sz="0" w:space="0" w:color="auto"/>
          </w:divBdr>
        </w:div>
        <w:div w:id="787744270">
          <w:marLeft w:val="0"/>
          <w:marRight w:val="0"/>
          <w:marTop w:val="0"/>
          <w:marBottom w:val="0"/>
          <w:divBdr>
            <w:top w:val="none" w:sz="0" w:space="0" w:color="auto"/>
            <w:left w:val="none" w:sz="0" w:space="0" w:color="auto"/>
            <w:bottom w:val="none" w:sz="0" w:space="0" w:color="auto"/>
            <w:right w:val="none" w:sz="0" w:space="0" w:color="auto"/>
          </w:divBdr>
        </w:div>
        <w:div w:id="800030650">
          <w:marLeft w:val="0"/>
          <w:marRight w:val="0"/>
          <w:marTop w:val="0"/>
          <w:marBottom w:val="0"/>
          <w:divBdr>
            <w:top w:val="none" w:sz="0" w:space="0" w:color="auto"/>
            <w:left w:val="none" w:sz="0" w:space="0" w:color="auto"/>
            <w:bottom w:val="none" w:sz="0" w:space="0" w:color="auto"/>
            <w:right w:val="none" w:sz="0" w:space="0" w:color="auto"/>
          </w:divBdr>
        </w:div>
        <w:div w:id="824008848">
          <w:marLeft w:val="0"/>
          <w:marRight w:val="0"/>
          <w:marTop w:val="0"/>
          <w:marBottom w:val="0"/>
          <w:divBdr>
            <w:top w:val="none" w:sz="0" w:space="0" w:color="auto"/>
            <w:left w:val="none" w:sz="0" w:space="0" w:color="auto"/>
            <w:bottom w:val="none" w:sz="0" w:space="0" w:color="auto"/>
            <w:right w:val="none" w:sz="0" w:space="0" w:color="auto"/>
          </w:divBdr>
        </w:div>
        <w:div w:id="860782516">
          <w:marLeft w:val="0"/>
          <w:marRight w:val="0"/>
          <w:marTop w:val="0"/>
          <w:marBottom w:val="0"/>
          <w:divBdr>
            <w:top w:val="none" w:sz="0" w:space="0" w:color="auto"/>
            <w:left w:val="none" w:sz="0" w:space="0" w:color="auto"/>
            <w:bottom w:val="none" w:sz="0" w:space="0" w:color="auto"/>
            <w:right w:val="none" w:sz="0" w:space="0" w:color="auto"/>
          </w:divBdr>
        </w:div>
        <w:div w:id="1062212917">
          <w:marLeft w:val="0"/>
          <w:marRight w:val="0"/>
          <w:marTop w:val="0"/>
          <w:marBottom w:val="0"/>
          <w:divBdr>
            <w:top w:val="none" w:sz="0" w:space="0" w:color="auto"/>
            <w:left w:val="none" w:sz="0" w:space="0" w:color="auto"/>
            <w:bottom w:val="none" w:sz="0" w:space="0" w:color="auto"/>
            <w:right w:val="none" w:sz="0" w:space="0" w:color="auto"/>
          </w:divBdr>
        </w:div>
        <w:div w:id="1098137649">
          <w:marLeft w:val="0"/>
          <w:marRight w:val="0"/>
          <w:marTop w:val="0"/>
          <w:marBottom w:val="0"/>
          <w:divBdr>
            <w:top w:val="none" w:sz="0" w:space="0" w:color="auto"/>
            <w:left w:val="none" w:sz="0" w:space="0" w:color="auto"/>
            <w:bottom w:val="none" w:sz="0" w:space="0" w:color="auto"/>
            <w:right w:val="none" w:sz="0" w:space="0" w:color="auto"/>
          </w:divBdr>
        </w:div>
        <w:div w:id="1148479229">
          <w:marLeft w:val="0"/>
          <w:marRight w:val="0"/>
          <w:marTop w:val="0"/>
          <w:marBottom w:val="0"/>
          <w:divBdr>
            <w:top w:val="none" w:sz="0" w:space="0" w:color="auto"/>
            <w:left w:val="none" w:sz="0" w:space="0" w:color="auto"/>
            <w:bottom w:val="none" w:sz="0" w:space="0" w:color="auto"/>
            <w:right w:val="none" w:sz="0" w:space="0" w:color="auto"/>
          </w:divBdr>
        </w:div>
        <w:div w:id="1192064402">
          <w:marLeft w:val="0"/>
          <w:marRight w:val="0"/>
          <w:marTop w:val="0"/>
          <w:marBottom w:val="0"/>
          <w:divBdr>
            <w:top w:val="none" w:sz="0" w:space="0" w:color="auto"/>
            <w:left w:val="none" w:sz="0" w:space="0" w:color="auto"/>
            <w:bottom w:val="none" w:sz="0" w:space="0" w:color="auto"/>
            <w:right w:val="none" w:sz="0" w:space="0" w:color="auto"/>
          </w:divBdr>
        </w:div>
        <w:div w:id="1289046912">
          <w:marLeft w:val="0"/>
          <w:marRight w:val="0"/>
          <w:marTop w:val="0"/>
          <w:marBottom w:val="0"/>
          <w:divBdr>
            <w:top w:val="none" w:sz="0" w:space="0" w:color="auto"/>
            <w:left w:val="none" w:sz="0" w:space="0" w:color="auto"/>
            <w:bottom w:val="none" w:sz="0" w:space="0" w:color="auto"/>
            <w:right w:val="none" w:sz="0" w:space="0" w:color="auto"/>
          </w:divBdr>
        </w:div>
        <w:div w:id="1332179906">
          <w:marLeft w:val="0"/>
          <w:marRight w:val="0"/>
          <w:marTop w:val="0"/>
          <w:marBottom w:val="0"/>
          <w:divBdr>
            <w:top w:val="none" w:sz="0" w:space="0" w:color="auto"/>
            <w:left w:val="none" w:sz="0" w:space="0" w:color="auto"/>
            <w:bottom w:val="none" w:sz="0" w:space="0" w:color="auto"/>
            <w:right w:val="none" w:sz="0" w:space="0" w:color="auto"/>
          </w:divBdr>
        </w:div>
        <w:div w:id="1339968536">
          <w:marLeft w:val="0"/>
          <w:marRight w:val="0"/>
          <w:marTop w:val="0"/>
          <w:marBottom w:val="0"/>
          <w:divBdr>
            <w:top w:val="none" w:sz="0" w:space="0" w:color="auto"/>
            <w:left w:val="none" w:sz="0" w:space="0" w:color="auto"/>
            <w:bottom w:val="none" w:sz="0" w:space="0" w:color="auto"/>
            <w:right w:val="none" w:sz="0" w:space="0" w:color="auto"/>
          </w:divBdr>
        </w:div>
        <w:div w:id="1379671646">
          <w:marLeft w:val="0"/>
          <w:marRight w:val="0"/>
          <w:marTop w:val="0"/>
          <w:marBottom w:val="0"/>
          <w:divBdr>
            <w:top w:val="none" w:sz="0" w:space="0" w:color="auto"/>
            <w:left w:val="none" w:sz="0" w:space="0" w:color="auto"/>
            <w:bottom w:val="none" w:sz="0" w:space="0" w:color="auto"/>
            <w:right w:val="none" w:sz="0" w:space="0" w:color="auto"/>
          </w:divBdr>
        </w:div>
        <w:div w:id="1778600746">
          <w:marLeft w:val="0"/>
          <w:marRight w:val="0"/>
          <w:marTop w:val="0"/>
          <w:marBottom w:val="0"/>
          <w:divBdr>
            <w:top w:val="none" w:sz="0" w:space="0" w:color="auto"/>
            <w:left w:val="none" w:sz="0" w:space="0" w:color="auto"/>
            <w:bottom w:val="none" w:sz="0" w:space="0" w:color="auto"/>
            <w:right w:val="none" w:sz="0" w:space="0" w:color="auto"/>
          </w:divBdr>
        </w:div>
        <w:div w:id="1902717935">
          <w:marLeft w:val="0"/>
          <w:marRight w:val="0"/>
          <w:marTop w:val="0"/>
          <w:marBottom w:val="0"/>
          <w:divBdr>
            <w:top w:val="none" w:sz="0" w:space="0" w:color="auto"/>
            <w:left w:val="none" w:sz="0" w:space="0" w:color="auto"/>
            <w:bottom w:val="none" w:sz="0" w:space="0" w:color="auto"/>
            <w:right w:val="none" w:sz="0" w:space="0" w:color="auto"/>
          </w:divBdr>
        </w:div>
        <w:div w:id="1905335356">
          <w:marLeft w:val="0"/>
          <w:marRight w:val="0"/>
          <w:marTop w:val="0"/>
          <w:marBottom w:val="0"/>
          <w:divBdr>
            <w:top w:val="none" w:sz="0" w:space="0" w:color="auto"/>
            <w:left w:val="none" w:sz="0" w:space="0" w:color="auto"/>
            <w:bottom w:val="none" w:sz="0" w:space="0" w:color="auto"/>
            <w:right w:val="none" w:sz="0" w:space="0" w:color="auto"/>
          </w:divBdr>
        </w:div>
        <w:div w:id="1914926715">
          <w:marLeft w:val="0"/>
          <w:marRight w:val="0"/>
          <w:marTop w:val="0"/>
          <w:marBottom w:val="0"/>
          <w:divBdr>
            <w:top w:val="none" w:sz="0" w:space="0" w:color="auto"/>
            <w:left w:val="none" w:sz="0" w:space="0" w:color="auto"/>
            <w:bottom w:val="none" w:sz="0" w:space="0" w:color="auto"/>
            <w:right w:val="none" w:sz="0" w:space="0" w:color="auto"/>
          </w:divBdr>
        </w:div>
        <w:div w:id="2091388023">
          <w:marLeft w:val="0"/>
          <w:marRight w:val="0"/>
          <w:marTop w:val="0"/>
          <w:marBottom w:val="0"/>
          <w:divBdr>
            <w:top w:val="none" w:sz="0" w:space="0" w:color="auto"/>
            <w:left w:val="none" w:sz="0" w:space="0" w:color="auto"/>
            <w:bottom w:val="none" w:sz="0" w:space="0" w:color="auto"/>
            <w:right w:val="none" w:sz="0" w:space="0" w:color="auto"/>
          </w:divBdr>
        </w:div>
        <w:div w:id="2127188696">
          <w:marLeft w:val="0"/>
          <w:marRight w:val="0"/>
          <w:marTop w:val="0"/>
          <w:marBottom w:val="0"/>
          <w:divBdr>
            <w:top w:val="none" w:sz="0" w:space="0" w:color="auto"/>
            <w:left w:val="none" w:sz="0" w:space="0" w:color="auto"/>
            <w:bottom w:val="none" w:sz="0" w:space="0" w:color="auto"/>
            <w:right w:val="none" w:sz="0" w:space="0" w:color="auto"/>
          </w:divBdr>
        </w:div>
        <w:div w:id="2143843521">
          <w:marLeft w:val="0"/>
          <w:marRight w:val="0"/>
          <w:marTop w:val="0"/>
          <w:marBottom w:val="0"/>
          <w:divBdr>
            <w:top w:val="none" w:sz="0" w:space="0" w:color="auto"/>
            <w:left w:val="none" w:sz="0" w:space="0" w:color="auto"/>
            <w:bottom w:val="none" w:sz="0" w:space="0" w:color="auto"/>
            <w:right w:val="none" w:sz="0" w:space="0" w:color="auto"/>
          </w:divBdr>
        </w:div>
      </w:divsChild>
    </w:div>
    <w:div w:id="1076636414">
      <w:bodyDiv w:val="1"/>
      <w:marLeft w:val="0"/>
      <w:marRight w:val="0"/>
      <w:marTop w:val="0"/>
      <w:marBottom w:val="0"/>
      <w:divBdr>
        <w:top w:val="none" w:sz="0" w:space="0" w:color="auto"/>
        <w:left w:val="none" w:sz="0" w:space="0" w:color="auto"/>
        <w:bottom w:val="none" w:sz="0" w:space="0" w:color="auto"/>
        <w:right w:val="none" w:sz="0" w:space="0" w:color="auto"/>
      </w:divBdr>
      <w:divsChild>
        <w:div w:id="68235570">
          <w:marLeft w:val="0"/>
          <w:marRight w:val="0"/>
          <w:marTop w:val="0"/>
          <w:marBottom w:val="0"/>
          <w:divBdr>
            <w:top w:val="none" w:sz="0" w:space="0" w:color="auto"/>
            <w:left w:val="none" w:sz="0" w:space="0" w:color="auto"/>
            <w:bottom w:val="none" w:sz="0" w:space="0" w:color="auto"/>
            <w:right w:val="none" w:sz="0" w:space="0" w:color="auto"/>
          </w:divBdr>
        </w:div>
        <w:div w:id="89203217">
          <w:marLeft w:val="0"/>
          <w:marRight w:val="0"/>
          <w:marTop w:val="0"/>
          <w:marBottom w:val="0"/>
          <w:divBdr>
            <w:top w:val="none" w:sz="0" w:space="0" w:color="auto"/>
            <w:left w:val="none" w:sz="0" w:space="0" w:color="auto"/>
            <w:bottom w:val="none" w:sz="0" w:space="0" w:color="auto"/>
            <w:right w:val="none" w:sz="0" w:space="0" w:color="auto"/>
          </w:divBdr>
        </w:div>
        <w:div w:id="193808669">
          <w:marLeft w:val="0"/>
          <w:marRight w:val="0"/>
          <w:marTop w:val="0"/>
          <w:marBottom w:val="0"/>
          <w:divBdr>
            <w:top w:val="none" w:sz="0" w:space="0" w:color="auto"/>
            <w:left w:val="none" w:sz="0" w:space="0" w:color="auto"/>
            <w:bottom w:val="none" w:sz="0" w:space="0" w:color="auto"/>
            <w:right w:val="none" w:sz="0" w:space="0" w:color="auto"/>
          </w:divBdr>
        </w:div>
        <w:div w:id="198976015">
          <w:marLeft w:val="0"/>
          <w:marRight w:val="0"/>
          <w:marTop w:val="0"/>
          <w:marBottom w:val="0"/>
          <w:divBdr>
            <w:top w:val="none" w:sz="0" w:space="0" w:color="auto"/>
            <w:left w:val="none" w:sz="0" w:space="0" w:color="auto"/>
            <w:bottom w:val="none" w:sz="0" w:space="0" w:color="auto"/>
            <w:right w:val="none" w:sz="0" w:space="0" w:color="auto"/>
          </w:divBdr>
        </w:div>
        <w:div w:id="288782011">
          <w:marLeft w:val="0"/>
          <w:marRight w:val="0"/>
          <w:marTop w:val="0"/>
          <w:marBottom w:val="0"/>
          <w:divBdr>
            <w:top w:val="none" w:sz="0" w:space="0" w:color="auto"/>
            <w:left w:val="none" w:sz="0" w:space="0" w:color="auto"/>
            <w:bottom w:val="none" w:sz="0" w:space="0" w:color="auto"/>
            <w:right w:val="none" w:sz="0" w:space="0" w:color="auto"/>
          </w:divBdr>
        </w:div>
        <w:div w:id="292101238">
          <w:marLeft w:val="0"/>
          <w:marRight w:val="0"/>
          <w:marTop w:val="0"/>
          <w:marBottom w:val="0"/>
          <w:divBdr>
            <w:top w:val="none" w:sz="0" w:space="0" w:color="auto"/>
            <w:left w:val="none" w:sz="0" w:space="0" w:color="auto"/>
            <w:bottom w:val="none" w:sz="0" w:space="0" w:color="auto"/>
            <w:right w:val="none" w:sz="0" w:space="0" w:color="auto"/>
          </w:divBdr>
        </w:div>
        <w:div w:id="447167004">
          <w:marLeft w:val="0"/>
          <w:marRight w:val="0"/>
          <w:marTop w:val="0"/>
          <w:marBottom w:val="0"/>
          <w:divBdr>
            <w:top w:val="none" w:sz="0" w:space="0" w:color="auto"/>
            <w:left w:val="none" w:sz="0" w:space="0" w:color="auto"/>
            <w:bottom w:val="none" w:sz="0" w:space="0" w:color="auto"/>
            <w:right w:val="none" w:sz="0" w:space="0" w:color="auto"/>
          </w:divBdr>
        </w:div>
        <w:div w:id="515577950">
          <w:marLeft w:val="0"/>
          <w:marRight w:val="0"/>
          <w:marTop w:val="0"/>
          <w:marBottom w:val="0"/>
          <w:divBdr>
            <w:top w:val="none" w:sz="0" w:space="0" w:color="auto"/>
            <w:left w:val="none" w:sz="0" w:space="0" w:color="auto"/>
            <w:bottom w:val="none" w:sz="0" w:space="0" w:color="auto"/>
            <w:right w:val="none" w:sz="0" w:space="0" w:color="auto"/>
          </w:divBdr>
        </w:div>
        <w:div w:id="517933782">
          <w:marLeft w:val="0"/>
          <w:marRight w:val="0"/>
          <w:marTop w:val="0"/>
          <w:marBottom w:val="0"/>
          <w:divBdr>
            <w:top w:val="none" w:sz="0" w:space="0" w:color="auto"/>
            <w:left w:val="none" w:sz="0" w:space="0" w:color="auto"/>
            <w:bottom w:val="none" w:sz="0" w:space="0" w:color="auto"/>
            <w:right w:val="none" w:sz="0" w:space="0" w:color="auto"/>
          </w:divBdr>
        </w:div>
        <w:div w:id="573585115">
          <w:marLeft w:val="0"/>
          <w:marRight w:val="0"/>
          <w:marTop w:val="0"/>
          <w:marBottom w:val="0"/>
          <w:divBdr>
            <w:top w:val="none" w:sz="0" w:space="0" w:color="auto"/>
            <w:left w:val="none" w:sz="0" w:space="0" w:color="auto"/>
            <w:bottom w:val="none" w:sz="0" w:space="0" w:color="auto"/>
            <w:right w:val="none" w:sz="0" w:space="0" w:color="auto"/>
          </w:divBdr>
        </w:div>
        <w:div w:id="584924491">
          <w:marLeft w:val="0"/>
          <w:marRight w:val="0"/>
          <w:marTop w:val="0"/>
          <w:marBottom w:val="0"/>
          <w:divBdr>
            <w:top w:val="none" w:sz="0" w:space="0" w:color="auto"/>
            <w:left w:val="none" w:sz="0" w:space="0" w:color="auto"/>
            <w:bottom w:val="none" w:sz="0" w:space="0" w:color="auto"/>
            <w:right w:val="none" w:sz="0" w:space="0" w:color="auto"/>
          </w:divBdr>
        </w:div>
        <w:div w:id="727919491">
          <w:marLeft w:val="0"/>
          <w:marRight w:val="0"/>
          <w:marTop w:val="0"/>
          <w:marBottom w:val="0"/>
          <w:divBdr>
            <w:top w:val="none" w:sz="0" w:space="0" w:color="auto"/>
            <w:left w:val="none" w:sz="0" w:space="0" w:color="auto"/>
            <w:bottom w:val="none" w:sz="0" w:space="0" w:color="auto"/>
            <w:right w:val="none" w:sz="0" w:space="0" w:color="auto"/>
          </w:divBdr>
        </w:div>
        <w:div w:id="755906119">
          <w:marLeft w:val="0"/>
          <w:marRight w:val="0"/>
          <w:marTop w:val="0"/>
          <w:marBottom w:val="0"/>
          <w:divBdr>
            <w:top w:val="none" w:sz="0" w:space="0" w:color="auto"/>
            <w:left w:val="none" w:sz="0" w:space="0" w:color="auto"/>
            <w:bottom w:val="none" w:sz="0" w:space="0" w:color="auto"/>
            <w:right w:val="none" w:sz="0" w:space="0" w:color="auto"/>
          </w:divBdr>
        </w:div>
        <w:div w:id="770244779">
          <w:marLeft w:val="0"/>
          <w:marRight w:val="0"/>
          <w:marTop w:val="0"/>
          <w:marBottom w:val="0"/>
          <w:divBdr>
            <w:top w:val="none" w:sz="0" w:space="0" w:color="auto"/>
            <w:left w:val="none" w:sz="0" w:space="0" w:color="auto"/>
            <w:bottom w:val="none" w:sz="0" w:space="0" w:color="auto"/>
            <w:right w:val="none" w:sz="0" w:space="0" w:color="auto"/>
          </w:divBdr>
        </w:div>
        <w:div w:id="852571084">
          <w:marLeft w:val="0"/>
          <w:marRight w:val="0"/>
          <w:marTop w:val="0"/>
          <w:marBottom w:val="0"/>
          <w:divBdr>
            <w:top w:val="none" w:sz="0" w:space="0" w:color="auto"/>
            <w:left w:val="none" w:sz="0" w:space="0" w:color="auto"/>
            <w:bottom w:val="none" w:sz="0" w:space="0" w:color="auto"/>
            <w:right w:val="none" w:sz="0" w:space="0" w:color="auto"/>
          </w:divBdr>
        </w:div>
        <w:div w:id="885214349">
          <w:marLeft w:val="0"/>
          <w:marRight w:val="0"/>
          <w:marTop w:val="0"/>
          <w:marBottom w:val="0"/>
          <w:divBdr>
            <w:top w:val="none" w:sz="0" w:space="0" w:color="auto"/>
            <w:left w:val="none" w:sz="0" w:space="0" w:color="auto"/>
            <w:bottom w:val="none" w:sz="0" w:space="0" w:color="auto"/>
            <w:right w:val="none" w:sz="0" w:space="0" w:color="auto"/>
          </w:divBdr>
        </w:div>
        <w:div w:id="1098450915">
          <w:marLeft w:val="0"/>
          <w:marRight w:val="0"/>
          <w:marTop w:val="0"/>
          <w:marBottom w:val="0"/>
          <w:divBdr>
            <w:top w:val="none" w:sz="0" w:space="0" w:color="auto"/>
            <w:left w:val="none" w:sz="0" w:space="0" w:color="auto"/>
            <w:bottom w:val="none" w:sz="0" w:space="0" w:color="auto"/>
            <w:right w:val="none" w:sz="0" w:space="0" w:color="auto"/>
          </w:divBdr>
        </w:div>
        <w:div w:id="1192450536">
          <w:marLeft w:val="0"/>
          <w:marRight w:val="0"/>
          <w:marTop w:val="0"/>
          <w:marBottom w:val="0"/>
          <w:divBdr>
            <w:top w:val="none" w:sz="0" w:space="0" w:color="auto"/>
            <w:left w:val="none" w:sz="0" w:space="0" w:color="auto"/>
            <w:bottom w:val="none" w:sz="0" w:space="0" w:color="auto"/>
            <w:right w:val="none" w:sz="0" w:space="0" w:color="auto"/>
          </w:divBdr>
        </w:div>
        <w:div w:id="1294751808">
          <w:marLeft w:val="0"/>
          <w:marRight w:val="0"/>
          <w:marTop w:val="0"/>
          <w:marBottom w:val="0"/>
          <w:divBdr>
            <w:top w:val="none" w:sz="0" w:space="0" w:color="auto"/>
            <w:left w:val="none" w:sz="0" w:space="0" w:color="auto"/>
            <w:bottom w:val="none" w:sz="0" w:space="0" w:color="auto"/>
            <w:right w:val="none" w:sz="0" w:space="0" w:color="auto"/>
          </w:divBdr>
        </w:div>
        <w:div w:id="1379822785">
          <w:marLeft w:val="0"/>
          <w:marRight w:val="0"/>
          <w:marTop w:val="0"/>
          <w:marBottom w:val="0"/>
          <w:divBdr>
            <w:top w:val="none" w:sz="0" w:space="0" w:color="auto"/>
            <w:left w:val="none" w:sz="0" w:space="0" w:color="auto"/>
            <w:bottom w:val="none" w:sz="0" w:space="0" w:color="auto"/>
            <w:right w:val="none" w:sz="0" w:space="0" w:color="auto"/>
          </w:divBdr>
        </w:div>
        <w:div w:id="1384402128">
          <w:marLeft w:val="0"/>
          <w:marRight w:val="0"/>
          <w:marTop w:val="0"/>
          <w:marBottom w:val="0"/>
          <w:divBdr>
            <w:top w:val="none" w:sz="0" w:space="0" w:color="auto"/>
            <w:left w:val="none" w:sz="0" w:space="0" w:color="auto"/>
            <w:bottom w:val="none" w:sz="0" w:space="0" w:color="auto"/>
            <w:right w:val="none" w:sz="0" w:space="0" w:color="auto"/>
          </w:divBdr>
        </w:div>
        <w:div w:id="1448815839">
          <w:marLeft w:val="0"/>
          <w:marRight w:val="0"/>
          <w:marTop w:val="0"/>
          <w:marBottom w:val="0"/>
          <w:divBdr>
            <w:top w:val="none" w:sz="0" w:space="0" w:color="auto"/>
            <w:left w:val="none" w:sz="0" w:space="0" w:color="auto"/>
            <w:bottom w:val="none" w:sz="0" w:space="0" w:color="auto"/>
            <w:right w:val="none" w:sz="0" w:space="0" w:color="auto"/>
          </w:divBdr>
        </w:div>
        <w:div w:id="1496678119">
          <w:marLeft w:val="0"/>
          <w:marRight w:val="0"/>
          <w:marTop w:val="0"/>
          <w:marBottom w:val="0"/>
          <w:divBdr>
            <w:top w:val="none" w:sz="0" w:space="0" w:color="auto"/>
            <w:left w:val="none" w:sz="0" w:space="0" w:color="auto"/>
            <w:bottom w:val="none" w:sz="0" w:space="0" w:color="auto"/>
            <w:right w:val="none" w:sz="0" w:space="0" w:color="auto"/>
          </w:divBdr>
        </w:div>
        <w:div w:id="1521889106">
          <w:marLeft w:val="0"/>
          <w:marRight w:val="0"/>
          <w:marTop w:val="0"/>
          <w:marBottom w:val="0"/>
          <w:divBdr>
            <w:top w:val="none" w:sz="0" w:space="0" w:color="auto"/>
            <w:left w:val="none" w:sz="0" w:space="0" w:color="auto"/>
            <w:bottom w:val="none" w:sz="0" w:space="0" w:color="auto"/>
            <w:right w:val="none" w:sz="0" w:space="0" w:color="auto"/>
          </w:divBdr>
        </w:div>
        <w:div w:id="1554543654">
          <w:marLeft w:val="0"/>
          <w:marRight w:val="0"/>
          <w:marTop w:val="0"/>
          <w:marBottom w:val="0"/>
          <w:divBdr>
            <w:top w:val="none" w:sz="0" w:space="0" w:color="auto"/>
            <w:left w:val="none" w:sz="0" w:space="0" w:color="auto"/>
            <w:bottom w:val="none" w:sz="0" w:space="0" w:color="auto"/>
            <w:right w:val="none" w:sz="0" w:space="0" w:color="auto"/>
          </w:divBdr>
        </w:div>
        <w:div w:id="1677924263">
          <w:marLeft w:val="0"/>
          <w:marRight w:val="0"/>
          <w:marTop w:val="0"/>
          <w:marBottom w:val="0"/>
          <w:divBdr>
            <w:top w:val="none" w:sz="0" w:space="0" w:color="auto"/>
            <w:left w:val="none" w:sz="0" w:space="0" w:color="auto"/>
            <w:bottom w:val="none" w:sz="0" w:space="0" w:color="auto"/>
            <w:right w:val="none" w:sz="0" w:space="0" w:color="auto"/>
          </w:divBdr>
        </w:div>
        <w:div w:id="1686127443">
          <w:marLeft w:val="0"/>
          <w:marRight w:val="0"/>
          <w:marTop w:val="0"/>
          <w:marBottom w:val="0"/>
          <w:divBdr>
            <w:top w:val="none" w:sz="0" w:space="0" w:color="auto"/>
            <w:left w:val="none" w:sz="0" w:space="0" w:color="auto"/>
            <w:bottom w:val="none" w:sz="0" w:space="0" w:color="auto"/>
            <w:right w:val="none" w:sz="0" w:space="0" w:color="auto"/>
          </w:divBdr>
        </w:div>
        <w:div w:id="1825462986">
          <w:marLeft w:val="0"/>
          <w:marRight w:val="0"/>
          <w:marTop w:val="0"/>
          <w:marBottom w:val="0"/>
          <w:divBdr>
            <w:top w:val="none" w:sz="0" w:space="0" w:color="auto"/>
            <w:left w:val="none" w:sz="0" w:space="0" w:color="auto"/>
            <w:bottom w:val="none" w:sz="0" w:space="0" w:color="auto"/>
            <w:right w:val="none" w:sz="0" w:space="0" w:color="auto"/>
          </w:divBdr>
        </w:div>
        <w:div w:id="1852448658">
          <w:marLeft w:val="0"/>
          <w:marRight w:val="0"/>
          <w:marTop w:val="0"/>
          <w:marBottom w:val="0"/>
          <w:divBdr>
            <w:top w:val="none" w:sz="0" w:space="0" w:color="auto"/>
            <w:left w:val="none" w:sz="0" w:space="0" w:color="auto"/>
            <w:bottom w:val="none" w:sz="0" w:space="0" w:color="auto"/>
            <w:right w:val="none" w:sz="0" w:space="0" w:color="auto"/>
          </w:divBdr>
        </w:div>
        <w:div w:id="1854954906">
          <w:marLeft w:val="0"/>
          <w:marRight w:val="0"/>
          <w:marTop w:val="0"/>
          <w:marBottom w:val="0"/>
          <w:divBdr>
            <w:top w:val="none" w:sz="0" w:space="0" w:color="auto"/>
            <w:left w:val="none" w:sz="0" w:space="0" w:color="auto"/>
            <w:bottom w:val="none" w:sz="0" w:space="0" w:color="auto"/>
            <w:right w:val="none" w:sz="0" w:space="0" w:color="auto"/>
          </w:divBdr>
        </w:div>
        <w:div w:id="1887595234">
          <w:marLeft w:val="0"/>
          <w:marRight w:val="0"/>
          <w:marTop w:val="0"/>
          <w:marBottom w:val="0"/>
          <w:divBdr>
            <w:top w:val="none" w:sz="0" w:space="0" w:color="auto"/>
            <w:left w:val="none" w:sz="0" w:space="0" w:color="auto"/>
            <w:bottom w:val="none" w:sz="0" w:space="0" w:color="auto"/>
            <w:right w:val="none" w:sz="0" w:space="0" w:color="auto"/>
          </w:divBdr>
        </w:div>
        <w:div w:id="1931502045">
          <w:marLeft w:val="0"/>
          <w:marRight w:val="0"/>
          <w:marTop w:val="0"/>
          <w:marBottom w:val="0"/>
          <w:divBdr>
            <w:top w:val="none" w:sz="0" w:space="0" w:color="auto"/>
            <w:left w:val="none" w:sz="0" w:space="0" w:color="auto"/>
            <w:bottom w:val="none" w:sz="0" w:space="0" w:color="auto"/>
            <w:right w:val="none" w:sz="0" w:space="0" w:color="auto"/>
          </w:divBdr>
        </w:div>
        <w:div w:id="1963345623">
          <w:marLeft w:val="0"/>
          <w:marRight w:val="0"/>
          <w:marTop w:val="0"/>
          <w:marBottom w:val="0"/>
          <w:divBdr>
            <w:top w:val="none" w:sz="0" w:space="0" w:color="auto"/>
            <w:left w:val="none" w:sz="0" w:space="0" w:color="auto"/>
            <w:bottom w:val="none" w:sz="0" w:space="0" w:color="auto"/>
            <w:right w:val="none" w:sz="0" w:space="0" w:color="auto"/>
          </w:divBdr>
        </w:div>
        <w:div w:id="2117477806">
          <w:marLeft w:val="0"/>
          <w:marRight w:val="0"/>
          <w:marTop w:val="0"/>
          <w:marBottom w:val="0"/>
          <w:divBdr>
            <w:top w:val="none" w:sz="0" w:space="0" w:color="auto"/>
            <w:left w:val="none" w:sz="0" w:space="0" w:color="auto"/>
            <w:bottom w:val="none" w:sz="0" w:space="0" w:color="auto"/>
            <w:right w:val="none" w:sz="0" w:space="0" w:color="auto"/>
          </w:divBdr>
        </w:div>
        <w:div w:id="2123915664">
          <w:marLeft w:val="0"/>
          <w:marRight w:val="0"/>
          <w:marTop w:val="0"/>
          <w:marBottom w:val="0"/>
          <w:divBdr>
            <w:top w:val="none" w:sz="0" w:space="0" w:color="auto"/>
            <w:left w:val="none" w:sz="0" w:space="0" w:color="auto"/>
            <w:bottom w:val="none" w:sz="0" w:space="0" w:color="auto"/>
            <w:right w:val="none" w:sz="0" w:space="0" w:color="auto"/>
          </w:divBdr>
        </w:div>
      </w:divsChild>
    </w:div>
    <w:div w:id="1087842431">
      <w:bodyDiv w:val="1"/>
      <w:marLeft w:val="0"/>
      <w:marRight w:val="0"/>
      <w:marTop w:val="0"/>
      <w:marBottom w:val="0"/>
      <w:divBdr>
        <w:top w:val="none" w:sz="0" w:space="0" w:color="auto"/>
        <w:left w:val="none" w:sz="0" w:space="0" w:color="auto"/>
        <w:bottom w:val="none" w:sz="0" w:space="0" w:color="auto"/>
        <w:right w:val="none" w:sz="0" w:space="0" w:color="auto"/>
      </w:divBdr>
      <w:divsChild>
        <w:div w:id="19864766">
          <w:marLeft w:val="0"/>
          <w:marRight w:val="0"/>
          <w:marTop w:val="0"/>
          <w:marBottom w:val="0"/>
          <w:divBdr>
            <w:top w:val="none" w:sz="0" w:space="0" w:color="auto"/>
            <w:left w:val="none" w:sz="0" w:space="0" w:color="auto"/>
            <w:bottom w:val="none" w:sz="0" w:space="0" w:color="auto"/>
            <w:right w:val="none" w:sz="0" w:space="0" w:color="auto"/>
          </w:divBdr>
        </w:div>
        <w:div w:id="48308722">
          <w:marLeft w:val="0"/>
          <w:marRight w:val="0"/>
          <w:marTop w:val="0"/>
          <w:marBottom w:val="0"/>
          <w:divBdr>
            <w:top w:val="none" w:sz="0" w:space="0" w:color="auto"/>
            <w:left w:val="none" w:sz="0" w:space="0" w:color="auto"/>
            <w:bottom w:val="none" w:sz="0" w:space="0" w:color="auto"/>
            <w:right w:val="none" w:sz="0" w:space="0" w:color="auto"/>
          </w:divBdr>
        </w:div>
        <w:div w:id="58750199">
          <w:marLeft w:val="0"/>
          <w:marRight w:val="0"/>
          <w:marTop w:val="0"/>
          <w:marBottom w:val="0"/>
          <w:divBdr>
            <w:top w:val="none" w:sz="0" w:space="0" w:color="auto"/>
            <w:left w:val="none" w:sz="0" w:space="0" w:color="auto"/>
            <w:bottom w:val="none" w:sz="0" w:space="0" w:color="auto"/>
            <w:right w:val="none" w:sz="0" w:space="0" w:color="auto"/>
          </w:divBdr>
        </w:div>
        <w:div w:id="417559747">
          <w:marLeft w:val="0"/>
          <w:marRight w:val="0"/>
          <w:marTop w:val="0"/>
          <w:marBottom w:val="0"/>
          <w:divBdr>
            <w:top w:val="none" w:sz="0" w:space="0" w:color="auto"/>
            <w:left w:val="none" w:sz="0" w:space="0" w:color="auto"/>
            <w:bottom w:val="none" w:sz="0" w:space="0" w:color="auto"/>
            <w:right w:val="none" w:sz="0" w:space="0" w:color="auto"/>
          </w:divBdr>
        </w:div>
        <w:div w:id="588663584">
          <w:marLeft w:val="0"/>
          <w:marRight w:val="0"/>
          <w:marTop w:val="0"/>
          <w:marBottom w:val="0"/>
          <w:divBdr>
            <w:top w:val="none" w:sz="0" w:space="0" w:color="auto"/>
            <w:left w:val="none" w:sz="0" w:space="0" w:color="auto"/>
            <w:bottom w:val="none" w:sz="0" w:space="0" w:color="auto"/>
            <w:right w:val="none" w:sz="0" w:space="0" w:color="auto"/>
          </w:divBdr>
        </w:div>
        <w:div w:id="743988754">
          <w:marLeft w:val="0"/>
          <w:marRight w:val="0"/>
          <w:marTop w:val="0"/>
          <w:marBottom w:val="0"/>
          <w:divBdr>
            <w:top w:val="none" w:sz="0" w:space="0" w:color="auto"/>
            <w:left w:val="none" w:sz="0" w:space="0" w:color="auto"/>
            <w:bottom w:val="none" w:sz="0" w:space="0" w:color="auto"/>
            <w:right w:val="none" w:sz="0" w:space="0" w:color="auto"/>
          </w:divBdr>
        </w:div>
        <w:div w:id="776877302">
          <w:marLeft w:val="0"/>
          <w:marRight w:val="0"/>
          <w:marTop w:val="0"/>
          <w:marBottom w:val="0"/>
          <w:divBdr>
            <w:top w:val="none" w:sz="0" w:space="0" w:color="auto"/>
            <w:left w:val="none" w:sz="0" w:space="0" w:color="auto"/>
            <w:bottom w:val="none" w:sz="0" w:space="0" w:color="auto"/>
            <w:right w:val="none" w:sz="0" w:space="0" w:color="auto"/>
          </w:divBdr>
        </w:div>
        <w:div w:id="840972148">
          <w:marLeft w:val="0"/>
          <w:marRight w:val="0"/>
          <w:marTop w:val="0"/>
          <w:marBottom w:val="0"/>
          <w:divBdr>
            <w:top w:val="none" w:sz="0" w:space="0" w:color="auto"/>
            <w:left w:val="none" w:sz="0" w:space="0" w:color="auto"/>
            <w:bottom w:val="none" w:sz="0" w:space="0" w:color="auto"/>
            <w:right w:val="none" w:sz="0" w:space="0" w:color="auto"/>
          </w:divBdr>
        </w:div>
        <w:div w:id="1038316547">
          <w:marLeft w:val="0"/>
          <w:marRight w:val="0"/>
          <w:marTop w:val="0"/>
          <w:marBottom w:val="0"/>
          <w:divBdr>
            <w:top w:val="none" w:sz="0" w:space="0" w:color="auto"/>
            <w:left w:val="none" w:sz="0" w:space="0" w:color="auto"/>
            <w:bottom w:val="none" w:sz="0" w:space="0" w:color="auto"/>
            <w:right w:val="none" w:sz="0" w:space="0" w:color="auto"/>
          </w:divBdr>
        </w:div>
        <w:div w:id="1136413976">
          <w:marLeft w:val="0"/>
          <w:marRight w:val="0"/>
          <w:marTop w:val="0"/>
          <w:marBottom w:val="0"/>
          <w:divBdr>
            <w:top w:val="none" w:sz="0" w:space="0" w:color="auto"/>
            <w:left w:val="none" w:sz="0" w:space="0" w:color="auto"/>
            <w:bottom w:val="none" w:sz="0" w:space="0" w:color="auto"/>
            <w:right w:val="none" w:sz="0" w:space="0" w:color="auto"/>
          </w:divBdr>
        </w:div>
        <w:div w:id="1197111803">
          <w:marLeft w:val="0"/>
          <w:marRight w:val="0"/>
          <w:marTop w:val="0"/>
          <w:marBottom w:val="0"/>
          <w:divBdr>
            <w:top w:val="none" w:sz="0" w:space="0" w:color="auto"/>
            <w:left w:val="none" w:sz="0" w:space="0" w:color="auto"/>
            <w:bottom w:val="none" w:sz="0" w:space="0" w:color="auto"/>
            <w:right w:val="none" w:sz="0" w:space="0" w:color="auto"/>
          </w:divBdr>
        </w:div>
        <w:div w:id="1438522490">
          <w:marLeft w:val="0"/>
          <w:marRight w:val="0"/>
          <w:marTop w:val="0"/>
          <w:marBottom w:val="0"/>
          <w:divBdr>
            <w:top w:val="none" w:sz="0" w:space="0" w:color="auto"/>
            <w:left w:val="none" w:sz="0" w:space="0" w:color="auto"/>
            <w:bottom w:val="none" w:sz="0" w:space="0" w:color="auto"/>
            <w:right w:val="none" w:sz="0" w:space="0" w:color="auto"/>
          </w:divBdr>
        </w:div>
        <w:div w:id="1547520533">
          <w:marLeft w:val="0"/>
          <w:marRight w:val="0"/>
          <w:marTop w:val="0"/>
          <w:marBottom w:val="0"/>
          <w:divBdr>
            <w:top w:val="none" w:sz="0" w:space="0" w:color="auto"/>
            <w:left w:val="none" w:sz="0" w:space="0" w:color="auto"/>
            <w:bottom w:val="none" w:sz="0" w:space="0" w:color="auto"/>
            <w:right w:val="none" w:sz="0" w:space="0" w:color="auto"/>
          </w:divBdr>
        </w:div>
        <w:div w:id="1892111027">
          <w:marLeft w:val="0"/>
          <w:marRight w:val="0"/>
          <w:marTop w:val="0"/>
          <w:marBottom w:val="0"/>
          <w:divBdr>
            <w:top w:val="none" w:sz="0" w:space="0" w:color="auto"/>
            <w:left w:val="none" w:sz="0" w:space="0" w:color="auto"/>
            <w:bottom w:val="none" w:sz="0" w:space="0" w:color="auto"/>
            <w:right w:val="none" w:sz="0" w:space="0" w:color="auto"/>
          </w:divBdr>
        </w:div>
      </w:divsChild>
    </w:div>
    <w:div w:id="1145778283">
      <w:bodyDiv w:val="1"/>
      <w:marLeft w:val="0"/>
      <w:marRight w:val="0"/>
      <w:marTop w:val="0"/>
      <w:marBottom w:val="0"/>
      <w:divBdr>
        <w:top w:val="none" w:sz="0" w:space="0" w:color="auto"/>
        <w:left w:val="none" w:sz="0" w:space="0" w:color="auto"/>
        <w:bottom w:val="none" w:sz="0" w:space="0" w:color="auto"/>
        <w:right w:val="none" w:sz="0" w:space="0" w:color="auto"/>
      </w:divBdr>
      <w:divsChild>
        <w:div w:id="5065353">
          <w:marLeft w:val="0"/>
          <w:marRight w:val="0"/>
          <w:marTop w:val="0"/>
          <w:marBottom w:val="0"/>
          <w:divBdr>
            <w:top w:val="none" w:sz="0" w:space="0" w:color="auto"/>
            <w:left w:val="none" w:sz="0" w:space="0" w:color="auto"/>
            <w:bottom w:val="none" w:sz="0" w:space="0" w:color="auto"/>
            <w:right w:val="none" w:sz="0" w:space="0" w:color="auto"/>
          </w:divBdr>
        </w:div>
        <w:div w:id="18237068">
          <w:marLeft w:val="0"/>
          <w:marRight w:val="0"/>
          <w:marTop w:val="0"/>
          <w:marBottom w:val="0"/>
          <w:divBdr>
            <w:top w:val="none" w:sz="0" w:space="0" w:color="auto"/>
            <w:left w:val="none" w:sz="0" w:space="0" w:color="auto"/>
            <w:bottom w:val="none" w:sz="0" w:space="0" w:color="auto"/>
            <w:right w:val="none" w:sz="0" w:space="0" w:color="auto"/>
          </w:divBdr>
        </w:div>
        <w:div w:id="58328400">
          <w:marLeft w:val="0"/>
          <w:marRight w:val="0"/>
          <w:marTop w:val="0"/>
          <w:marBottom w:val="0"/>
          <w:divBdr>
            <w:top w:val="none" w:sz="0" w:space="0" w:color="auto"/>
            <w:left w:val="none" w:sz="0" w:space="0" w:color="auto"/>
            <w:bottom w:val="none" w:sz="0" w:space="0" w:color="auto"/>
            <w:right w:val="none" w:sz="0" w:space="0" w:color="auto"/>
          </w:divBdr>
        </w:div>
        <w:div w:id="65153748">
          <w:marLeft w:val="0"/>
          <w:marRight w:val="0"/>
          <w:marTop w:val="0"/>
          <w:marBottom w:val="0"/>
          <w:divBdr>
            <w:top w:val="none" w:sz="0" w:space="0" w:color="auto"/>
            <w:left w:val="none" w:sz="0" w:space="0" w:color="auto"/>
            <w:bottom w:val="none" w:sz="0" w:space="0" w:color="auto"/>
            <w:right w:val="none" w:sz="0" w:space="0" w:color="auto"/>
          </w:divBdr>
        </w:div>
        <w:div w:id="93980576">
          <w:marLeft w:val="0"/>
          <w:marRight w:val="0"/>
          <w:marTop w:val="0"/>
          <w:marBottom w:val="0"/>
          <w:divBdr>
            <w:top w:val="none" w:sz="0" w:space="0" w:color="auto"/>
            <w:left w:val="none" w:sz="0" w:space="0" w:color="auto"/>
            <w:bottom w:val="none" w:sz="0" w:space="0" w:color="auto"/>
            <w:right w:val="none" w:sz="0" w:space="0" w:color="auto"/>
          </w:divBdr>
        </w:div>
        <w:div w:id="284775879">
          <w:marLeft w:val="0"/>
          <w:marRight w:val="0"/>
          <w:marTop w:val="0"/>
          <w:marBottom w:val="0"/>
          <w:divBdr>
            <w:top w:val="none" w:sz="0" w:space="0" w:color="auto"/>
            <w:left w:val="none" w:sz="0" w:space="0" w:color="auto"/>
            <w:bottom w:val="none" w:sz="0" w:space="0" w:color="auto"/>
            <w:right w:val="none" w:sz="0" w:space="0" w:color="auto"/>
          </w:divBdr>
        </w:div>
        <w:div w:id="302470278">
          <w:marLeft w:val="0"/>
          <w:marRight w:val="0"/>
          <w:marTop w:val="0"/>
          <w:marBottom w:val="0"/>
          <w:divBdr>
            <w:top w:val="none" w:sz="0" w:space="0" w:color="auto"/>
            <w:left w:val="none" w:sz="0" w:space="0" w:color="auto"/>
            <w:bottom w:val="none" w:sz="0" w:space="0" w:color="auto"/>
            <w:right w:val="none" w:sz="0" w:space="0" w:color="auto"/>
          </w:divBdr>
        </w:div>
        <w:div w:id="314379275">
          <w:marLeft w:val="0"/>
          <w:marRight w:val="0"/>
          <w:marTop w:val="0"/>
          <w:marBottom w:val="0"/>
          <w:divBdr>
            <w:top w:val="none" w:sz="0" w:space="0" w:color="auto"/>
            <w:left w:val="none" w:sz="0" w:space="0" w:color="auto"/>
            <w:bottom w:val="none" w:sz="0" w:space="0" w:color="auto"/>
            <w:right w:val="none" w:sz="0" w:space="0" w:color="auto"/>
          </w:divBdr>
        </w:div>
        <w:div w:id="351222598">
          <w:marLeft w:val="0"/>
          <w:marRight w:val="0"/>
          <w:marTop w:val="0"/>
          <w:marBottom w:val="0"/>
          <w:divBdr>
            <w:top w:val="none" w:sz="0" w:space="0" w:color="auto"/>
            <w:left w:val="none" w:sz="0" w:space="0" w:color="auto"/>
            <w:bottom w:val="none" w:sz="0" w:space="0" w:color="auto"/>
            <w:right w:val="none" w:sz="0" w:space="0" w:color="auto"/>
          </w:divBdr>
        </w:div>
        <w:div w:id="628971427">
          <w:marLeft w:val="0"/>
          <w:marRight w:val="0"/>
          <w:marTop w:val="0"/>
          <w:marBottom w:val="0"/>
          <w:divBdr>
            <w:top w:val="none" w:sz="0" w:space="0" w:color="auto"/>
            <w:left w:val="none" w:sz="0" w:space="0" w:color="auto"/>
            <w:bottom w:val="none" w:sz="0" w:space="0" w:color="auto"/>
            <w:right w:val="none" w:sz="0" w:space="0" w:color="auto"/>
          </w:divBdr>
        </w:div>
        <w:div w:id="850535533">
          <w:marLeft w:val="0"/>
          <w:marRight w:val="0"/>
          <w:marTop w:val="0"/>
          <w:marBottom w:val="0"/>
          <w:divBdr>
            <w:top w:val="none" w:sz="0" w:space="0" w:color="auto"/>
            <w:left w:val="none" w:sz="0" w:space="0" w:color="auto"/>
            <w:bottom w:val="none" w:sz="0" w:space="0" w:color="auto"/>
            <w:right w:val="none" w:sz="0" w:space="0" w:color="auto"/>
          </w:divBdr>
        </w:div>
        <w:div w:id="957182014">
          <w:marLeft w:val="0"/>
          <w:marRight w:val="0"/>
          <w:marTop w:val="0"/>
          <w:marBottom w:val="0"/>
          <w:divBdr>
            <w:top w:val="none" w:sz="0" w:space="0" w:color="auto"/>
            <w:left w:val="none" w:sz="0" w:space="0" w:color="auto"/>
            <w:bottom w:val="none" w:sz="0" w:space="0" w:color="auto"/>
            <w:right w:val="none" w:sz="0" w:space="0" w:color="auto"/>
          </w:divBdr>
        </w:div>
        <w:div w:id="1033532058">
          <w:marLeft w:val="0"/>
          <w:marRight w:val="0"/>
          <w:marTop w:val="0"/>
          <w:marBottom w:val="0"/>
          <w:divBdr>
            <w:top w:val="none" w:sz="0" w:space="0" w:color="auto"/>
            <w:left w:val="none" w:sz="0" w:space="0" w:color="auto"/>
            <w:bottom w:val="none" w:sz="0" w:space="0" w:color="auto"/>
            <w:right w:val="none" w:sz="0" w:space="0" w:color="auto"/>
          </w:divBdr>
        </w:div>
        <w:div w:id="1089156105">
          <w:marLeft w:val="0"/>
          <w:marRight w:val="0"/>
          <w:marTop w:val="0"/>
          <w:marBottom w:val="0"/>
          <w:divBdr>
            <w:top w:val="none" w:sz="0" w:space="0" w:color="auto"/>
            <w:left w:val="none" w:sz="0" w:space="0" w:color="auto"/>
            <w:bottom w:val="none" w:sz="0" w:space="0" w:color="auto"/>
            <w:right w:val="none" w:sz="0" w:space="0" w:color="auto"/>
          </w:divBdr>
        </w:div>
        <w:div w:id="1266886342">
          <w:marLeft w:val="0"/>
          <w:marRight w:val="0"/>
          <w:marTop w:val="0"/>
          <w:marBottom w:val="0"/>
          <w:divBdr>
            <w:top w:val="none" w:sz="0" w:space="0" w:color="auto"/>
            <w:left w:val="none" w:sz="0" w:space="0" w:color="auto"/>
            <w:bottom w:val="none" w:sz="0" w:space="0" w:color="auto"/>
            <w:right w:val="none" w:sz="0" w:space="0" w:color="auto"/>
          </w:divBdr>
        </w:div>
        <w:div w:id="1688289656">
          <w:marLeft w:val="0"/>
          <w:marRight w:val="0"/>
          <w:marTop w:val="0"/>
          <w:marBottom w:val="0"/>
          <w:divBdr>
            <w:top w:val="none" w:sz="0" w:space="0" w:color="auto"/>
            <w:left w:val="none" w:sz="0" w:space="0" w:color="auto"/>
            <w:bottom w:val="none" w:sz="0" w:space="0" w:color="auto"/>
            <w:right w:val="none" w:sz="0" w:space="0" w:color="auto"/>
          </w:divBdr>
        </w:div>
        <w:div w:id="1723940416">
          <w:marLeft w:val="0"/>
          <w:marRight w:val="0"/>
          <w:marTop w:val="0"/>
          <w:marBottom w:val="0"/>
          <w:divBdr>
            <w:top w:val="none" w:sz="0" w:space="0" w:color="auto"/>
            <w:left w:val="none" w:sz="0" w:space="0" w:color="auto"/>
            <w:bottom w:val="none" w:sz="0" w:space="0" w:color="auto"/>
            <w:right w:val="none" w:sz="0" w:space="0" w:color="auto"/>
          </w:divBdr>
        </w:div>
        <w:div w:id="2084136288">
          <w:marLeft w:val="0"/>
          <w:marRight w:val="0"/>
          <w:marTop w:val="0"/>
          <w:marBottom w:val="0"/>
          <w:divBdr>
            <w:top w:val="none" w:sz="0" w:space="0" w:color="auto"/>
            <w:left w:val="none" w:sz="0" w:space="0" w:color="auto"/>
            <w:bottom w:val="none" w:sz="0" w:space="0" w:color="auto"/>
            <w:right w:val="none" w:sz="0" w:space="0" w:color="auto"/>
          </w:divBdr>
        </w:div>
      </w:divsChild>
    </w:div>
    <w:div w:id="1155027745">
      <w:bodyDiv w:val="1"/>
      <w:marLeft w:val="0"/>
      <w:marRight w:val="0"/>
      <w:marTop w:val="0"/>
      <w:marBottom w:val="0"/>
      <w:divBdr>
        <w:top w:val="none" w:sz="0" w:space="0" w:color="auto"/>
        <w:left w:val="none" w:sz="0" w:space="0" w:color="auto"/>
        <w:bottom w:val="none" w:sz="0" w:space="0" w:color="auto"/>
        <w:right w:val="none" w:sz="0" w:space="0" w:color="auto"/>
      </w:divBdr>
    </w:div>
    <w:div w:id="1164395158">
      <w:bodyDiv w:val="1"/>
      <w:marLeft w:val="0"/>
      <w:marRight w:val="0"/>
      <w:marTop w:val="0"/>
      <w:marBottom w:val="0"/>
      <w:divBdr>
        <w:top w:val="none" w:sz="0" w:space="0" w:color="auto"/>
        <w:left w:val="none" w:sz="0" w:space="0" w:color="auto"/>
        <w:bottom w:val="none" w:sz="0" w:space="0" w:color="auto"/>
        <w:right w:val="none" w:sz="0" w:space="0" w:color="auto"/>
      </w:divBdr>
    </w:div>
    <w:div w:id="1172599318">
      <w:bodyDiv w:val="1"/>
      <w:marLeft w:val="0"/>
      <w:marRight w:val="0"/>
      <w:marTop w:val="0"/>
      <w:marBottom w:val="0"/>
      <w:divBdr>
        <w:top w:val="none" w:sz="0" w:space="0" w:color="auto"/>
        <w:left w:val="none" w:sz="0" w:space="0" w:color="auto"/>
        <w:bottom w:val="none" w:sz="0" w:space="0" w:color="auto"/>
        <w:right w:val="none" w:sz="0" w:space="0" w:color="auto"/>
      </w:divBdr>
      <w:divsChild>
        <w:div w:id="198519662">
          <w:marLeft w:val="0"/>
          <w:marRight w:val="0"/>
          <w:marTop w:val="0"/>
          <w:marBottom w:val="0"/>
          <w:divBdr>
            <w:top w:val="none" w:sz="0" w:space="0" w:color="auto"/>
            <w:left w:val="none" w:sz="0" w:space="0" w:color="auto"/>
            <w:bottom w:val="none" w:sz="0" w:space="0" w:color="auto"/>
            <w:right w:val="none" w:sz="0" w:space="0" w:color="auto"/>
          </w:divBdr>
        </w:div>
        <w:div w:id="208228530">
          <w:marLeft w:val="0"/>
          <w:marRight w:val="0"/>
          <w:marTop w:val="0"/>
          <w:marBottom w:val="0"/>
          <w:divBdr>
            <w:top w:val="none" w:sz="0" w:space="0" w:color="auto"/>
            <w:left w:val="none" w:sz="0" w:space="0" w:color="auto"/>
            <w:bottom w:val="none" w:sz="0" w:space="0" w:color="auto"/>
            <w:right w:val="none" w:sz="0" w:space="0" w:color="auto"/>
          </w:divBdr>
        </w:div>
        <w:div w:id="296952799">
          <w:marLeft w:val="0"/>
          <w:marRight w:val="0"/>
          <w:marTop w:val="0"/>
          <w:marBottom w:val="0"/>
          <w:divBdr>
            <w:top w:val="none" w:sz="0" w:space="0" w:color="auto"/>
            <w:left w:val="none" w:sz="0" w:space="0" w:color="auto"/>
            <w:bottom w:val="none" w:sz="0" w:space="0" w:color="auto"/>
            <w:right w:val="none" w:sz="0" w:space="0" w:color="auto"/>
          </w:divBdr>
        </w:div>
        <w:div w:id="375157494">
          <w:marLeft w:val="0"/>
          <w:marRight w:val="0"/>
          <w:marTop w:val="0"/>
          <w:marBottom w:val="0"/>
          <w:divBdr>
            <w:top w:val="none" w:sz="0" w:space="0" w:color="auto"/>
            <w:left w:val="none" w:sz="0" w:space="0" w:color="auto"/>
            <w:bottom w:val="none" w:sz="0" w:space="0" w:color="auto"/>
            <w:right w:val="none" w:sz="0" w:space="0" w:color="auto"/>
          </w:divBdr>
        </w:div>
        <w:div w:id="442919329">
          <w:marLeft w:val="0"/>
          <w:marRight w:val="0"/>
          <w:marTop w:val="0"/>
          <w:marBottom w:val="0"/>
          <w:divBdr>
            <w:top w:val="none" w:sz="0" w:space="0" w:color="auto"/>
            <w:left w:val="none" w:sz="0" w:space="0" w:color="auto"/>
            <w:bottom w:val="none" w:sz="0" w:space="0" w:color="auto"/>
            <w:right w:val="none" w:sz="0" w:space="0" w:color="auto"/>
          </w:divBdr>
        </w:div>
        <w:div w:id="658966231">
          <w:marLeft w:val="0"/>
          <w:marRight w:val="0"/>
          <w:marTop w:val="0"/>
          <w:marBottom w:val="0"/>
          <w:divBdr>
            <w:top w:val="none" w:sz="0" w:space="0" w:color="auto"/>
            <w:left w:val="none" w:sz="0" w:space="0" w:color="auto"/>
            <w:bottom w:val="none" w:sz="0" w:space="0" w:color="auto"/>
            <w:right w:val="none" w:sz="0" w:space="0" w:color="auto"/>
          </w:divBdr>
        </w:div>
        <w:div w:id="759763584">
          <w:marLeft w:val="0"/>
          <w:marRight w:val="0"/>
          <w:marTop w:val="0"/>
          <w:marBottom w:val="0"/>
          <w:divBdr>
            <w:top w:val="none" w:sz="0" w:space="0" w:color="auto"/>
            <w:left w:val="none" w:sz="0" w:space="0" w:color="auto"/>
            <w:bottom w:val="none" w:sz="0" w:space="0" w:color="auto"/>
            <w:right w:val="none" w:sz="0" w:space="0" w:color="auto"/>
          </w:divBdr>
        </w:div>
        <w:div w:id="814447376">
          <w:marLeft w:val="0"/>
          <w:marRight w:val="0"/>
          <w:marTop w:val="0"/>
          <w:marBottom w:val="0"/>
          <w:divBdr>
            <w:top w:val="none" w:sz="0" w:space="0" w:color="auto"/>
            <w:left w:val="none" w:sz="0" w:space="0" w:color="auto"/>
            <w:bottom w:val="none" w:sz="0" w:space="0" w:color="auto"/>
            <w:right w:val="none" w:sz="0" w:space="0" w:color="auto"/>
          </w:divBdr>
        </w:div>
        <w:div w:id="858202760">
          <w:marLeft w:val="0"/>
          <w:marRight w:val="0"/>
          <w:marTop w:val="0"/>
          <w:marBottom w:val="0"/>
          <w:divBdr>
            <w:top w:val="none" w:sz="0" w:space="0" w:color="auto"/>
            <w:left w:val="none" w:sz="0" w:space="0" w:color="auto"/>
            <w:bottom w:val="none" w:sz="0" w:space="0" w:color="auto"/>
            <w:right w:val="none" w:sz="0" w:space="0" w:color="auto"/>
          </w:divBdr>
        </w:div>
        <w:div w:id="893809391">
          <w:marLeft w:val="0"/>
          <w:marRight w:val="0"/>
          <w:marTop w:val="0"/>
          <w:marBottom w:val="0"/>
          <w:divBdr>
            <w:top w:val="none" w:sz="0" w:space="0" w:color="auto"/>
            <w:left w:val="none" w:sz="0" w:space="0" w:color="auto"/>
            <w:bottom w:val="none" w:sz="0" w:space="0" w:color="auto"/>
            <w:right w:val="none" w:sz="0" w:space="0" w:color="auto"/>
          </w:divBdr>
        </w:div>
        <w:div w:id="988173022">
          <w:marLeft w:val="0"/>
          <w:marRight w:val="0"/>
          <w:marTop w:val="0"/>
          <w:marBottom w:val="0"/>
          <w:divBdr>
            <w:top w:val="none" w:sz="0" w:space="0" w:color="auto"/>
            <w:left w:val="none" w:sz="0" w:space="0" w:color="auto"/>
            <w:bottom w:val="none" w:sz="0" w:space="0" w:color="auto"/>
            <w:right w:val="none" w:sz="0" w:space="0" w:color="auto"/>
          </w:divBdr>
        </w:div>
        <w:div w:id="1000935344">
          <w:marLeft w:val="0"/>
          <w:marRight w:val="0"/>
          <w:marTop w:val="0"/>
          <w:marBottom w:val="0"/>
          <w:divBdr>
            <w:top w:val="none" w:sz="0" w:space="0" w:color="auto"/>
            <w:left w:val="none" w:sz="0" w:space="0" w:color="auto"/>
            <w:bottom w:val="none" w:sz="0" w:space="0" w:color="auto"/>
            <w:right w:val="none" w:sz="0" w:space="0" w:color="auto"/>
          </w:divBdr>
        </w:div>
        <w:div w:id="1156913883">
          <w:marLeft w:val="0"/>
          <w:marRight w:val="0"/>
          <w:marTop w:val="0"/>
          <w:marBottom w:val="0"/>
          <w:divBdr>
            <w:top w:val="none" w:sz="0" w:space="0" w:color="auto"/>
            <w:left w:val="none" w:sz="0" w:space="0" w:color="auto"/>
            <w:bottom w:val="none" w:sz="0" w:space="0" w:color="auto"/>
            <w:right w:val="none" w:sz="0" w:space="0" w:color="auto"/>
          </w:divBdr>
        </w:div>
        <w:div w:id="1169054262">
          <w:marLeft w:val="0"/>
          <w:marRight w:val="0"/>
          <w:marTop w:val="0"/>
          <w:marBottom w:val="0"/>
          <w:divBdr>
            <w:top w:val="none" w:sz="0" w:space="0" w:color="auto"/>
            <w:left w:val="none" w:sz="0" w:space="0" w:color="auto"/>
            <w:bottom w:val="none" w:sz="0" w:space="0" w:color="auto"/>
            <w:right w:val="none" w:sz="0" w:space="0" w:color="auto"/>
          </w:divBdr>
        </w:div>
        <w:div w:id="1260065009">
          <w:marLeft w:val="0"/>
          <w:marRight w:val="0"/>
          <w:marTop w:val="0"/>
          <w:marBottom w:val="0"/>
          <w:divBdr>
            <w:top w:val="none" w:sz="0" w:space="0" w:color="auto"/>
            <w:left w:val="none" w:sz="0" w:space="0" w:color="auto"/>
            <w:bottom w:val="none" w:sz="0" w:space="0" w:color="auto"/>
            <w:right w:val="none" w:sz="0" w:space="0" w:color="auto"/>
          </w:divBdr>
        </w:div>
        <w:div w:id="1292830974">
          <w:marLeft w:val="0"/>
          <w:marRight w:val="0"/>
          <w:marTop w:val="0"/>
          <w:marBottom w:val="0"/>
          <w:divBdr>
            <w:top w:val="none" w:sz="0" w:space="0" w:color="auto"/>
            <w:left w:val="none" w:sz="0" w:space="0" w:color="auto"/>
            <w:bottom w:val="none" w:sz="0" w:space="0" w:color="auto"/>
            <w:right w:val="none" w:sz="0" w:space="0" w:color="auto"/>
          </w:divBdr>
        </w:div>
        <w:div w:id="1307659259">
          <w:marLeft w:val="0"/>
          <w:marRight w:val="0"/>
          <w:marTop w:val="0"/>
          <w:marBottom w:val="0"/>
          <w:divBdr>
            <w:top w:val="none" w:sz="0" w:space="0" w:color="auto"/>
            <w:left w:val="none" w:sz="0" w:space="0" w:color="auto"/>
            <w:bottom w:val="none" w:sz="0" w:space="0" w:color="auto"/>
            <w:right w:val="none" w:sz="0" w:space="0" w:color="auto"/>
          </w:divBdr>
        </w:div>
        <w:div w:id="1402173505">
          <w:marLeft w:val="0"/>
          <w:marRight w:val="0"/>
          <w:marTop w:val="0"/>
          <w:marBottom w:val="0"/>
          <w:divBdr>
            <w:top w:val="none" w:sz="0" w:space="0" w:color="auto"/>
            <w:left w:val="none" w:sz="0" w:space="0" w:color="auto"/>
            <w:bottom w:val="none" w:sz="0" w:space="0" w:color="auto"/>
            <w:right w:val="none" w:sz="0" w:space="0" w:color="auto"/>
          </w:divBdr>
        </w:div>
        <w:div w:id="1478185717">
          <w:marLeft w:val="0"/>
          <w:marRight w:val="0"/>
          <w:marTop w:val="0"/>
          <w:marBottom w:val="0"/>
          <w:divBdr>
            <w:top w:val="none" w:sz="0" w:space="0" w:color="auto"/>
            <w:left w:val="none" w:sz="0" w:space="0" w:color="auto"/>
            <w:bottom w:val="none" w:sz="0" w:space="0" w:color="auto"/>
            <w:right w:val="none" w:sz="0" w:space="0" w:color="auto"/>
          </w:divBdr>
        </w:div>
        <w:div w:id="1502042298">
          <w:marLeft w:val="0"/>
          <w:marRight w:val="0"/>
          <w:marTop w:val="0"/>
          <w:marBottom w:val="0"/>
          <w:divBdr>
            <w:top w:val="none" w:sz="0" w:space="0" w:color="auto"/>
            <w:left w:val="none" w:sz="0" w:space="0" w:color="auto"/>
            <w:bottom w:val="none" w:sz="0" w:space="0" w:color="auto"/>
            <w:right w:val="none" w:sz="0" w:space="0" w:color="auto"/>
          </w:divBdr>
        </w:div>
        <w:div w:id="1527670416">
          <w:marLeft w:val="0"/>
          <w:marRight w:val="0"/>
          <w:marTop w:val="0"/>
          <w:marBottom w:val="0"/>
          <w:divBdr>
            <w:top w:val="none" w:sz="0" w:space="0" w:color="auto"/>
            <w:left w:val="none" w:sz="0" w:space="0" w:color="auto"/>
            <w:bottom w:val="none" w:sz="0" w:space="0" w:color="auto"/>
            <w:right w:val="none" w:sz="0" w:space="0" w:color="auto"/>
          </w:divBdr>
        </w:div>
        <w:div w:id="1549104395">
          <w:marLeft w:val="0"/>
          <w:marRight w:val="0"/>
          <w:marTop w:val="0"/>
          <w:marBottom w:val="0"/>
          <w:divBdr>
            <w:top w:val="none" w:sz="0" w:space="0" w:color="auto"/>
            <w:left w:val="none" w:sz="0" w:space="0" w:color="auto"/>
            <w:bottom w:val="none" w:sz="0" w:space="0" w:color="auto"/>
            <w:right w:val="none" w:sz="0" w:space="0" w:color="auto"/>
          </w:divBdr>
        </w:div>
        <w:div w:id="1647666468">
          <w:marLeft w:val="0"/>
          <w:marRight w:val="0"/>
          <w:marTop w:val="0"/>
          <w:marBottom w:val="0"/>
          <w:divBdr>
            <w:top w:val="none" w:sz="0" w:space="0" w:color="auto"/>
            <w:left w:val="none" w:sz="0" w:space="0" w:color="auto"/>
            <w:bottom w:val="none" w:sz="0" w:space="0" w:color="auto"/>
            <w:right w:val="none" w:sz="0" w:space="0" w:color="auto"/>
          </w:divBdr>
        </w:div>
        <w:div w:id="1884632424">
          <w:marLeft w:val="0"/>
          <w:marRight w:val="0"/>
          <w:marTop w:val="0"/>
          <w:marBottom w:val="0"/>
          <w:divBdr>
            <w:top w:val="none" w:sz="0" w:space="0" w:color="auto"/>
            <w:left w:val="none" w:sz="0" w:space="0" w:color="auto"/>
            <w:bottom w:val="none" w:sz="0" w:space="0" w:color="auto"/>
            <w:right w:val="none" w:sz="0" w:space="0" w:color="auto"/>
          </w:divBdr>
        </w:div>
        <w:div w:id="1921794607">
          <w:marLeft w:val="0"/>
          <w:marRight w:val="0"/>
          <w:marTop w:val="0"/>
          <w:marBottom w:val="0"/>
          <w:divBdr>
            <w:top w:val="none" w:sz="0" w:space="0" w:color="auto"/>
            <w:left w:val="none" w:sz="0" w:space="0" w:color="auto"/>
            <w:bottom w:val="none" w:sz="0" w:space="0" w:color="auto"/>
            <w:right w:val="none" w:sz="0" w:space="0" w:color="auto"/>
          </w:divBdr>
        </w:div>
        <w:div w:id="1959221690">
          <w:marLeft w:val="0"/>
          <w:marRight w:val="0"/>
          <w:marTop w:val="0"/>
          <w:marBottom w:val="0"/>
          <w:divBdr>
            <w:top w:val="none" w:sz="0" w:space="0" w:color="auto"/>
            <w:left w:val="none" w:sz="0" w:space="0" w:color="auto"/>
            <w:bottom w:val="none" w:sz="0" w:space="0" w:color="auto"/>
            <w:right w:val="none" w:sz="0" w:space="0" w:color="auto"/>
          </w:divBdr>
        </w:div>
        <w:div w:id="1971397700">
          <w:marLeft w:val="0"/>
          <w:marRight w:val="0"/>
          <w:marTop w:val="0"/>
          <w:marBottom w:val="0"/>
          <w:divBdr>
            <w:top w:val="none" w:sz="0" w:space="0" w:color="auto"/>
            <w:left w:val="none" w:sz="0" w:space="0" w:color="auto"/>
            <w:bottom w:val="none" w:sz="0" w:space="0" w:color="auto"/>
            <w:right w:val="none" w:sz="0" w:space="0" w:color="auto"/>
          </w:divBdr>
        </w:div>
        <w:div w:id="1982735123">
          <w:marLeft w:val="0"/>
          <w:marRight w:val="0"/>
          <w:marTop w:val="0"/>
          <w:marBottom w:val="0"/>
          <w:divBdr>
            <w:top w:val="none" w:sz="0" w:space="0" w:color="auto"/>
            <w:left w:val="none" w:sz="0" w:space="0" w:color="auto"/>
            <w:bottom w:val="none" w:sz="0" w:space="0" w:color="auto"/>
            <w:right w:val="none" w:sz="0" w:space="0" w:color="auto"/>
          </w:divBdr>
        </w:div>
        <w:div w:id="1992757019">
          <w:marLeft w:val="0"/>
          <w:marRight w:val="0"/>
          <w:marTop w:val="0"/>
          <w:marBottom w:val="0"/>
          <w:divBdr>
            <w:top w:val="none" w:sz="0" w:space="0" w:color="auto"/>
            <w:left w:val="none" w:sz="0" w:space="0" w:color="auto"/>
            <w:bottom w:val="none" w:sz="0" w:space="0" w:color="auto"/>
            <w:right w:val="none" w:sz="0" w:space="0" w:color="auto"/>
          </w:divBdr>
        </w:div>
        <w:div w:id="2050373444">
          <w:marLeft w:val="0"/>
          <w:marRight w:val="0"/>
          <w:marTop w:val="0"/>
          <w:marBottom w:val="0"/>
          <w:divBdr>
            <w:top w:val="none" w:sz="0" w:space="0" w:color="auto"/>
            <w:left w:val="none" w:sz="0" w:space="0" w:color="auto"/>
            <w:bottom w:val="none" w:sz="0" w:space="0" w:color="auto"/>
            <w:right w:val="none" w:sz="0" w:space="0" w:color="auto"/>
          </w:divBdr>
        </w:div>
        <w:div w:id="2079553438">
          <w:marLeft w:val="0"/>
          <w:marRight w:val="0"/>
          <w:marTop w:val="0"/>
          <w:marBottom w:val="0"/>
          <w:divBdr>
            <w:top w:val="none" w:sz="0" w:space="0" w:color="auto"/>
            <w:left w:val="none" w:sz="0" w:space="0" w:color="auto"/>
            <w:bottom w:val="none" w:sz="0" w:space="0" w:color="auto"/>
            <w:right w:val="none" w:sz="0" w:space="0" w:color="auto"/>
          </w:divBdr>
        </w:div>
        <w:div w:id="2081445311">
          <w:marLeft w:val="0"/>
          <w:marRight w:val="0"/>
          <w:marTop w:val="0"/>
          <w:marBottom w:val="0"/>
          <w:divBdr>
            <w:top w:val="none" w:sz="0" w:space="0" w:color="auto"/>
            <w:left w:val="none" w:sz="0" w:space="0" w:color="auto"/>
            <w:bottom w:val="none" w:sz="0" w:space="0" w:color="auto"/>
            <w:right w:val="none" w:sz="0" w:space="0" w:color="auto"/>
          </w:divBdr>
        </w:div>
        <w:div w:id="2116823493">
          <w:marLeft w:val="0"/>
          <w:marRight w:val="0"/>
          <w:marTop w:val="0"/>
          <w:marBottom w:val="0"/>
          <w:divBdr>
            <w:top w:val="none" w:sz="0" w:space="0" w:color="auto"/>
            <w:left w:val="none" w:sz="0" w:space="0" w:color="auto"/>
            <w:bottom w:val="none" w:sz="0" w:space="0" w:color="auto"/>
            <w:right w:val="none" w:sz="0" w:space="0" w:color="auto"/>
          </w:divBdr>
        </w:div>
      </w:divsChild>
    </w:div>
    <w:div w:id="1365443464">
      <w:bodyDiv w:val="1"/>
      <w:marLeft w:val="0"/>
      <w:marRight w:val="0"/>
      <w:marTop w:val="0"/>
      <w:marBottom w:val="0"/>
      <w:divBdr>
        <w:top w:val="none" w:sz="0" w:space="0" w:color="auto"/>
        <w:left w:val="none" w:sz="0" w:space="0" w:color="auto"/>
        <w:bottom w:val="none" w:sz="0" w:space="0" w:color="auto"/>
        <w:right w:val="none" w:sz="0" w:space="0" w:color="auto"/>
      </w:divBdr>
      <w:divsChild>
        <w:div w:id="1109667518">
          <w:marLeft w:val="0"/>
          <w:marRight w:val="0"/>
          <w:marTop w:val="0"/>
          <w:marBottom w:val="0"/>
          <w:divBdr>
            <w:top w:val="none" w:sz="0" w:space="0" w:color="auto"/>
            <w:left w:val="none" w:sz="0" w:space="0" w:color="auto"/>
            <w:bottom w:val="none" w:sz="0" w:space="0" w:color="auto"/>
            <w:right w:val="none" w:sz="0" w:space="0" w:color="auto"/>
          </w:divBdr>
        </w:div>
        <w:div w:id="1866098196">
          <w:marLeft w:val="0"/>
          <w:marRight w:val="0"/>
          <w:marTop w:val="0"/>
          <w:marBottom w:val="0"/>
          <w:divBdr>
            <w:top w:val="none" w:sz="0" w:space="0" w:color="auto"/>
            <w:left w:val="none" w:sz="0" w:space="0" w:color="auto"/>
            <w:bottom w:val="none" w:sz="0" w:space="0" w:color="auto"/>
            <w:right w:val="none" w:sz="0" w:space="0" w:color="auto"/>
          </w:divBdr>
        </w:div>
      </w:divsChild>
    </w:div>
    <w:div w:id="1378427675">
      <w:bodyDiv w:val="1"/>
      <w:marLeft w:val="0"/>
      <w:marRight w:val="0"/>
      <w:marTop w:val="0"/>
      <w:marBottom w:val="0"/>
      <w:divBdr>
        <w:top w:val="none" w:sz="0" w:space="0" w:color="auto"/>
        <w:left w:val="none" w:sz="0" w:space="0" w:color="auto"/>
        <w:bottom w:val="none" w:sz="0" w:space="0" w:color="auto"/>
        <w:right w:val="none" w:sz="0" w:space="0" w:color="auto"/>
      </w:divBdr>
    </w:div>
    <w:div w:id="1412313832">
      <w:bodyDiv w:val="1"/>
      <w:marLeft w:val="0"/>
      <w:marRight w:val="0"/>
      <w:marTop w:val="0"/>
      <w:marBottom w:val="0"/>
      <w:divBdr>
        <w:top w:val="none" w:sz="0" w:space="0" w:color="auto"/>
        <w:left w:val="none" w:sz="0" w:space="0" w:color="auto"/>
        <w:bottom w:val="none" w:sz="0" w:space="0" w:color="auto"/>
        <w:right w:val="none" w:sz="0" w:space="0" w:color="auto"/>
      </w:divBdr>
      <w:divsChild>
        <w:div w:id="33385237">
          <w:marLeft w:val="0"/>
          <w:marRight w:val="0"/>
          <w:marTop w:val="0"/>
          <w:marBottom w:val="0"/>
          <w:divBdr>
            <w:top w:val="none" w:sz="0" w:space="0" w:color="auto"/>
            <w:left w:val="none" w:sz="0" w:space="0" w:color="auto"/>
            <w:bottom w:val="none" w:sz="0" w:space="0" w:color="auto"/>
            <w:right w:val="none" w:sz="0" w:space="0" w:color="auto"/>
          </w:divBdr>
        </w:div>
        <w:div w:id="60563506">
          <w:marLeft w:val="0"/>
          <w:marRight w:val="0"/>
          <w:marTop w:val="0"/>
          <w:marBottom w:val="0"/>
          <w:divBdr>
            <w:top w:val="none" w:sz="0" w:space="0" w:color="auto"/>
            <w:left w:val="none" w:sz="0" w:space="0" w:color="auto"/>
            <w:bottom w:val="none" w:sz="0" w:space="0" w:color="auto"/>
            <w:right w:val="none" w:sz="0" w:space="0" w:color="auto"/>
          </w:divBdr>
        </w:div>
        <w:div w:id="70932157">
          <w:marLeft w:val="0"/>
          <w:marRight w:val="0"/>
          <w:marTop w:val="0"/>
          <w:marBottom w:val="0"/>
          <w:divBdr>
            <w:top w:val="none" w:sz="0" w:space="0" w:color="auto"/>
            <w:left w:val="none" w:sz="0" w:space="0" w:color="auto"/>
            <w:bottom w:val="none" w:sz="0" w:space="0" w:color="auto"/>
            <w:right w:val="none" w:sz="0" w:space="0" w:color="auto"/>
          </w:divBdr>
        </w:div>
        <w:div w:id="79064140">
          <w:marLeft w:val="0"/>
          <w:marRight w:val="0"/>
          <w:marTop w:val="0"/>
          <w:marBottom w:val="0"/>
          <w:divBdr>
            <w:top w:val="none" w:sz="0" w:space="0" w:color="auto"/>
            <w:left w:val="none" w:sz="0" w:space="0" w:color="auto"/>
            <w:bottom w:val="none" w:sz="0" w:space="0" w:color="auto"/>
            <w:right w:val="none" w:sz="0" w:space="0" w:color="auto"/>
          </w:divBdr>
        </w:div>
        <w:div w:id="89204402">
          <w:marLeft w:val="0"/>
          <w:marRight w:val="0"/>
          <w:marTop w:val="0"/>
          <w:marBottom w:val="0"/>
          <w:divBdr>
            <w:top w:val="none" w:sz="0" w:space="0" w:color="auto"/>
            <w:left w:val="none" w:sz="0" w:space="0" w:color="auto"/>
            <w:bottom w:val="none" w:sz="0" w:space="0" w:color="auto"/>
            <w:right w:val="none" w:sz="0" w:space="0" w:color="auto"/>
          </w:divBdr>
        </w:div>
        <w:div w:id="110831040">
          <w:marLeft w:val="0"/>
          <w:marRight w:val="0"/>
          <w:marTop w:val="0"/>
          <w:marBottom w:val="0"/>
          <w:divBdr>
            <w:top w:val="none" w:sz="0" w:space="0" w:color="auto"/>
            <w:left w:val="none" w:sz="0" w:space="0" w:color="auto"/>
            <w:bottom w:val="none" w:sz="0" w:space="0" w:color="auto"/>
            <w:right w:val="none" w:sz="0" w:space="0" w:color="auto"/>
          </w:divBdr>
        </w:div>
        <w:div w:id="141393380">
          <w:marLeft w:val="0"/>
          <w:marRight w:val="0"/>
          <w:marTop w:val="0"/>
          <w:marBottom w:val="0"/>
          <w:divBdr>
            <w:top w:val="none" w:sz="0" w:space="0" w:color="auto"/>
            <w:left w:val="none" w:sz="0" w:space="0" w:color="auto"/>
            <w:bottom w:val="none" w:sz="0" w:space="0" w:color="auto"/>
            <w:right w:val="none" w:sz="0" w:space="0" w:color="auto"/>
          </w:divBdr>
        </w:div>
        <w:div w:id="160319404">
          <w:marLeft w:val="0"/>
          <w:marRight w:val="0"/>
          <w:marTop w:val="0"/>
          <w:marBottom w:val="0"/>
          <w:divBdr>
            <w:top w:val="none" w:sz="0" w:space="0" w:color="auto"/>
            <w:left w:val="none" w:sz="0" w:space="0" w:color="auto"/>
            <w:bottom w:val="none" w:sz="0" w:space="0" w:color="auto"/>
            <w:right w:val="none" w:sz="0" w:space="0" w:color="auto"/>
          </w:divBdr>
        </w:div>
        <w:div w:id="217402912">
          <w:marLeft w:val="0"/>
          <w:marRight w:val="0"/>
          <w:marTop w:val="0"/>
          <w:marBottom w:val="0"/>
          <w:divBdr>
            <w:top w:val="none" w:sz="0" w:space="0" w:color="auto"/>
            <w:left w:val="none" w:sz="0" w:space="0" w:color="auto"/>
            <w:bottom w:val="none" w:sz="0" w:space="0" w:color="auto"/>
            <w:right w:val="none" w:sz="0" w:space="0" w:color="auto"/>
          </w:divBdr>
        </w:div>
        <w:div w:id="263417385">
          <w:marLeft w:val="0"/>
          <w:marRight w:val="0"/>
          <w:marTop w:val="0"/>
          <w:marBottom w:val="0"/>
          <w:divBdr>
            <w:top w:val="none" w:sz="0" w:space="0" w:color="auto"/>
            <w:left w:val="none" w:sz="0" w:space="0" w:color="auto"/>
            <w:bottom w:val="none" w:sz="0" w:space="0" w:color="auto"/>
            <w:right w:val="none" w:sz="0" w:space="0" w:color="auto"/>
          </w:divBdr>
        </w:div>
        <w:div w:id="266545467">
          <w:marLeft w:val="0"/>
          <w:marRight w:val="0"/>
          <w:marTop w:val="0"/>
          <w:marBottom w:val="0"/>
          <w:divBdr>
            <w:top w:val="none" w:sz="0" w:space="0" w:color="auto"/>
            <w:left w:val="none" w:sz="0" w:space="0" w:color="auto"/>
            <w:bottom w:val="none" w:sz="0" w:space="0" w:color="auto"/>
            <w:right w:val="none" w:sz="0" w:space="0" w:color="auto"/>
          </w:divBdr>
        </w:div>
        <w:div w:id="268513068">
          <w:marLeft w:val="0"/>
          <w:marRight w:val="0"/>
          <w:marTop w:val="0"/>
          <w:marBottom w:val="0"/>
          <w:divBdr>
            <w:top w:val="none" w:sz="0" w:space="0" w:color="auto"/>
            <w:left w:val="none" w:sz="0" w:space="0" w:color="auto"/>
            <w:bottom w:val="none" w:sz="0" w:space="0" w:color="auto"/>
            <w:right w:val="none" w:sz="0" w:space="0" w:color="auto"/>
          </w:divBdr>
        </w:div>
        <w:div w:id="281153130">
          <w:marLeft w:val="0"/>
          <w:marRight w:val="0"/>
          <w:marTop w:val="0"/>
          <w:marBottom w:val="0"/>
          <w:divBdr>
            <w:top w:val="none" w:sz="0" w:space="0" w:color="auto"/>
            <w:left w:val="none" w:sz="0" w:space="0" w:color="auto"/>
            <w:bottom w:val="none" w:sz="0" w:space="0" w:color="auto"/>
            <w:right w:val="none" w:sz="0" w:space="0" w:color="auto"/>
          </w:divBdr>
        </w:div>
        <w:div w:id="310722076">
          <w:marLeft w:val="0"/>
          <w:marRight w:val="0"/>
          <w:marTop w:val="0"/>
          <w:marBottom w:val="0"/>
          <w:divBdr>
            <w:top w:val="none" w:sz="0" w:space="0" w:color="auto"/>
            <w:left w:val="none" w:sz="0" w:space="0" w:color="auto"/>
            <w:bottom w:val="none" w:sz="0" w:space="0" w:color="auto"/>
            <w:right w:val="none" w:sz="0" w:space="0" w:color="auto"/>
          </w:divBdr>
        </w:div>
        <w:div w:id="358973352">
          <w:marLeft w:val="0"/>
          <w:marRight w:val="0"/>
          <w:marTop w:val="0"/>
          <w:marBottom w:val="0"/>
          <w:divBdr>
            <w:top w:val="none" w:sz="0" w:space="0" w:color="auto"/>
            <w:left w:val="none" w:sz="0" w:space="0" w:color="auto"/>
            <w:bottom w:val="none" w:sz="0" w:space="0" w:color="auto"/>
            <w:right w:val="none" w:sz="0" w:space="0" w:color="auto"/>
          </w:divBdr>
        </w:div>
        <w:div w:id="371464642">
          <w:marLeft w:val="0"/>
          <w:marRight w:val="0"/>
          <w:marTop w:val="0"/>
          <w:marBottom w:val="0"/>
          <w:divBdr>
            <w:top w:val="none" w:sz="0" w:space="0" w:color="auto"/>
            <w:left w:val="none" w:sz="0" w:space="0" w:color="auto"/>
            <w:bottom w:val="none" w:sz="0" w:space="0" w:color="auto"/>
            <w:right w:val="none" w:sz="0" w:space="0" w:color="auto"/>
          </w:divBdr>
        </w:div>
        <w:div w:id="404766962">
          <w:marLeft w:val="0"/>
          <w:marRight w:val="0"/>
          <w:marTop w:val="0"/>
          <w:marBottom w:val="0"/>
          <w:divBdr>
            <w:top w:val="none" w:sz="0" w:space="0" w:color="auto"/>
            <w:left w:val="none" w:sz="0" w:space="0" w:color="auto"/>
            <w:bottom w:val="none" w:sz="0" w:space="0" w:color="auto"/>
            <w:right w:val="none" w:sz="0" w:space="0" w:color="auto"/>
          </w:divBdr>
        </w:div>
        <w:div w:id="448208846">
          <w:marLeft w:val="0"/>
          <w:marRight w:val="0"/>
          <w:marTop w:val="0"/>
          <w:marBottom w:val="0"/>
          <w:divBdr>
            <w:top w:val="none" w:sz="0" w:space="0" w:color="auto"/>
            <w:left w:val="none" w:sz="0" w:space="0" w:color="auto"/>
            <w:bottom w:val="none" w:sz="0" w:space="0" w:color="auto"/>
            <w:right w:val="none" w:sz="0" w:space="0" w:color="auto"/>
          </w:divBdr>
        </w:div>
        <w:div w:id="487941364">
          <w:marLeft w:val="0"/>
          <w:marRight w:val="0"/>
          <w:marTop w:val="0"/>
          <w:marBottom w:val="0"/>
          <w:divBdr>
            <w:top w:val="none" w:sz="0" w:space="0" w:color="auto"/>
            <w:left w:val="none" w:sz="0" w:space="0" w:color="auto"/>
            <w:bottom w:val="none" w:sz="0" w:space="0" w:color="auto"/>
            <w:right w:val="none" w:sz="0" w:space="0" w:color="auto"/>
          </w:divBdr>
        </w:div>
        <w:div w:id="510335131">
          <w:marLeft w:val="0"/>
          <w:marRight w:val="0"/>
          <w:marTop w:val="0"/>
          <w:marBottom w:val="0"/>
          <w:divBdr>
            <w:top w:val="none" w:sz="0" w:space="0" w:color="auto"/>
            <w:left w:val="none" w:sz="0" w:space="0" w:color="auto"/>
            <w:bottom w:val="none" w:sz="0" w:space="0" w:color="auto"/>
            <w:right w:val="none" w:sz="0" w:space="0" w:color="auto"/>
          </w:divBdr>
        </w:div>
        <w:div w:id="544023501">
          <w:marLeft w:val="0"/>
          <w:marRight w:val="0"/>
          <w:marTop w:val="0"/>
          <w:marBottom w:val="0"/>
          <w:divBdr>
            <w:top w:val="none" w:sz="0" w:space="0" w:color="auto"/>
            <w:left w:val="none" w:sz="0" w:space="0" w:color="auto"/>
            <w:bottom w:val="none" w:sz="0" w:space="0" w:color="auto"/>
            <w:right w:val="none" w:sz="0" w:space="0" w:color="auto"/>
          </w:divBdr>
        </w:div>
        <w:div w:id="570582377">
          <w:marLeft w:val="0"/>
          <w:marRight w:val="0"/>
          <w:marTop w:val="0"/>
          <w:marBottom w:val="0"/>
          <w:divBdr>
            <w:top w:val="none" w:sz="0" w:space="0" w:color="auto"/>
            <w:left w:val="none" w:sz="0" w:space="0" w:color="auto"/>
            <w:bottom w:val="none" w:sz="0" w:space="0" w:color="auto"/>
            <w:right w:val="none" w:sz="0" w:space="0" w:color="auto"/>
          </w:divBdr>
        </w:div>
        <w:div w:id="577599783">
          <w:marLeft w:val="0"/>
          <w:marRight w:val="0"/>
          <w:marTop w:val="0"/>
          <w:marBottom w:val="0"/>
          <w:divBdr>
            <w:top w:val="none" w:sz="0" w:space="0" w:color="auto"/>
            <w:left w:val="none" w:sz="0" w:space="0" w:color="auto"/>
            <w:bottom w:val="none" w:sz="0" w:space="0" w:color="auto"/>
            <w:right w:val="none" w:sz="0" w:space="0" w:color="auto"/>
          </w:divBdr>
        </w:div>
        <w:div w:id="580413615">
          <w:marLeft w:val="0"/>
          <w:marRight w:val="0"/>
          <w:marTop w:val="0"/>
          <w:marBottom w:val="0"/>
          <w:divBdr>
            <w:top w:val="none" w:sz="0" w:space="0" w:color="auto"/>
            <w:left w:val="none" w:sz="0" w:space="0" w:color="auto"/>
            <w:bottom w:val="none" w:sz="0" w:space="0" w:color="auto"/>
            <w:right w:val="none" w:sz="0" w:space="0" w:color="auto"/>
          </w:divBdr>
        </w:div>
        <w:div w:id="645553454">
          <w:marLeft w:val="0"/>
          <w:marRight w:val="0"/>
          <w:marTop w:val="0"/>
          <w:marBottom w:val="0"/>
          <w:divBdr>
            <w:top w:val="none" w:sz="0" w:space="0" w:color="auto"/>
            <w:left w:val="none" w:sz="0" w:space="0" w:color="auto"/>
            <w:bottom w:val="none" w:sz="0" w:space="0" w:color="auto"/>
            <w:right w:val="none" w:sz="0" w:space="0" w:color="auto"/>
          </w:divBdr>
        </w:div>
        <w:div w:id="655914566">
          <w:marLeft w:val="0"/>
          <w:marRight w:val="0"/>
          <w:marTop w:val="0"/>
          <w:marBottom w:val="0"/>
          <w:divBdr>
            <w:top w:val="none" w:sz="0" w:space="0" w:color="auto"/>
            <w:left w:val="none" w:sz="0" w:space="0" w:color="auto"/>
            <w:bottom w:val="none" w:sz="0" w:space="0" w:color="auto"/>
            <w:right w:val="none" w:sz="0" w:space="0" w:color="auto"/>
          </w:divBdr>
        </w:div>
        <w:div w:id="685521734">
          <w:marLeft w:val="0"/>
          <w:marRight w:val="0"/>
          <w:marTop w:val="0"/>
          <w:marBottom w:val="0"/>
          <w:divBdr>
            <w:top w:val="none" w:sz="0" w:space="0" w:color="auto"/>
            <w:left w:val="none" w:sz="0" w:space="0" w:color="auto"/>
            <w:bottom w:val="none" w:sz="0" w:space="0" w:color="auto"/>
            <w:right w:val="none" w:sz="0" w:space="0" w:color="auto"/>
          </w:divBdr>
        </w:div>
        <w:div w:id="705563816">
          <w:marLeft w:val="0"/>
          <w:marRight w:val="0"/>
          <w:marTop w:val="0"/>
          <w:marBottom w:val="0"/>
          <w:divBdr>
            <w:top w:val="none" w:sz="0" w:space="0" w:color="auto"/>
            <w:left w:val="none" w:sz="0" w:space="0" w:color="auto"/>
            <w:bottom w:val="none" w:sz="0" w:space="0" w:color="auto"/>
            <w:right w:val="none" w:sz="0" w:space="0" w:color="auto"/>
          </w:divBdr>
        </w:div>
        <w:div w:id="722217222">
          <w:marLeft w:val="0"/>
          <w:marRight w:val="0"/>
          <w:marTop w:val="0"/>
          <w:marBottom w:val="0"/>
          <w:divBdr>
            <w:top w:val="none" w:sz="0" w:space="0" w:color="auto"/>
            <w:left w:val="none" w:sz="0" w:space="0" w:color="auto"/>
            <w:bottom w:val="none" w:sz="0" w:space="0" w:color="auto"/>
            <w:right w:val="none" w:sz="0" w:space="0" w:color="auto"/>
          </w:divBdr>
        </w:div>
        <w:div w:id="751396702">
          <w:marLeft w:val="0"/>
          <w:marRight w:val="0"/>
          <w:marTop w:val="0"/>
          <w:marBottom w:val="0"/>
          <w:divBdr>
            <w:top w:val="none" w:sz="0" w:space="0" w:color="auto"/>
            <w:left w:val="none" w:sz="0" w:space="0" w:color="auto"/>
            <w:bottom w:val="none" w:sz="0" w:space="0" w:color="auto"/>
            <w:right w:val="none" w:sz="0" w:space="0" w:color="auto"/>
          </w:divBdr>
        </w:div>
        <w:div w:id="757554007">
          <w:marLeft w:val="0"/>
          <w:marRight w:val="0"/>
          <w:marTop w:val="0"/>
          <w:marBottom w:val="0"/>
          <w:divBdr>
            <w:top w:val="none" w:sz="0" w:space="0" w:color="auto"/>
            <w:left w:val="none" w:sz="0" w:space="0" w:color="auto"/>
            <w:bottom w:val="none" w:sz="0" w:space="0" w:color="auto"/>
            <w:right w:val="none" w:sz="0" w:space="0" w:color="auto"/>
          </w:divBdr>
        </w:div>
        <w:div w:id="759761577">
          <w:marLeft w:val="0"/>
          <w:marRight w:val="0"/>
          <w:marTop w:val="0"/>
          <w:marBottom w:val="0"/>
          <w:divBdr>
            <w:top w:val="none" w:sz="0" w:space="0" w:color="auto"/>
            <w:left w:val="none" w:sz="0" w:space="0" w:color="auto"/>
            <w:bottom w:val="none" w:sz="0" w:space="0" w:color="auto"/>
            <w:right w:val="none" w:sz="0" w:space="0" w:color="auto"/>
          </w:divBdr>
        </w:div>
        <w:div w:id="768694419">
          <w:marLeft w:val="0"/>
          <w:marRight w:val="0"/>
          <w:marTop w:val="0"/>
          <w:marBottom w:val="0"/>
          <w:divBdr>
            <w:top w:val="none" w:sz="0" w:space="0" w:color="auto"/>
            <w:left w:val="none" w:sz="0" w:space="0" w:color="auto"/>
            <w:bottom w:val="none" w:sz="0" w:space="0" w:color="auto"/>
            <w:right w:val="none" w:sz="0" w:space="0" w:color="auto"/>
          </w:divBdr>
        </w:div>
        <w:div w:id="770131061">
          <w:marLeft w:val="0"/>
          <w:marRight w:val="0"/>
          <w:marTop w:val="0"/>
          <w:marBottom w:val="0"/>
          <w:divBdr>
            <w:top w:val="none" w:sz="0" w:space="0" w:color="auto"/>
            <w:left w:val="none" w:sz="0" w:space="0" w:color="auto"/>
            <w:bottom w:val="none" w:sz="0" w:space="0" w:color="auto"/>
            <w:right w:val="none" w:sz="0" w:space="0" w:color="auto"/>
          </w:divBdr>
        </w:div>
        <w:div w:id="788011261">
          <w:marLeft w:val="0"/>
          <w:marRight w:val="0"/>
          <w:marTop w:val="0"/>
          <w:marBottom w:val="0"/>
          <w:divBdr>
            <w:top w:val="none" w:sz="0" w:space="0" w:color="auto"/>
            <w:left w:val="none" w:sz="0" w:space="0" w:color="auto"/>
            <w:bottom w:val="none" w:sz="0" w:space="0" w:color="auto"/>
            <w:right w:val="none" w:sz="0" w:space="0" w:color="auto"/>
          </w:divBdr>
        </w:div>
        <w:div w:id="834223495">
          <w:marLeft w:val="0"/>
          <w:marRight w:val="0"/>
          <w:marTop w:val="0"/>
          <w:marBottom w:val="0"/>
          <w:divBdr>
            <w:top w:val="none" w:sz="0" w:space="0" w:color="auto"/>
            <w:left w:val="none" w:sz="0" w:space="0" w:color="auto"/>
            <w:bottom w:val="none" w:sz="0" w:space="0" w:color="auto"/>
            <w:right w:val="none" w:sz="0" w:space="0" w:color="auto"/>
          </w:divBdr>
        </w:div>
        <w:div w:id="884415231">
          <w:marLeft w:val="0"/>
          <w:marRight w:val="0"/>
          <w:marTop w:val="0"/>
          <w:marBottom w:val="0"/>
          <w:divBdr>
            <w:top w:val="none" w:sz="0" w:space="0" w:color="auto"/>
            <w:left w:val="none" w:sz="0" w:space="0" w:color="auto"/>
            <w:bottom w:val="none" w:sz="0" w:space="0" w:color="auto"/>
            <w:right w:val="none" w:sz="0" w:space="0" w:color="auto"/>
          </w:divBdr>
        </w:div>
        <w:div w:id="896161226">
          <w:marLeft w:val="0"/>
          <w:marRight w:val="0"/>
          <w:marTop w:val="0"/>
          <w:marBottom w:val="0"/>
          <w:divBdr>
            <w:top w:val="none" w:sz="0" w:space="0" w:color="auto"/>
            <w:left w:val="none" w:sz="0" w:space="0" w:color="auto"/>
            <w:bottom w:val="none" w:sz="0" w:space="0" w:color="auto"/>
            <w:right w:val="none" w:sz="0" w:space="0" w:color="auto"/>
          </w:divBdr>
        </w:div>
        <w:div w:id="920800584">
          <w:marLeft w:val="0"/>
          <w:marRight w:val="0"/>
          <w:marTop w:val="0"/>
          <w:marBottom w:val="0"/>
          <w:divBdr>
            <w:top w:val="none" w:sz="0" w:space="0" w:color="auto"/>
            <w:left w:val="none" w:sz="0" w:space="0" w:color="auto"/>
            <w:bottom w:val="none" w:sz="0" w:space="0" w:color="auto"/>
            <w:right w:val="none" w:sz="0" w:space="0" w:color="auto"/>
          </w:divBdr>
        </w:div>
        <w:div w:id="935361079">
          <w:marLeft w:val="0"/>
          <w:marRight w:val="0"/>
          <w:marTop w:val="0"/>
          <w:marBottom w:val="0"/>
          <w:divBdr>
            <w:top w:val="none" w:sz="0" w:space="0" w:color="auto"/>
            <w:left w:val="none" w:sz="0" w:space="0" w:color="auto"/>
            <w:bottom w:val="none" w:sz="0" w:space="0" w:color="auto"/>
            <w:right w:val="none" w:sz="0" w:space="0" w:color="auto"/>
          </w:divBdr>
        </w:div>
        <w:div w:id="953443591">
          <w:marLeft w:val="0"/>
          <w:marRight w:val="0"/>
          <w:marTop w:val="0"/>
          <w:marBottom w:val="0"/>
          <w:divBdr>
            <w:top w:val="none" w:sz="0" w:space="0" w:color="auto"/>
            <w:left w:val="none" w:sz="0" w:space="0" w:color="auto"/>
            <w:bottom w:val="none" w:sz="0" w:space="0" w:color="auto"/>
            <w:right w:val="none" w:sz="0" w:space="0" w:color="auto"/>
          </w:divBdr>
        </w:div>
        <w:div w:id="992218739">
          <w:marLeft w:val="0"/>
          <w:marRight w:val="0"/>
          <w:marTop w:val="0"/>
          <w:marBottom w:val="0"/>
          <w:divBdr>
            <w:top w:val="none" w:sz="0" w:space="0" w:color="auto"/>
            <w:left w:val="none" w:sz="0" w:space="0" w:color="auto"/>
            <w:bottom w:val="none" w:sz="0" w:space="0" w:color="auto"/>
            <w:right w:val="none" w:sz="0" w:space="0" w:color="auto"/>
          </w:divBdr>
        </w:div>
        <w:div w:id="1015231132">
          <w:marLeft w:val="0"/>
          <w:marRight w:val="0"/>
          <w:marTop w:val="0"/>
          <w:marBottom w:val="0"/>
          <w:divBdr>
            <w:top w:val="none" w:sz="0" w:space="0" w:color="auto"/>
            <w:left w:val="none" w:sz="0" w:space="0" w:color="auto"/>
            <w:bottom w:val="none" w:sz="0" w:space="0" w:color="auto"/>
            <w:right w:val="none" w:sz="0" w:space="0" w:color="auto"/>
          </w:divBdr>
        </w:div>
        <w:div w:id="1040587783">
          <w:marLeft w:val="0"/>
          <w:marRight w:val="0"/>
          <w:marTop w:val="0"/>
          <w:marBottom w:val="0"/>
          <w:divBdr>
            <w:top w:val="none" w:sz="0" w:space="0" w:color="auto"/>
            <w:left w:val="none" w:sz="0" w:space="0" w:color="auto"/>
            <w:bottom w:val="none" w:sz="0" w:space="0" w:color="auto"/>
            <w:right w:val="none" w:sz="0" w:space="0" w:color="auto"/>
          </w:divBdr>
        </w:div>
        <w:div w:id="1052147666">
          <w:marLeft w:val="0"/>
          <w:marRight w:val="0"/>
          <w:marTop w:val="0"/>
          <w:marBottom w:val="0"/>
          <w:divBdr>
            <w:top w:val="none" w:sz="0" w:space="0" w:color="auto"/>
            <w:left w:val="none" w:sz="0" w:space="0" w:color="auto"/>
            <w:bottom w:val="none" w:sz="0" w:space="0" w:color="auto"/>
            <w:right w:val="none" w:sz="0" w:space="0" w:color="auto"/>
          </w:divBdr>
        </w:div>
        <w:div w:id="1061710113">
          <w:marLeft w:val="0"/>
          <w:marRight w:val="0"/>
          <w:marTop w:val="0"/>
          <w:marBottom w:val="0"/>
          <w:divBdr>
            <w:top w:val="none" w:sz="0" w:space="0" w:color="auto"/>
            <w:left w:val="none" w:sz="0" w:space="0" w:color="auto"/>
            <w:bottom w:val="none" w:sz="0" w:space="0" w:color="auto"/>
            <w:right w:val="none" w:sz="0" w:space="0" w:color="auto"/>
          </w:divBdr>
        </w:div>
        <w:div w:id="1085415103">
          <w:marLeft w:val="0"/>
          <w:marRight w:val="0"/>
          <w:marTop w:val="0"/>
          <w:marBottom w:val="0"/>
          <w:divBdr>
            <w:top w:val="none" w:sz="0" w:space="0" w:color="auto"/>
            <w:left w:val="none" w:sz="0" w:space="0" w:color="auto"/>
            <w:bottom w:val="none" w:sz="0" w:space="0" w:color="auto"/>
            <w:right w:val="none" w:sz="0" w:space="0" w:color="auto"/>
          </w:divBdr>
        </w:div>
        <w:div w:id="1134982306">
          <w:marLeft w:val="0"/>
          <w:marRight w:val="0"/>
          <w:marTop w:val="0"/>
          <w:marBottom w:val="0"/>
          <w:divBdr>
            <w:top w:val="none" w:sz="0" w:space="0" w:color="auto"/>
            <w:left w:val="none" w:sz="0" w:space="0" w:color="auto"/>
            <w:bottom w:val="none" w:sz="0" w:space="0" w:color="auto"/>
            <w:right w:val="none" w:sz="0" w:space="0" w:color="auto"/>
          </w:divBdr>
        </w:div>
        <w:div w:id="1149055002">
          <w:marLeft w:val="0"/>
          <w:marRight w:val="0"/>
          <w:marTop w:val="0"/>
          <w:marBottom w:val="0"/>
          <w:divBdr>
            <w:top w:val="none" w:sz="0" w:space="0" w:color="auto"/>
            <w:left w:val="none" w:sz="0" w:space="0" w:color="auto"/>
            <w:bottom w:val="none" w:sz="0" w:space="0" w:color="auto"/>
            <w:right w:val="none" w:sz="0" w:space="0" w:color="auto"/>
          </w:divBdr>
        </w:div>
        <w:div w:id="1200976728">
          <w:marLeft w:val="0"/>
          <w:marRight w:val="0"/>
          <w:marTop w:val="0"/>
          <w:marBottom w:val="0"/>
          <w:divBdr>
            <w:top w:val="none" w:sz="0" w:space="0" w:color="auto"/>
            <w:left w:val="none" w:sz="0" w:space="0" w:color="auto"/>
            <w:bottom w:val="none" w:sz="0" w:space="0" w:color="auto"/>
            <w:right w:val="none" w:sz="0" w:space="0" w:color="auto"/>
          </w:divBdr>
        </w:div>
        <w:div w:id="1227570706">
          <w:marLeft w:val="0"/>
          <w:marRight w:val="0"/>
          <w:marTop w:val="0"/>
          <w:marBottom w:val="0"/>
          <w:divBdr>
            <w:top w:val="none" w:sz="0" w:space="0" w:color="auto"/>
            <w:left w:val="none" w:sz="0" w:space="0" w:color="auto"/>
            <w:bottom w:val="none" w:sz="0" w:space="0" w:color="auto"/>
            <w:right w:val="none" w:sz="0" w:space="0" w:color="auto"/>
          </w:divBdr>
        </w:div>
        <w:div w:id="1266117141">
          <w:marLeft w:val="0"/>
          <w:marRight w:val="0"/>
          <w:marTop w:val="0"/>
          <w:marBottom w:val="0"/>
          <w:divBdr>
            <w:top w:val="none" w:sz="0" w:space="0" w:color="auto"/>
            <w:left w:val="none" w:sz="0" w:space="0" w:color="auto"/>
            <w:bottom w:val="none" w:sz="0" w:space="0" w:color="auto"/>
            <w:right w:val="none" w:sz="0" w:space="0" w:color="auto"/>
          </w:divBdr>
        </w:div>
        <w:div w:id="1282297701">
          <w:marLeft w:val="0"/>
          <w:marRight w:val="0"/>
          <w:marTop w:val="0"/>
          <w:marBottom w:val="0"/>
          <w:divBdr>
            <w:top w:val="none" w:sz="0" w:space="0" w:color="auto"/>
            <w:left w:val="none" w:sz="0" w:space="0" w:color="auto"/>
            <w:bottom w:val="none" w:sz="0" w:space="0" w:color="auto"/>
            <w:right w:val="none" w:sz="0" w:space="0" w:color="auto"/>
          </w:divBdr>
        </w:div>
        <w:div w:id="1317756451">
          <w:marLeft w:val="0"/>
          <w:marRight w:val="0"/>
          <w:marTop w:val="0"/>
          <w:marBottom w:val="0"/>
          <w:divBdr>
            <w:top w:val="none" w:sz="0" w:space="0" w:color="auto"/>
            <w:left w:val="none" w:sz="0" w:space="0" w:color="auto"/>
            <w:bottom w:val="none" w:sz="0" w:space="0" w:color="auto"/>
            <w:right w:val="none" w:sz="0" w:space="0" w:color="auto"/>
          </w:divBdr>
        </w:div>
        <w:div w:id="1340355467">
          <w:marLeft w:val="0"/>
          <w:marRight w:val="0"/>
          <w:marTop w:val="0"/>
          <w:marBottom w:val="0"/>
          <w:divBdr>
            <w:top w:val="none" w:sz="0" w:space="0" w:color="auto"/>
            <w:left w:val="none" w:sz="0" w:space="0" w:color="auto"/>
            <w:bottom w:val="none" w:sz="0" w:space="0" w:color="auto"/>
            <w:right w:val="none" w:sz="0" w:space="0" w:color="auto"/>
          </w:divBdr>
        </w:div>
        <w:div w:id="1348672379">
          <w:marLeft w:val="0"/>
          <w:marRight w:val="0"/>
          <w:marTop w:val="0"/>
          <w:marBottom w:val="0"/>
          <w:divBdr>
            <w:top w:val="none" w:sz="0" w:space="0" w:color="auto"/>
            <w:left w:val="none" w:sz="0" w:space="0" w:color="auto"/>
            <w:bottom w:val="none" w:sz="0" w:space="0" w:color="auto"/>
            <w:right w:val="none" w:sz="0" w:space="0" w:color="auto"/>
          </w:divBdr>
        </w:div>
        <w:div w:id="1369836508">
          <w:marLeft w:val="0"/>
          <w:marRight w:val="0"/>
          <w:marTop w:val="0"/>
          <w:marBottom w:val="0"/>
          <w:divBdr>
            <w:top w:val="none" w:sz="0" w:space="0" w:color="auto"/>
            <w:left w:val="none" w:sz="0" w:space="0" w:color="auto"/>
            <w:bottom w:val="none" w:sz="0" w:space="0" w:color="auto"/>
            <w:right w:val="none" w:sz="0" w:space="0" w:color="auto"/>
          </w:divBdr>
        </w:div>
        <w:div w:id="1430856259">
          <w:marLeft w:val="0"/>
          <w:marRight w:val="0"/>
          <w:marTop w:val="0"/>
          <w:marBottom w:val="0"/>
          <w:divBdr>
            <w:top w:val="none" w:sz="0" w:space="0" w:color="auto"/>
            <w:left w:val="none" w:sz="0" w:space="0" w:color="auto"/>
            <w:bottom w:val="none" w:sz="0" w:space="0" w:color="auto"/>
            <w:right w:val="none" w:sz="0" w:space="0" w:color="auto"/>
          </w:divBdr>
        </w:div>
        <w:div w:id="1444569171">
          <w:marLeft w:val="0"/>
          <w:marRight w:val="0"/>
          <w:marTop w:val="0"/>
          <w:marBottom w:val="0"/>
          <w:divBdr>
            <w:top w:val="none" w:sz="0" w:space="0" w:color="auto"/>
            <w:left w:val="none" w:sz="0" w:space="0" w:color="auto"/>
            <w:bottom w:val="none" w:sz="0" w:space="0" w:color="auto"/>
            <w:right w:val="none" w:sz="0" w:space="0" w:color="auto"/>
          </w:divBdr>
        </w:div>
        <w:div w:id="1507289361">
          <w:marLeft w:val="0"/>
          <w:marRight w:val="0"/>
          <w:marTop w:val="0"/>
          <w:marBottom w:val="0"/>
          <w:divBdr>
            <w:top w:val="none" w:sz="0" w:space="0" w:color="auto"/>
            <w:left w:val="none" w:sz="0" w:space="0" w:color="auto"/>
            <w:bottom w:val="none" w:sz="0" w:space="0" w:color="auto"/>
            <w:right w:val="none" w:sz="0" w:space="0" w:color="auto"/>
          </w:divBdr>
        </w:div>
        <w:div w:id="1515531523">
          <w:marLeft w:val="0"/>
          <w:marRight w:val="0"/>
          <w:marTop w:val="0"/>
          <w:marBottom w:val="0"/>
          <w:divBdr>
            <w:top w:val="none" w:sz="0" w:space="0" w:color="auto"/>
            <w:left w:val="none" w:sz="0" w:space="0" w:color="auto"/>
            <w:bottom w:val="none" w:sz="0" w:space="0" w:color="auto"/>
            <w:right w:val="none" w:sz="0" w:space="0" w:color="auto"/>
          </w:divBdr>
        </w:div>
        <w:div w:id="1567761666">
          <w:marLeft w:val="0"/>
          <w:marRight w:val="0"/>
          <w:marTop w:val="0"/>
          <w:marBottom w:val="0"/>
          <w:divBdr>
            <w:top w:val="none" w:sz="0" w:space="0" w:color="auto"/>
            <w:left w:val="none" w:sz="0" w:space="0" w:color="auto"/>
            <w:bottom w:val="none" w:sz="0" w:space="0" w:color="auto"/>
            <w:right w:val="none" w:sz="0" w:space="0" w:color="auto"/>
          </w:divBdr>
        </w:div>
        <w:div w:id="1720932567">
          <w:marLeft w:val="0"/>
          <w:marRight w:val="0"/>
          <w:marTop w:val="0"/>
          <w:marBottom w:val="0"/>
          <w:divBdr>
            <w:top w:val="none" w:sz="0" w:space="0" w:color="auto"/>
            <w:left w:val="none" w:sz="0" w:space="0" w:color="auto"/>
            <w:bottom w:val="none" w:sz="0" w:space="0" w:color="auto"/>
            <w:right w:val="none" w:sz="0" w:space="0" w:color="auto"/>
          </w:divBdr>
        </w:div>
        <w:div w:id="1736200462">
          <w:marLeft w:val="0"/>
          <w:marRight w:val="0"/>
          <w:marTop w:val="0"/>
          <w:marBottom w:val="0"/>
          <w:divBdr>
            <w:top w:val="none" w:sz="0" w:space="0" w:color="auto"/>
            <w:left w:val="none" w:sz="0" w:space="0" w:color="auto"/>
            <w:bottom w:val="none" w:sz="0" w:space="0" w:color="auto"/>
            <w:right w:val="none" w:sz="0" w:space="0" w:color="auto"/>
          </w:divBdr>
        </w:div>
        <w:div w:id="1768959666">
          <w:marLeft w:val="0"/>
          <w:marRight w:val="0"/>
          <w:marTop w:val="0"/>
          <w:marBottom w:val="0"/>
          <w:divBdr>
            <w:top w:val="none" w:sz="0" w:space="0" w:color="auto"/>
            <w:left w:val="none" w:sz="0" w:space="0" w:color="auto"/>
            <w:bottom w:val="none" w:sz="0" w:space="0" w:color="auto"/>
            <w:right w:val="none" w:sz="0" w:space="0" w:color="auto"/>
          </w:divBdr>
        </w:div>
        <w:div w:id="1774545255">
          <w:marLeft w:val="0"/>
          <w:marRight w:val="0"/>
          <w:marTop w:val="0"/>
          <w:marBottom w:val="0"/>
          <w:divBdr>
            <w:top w:val="none" w:sz="0" w:space="0" w:color="auto"/>
            <w:left w:val="none" w:sz="0" w:space="0" w:color="auto"/>
            <w:bottom w:val="none" w:sz="0" w:space="0" w:color="auto"/>
            <w:right w:val="none" w:sz="0" w:space="0" w:color="auto"/>
          </w:divBdr>
        </w:div>
        <w:div w:id="1813058650">
          <w:marLeft w:val="0"/>
          <w:marRight w:val="0"/>
          <w:marTop w:val="0"/>
          <w:marBottom w:val="0"/>
          <w:divBdr>
            <w:top w:val="none" w:sz="0" w:space="0" w:color="auto"/>
            <w:left w:val="none" w:sz="0" w:space="0" w:color="auto"/>
            <w:bottom w:val="none" w:sz="0" w:space="0" w:color="auto"/>
            <w:right w:val="none" w:sz="0" w:space="0" w:color="auto"/>
          </w:divBdr>
        </w:div>
        <w:div w:id="2042780616">
          <w:marLeft w:val="0"/>
          <w:marRight w:val="0"/>
          <w:marTop w:val="0"/>
          <w:marBottom w:val="0"/>
          <w:divBdr>
            <w:top w:val="none" w:sz="0" w:space="0" w:color="auto"/>
            <w:left w:val="none" w:sz="0" w:space="0" w:color="auto"/>
            <w:bottom w:val="none" w:sz="0" w:space="0" w:color="auto"/>
            <w:right w:val="none" w:sz="0" w:space="0" w:color="auto"/>
          </w:divBdr>
        </w:div>
        <w:div w:id="2080204888">
          <w:marLeft w:val="0"/>
          <w:marRight w:val="0"/>
          <w:marTop w:val="0"/>
          <w:marBottom w:val="0"/>
          <w:divBdr>
            <w:top w:val="none" w:sz="0" w:space="0" w:color="auto"/>
            <w:left w:val="none" w:sz="0" w:space="0" w:color="auto"/>
            <w:bottom w:val="none" w:sz="0" w:space="0" w:color="auto"/>
            <w:right w:val="none" w:sz="0" w:space="0" w:color="auto"/>
          </w:divBdr>
        </w:div>
        <w:div w:id="2102288536">
          <w:marLeft w:val="0"/>
          <w:marRight w:val="0"/>
          <w:marTop w:val="0"/>
          <w:marBottom w:val="0"/>
          <w:divBdr>
            <w:top w:val="none" w:sz="0" w:space="0" w:color="auto"/>
            <w:left w:val="none" w:sz="0" w:space="0" w:color="auto"/>
            <w:bottom w:val="none" w:sz="0" w:space="0" w:color="auto"/>
            <w:right w:val="none" w:sz="0" w:space="0" w:color="auto"/>
          </w:divBdr>
        </w:div>
        <w:div w:id="2110151446">
          <w:marLeft w:val="0"/>
          <w:marRight w:val="0"/>
          <w:marTop w:val="0"/>
          <w:marBottom w:val="0"/>
          <w:divBdr>
            <w:top w:val="none" w:sz="0" w:space="0" w:color="auto"/>
            <w:left w:val="none" w:sz="0" w:space="0" w:color="auto"/>
            <w:bottom w:val="none" w:sz="0" w:space="0" w:color="auto"/>
            <w:right w:val="none" w:sz="0" w:space="0" w:color="auto"/>
          </w:divBdr>
        </w:div>
      </w:divsChild>
    </w:div>
    <w:div w:id="1555506165">
      <w:bodyDiv w:val="1"/>
      <w:marLeft w:val="0"/>
      <w:marRight w:val="0"/>
      <w:marTop w:val="0"/>
      <w:marBottom w:val="0"/>
      <w:divBdr>
        <w:top w:val="none" w:sz="0" w:space="0" w:color="auto"/>
        <w:left w:val="none" w:sz="0" w:space="0" w:color="auto"/>
        <w:bottom w:val="none" w:sz="0" w:space="0" w:color="auto"/>
        <w:right w:val="none" w:sz="0" w:space="0" w:color="auto"/>
      </w:divBdr>
      <w:divsChild>
        <w:div w:id="695499216">
          <w:marLeft w:val="0"/>
          <w:marRight w:val="0"/>
          <w:marTop w:val="0"/>
          <w:marBottom w:val="0"/>
          <w:divBdr>
            <w:top w:val="none" w:sz="0" w:space="0" w:color="auto"/>
            <w:left w:val="none" w:sz="0" w:space="0" w:color="auto"/>
            <w:bottom w:val="none" w:sz="0" w:space="0" w:color="auto"/>
            <w:right w:val="none" w:sz="0" w:space="0" w:color="auto"/>
          </w:divBdr>
        </w:div>
        <w:div w:id="990400992">
          <w:marLeft w:val="0"/>
          <w:marRight w:val="0"/>
          <w:marTop w:val="0"/>
          <w:marBottom w:val="0"/>
          <w:divBdr>
            <w:top w:val="none" w:sz="0" w:space="0" w:color="auto"/>
            <w:left w:val="none" w:sz="0" w:space="0" w:color="auto"/>
            <w:bottom w:val="none" w:sz="0" w:space="0" w:color="auto"/>
            <w:right w:val="none" w:sz="0" w:space="0" w:color="auto"/>
          </w:divBdr>
        </w:div>
        <w:div w:id="729422138">
          <w:marLeft w:val="0"/>
          <w:marRight w:val="0"/>
          <w:marTop w:val="0"/>
          <w:marBottom w:val="0"/>
          <w:divBdr>
            <w:top w:val="none" w:sz="0" w:space="0" w:color="auto"/>
            <w:left w:val="none" w:sz="0" w:space="0" w:color="auto"/>
            <w:bottom w:val="none" w:sz="0" w:space="0" w:color="auto"/>
            <w:right w:val="none" w:sz="0" w:space="0" w:color="auto"/>
          </w:divBdr>
        </w:div>
      </w:divsChild>
    </w:div>
    <w:div w:id="1628775654">
      <w:bodyDiv w:val="1"/>
      <w:marLeft w:val="0"/>
      <w:marRight w:val="0"/>
      <w:marTop w:val="0"/>
      <w:marBottom w:val="0"/>
      <w:divBdr>
        <w:top w:val="none" w:sz="0" w:space="0" w:color="auto"/>
        <w:left w:val="none" w:sz="0" w:space="0" w:color="auto"/>
        <w:bottom w:val="none" w:sz="0" w:space="0" w:color="auto"/>
        <w:right w:val="none" w:sz="0" w:space="0" w:color="auto"/>
      </w:divBdr>
    </w:div>
    <w:div w:id="1720864056">
      <w:bodyDiv w:val="1"/>
      <w:marLeft w:val="0"/>
      <w:marRight w:val="0"/>
      <w:marTop w:val="0"/>
      <w:marBottom w:val="0"/>
      <w:divBdr>
        <w:top w:val="none" w:sz="0" w:space="0" w:color="auto"/>
        <w:left w:val="none" w:sz="0" w:space="0" w:color="auto"/>
        <w:bottom w:val="none" w:sz="0" w:space="0" w:color="auto"/>
        <w:right w:val="none" w:sz="0" w:space="0" w:color="auto"/>
      </w:divBdr>
      <w:divsChild>
        <w:div w:id="263075315">
          <w:marLeft w:val="0"/>
          <w:marRight w:val="0"/>
          <w:marTop w:val="0"/>
          <w:marBottom w:val="0"/>
          <w:divBdr>
            <w:top w:val="none" w:sz="0" w:space="0" w:color="auto"/>
            <w:left w:val="none" w:sz="0" w:space="0" w:color="auto"/>
            <w:bottom w:val="none" w:sz="0" w:space="0" w:color="auto"/>
            <w:right w:val="none" w:sz="0" w:space="0" w:color="auto"/>
          </w:divBdr>
        </w:div>
        <w:div w:id="601843431">
          <w:marLeft w:val="0"/>
          <w:marRight w:val="0"/>
          <w:marTop w:val="0"/>
          <w:marBottom w:val="0"/>
          <w:divBdr>
            <w:top w:val="none" w:sz="0" w:space="0" w:color="auto"/>
            <w:left w:val="none" w:sz="0" w:space="0" w:color="auto"/>
            <w:bottom w:val="none" w:sz="0" w:space="0" w:color="auto"/>
            <w:right w:val="none" w:sz="0" w:space="0" w:color="auto"/>
          </w:divBdr>
        </w:div>
        <w:div w:id="642007607">
          <w:marLeft w:val="0"/>
          <w:marRight w:val="0"/>
          <w:marTop w:val="0"/>
          <w:marBottom w:val="0"/>
          <w:divBdr>
            <w:top w:val="none" w:sz="0" w:space="0" w:color="auto"/>
            <w:left w:val="none" w:sz="0" w:space="0" w:color="auto"/>
            <w:bottom w:val="none" w:sz="0" w:space="0" w:color="auto"/>
            <w:right w:val="none" w:sz="0" w:space="0" w:color="auto"/>
          </w:divBdr>
        </w:div>
        <w:div w:id="785005402">
          <w:marLeft w:val="0"/>
          <w:marRight w:val="0"/>
          <w:marTop w:val="0"/>
          <w:marBottom w:val="0"/>
          <w:divBdr>
            <w:top w:val="none" w:sz="0" w:space="0" w:color="auto"/>
            <w:left w:val="none" w:sz="0" w:space="0" w:color="auto"/>
            <w:bottom w:val="none" w:sz="0" w:space="0" w:color="auto"/>
            <w:right w:val="none" w:sz="0" w:space="0" w:color="auto"/>
          </w:divBdr>
        </w:div>
        <w:div w:id="1054046076">
          <w:marLeft w:val="0"/>
          <w:marRight w:val="0"/>
          <w:marTop w:val="0"/>
          <w:marBottom w:val="0"/>
          <w:divBdr>
            <w:top w:val="none" w:sz="0" w:space="0" w:color="auto"/>
            <w:left w:val="none" w:sz="0" w:space="0" w:color="auto"/>
            <w:bottom w:val="none" w:sz="0" w:space="0" w:color="auto"/>
            <w:right w:val="none" w:sz="0" w:space="0" w:color="auto"/>
          </w:divBdr>
        </w:div>
        <w:div w:id="1302613460">
          <w:marLeft w:val="0"/>
          <w:marRight w:val="0"/>
          <w:marTop w:val="0"/>
          <w:marBottom w:val="0"/>
          <w:divBdr>
            <w:top w:val="none" w:sz="0" w:space="0" w:color="auto"/>
            <w:left w:val="none" w:sz="0" w:space="0" w:color="auto"/>
            <w:bottom w:val="none" w:sz="0" w:space="0" w:color="auto"/>
            <w:right w:val="none" w:sz="0" w:space="0" w:color="auto"/>
          </w:divBdr>
        </w:div>
        <w:div w:id="1343627255">
          <w:marLeft w:val="0"/>
          <w:marRight w:val="0"/>
          <w:marTop w:val="0"/>
          <w:marBottom w:val="0"/>
          <w:divBdr>
            <w:top w:val="none" w:sz="0" w:space="0" w:color="auto"/>
            <w:left w:val="none" w:sz="0" w:space="0" w:color="auto"/>
            <w:bottom w:val="none" w:sz="0" w:space="0" w:color="auto"/>
            <w:right w:val="none" w:sz="0" w:space="0" w:color="auto"/>
          </w:divBdr>
        </w:div>
        <w:div w:id="1377586665">
          <w:marLeft w:val="0"/>
          <w:marRight w:val="0"/>
          <w:marTop w:val="0"/>
          <w:marBottom w:val="0"/>
          <w:divBdr>
            <w:top w:val="none" w:sz="0" w:space="0" w:color="auto"/>
            <w:left w:val="none" w:sz="0" w:space="0" w:color="auto"/>
            <w:bottom w:val="none" w:sz="0" w:space="0" w:color="auto"/>
            <w:right w:val="none" w:sz="0" w:space="0" w:color="auto"/>
          </w:divBdr>
        </w:div>
        <w:div w:id="1460804214">
          <w:marLeft w:val="0"/>
          <w:marRight w:val="0"/>
          <w:marTop w:val="0"/>
          <w:marBottom w:val="0"/>
          <w:divBdr>
            <w:top w:val="none" w:sz="0" w:space="0" w:color="auto"/>
            <w:left w:val="none" w:sz="0" w:space="0" w:color="auto"/>
            <w:bottom w:val="none" w:sz="0" w:space="0" w:color="auto"/>
            <w:right w:val="none" w:sz="0" w:space="0" w:color="auto"/>
          </w:divBdr>
        </w:div>
        <w:div w:id="1591349598">
          <w:marLeft w:val="0"/>
          <w:marRight w:val="0"/>
          <w:marTop w:val="0"/>
          <w:marBottom w:val="0"/>
          <w:divBdr>
            <w:top w:val="none" w:sz="0" w:space="0" w:color="auto"/>
            <w:left w:val="none" w:sz="0" w:space="0" w:color="auto"/>
            <w:bottom w:val="none" w:sz="0" w:space="0" w:color="auto"/>
            <w:right w:val="none" w:sz="0" w:space="0" w:color="auto"/>
          </w:divBdr>
        </w:div>
        <w:div w:id="1746993712">
          <w:marLeft w:val="0"/>
          <w:marRight w:val="0"/>
          <w:marTop w:val="0"/>
          <w:marBottom w:val="0"/>
          <w:divBdr>
            <w:top w:val="none" w:sz="0" w:space="0" w:color="auto"/>
            <w:left w:val="none" w:sz="0" w:space="0" w:color="auto"/>
            <w:bottom w:val="none" w:sz="0" w:space="0" w:color="auto"/>
            <w:right w:val="none" w:sz="0" w:space="0" w:color="auto"/>
          </w:divBdr>
        </w:div>
        <w:div w:id="1939557133">
          <w:marLeft w:val="0"/>
          <w:marRight w:val="0"/>
          <w:marTop w:val="0"/>
          <w:marBottom w:val="0"/>
          <w:divBdr>
            <w:top w:val="none" w:sz="0" w:space="0" w:color="auto"/>
            <w:left w:val="none" w:sz="0" w:space="0" w:color="auto"/>
            <w:bottom w:val="none" w:sz="0" w:space="0" w:color="auto"/>
            <w:right w:val="none" w:sz="0" w:space="0" w:color="auto"/>
          </w:divBdr>
        </w:div>
        <w:div w:id="1946503004">
          <w:marLeft w:val="0"/>
          <w:marRight w:val="0"/>
          <w:marTop w:val="0"/>
          <w:marBottom w:val="0"/>
          <w:divBdr>
            <w:top w:val="none" w:sz="0" w:space="0" w:color="auto"/>
            <w:left w:val="none" w:sz="0" w:space="0" w:color="auto"/>
            <w:bottom w:val="none" w:sz="0" w:space="0" w:color="auto"/>
            <w:right w:val="none" w:sz="0" w:space="0" w:color="auto"/>
          </w:divBdr>
        </w:div>
        <w:div w:id="1951350871">
          <w:marLeft w:val="0"/>
          <w:marRight w:val="0"/>
          <w:marTop w:val="0"/>
          <w:marBottom w:val="0"/>
          <w:divBdr>
            <w:top w:val="none" w:sz="0" w:space="0" w:color="auto"/>
            <w:left w:val="none" w:sz="0" w:space="0" w:color="auto"/>
            <w:bottom w:val="none" w:sz="0" w:space="0" w:color="auto"/>
            <w:right w:val="none" w:sz="0" w:space="0" w:color="auto"/>
          </w:divBdr>
        </w:div>
      </w:divsChild>
    </w:div>
    <w:div w:id="1732263406">
      <w:bodyDiv w:val="1"/>
      <w:marLeft w:val="0"/>
      <w:marRight w:val="0"/>
      <w:marTop w:val="0"/>
      <w:marBottom w:val="0"/>
      <w:divBdr>
        <w:top w:val="none" w:sz="0" w:space="0" w:color="auto"/>
        <w:left w:val="none" w:sz="0" w:space="0" w:color="auto"/>
        <w:bottom w:val="none" w:sz="0" w:space="0" w:color="auto"/>
        <w:right w:val="none" w:sz="0" w:space="0" w:color="auto"/>
      </w:divBdr>
      <w:divsChild>
        <w:div w:id="11299974">
          <w:marLeft w:val="0"/>
          <w:marRight w:val="0"/>
          <w:marTop w:val="0"/>
          <w:marBottom w:val="0"/>
          <w:divBdr>
            <w:top w:val="none" w:sz="0" w:space="0" w:color="auto"/>
            <w:left w:val="none" w:sz="0" w:space="0" w:color="auto"/>
            <w:bottom w:val="none" w:sz="0" w:space="0" w:color="auto"/>
            <w:right w:val="none" w:sz="0" w:space="0" w:color="auto"/>
          </w:divBdr>
        </w:div>
        <w:div w:id="225923177">
          <w:marLeft w:val="0"/>
          <w:marRight w:val="0"/>
          <w:marTop w:val="0"/>
          <w:marBottom w:val="0"/>
          <w:divBdr>
            <w:top w:val="none" w:sz="0" w:space="0" w:color="auto"/>
            <w:left w:val="none" w:sz="0" w:space="0" w:color="auto"/>
            <w:bottom w:val="none" w:sz="0" w:space="0" w:color="auto"/>
            <w:right w:val="none" w:sz="0" w:space="0" w:color="auto"/>
          </w:divBdr>
        </w:div>
        <w:div w:id="257368126">
          <w:marLeft w:val="0"/>
          <w:marRight w:val="0"/>
          <w:marTop w:val="0"/>
          <w:marBottom w:val="0"/>
          <w:divBdr>
            <w:top w:val="none" w:sz="0" w:space="0" w:color="auto"/>
            <w:left w:val="none" w:sz="0" w:space="0" w:color="auto"/>
            <w:bottom w:val="none" w:sz="0" w:space="0" w:color="auto"/>
            <w:right w:val="none" w:sz="0" w:space="0" w:color="auto"/>
          </w:divBdr>
        </w:div>
        <w:div w:id="414857754">
          <w:marLeft w:val="0"/>
          <w:marRight w:val="0"/>
          <w:marTop w:val="0"/>
          <w:marBottom w:val="0"/>
          <w:divBdr>
            <w:top w:val="none" w:sz="0" w:space="0" w:color="auto"/>
            <w:left w:val="none" w:sz="0" w:space="0" w:color="auto"/>
            <w:bottom w:val="none" w:sz="0" w:space="0" w:color="auto"/>
            <w:right w:val="none" w:sz="0" w:space="0" w:color="auto"/>
          </w:divBdr>
        </w:div>
        <w:div w:id="422650936">
          <w:marLeft w:val="0"/>
          <w:marRight w:val="0"/>
          <w:marTop w:val="0"/>
          <w:marBottom w:val="0"/>
          <w:divBdr>
            <w:top w:val="none" w:sz="0" w:space="0" w:color="auto"/>
            <w:left w:val="none" w:sz="0" w:space="0" w:color="auto"/>
            <w:bottom w:val="none" w:sz="0" w:space="0" w:color="auto"/>
            <w:right w:val="none" w:sz="0" w:space="0" w:color="auto"/>
          </w:divBdr>
        </w:div>
        <w:div w:id="541096202">
          <w:marLeft w:val="0"/>
          <w:marRight w:val="0"/>
          <w:marTop w:val="0"/>
          <w:marBottom w:val="0"/>
          <w:divBdr>
            <w:top w:val="none" w:sz="0" w:space="0" w:color="auto"/>
            <w:left w:val="none" w:sz="0" w:space="0" w:color="auto"/>
            <w:bottom w:val="none" w:sz="0" w:space="0" w:color="auto"/>
            <w:right w:val="none" w:sz="0" w:space="0" w:color="auto"/>
          </w:divBdr>
        </w:div>
        <w:div w:id="649598246">
          <w:marLeft w:val="0"/>
          <w:marRight w:val="0"/>
          <w:marTop w:val="0"/>
          <w:marBottom w:val="0"/>
          <w:divBdr>
            <w:top w:val="none" w:sz="0" w:space="0" w:color="auto"/>
            <w:left w:val="none" w:sz="0" w:space="0" w:color="auto"/>
            <w:bottom w:val="none" w:sz="0" w:space="0" w:color="auto"/>
            <w:right w:val="none" w:sz="0" w:space="0" w:color="auto"/>
          </w:divBdr>
        </w:div>
        <w:div w:id="856310855">
          <w:marLeft w:val="0"/>
          <w:marRight w:val="0"/>
          <w:marTop w:val="0"/>
          <w:marBottom w:val="0"/>
          <w:divBdr>
            <w:top w:val="none" w:sz="0" w:space="0" w:color="auto"/>
            <w:left w:val="none" w:sz="0" w:space="0" w:color="auto"/>
            <w:bottom w:val="none" w:sz="0" w:space="0" w:color="auto"/>
            <w:right w:val="none" w:sz="0" w:space="0" w:color="auto"/>
          </w:divBdr>
        </w:div>
        <w:div w:id="964383415">
          <w:marLeft w:val="0"/>
          <w:marRight w:val="0"/>
          <w:marTop w:val="0"/>
          <w:marBottom w:val="0"/>
          <w:divBdr>
            <w:top w:val="none" w:sz="0" w:space="0" w:color="auto"/>
            <w:left w:val="none" w:sz="0" w:space="0" w:color="auto"/>
            <w:bottom w:val="none" w:sz="0" w:space="0" w:color="auto"/>
            <w:right w:val="none" w:sz="0" w:space="0" w:color="auto"/>
          </w:divBdr>
        </w:div>
        <w:div w:id="1158038629">
          <w:marLeft w:val="0"/>
          <w:marRight w:val="0"/>
          <w:marTop w:val="0"/>
          <w:marBottom w:val="0"/>
          <w:divBdr>
            <w:top w:val="none" w:sz="0" w:space="0" w:color="auto"/>
            <w:left w:val="none" w:sz="0" w:space="0" w:color="auto"/>
            <w:bottom w:val="none" w:sz="0" w:space="0" w:color="auto"/>
            <w:right w:val="none" w:sz="0" w:space="0" w:color="auto"/>
          </w:divBdr>
        </w:div>
        <w:div w:id="1181355164">
          <w:marLeft w:val="0"/>
          <w:marRight w:val="0"/>
          <w:marTop w:val="0"/>
          <w:marBottom w:val="0"/>
          <w:divBdr>
            <w:top w:val="none" w:sz="0" w:space="0" w:color="auto"/>
            <w:left w:val="none" w:sz="0" w:space="0" w:color="auto"/>
            <w:bottom w:val="none" w:sz="0" w:space="0" w:color="auto"/>
            <w:right w:val="none" w:sz="0" w:space="0" w:color="auto"/>
          </w:divBdr>
        </w:div>
        <w:div w:id="1226768423">
          <w:marLeft w:val="0"/>
          <w:marRight w:val="0"/>
          <w:marTop w:val="0"/>
          <w:marBottom w:val="0"/>
          <w:divBdr>
            <w:top w:val="none" w:sz="0" w:space="0" w:color="auto"/>
            <w:left w:val="none" w:sz="0" w:space="0" w:color="auto"/>
            <w:bottom w:val="none" w:sz="0" w:space="0" w:color="auto"/>
            <w:right w:val="none" w:sz="0" w:space="0" w:color="auto"/>
          </w:divBdr>
        </w:div>
        <w:div w:id="1347710743">
          <w:marLeft w:val="0"/>
          <w:marRight w:val="0"/>
          <w:marTop w:val="0"/>
          <w:marBottom w:val="0"/>
          <w:divBdr>
            <w:top w:val="none" w:sz="0" w:space="0" w:color="auto"/>
            <w:left w:val="none" w:sz="0" w:space="0" w:color="auto"/>
            <w:bottom w:val="none" w:sz="0" w:space="0" w:color="auto"/>
            <w:right w:val="none" w:sz="0" w:space="0" w:color="auto"/>
          </w:divBdr>
        </w:div>
        <w:div w:id="1476869643">
          <w:marLeft w:val="0"/>
          <w:marRight w:val="0"/>
          <w:marTop w:val="0"/>
          <w:marBottom w:val="0"/>
          <w:divBdr>
            <w:top w:val="none" w:sz="0" w:space="0" w:color="auto"/>
            <w:left w:val="none" w:sz="0" w:space="0" w:color="auto"/>
            <w:bottom w:val="none" w:sz="0" w:space="0" w:color="auto"/>
            <w:right w:val="none" w:sz="0" w:space="0" w:color="auto"/>
          </w:divBdr>
        </w:div>
        <w:div w:id="1504011779">
          <w:marLeft w:val="0"/>
          <w:marRight w:val="0"/>
          <w:marTop w:val="0"/>
          <w:marBottom w:val="0"/>
          <w:divBdr>
            <w:top w:val="none" w:sz="0" w:space="0" w:color="auto"/>
            <w:left w:val="none" w:sz="0" w:space="0" w:color="auto"/>
            <w:bottom w:val="none" w:sz="0" w:space="0" w:color="auto"/>
            <w:right w:val="none" w:sz="0" w:space="0" w:color="auto"/>
          </w:divBdr>
        </w:div>
        <w:div w:id="1639797922">
          <w:marLeft w:val="0"/>
          <w:marRight w:val="0"/>
          <w:marTop w:val="0"/>
          <w:marBottom w:val="0"/>
          <w:divBdr>
            <w:top w:val="none" w:sz="0" w:space="0" w:color="auto"/>
            <w:left w:val="none" w:sz="0" w:space="0" w:color="auto"/>
            <w:bottom w:val="none" w:sz="0" w:space="0" w:color="auto"/>
            <w:right w:val="none" w:sz="0" w:space="0" w:color="auto"/>
          </w:divBdr>
        </w:div>
        <w:div w:id="1653369810">
          <w:marLeft w:val="0"/>
          <w:marRight w:val="0"/>
          <w:marTop w:val="0"/>
          <w:marBottom w:val="0"/>
          <w:divBdr>
            <w:top w:val="none" w:sz="0" w:space="0" w:color="auto"/>
            <w:left w:val="none" w:sz="0" w:space="0" w:color="auto"/>
            <w:bottom w:val="none" w:sz="0" w:space="0" w:color="auto"/>
            <w:right w:val="none" w:sz="0" w:space="0" w:color="auto"/>
          </w:divBdr>
        </w:div>
        <w:div w:id="1751152037">
          <w:marLeft w:val="0"/>
          <w:marRight w:val="0"/>
          <w:marTop w:val="0"/>
          <w:marBottom w:val="0"/>
          <w:divBdr>
            <w:top w:val="none" w:sz="0" w:space="0" w:color="auto"/>
            <w:left w:val="none" w:sz="0" w:space="0" w:color="auto"/>
            <w:bottom w:val="none" w:sz="0" w:space="0" w:color="auto"/>
            <w:right w:val="none" w:sz="0" w:space="0" w:color="auto"/>
          </w:divBdr>
        </w:div>
        <w:div w:id="1753970118">
          <w:marLeft w:val="0"/>
          <w:marRight w:val="0"/>
          <w:marTop w:val="0"/>
          <w:marBottom w:val="0"/>
          <w:divBdr>
            <w:top w:val="none" w:sz="0" w:space="0" w:color="auto"/>
            <w:left w:val="none" w:sz="0" w:space="0" w:color="auto"/>
            <w:bottom w:val="none" w:sz="0" w:space="0" w:color="auto"/>
            <w:right w:val="none" w:sz="0" w:space="0" w:color="auto"/>
          </w:divBdr>
        </w:div>
        <w:div w:id="1780560429">
          <w:marLeft w:val="0"/>
          <w:marRight w:val="0"/>
          <w:marTop w:val="0"/>
          <w:marBottom w:val="0"/>
          <w:divBdr>
            <w:top w:val="none" w:sz="0" w:space="0" w:color="auto"/>
            <w:left w:val="none" w:sz="0" w:space="0" w:color="auto"/>
            <w:bottom w:val="none" w:sz="0" w:space="0" w:color="auto"/>
            <w:right w:val="none" w:sz="0" w:space="0" w:color="auto"/>
          </w:divBdr>
        </w:div>
        <w:div w:id="1792742067">
          <w:marLeft w:val="0"/>
          <w:marRight w:val="0"/>
          <w:marTop w:val="0"/>
          <w:marBottom w:val="0"/>
          <w:divBdr>
            <w:top w:val="none" w:sz="0" w:space="0" w:color="auto"/>
            <w:left w:val="none" w:sz="0" w:space="0" w:color="auto"/>
            <w:bottom w:val="none" w:sz="0" w:space="0" w:color="auto"/>
            <w:right w:val="none" w:sz="0" w:space="0" w:color="auto"/>
          </w:divBdr>
        </w:div>
        <w:div w:id="1850024497">
          <w:marLeft w:val="0"/>
          <w:marRight w:val="0"/>
          <w:marTop w:val="0"/>
          <w:marBottom w:val="0"/>
          <w:divBdr>
            <w:top w:val="none" w:sz="0" w:space="0" w:color="auto"/>
            <w:left w:val="none" w:sz="0" w:space="0" w:color="auto"/>
            <w:bottom w:val="none" w:sz="0" w:space="0" w:color="auto"/>
            <w:right w:val="none" w:sz="0" w:space="0" w:color="auto"/>
          </w:divBdr>
        </w:div>
        <w:div w:id="1881896484">
          <w:marLeft w:val="0"/>
          <w:marRight w:val="0"/>
          <w:marTop w:val="0"/>
          <w:marBottom w:val="0"/>
          <w:divBdr>
            <w:top w:val="none" w:sz="0" w:space="0" w:color="auto"/>
            <w:left w:val="none" w:sz="0" w:space="0" w:color="auto"/>
            <w:bottom w:val="none" w:sz="0" w:space="0" w:color="auto"/>
            <w:right w:val="none" w:sz="0" w:space="0" w:color="auto"/>
          </w:divBdr>
        </w:div>
        <w:div w:id="1885948638">
          <w:marLeft w:val="0"/>
          <w:marRight w:val="0"/>
          <w:marTop w:val="0"/>
          <w:marBottom w:val="0"/>
          <w:divBdr>
            <w:top w:val="none" w:sz="0" w:space="0" w:color="auto"/>
            <w:left w:val="none" w:sz="0" w:space="0" w:color="auto"/>
            <w:bottom w:val="none" w:sz="0" w:space="0" w:color="auto"/>
            <w:right w:val="none" w:sz="0" w:space="0" w:color="auto"/>
          </w:divBdr>
        </w:div>
        <w:div w:id="2008902547">
          <w:marLeft w:val="0"/>
          <w:marRight w:val="0"/>
          <w:marTop w:val="0"/>
          <w:marBottom w:val="0"/>
          <w:divBdr>
            <w:top w:val="none" w:sz="0" w:space="0" w:color="auto"/>
            <w:left w:val="none" w:sz="0" w:space="0" w:color="auto"/>
            <w:bottom w:val="none" w:sz="0" w:space="0" w:color="auto"/>
            <w:right w:val="none" w:sz="0" w:space="0" w:color="auto"/>
          </w:divBdr>
        </w:div>
        <w:div w:id="2011906255">
          <w:marLeft w:val="0"/>
          <w:marRight w:val="0"/>
          <w:marTop w:val="0"/>
          <w:marBottom w:val="0"/>
          <w:divBdr>
            <w:top w:val="none" w:sz="0" w:space="0" w:color="auto"/>
            <w:left w:val="none" w:sz="0" w:space="0" w:color="auto"/>
            <w:bottom w:val="none" w:sz="0" w:space="0" w:color="auto"/>
            <w:right w:val="none" w:sz="0" w:space="0" w:color="auto"/>
          </w:divBdr>
        </w:div>
        <w:div w:id="2031686332">
          <w:marLeft w:val="0"/>
          <w:marRight w:val="0"/>
          <w:marTop w:val="0"/>
          <w:marBottom w:val="0"/>
          <w:divBdr>
            <w:top w:val="none" w:sz="0" w:space="0" w:color="auto"/>
            <w:left w:val="none" w:sz="0" w:space="0" w:color="auto"/>
            <w:bottom w:val="none" w:sz="0" w:space="0" w:color="auto"/>
            <w:right w:val="none" w:sz="0" w:space="0" w:color="auto"/>
          </w:divBdr>
        </w:div>
        <w:div w:id="2110614717">
          <w:marLeft w:val="0"/>
          <w:marRight w:val="0"/>
          <w:marTop w:val="0"/>
          <w:marBottom w:val="0"/>
          <w:divBdr>
            <w:top w:val="none" w:sz="0" w:space="0" w:color="auto"/>
            <w:left w:val="none" w:sz="0" w:space="0" w:color="auto"/>
            <w:bottom w:val="none" w:sz="0" w:space="0" w:color="auto"/>
            <w:right w:val="none" w:sz="0" w:space="0" w:color="auto"/>
          </w:divBdr>
        </w:div>
      </w:divsChild>
    </w:div>
    <w:div w:id="1756051457">
      <w:bodyDiv w:val="1"/>
      <w:marLeft w:val="0"/>
      <w:marRight w:val="0"/>
      <w:marTop w:val="0"/>
      <w:marBottom w:val="0"/>
      <w:divBdr>
        <w:top w:val="none" w:sz="0" w:space="0" w:color="auto"/>
        <w:left w:val="none" w:sz="0" w:space="0" w:color="auto"/>
        <w:bottom w:val="none" w:sz="0" w:space="0" w:color="auto"/>
        <w:right w:val="none" w:sz="0" w:space="0" w:color="auto"/>
      </w:divBdr>
    </w:div>
    <w:div w:id="1781874312">
      <w:bodyDiv w:val="1"/>
      <w:marLeft w:val="0"/>
      <w:marRight w:val="0"/>
      <w:marTop w:val="0"/>
      <w:marBottom w:val="0"/>
      <w:divBdr>
        <w:top w:val="none" w:sz="0" w:space="0" w:color="auto"/>
        <w:left w:val="none" w:sz="0" w:space="0" w:color="auto"/>
        <w:bottom w:val="none" w:sz="0" w:space="0" w:color="auto"/>
        <w:right w:val="none" w:sz="0" w:space="0" w:color="auto"/>
      </w:divBdr>
    </w:div>
    <w:div w:id="1872910660">
      <w:bodyDiv w:val="1"/>
      <w:marLeft w:val="0"/>
      <w:marRight w:val="0"/>
      <w:marTop w:val="0"/>
      <w:marBottom w:val="0"/>
      <w:divBdr>
        <w:top w:val="none" w:sz="0" w:space="0" w:color="auto"/>
        <w:left w:val="none" w:sz="0" w:space="0" w:color="auto"/>
        <w:bottom w:val="none" w:sz="0" w:space="0" w:color="auto"/>
        <w:right w:val="none" w:sz="0" w:space="0" w:color="auto"/>
      </w:divBdr>
      <w:divsChild>
        <w:div w:id="359224">
          <w:marLeft w:val="0"/>
          <w:marRight w:val="0"/>
          <w:marTop w:val="0"/>
          <w:marBottom w:val="0"/>
          <w:divBdr>
            <w:top w:val="none" w:sz="0" w:space="0" w:color="auto"/>
            <w:left w:val="none" w:sz="0" w:space="0" w:color="auto"/>
            <w:bottom w:val="none" w:sz="0" w:space="0" w:color="auto"/>
            <w:right w:val="none" w:sz="0" w:space="0" w:color="auto"/>
          </w:divBdr>
        </w:div>
        <w:div w:id="11958231">
          <w:marLeft w:val="0"/>
          <w:marRight w:val="0"/>
          <w:marTop w:val="0"/>
          <w:marBottom w:val="0"/>
          <w:divBdr>
            <w:top w:val="none" w:sz="0" w:space="0" w:color="auto"/>
            <w:left w:val="none" w:sz="0" w:space="0" w:color="auto"/>
            <w:bottom w:val="none" w:sz="0" w:space="0" w:color="auto"/>
            <w:right w:val="none" w:sz="0" w:space="0" w:color="auto"/>
          </w:divBdr>
        </w:div>
        <w:div w:id="104616919">
          <w:marLeft w:val="0"/>
          <w:marRight w:val="0"/>
          <w:marTop w:val="0"/>
          <w:marBottom w:val="0"/>
          <w:divBdr>
            <w:top w:val="none" w:sz="0" w:space="0" w:color="auto"/>
            <w:left w:val="none" w:sz="0" w:space="0" w:color="auto"/>
            <w:bottom w:val="none" w:sz="0" w:space="0" w:color="auto"/>
            <w:right w:val="none" w:sz="0" w:space="0" w:color="auto"/>
          </w:divBdr>
        </w:div>
        <w:div w:id="117719793">
          <w:marLeft w:val="0"/>
          <w:marRight w:val="0"/>
          <w:marTop w:val="0"/>
          <w:marBottom w:val="0"/>
          <w:divBdr>
            <w:top w:val="none" w:sz="0" w:space="0" w:color="auto"/>
            <w:left w:val="none" w:sz="0" w:space="0" w:color="auto"/>
            <w:bottom w:val="none" w:sz="0" w:space="0" w:color="auto"/>
            <w:right w:val="none" w:sz="0" w:space="0" w:color="auto"/>
          </w:divBdr>
        </w:div>
        <w:div w:id="158620419">
          <w:marLeft w:val="0"/>
          <w:marRight w:val="0"/>
          <w:marTop w:val="0"/>
          <w:marBottom w:val="0"/>
          <w:divBdr>
            <w:top w:val="none" w:sz="0" w:space="0" w:color="auto"/>
            <w:left w:val="none" w:sz="0" w:space="0" w:color="auto"/>
            <w:bottom w:val="none" w:sz="0" w:space="0" w:color="auto"/>
            <w:right w:val="none" w:sz="0" w:space="0" w:color="auto"/>
          </w:divBdr>
        </w:div>
        <w:div w:id="163785926">
          <w:marLeft w:val="0"/>
          <w:marRight w:val="0"/>
          <w:marTop w:val="0"/>
          <w:marBottom w:val="0"/>
          <w:divBdr>
            <w:top w:val="none" w:sz="0" w:space="0" w:color="auto"/>
            <w:left w:val="none" w:sz="0" w:space="0" w:color="auto"/>
            <w:bottom w:val="none" w:sz="0" w:space="0" w:color="auto"/>
            <w:right w:val="none" w:sz="0" w:space="0" w:color="auto"/>
          </w:divBdr>
        </w:div>
        <w:div w:id="210924211">
          <w:marLeft w:val="0"/>
          <w:marRight w:val="0"/>
          <w:marTop w:val="0"/>
          <w:marBottom w:val="0"/>
          <w:divBdr>
            <w:top w:val="none" w:sz="0" w:space="0" w:color="auto"/>
            <w:left w:val="none" w:sz="0" w:space="0" w:color="auto"/>
            <w:bottom w:val="none" w:sz="0" w:space="0" w:color="auto"/>
            <w:right w:val="none" w:sz="0" w:space="0" w:color="auto"/>
          </w:divBdr>
        </w:div>
        <w:div w:id="216404860">
          <w:marLeft w:val="0"/>
          <w:marRight w:val="0"/>
          <w:marTop w:val="0"/>
          <w:marBottom w:val="0"/>
          <w:divBdr>
            <w:top w:val="none" w:sz="0" w:space="0" w:color="auto"/>
            <w:left w:val="none" w:sz="0" w:space="0" w:color="auto"/>
            <w:bottom w:val="none" w:sz="0" w:space="0" w:color="auto"/>
            <w:right w:val="none" w:sz="0" w:space="0" w:color="auto"/>
          </w:divBdr>
        </w:div>
        <w:div w:id="260839549">
          <w:marLeft w:val="0"/>
          <w:marRight w:val="0"/>
          <w:marTop w:val="0"/>
          <w:marBottom w:val="0"/>
          <w:divBdr>
            <w:top w:val="none" w:sz="0" w:space="0" w:color="auto"/>
            <w:left w:val="none" w:sz="0" w:space="0" w:color="auto"/>
            <w:bottom w:val="none" w:sz="0" w:space="0" w:color="auto"/>
            <w:right w:val="none" w:sz="0" w:space="0" w:color="auto"/>
          </w:divBdr>
        </w:div>
        <w:div w:id="285700013">
          <w:marLeft w:val="0"/>
          <w:marRight w:val="0"/>
          <w:marTop w:val="0"/>
          <w:marBottom w:val="0"/>
          <w:divBdr>
            <w:top w:val="none" w:sz="0" w:space="0" w:color="auto"/>
            <w:left w:val="none" w:sz="0" w:space="0" w:color="auto"/>
            <w:bottom w:val="none" w:sz="0" w:space="0" w:color="auto"/>
            <w:right w:val="none" w:sz="0" w:space="0" w:color="auto"/>
          </w:divBdr>
        </w:div>
        <w:div w:id="294796676">
          <w:marLeft w:val="0"/>
          <w:marRight w:val="0"/>
          <w:marTop w:val="0"/>
          <w:marBottom w:val="0"/>
          <w:divBdr>
            <w:top w:val="none" w:sz="0" w:space="0" w:color="auto"/>
            <w:left w:val="none" w:sz="0" w:space="0" w:color="auto"/>
            <w:bottom w:val="none" w:sz="0" w:space="0" w:color="auto"/>
            <w:right w:val="none" w:sz="0" w:space="0" w:color="auto"/>
          </w:divBdr>
        </w:div>
        <w:div w:id="342172366">
          <w:marLeft w:val="0"/>
          <w:marRight w:val="0"/>
          <w:marTop w:val="0"/>
          <w:marBottom w:val="0"/>
          <w:divBdr>
            <w:top w:val="none" w:sz="0" w:space="0" w:color="auto"/>
            <w:left w:val="none" w:sz="0" w:space="0" w:color="auto"/>
            <w:bottom w:val="none" w:sz="0" w:space="0" w:color="auto"/>
            <w:right w:val="none" w:sz="0" w:space="0" w:color="auto"/>
          </w:divBdr>
        </w:div>
        <w:div w:id="503396626">
          <w:marLeft w:val="0"/>
          <w:marRight w:val="0"/>
          <w:marTop w:val="0"/>
          <w:marBottom w:val="0"/>
          <w:divBdr>
            <w:top w:val="none" w:sz="0" w:space="0" w:color="auto"/>
            <w:left w:val="none" w:sz="0" w:space="0" w:color="auto"/>
            <w:bottom w:val="none" w:sz="0" w:space="0" w:color="auto"/>
            <w:right w:val="none" w:sz="0" w:space="0" w:color="auto"/>
          </w:divBdr>
        </w:div>
        <w:div w:id="630553929">
          <w:marLeft w:val="0"/>
          <w:marRight w:val="0"/>
          <w:marTop w:val="0"/>
          <w:marBottom w:val="0"/>
          <w:divBdr>
            <w:top w:val="none" w:sz="0" w:space="0" w:color="auto"/>
            <w:left w:val="none" w:sz="0" w:space="0" w:color="auto"/>
            <w:bottom w:val="none" w:sz="0" w:space="0" w:color="auto"/>
            <w:right w:val="none" w:sz="0" w:space="0" w:color="auto"/>
          </w:divBdr>
        </w:div>
        <w:div w:id="679552584">
          <w:marLeft w:val="0"/>
          <w:marRight w:val="0"/>
          <w:marTop w:val="0"/>
          <w:marBottom w:val="0"/>
          <w:divBdr>
            <w:top w:val="none" w:sz="0" w:space="0" w:color="auto"/>
            <w:left w:val="none" w:sz="0" w:space="0" w:color="auto"/>
            <w:bottom w:val="none" w:sz="0" w:space="0" w:color="auto"/>
            <w:right w:val="none" w:sz="0" w:space="0" w:color="auto"/>
          </w:divBdr>
        </w:div>
        <w:div w:id="765542495">
          <w:marLeft w:val="0"/>
          <w:marRight w:val="0"/>
          <w:marTop w:val="0"/>
          <w:marBottom w:val="0"/>
          <w:divBdr>
            <w:top w:val="none" w:sz="0" w:space="0" w:color="auto"/>
            <w:left w:val="none" w:sz="0" w:space="0" w:color="auto"/>
            <w:bottom w:val="none" w:sz="0" w:space="0" w:color="auto"/>
            <w:right w:val="none" w:sz="0" w:space="0" w:color="auto"/>
          </w:divBdr>
        </w:div>
        <w:div w:id="835806359">
          <w:marLeft w:val="0"/>
          <w:marRight w:val="0"/>
          <w:marTop w:val="0"/>
          <w:marBottom w:val="0"/>
          <w:divBdr>
            <w:top w:val="none" w:sz="0" w:space="0" w:color="auto"/>
            <w:left w:val="none" w:sz="0" w:space="0" w:color="auto"/>
            <w:bottom w:val="none" w:sz="0" w:space="0" w:color="auto"/>
            <w:right w:val="none" w:sz="0" w:space="0" w:color="auto"/>
          </w:divBdr>
        </w:div>
        <w:div w:id="991103059">
          <w:marLeft w:val="0"/>
          <w:marRight w:val="0"/>
          <w:marTop w:val="0"/>
          <w:marBottom w:val="0"/>
          <w:divBdr>
            <w:top w:val="none" w:sz="0" w:space="0" w:color="auto"/>
            <w:left w:val="none" w:sz="0" w:space="0" w:color="auto"/>
            <w:bottom w:val="none" w:sz="0" w:space="0" w:color="auto"/>
            <w:right w:val="none" w:sz="0" w:space="0" w:color="auto"/>
          </w:divBdr>
        </w:div>
        <w:div w:id="1007823801">
          <w:marLeft w:val="0"/>
          <w:marRight w:val="0"/>
          <w:marTop w:val="0"/>
          <w:marBottom w:val="0"/>
          <w:divBdr>
            <w:top w:val="none" w:sz="0" w:space="0" w:color="auto"/>
            <w:left w:val="none" w:sz="0" w:space="0" w:color="auto"/>
            <w:bottom w:val="none" w:sz="0" w:space="0" w:color="auto"/>
            <w:right w:val="none" w:sz="0" w:space="0" w:color="auto"/>
          </w:divBdr>
        </w:div>
        <w:div w:id="1008798741">
          <w:marLeft w:val="0"/>
          <w:marRight w:val="0"/>
          <w:marTop w:val="0"/>
          <w:marBottom w:val="0"/>
          <w:divBdr>
            <w:top w:val="none" w:sz="0" w:space="0" w:color="auto"/>
            <w:left w:val="none" w:sz="0" w:space="0" w:color="auto"/>
            <w:bottom w:val="none" w:sz="0" w:space="0" w:color="auto"/>
            <w:right w:val="none" w:sz="0" w:space="0" w:color="auto"/>
          </w:divBdr>
        </w:div>
        <w:div w:id="1086223022">
          <w:marLeft w:val="0"/>
          <w:marRight w:val="0"/>
          <w:marTop w:val="0"/>
          <w:marBottom w:val="0"/>
          <w:divBdr>
            <w:top w:val="none" w:sz="0" w:space="0" w:color="auto"/>
            <w:left w:val="none" w:sz="0" w:space="0" w:color="auto"/>
            <w:bottom w:val="none" w:sz="0" w:space="0" w:color="auto"/>
            <w:right w:val="none" w:sz="0" w:space="0" w:color="auto"/>
          </w:divBdr>
        </w:div>
        <w:div w:id="1094085299">
          <w:marLeft w:val="0"/>
          <w:marRight w:val="0"/>
          <w:marTop w:val="0"/>
          <w:marBottom w:val="0"/>
          <w:divBdr>
            <w:top w:val="none" w:sz="0" w:space="0" w:color="auto"/>
            <w:left w:val="none" w:sz="0" w:space="0" w:color="auto"/>
            <w:bottom w:val="none" w:sz="0" w:space="0" w:color="auto"/>
            <w:right w:val="none" w:sz="0" w:space="0" w:color="auto"/>
          </w:divBdr>
        </w:div>
        <w:div w:id="1167941704">
          <w:marLeft w:val="0"/>
          <w:marRight w:val="0"/>
          <w:marTop w:val="0"/>
          <w:marBottom w:val="0"/>
          <w:divBdr>
            <w:top w:val="none" w:sz="0" w:space="0" w:color="auto"/>
            <w:left w:val="none" w:sz="0" w:space="0" w:color="auto"/>
            <w:bottom w:val="none" w:sz="0" w:space="0" w:color="auto"/>
            <w:right w:val="none" w:sz="0" w:space="0" w:color="auto"/>
          </w:divBdr>
        </w:div>
        <w:div w:id="1308629033">
          <w:marLeft w:val="0"/>
          <w:marRight w:val="0"/>
          <w:marTop w:val="0"/>
          <w:marBottom w:val="0"/>
          <w:divBdr>
            <w:top w:val="none" w:sz="0" w:space="0" w:color="auto"/>
            <w:left w:val="none" w:sz="0" w:space="0" w:color="auto"/>
            <w:bottom w:val="none" w:sz="0" w:space="0" w:color="auto"/>
            <w:right w:val="none" w:sz="0" w:space="0" w:color="auto"/>
          </w:divBdr>
        </w:div>
        <w:div w:id="1388912602">
          <w:marLeft w:val="0"/>
          <w:marRight w:val="0"/>
          <w:marTop w:val="0"/>
          <w:marBottom w:val="0"/>
          <w:divBdr>
            <w:top w:val="none" w:sz="0" w:space="0" w:color="auto"/>
            <w:left w:val="none" w:sz="0" w:space="0" w:color="auto"/>
            <w:bottom w:val="none" w:sz="0" w:space="0" w:color="auto"/>
            <w:right w:val="none" w:sz="0" w:space="0" w:color="auto"/>
          </w:divBdr>
        </w:div>
        <w:div w:id="1428306454">
          <w:marLeft w:val="0"/>
          <w:marRight w:val="0"/>
          <w:marTop w:val="0"/>
          <w:marBottom w:val="0"/>
          <w:divBdr>
            <w:top w:val="none" w:sz="0" w:space="0" w:color="auto"/>
            <w:left w:val="none" w:sz="0" w:space="0" w:color="auto"/>
            <w:bottom w:val="none" w:sz="0" w:space="0" w:color="auto"/>
            <w:right w:val="none" w:sz="0" w:space="0" w:color="auto"/>
          </w:divBdr>
        </w:div>
        <w:div w:id="1505322092">
          <w:marLeft w:val="0"/>
          <w:marRight w:val="0"/>
          <w:marTop w:val="0"/>
          <w:marBottom w:val="0"/>
          <w:divBdr>
            <w:top w:val="none" w:sz="0" w:space="0" w:color="auto"/>
            <w:left w:val="none" w:sz="0" w:space="0" w:color="auto"/>
            <w:bottom w:val="none" w:sz="0" w:space="0" w:color="auto"/>
            <w:right w:val="none" w:sz="0" w:space="0" w:color="auto"/>
          </w:divBdr>
        </w:div>
        <w:div w:id="1506287437">
          <w:marLeft w:val="0"/>
          <w:marRight w:val="0"/>
          <w:marTop w:val="0"/>
          <w:marBottom w:val="0"/>
          <w:divBdr>
            <w:top w:val="none" w:sz="0" w:space="0" w:color="auto"/>
            <w:left w:val="none" w:sz="0" w:space="0" w:color="auto"/>
            <w:bottom w:val="none" w:sz="0" w:space="0" w:color="auto"/>
            <w:right w:val="none" w:sz="0" w:space="0" w:color="auto"/>
          </w:divBdr>
        </w:div>
        <w:div w:id="1576165687">
          <w:marLeft w:val="0"/>
          <w:marRight w:val="0"/>
          <w:marTop w:val="0"/>
          <w:marBottom w:val="0"/>
          <w:divBdr>
            <w:top w:val="none" w:sz="0" w:space="0" w:color="auto"/>
            <w:left w:val="none" w:sz="0" w:space="0" w:color="auto"/>
            <w:bottom w:val="none" w:sz="0" w:space="0" w:color="auto"/>
            <w:right w:val="none" w:sz="0" w:space="0" w:color="auto"/>
          </w:divBdr>
        </w:div>
        <w:div w:id="1599413410">
          <w:marLeft w:val="0"/>
          <w:marRight w:val="0"/>
          <w:marTop w:val="0"/>
          <w:marBottom w:val="0"/>
          <w:divBdr>
            <w:top w:val="none" w:sz="0" w:space="0" w:color="auto"/>
            <w:left w:val="none" w:sz="0" w:space="0" w:color="auto"/>
            <w:bottom w:val="none" w:sz="0" w:space="0" w:color="auto"/>
            <w:right w:val="none" w:sz="0" w:space="0" w:color="auto"/>
          </w:divBdr>
        </w:div>
        <w:div w:id="1617171973">
          <w:marLeft w:val="0"/>
          <w:marRight w:val="0"/>
          <w:marTop w:val="0"/>
          <w:marBottom w:val="0"/>
          <w:divBdr>
            <w:top w:val="none" w:sz="0" w:space="0" w:color="auto"/>
            <w:left w:val="none" w:sz="0" w:space="0" w:color="auto"/>
            <w:bottom w:val="none" w:sz="0" w:space="0" w:color="auto"/>
            <w:right w:val="none" w:sz="0" w:space="0" w:color="auto"/>
          </w:divBdr>
        </w:div>
        <w:div w:id="1695885071">
          <w:marLeft w:val="0"/>
          <w:marRight w:val="0"/>
          <w:marTop w:val="0"/>
          <w:marBottom w:val="0"/>
          <w:divBdr>
            <w:top w:val="none" w:sz="0" w:space="0" w:color="auto"/>
            <w:left w:val="none" w:sz="0" w:space="0" w:color="auto"/>
            <w:bottom w:val="none" w:sz="0" w:space="0" w:color="auto"/>
            <w:right w:val="none" w:sz="0" w:space="0" w:color="auto"/>
          </w:divBdr>
        </w:div>
        <w:div w:id="1784764480">
          <w:marLeft w:val="0"/>
          <w:marRight w:val="0"/>
          <w:marTop w:val="0"/>
          <w:marBottom w:val="0"/>
          <w:divBdr>
            <w:top w:val="none" w:sz="0" w:space="0" w:color="auto"/>
            <w:left w:val="none" w:sz="0" w:space="0" w:color="auto"/>
            <w:bottom w:val="none" w:sz="0" w:space="0" w:color="auto"/>
            <w:right w:val="none" w:sz="0" w:space="0" w:color="auto"/>
          </w:divBdr>
        </w:div>
        <w:div w:id="1831556326">
          <w:marLeft w:val="0"/>
          <w:marRight w:val="0"/>
          <w:marTop w:val="0"/>
          <w:marBottom w:val="0"/>
          <w:divBdr>
            <w:top w:val="none" w:sz="0" w:space="0" w:color="auto"/>
            <w:left w:val="none" w:sz="0" w:space="0" w:color="auto"/>
            <w:bottom w:val="none" w:sz="0" w:space="0" w:color="auto"/>
            <w:right w:val="none" w:sz="0" w:space="0" w:color="auto"/>
          </w:divBdr>
        </w:div>
        <w:div w:id="1834760810">
          <w:marLeft w:val="0"/>
          <w:marRight w:val="0"/>
          <w:marTop w:val="0"/>
          <w:marBottom w:val="0"/>
          <w:divBdr>
            <w:top w:val="none" w:sz="0" w:space="0" w:color="auto"/>
            <w:left w:val="none" w:sz="0" w:space="0" w:color="auto"/>
            <w:bottom w:val="none" w:sz="0" w:space="0" w:color="auto"/>
            <w:right w:val="none" w:sz="0" w:space="0" w:color="auto"/>
          </w:divBdr>
        </w:div>
        <w:div w:id="1872037721">
          <w:marLeft w:val="0"/>
          <w:marRight w:val="0"/>
          <w:marTop w:val="0"/>
          <w:marBottom w:val="0"/>
          <w:divBdr>
            <w:top w:val="none" w:sz="0" w:space="0" w:color="auto"/>
            <w:left w:val="none" w:sz="0" w:space="0" w:color="auto"/>
            <w:bottom w:val="none" w:sz="0" w:space="0" w:color="auto"/>
            <w:right w:val="none" w:sz="0" w:space="0" w:color="auto"/>
          </w:divBdr>
        </w:div>
        <w:div w:id="1996107592">
          <w:marLeft w:val="0"/>
          <w:marRight w:val="0"/>
          <w:marTop w:val="0"/>
          <w:marBottom w:val="0"/>
          <w:divBdr>
            <w:top w:val="none" w:sz="0" w:space="0" w:color="auto"/>
            <w:left w:val="none" w:sz="0" w:space="0" w:color="auto"/>
            <w:bottom w:val="none" w:sz="0" w:space="0" w:color="auto"/>
            <w:right w:val="none" w:sz="0" w:space="0" w:color="auto"/>
          </w:divBdr>
        </w:div>
        <w:div w:id="2087605807">
          <w:marLeft w:val="0"/>
          <w:marRight w:val="0"/>
          <w:marTop w:val="0"/>
          <w:marBottom w:val="0"/>
          <w:divBdr>
            <w:top w:val="none" w:sz="0" w:space="0" w:color="auto"/>
            <w:left w:val="none" w:sz="0" w:space="0" w:color="auto"/>
            <w:bottom w:val="none" w:sz="0" w:space="0" w:color="auto"/>
            <w:right w:val="none" w:sz="0" w:space="0" w:color="auto"/>
          </w:divBdr>
        </w:div>
      </w:divsChild>
    </w:div>
    <w:div w:id="197606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karnainnasution1974@gmail.com" TargetMode="External"/><Relationship Id="rId3" Type="http://schemas.openxmlformats.org/officeDocument/2006/relationships/styles" Target="styles.xml"/><Relationship Id="rId7" Type="http://schemas.openxmlformats.org/officeDocument/2006/relationships/hyperlink" Target="mailto:khairulrizal070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60DAB-8AF5-451B-86A5-F5C19BA1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8961</Words>
  <Characters>51084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ZULKARNAIN NASTION</dc:creator>
  <cp:lastModifiedBy>User</cp:lastModifiedBy>
  <cp:revision>2</cp:revision>
  <dcterms:created xsi:type="dcterms:W3CDTF">2021-01-06T08:16:00Z</dcterms:created>
  <dcterms:modified xsi:type="dcterms:W3CDTF">2021-01-06T08:16:00Z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272298fe-eb5c-3c45-8f04-ca74c2ce632e</vt:lpwstr>
  </property>
  <property fmtid="{D5CDD505-2E9C-101B-9397-08002B2CF9AE}" pid="24" name="Mendeley Citation Style_1">
    <vt:lpwstr>http://www.zotero.org/styles/apa</vt:lpwstr>
  </property>
</Properties>
</file>