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E135" w14:textId="77777777" w:rsidR="000D7FAF" w:rsidRPr="000D7FAF" w:rsidRDefault="000D7FAF" w:rsidP="000D7FAF">
      <w:pPr>
        <w:pStyle w:val="HTMLPreformatted"/>
        <w:rPr>
          <w:rFonts w:ascii="Bookman Old Style" w:hAnsi="Bookman Old Style"/>
          <w:b/>
          <w:bCs/>
          <w:sz w:val="30"/>
          <w:szCs w:val="30"/>
          <w:lang w:val="en-ID"/>
        </w:rPr>
      </w:pPr>
      <w:r w:rsidRPr="000D7FAF">
        <w:rPr>
          <w:rFonts w:ascii="Bookman Old Style" w:hAnsi="Bookman Old Style"/>
          <w:b/>
          <w:bCs/>
          <w:sz w:val="30"/>
          <w:szCs w:val="30"/>
          <w:lang w:val="en-ID"/>
        </w:rPr>
        <w:t>KOMODITI GULA DI GORONTALO</w:t>
      </w:r>
    </w:p>
    <w:p w14:paraId="7F39C4AA" w14:textId="77777777" w:rsidR="000D7FAF" w:rsidRPr="000D7FAF" w:rsidRDefault="000D7FAF" w:rsidP="000D7FAF">
      <w:pPr>
        <w:spacing w:after="240" w:line="240" w:lineRule="auto"/>
        <w:rPr>
          <w:rFonts w:ascii="Bookman Old Style" w:hAnsi="Bookman Old Style"/>
          <w:i/>
          <w:sz w:val="30"/>
          <w:szCs w:val="30"/>
          <w:lang w:val="en-ID"/>
        </w:rPr>
      </w:pPr>
      <w:proofErr w:type="spellStart"/>
      <w:r w:rsidRPr="000D7FAF">
        <w:rPr>
          <w:rFonts w:ascii="Bookman Old Style" w:hAnsi="Bookman Old Style"/>
          <w:i/>
          <w:sz w:val="30"/>
          <w:szCs w:val="30"/>
          <w:lang w:val="en-ID"/>
        </w:rPr>
        <w:t>Produksi</w:t>
      </w:r>
      <w:proofErr w:type="spellEnd"/>
      <w:r w:rsidRPr="000D7FAF">
        <w:rPr>
          <w:rFonts w:ascii="Bookman Old Style" w:hAnsi="Bookman Old Style"/>
          <w:i/>
          <w:sz w:val="30"/>
          <w:szCs w:val="30"/>
          <w:lang w:val="en-ID"/>
        </w:rPr>
        <w:t xml:space="preserve">, </w:t>
      </w:r>
      <w:proofErr w:type="spellStart"/>
      <w:r w:rsidRPr="000D7FAF">
        <w:rPr>
          <w:rFonts w:ascii="Bookman Old Style" w:hAnsi="Bookman Old Style"/>
          <w:i/>
          <w:sz w:val="30"/>
          <w:szCs w:val="30"/>
          <w:lang w:val="en-ID"/>
        </w:rPr>
        <w:t>Ekspor</w:t>
      </w:r>
      <w:proofErr w:type="spellEnd"/>
      <w:r w:rsidRPr="000D7FAF">
        <w:rPr>
          <w:rFonts w:ascii="Bookman Old Style" w:hAnsi="Bookman Old Style"/>
          <w:i/>
          <w:sz w:val="30"/>
          <w:szCs w:val="30"/>
          <w:lang w:val="en-ID"/>
        </w:rPr>
        <w:t xml:space="preserve">, </w:t>
      </w:r>
      <w:proofErr w:type="spellStart"/>
      <w:r w:rsidRPr="000D7FAF">
        <w:rPr>
          <w:rFonts w:ascii="Bookman Old Style" w:hAnsi="Bookman Old Style"/>
          <w:i/>
          <w:sz w:val="30"/>
          <w:szCs w:val="30"/>
          <w:lang w:val="en-ID"/>
        </w:rPr>
        <w:t>Inpor</w:t>
      </w:r>
      <w:proofErr w:type="spellEnd"/>
      <w:r w:rsidRPr="000D7FAF">
        <w:rPr>
          <w:rFonts w:ascii="Bookman Old Style" w:hAnsi="Bookman Old Style"/>
          <w:i/>
          <w:sz w:val="30"/>
          <w:szCs w:val="30"/>
          <w:lang w:val="en-ID"/>
        </w:rPr>
        <w:t xml:space="preserve">, </w:t>
      </w:r>
      <w:proofErr w:type="spellStart"/>
      <w:r w:rsidRPr="000D7FAF">
        <w:rPr>
          <w:rFonts w:ascii="Bookman Old Style" w:hAnsi="Bookman Old Style"/>
          <w:i/>
          <w:sz w:val="30"/>
          <w:szCs w:val="30"/>
          <w:lang w:val="en-ID"/>
        </w:rPr>
        <w:t>Penentuan</w:t>
      </w:r>
      <w:proofErr w:type="spellEnd"/>
      <w:r w:rsidRPr="000D7FAF">
        <w:rPr>
          <w:rFonts w:ascii="Bookman Old Style" w:hAnsi="Bookman Old Style"/>
          <w:i/>
          <w:sz w:val="30"/>
          <w:szCs w:val="30"/>
          <w:lang w:val="en-ID"/>
        </w:rPr>
        <w:t xml:space="preserve"> Harga dan </w:t>
      </w:r>
      <w:proofErr w:type="spellStart"/>
      <w:r w:rsidRPr="000D7FAF">
        <w:rPr>
          <w:rFonts w:ascii="Bookman Old Style" w:hAnsi="Bookman Old Style"/>
          <w:i/>
          <w:sz w:val="30"/>
          <w:szCs w:val="30"/>
          <w:lang w:val="en-ID"/>
        </w:rPr>
        <w:t>Sistem</w:t>
      </w:r>
      <w:proofErr w:type="spellEnd"/>
      <w:r w:rsidRPr="000D7FAF">
        <w:rPr>
          <w:rFonts w:ascii="Bookman Old Style" w:hAnsi="Bookman Old Style"/>
          <w:i/>
          <w:sz w:val="30"/>
          <w:szCs w:val="30"/>
          <w:lang w:val="en-ID"/>
        </w:rPr>
        <w:t xml:space="preserve"> </w:t>
      </w:r>
      <w:proofErr w:type="spellStart"/>
      <w:r w:rsidRPr="000D7FAF">
        <w:rPr>
          <w:rFonts w:ascii="Bookman Old Style" w:hAnsi="Bookman Old Style"/>
          <w:i/>
          <w:sz w:val="30"/>
          <w:szCs w:val="30"/>
          <w:lang w:val="en-ID"/>
        </w:rPr>
        <w:t>Distribusi</w:t>
      </w:r>
      <w:proofErr w:type="spellEnd"/>
      <w:r w:rsidRPr="000D7FAF">
        <w:rPr>
          <w:rFonts w:ascii="Bookman Old Style" w:hAnsi="Bookman Old Style"/>
          <w:i/>
          <w:sz w:val="30"/>
          <w:szCs w:val="30"/>
          <w:lang w:val="en-ID"/>
        </w:rPr>
        <w:t>.</w:t>
      </w:r>
    </w:p>
    <w:p w14:paraId="3460334B" w14:textId="77777777" w:rsidR="009545F2" w:rsidRPr="00250D41" w:rsidRDefault="009545F2" w:rsidP="009545F2">
      <w:pPr>
        <w:spacing w:after="0"/>
        <w:rPr>
          <w:rFonts w:ascii="Bookman Old Style" w:hAnsi="Bookman Old Style" w:cs="Times New Roman"/>
          <w:b/>
          <w:sz w:val="30"/>
          <w:szCs w:val="24"/>
        </w:rPr>
      </w:pPr>
    </w:p>
    <w:p w14:paraId="699C87AE" w14:textId="77777777" w:rsidR="009545F2" w:rsidRPr="00BE0F10" w:rsidRDefault="009545F2" w:rsidP="009545F2">
      <w:pPr>
        <w:spacing w:after="0"/>
        <w:rPr>
          <w:rFonts w:ascii="Times New Roman" w:hAnsi="Times New Roman" w:cs="Times New Roman"/>
          <w:sz w:val="24"/>
          <w:szCs w:val="24"/>
        </w:rPr>
      </w:pPr>
      <w:r w:rsidRPr="00BE0F10">
        <w:rPr>
          <w:rFonts w:ascii="Times New Roman" w:hAnsi="Times New Roman" w:cs="Times New Roman"/>
          <w:sz w:val="24"/>
          <w:szCs w:val="24"/>
        </w:rPr>
        <w:t xml:space="preserve"> </w:t>
      </w:r>
    </w:p>
    <w:p w14:paraId="350E0A55" w14:textId="60C0AA9E" w:rsidR="009545F2" w:rsidRDefault="000D7FAF" w:rsidP="009545F2">
      <w:pPr>
        <w:spacing w:after="0"/>
        <w:jc w:val="right"/>
        <w:rPr>
          <w:rFonts w:ascii="Bookman Old Style" w:hAnsi="Bookman Old Style" w:cs="Times New Roman"/>
          <w:b/>
          <w:sz w:val="20"/>
          <w:szCs w:val="20"/>
          <w:vertAlign w:val="superscript"/>
        </w:rPr>
      </w:pPr>
      <w:proofErr w:type="spellStart"/>
      <w:r>
        <w:rPr>
          <w:rFonts w:ascii="Bookman Old Style" w:hAnsi="Bookman Old Style" w:cs="Times New Roman"/>
          <w:b/>
          <w:sz w:val="20"/>
          <w:szCs w:val="20"/>
          <w:lang w:val="en-ID"/>
        </w:rPr>
        <w:t>Supandi</w:t>
      </w:r>
      <w:proofErr w:type="spellEnd"/>
      <w:r>
        <w:rPr>
          <w:rFonts w:ascii="Bookman Old Style" w:hAnsi="Bookman Old Style" w:cs="Times New Roman"/>
          <w:b/>
          <w:sz w:val="20"/>
          <w:szCs w:val="20"/>
          <w:lang w:val="en-ID"/>
        </w:rPr>
        <w:t xml:space="preserve"> Rahman</w:t>
      </w:r>
      <w:r w:rsidR="009545F2" w:rsidRPr="00A22DD2">
        <w:rPr>
          <w:rFonts w:ascii="Bookman Old Style" w:hAnsi="Bookman Old Style" w:cs="Times New Roman"/>
          <w:b/>
          <w:sz w:val="20"/>
          <w:szCs w:val="20"/>
          <w:vertAlign w:val="superscript"/>
        </w:rPr>
        <w:t>1)</w:t>
      </w:r>
      <w:r w:rsidR="009545F2">
        <w:rPr>
          <w:rFonts w:ascii="Bookman Old Style" w:hAnsi="Bookman Old Style" w:cs="Times New Roman"/>
          <w:b/>
          <w:sz w:val="20"/>
          <w:szCs w:val="20"/>
        </w:rPr>
        <w:t xml:space="preserve"> </w:t>
      </w:r>
    </w:p>
    <w:p w14:paraId="76AF3CD6" w14:textId="2828795D" w:rsidR="009545F2" w:rsidRDefault="009545F2" w:rsidP="009545F2">
      <w:pPr>
        <w:spacing w:after="0"/>
        <w:jc w:val="right"/>
        <w:rPr>
          <w:rFonts w:ascii="Bookman Old Style" w:hAnsi="Bookman Old Style" w:cs="Times New Roman"/>
          <w:sz w:val="20"/>
          <w:szCs w:val="20"/>
        </w:rPr>
      </w:pPr>
      <w:r w:rsidRPr="00A22DD2">
        <w:rPr>
          <w:rFonts w:ascii="Bookman Old Style" w:hAnsi="Bookman Old Style" w:cs="Times New Roman"/>
          <w:sz w:val="20"/>
          <w:szCs w:val="20"/>
          <w:vertAlign w:val="superscript"/>
        </w:rPr>
        <w:t>1</w:t>
      </w:r>
      <w:r w:rsidRPr="0090379F">
        <w:t xml:space="preserve"> </w:t>
      </w:r>
      <w:r w:rsidR="002E63CE" w:rsidRPr="002E63CE">
        <w:rPr>
          <w:rFonts w:ascii="Bookman Old Style" w:hAnsi="Bookman Old Style"/>
        </w:rPr>
        <w:t xml:space="preserve">Program Studi </w:t>
      </w:r>
      <w:proofErr w:type="spellStart"/>
      <w:r w:rsidR="000D7FAF">
        <w:rPr>
          <w:rFonts w:ascii="Bookman Old Style" w:hAnsi="Bookman Old Style" w:cs="Times New Roman"/>
          <w:sz w:val="20"/>
          <w:szCs w:val="20"/>
          <w:lang w:val="en-ID"/>
        </w:rPr>
        <w:t>Perbankan</w:t>
      </w:r>
      <w:proofErr w:type="spellEnd"/>
      <w:r w:rsidR="000D7FAF">
        <w:rPr>
          <w:rFonts w:ascii="Bookman Old Style" w:hAnsi="Bookman Old Style" w:cs="Times New Roman"/>
          <w:sz w:val="20"/>
          <w:szCs w:val="20"/>
          <w:lang w:val="en-ID"/>
        </w:rPr>
        <w:t xml:space="preserve"> Syariah</w:t>
      </w:r>
      <w:r w:rsidRPr="0090379F">
        <w:rPr>
          <w:rFonts w:ascii="Bookman Old Style" w:hAnsi="Bookman Old Style" w:cs="Times New Roman"/>
          <w:sz w:val="20"/>
          <w:szCs w:val="20"/>
        </w:rPr>
        <w:t xml:space="preserve">, Fakultas </w:t>
      </w:r>
      <w:r>
        <w:rPr>
          <w:rFonts w:ascii="Bookman Old Style" w:hAnsi="Bookman Old Style" w:cs="Times New Roman"/>
          <w:sz w:val="20"/>
          <w:szCs w:val="20"/>
        </w:rPr>
        <w:t>Ekonomi</w:t>
      </w:r>
      <w:r w:rsidR="00661283">
        <w:rPr>
          <w:rFonts w:ascii="Bookman Old Style" w:hAnsi="Bookman Old Style" w:cs="Times New Roman"/>
          <w:sz w:val="20"/>
          <w:szCs w:val="20"/>
          <w:lang w:val="en-ID"/>
        </w:rPr>
        <w:t xml:space="preserve"> dan </w:t>
      </w:r>
      <w:proofErr w:type="spellStart"/>
      <w:r w:rsidR="00661283">
        <w:rPr>
          <w:rFonts w:ascii="Bookman Old Style" w:hAnsi="Bookman Old Style" w:cs="Times New Roman"/>
          <w:sz w:val="20"/>
          <w:szCs w:val="20"/>
          <w:lang w:val="en-ID"/>
        </w:rPr>
        <w:t>Bisnis</w:t>
      </w:r>
      <w:proofErr w:type="spellEnd"/>
      <w:r w:rsidR="00661283">
        <w:rPr>
          <w:rFonts w:ascii="Bookman Old Style" w:hAnsi="Bookman Old Style" w:cs="Times New Roman"/>
          <w:sz w:val="20"/>
          <w:szCs w:val="20"/>
          <w:lang w:val="en-ID"/>
        </w:rPr>
        <w:t xml:space="preserve"> Islam, IAIN Sultan Amai Gorontalo</w:t>
      </w:r>
      <w:r>
        <w:rPr>
          <w:rFonts w:ascii="Bookman Old Style" w:hAnsi="Bookman Old Style" w:cs="Times New Roman"/>
          <w:sz w:val="20"/>
          <w:szCs w:val="20"/>
        </w:rPr>
        <w:t xml:space="preserve"> </w:t>
      </w:r>
    </w:p>
    <w:p w14:paraId="3BBDD567" w14:textId="3AB6A053" w:rsidR="009545F2" w:rsidRDefault="009545F2" w:rsidP="009545F2">
      <w:pPr>
        <w:spacing w:after="0"/>
        <w:jc w:val="right"/>
        <w:rPr>
          <w:rFonts w:ascii="Bookman Old Style" w:hAnsi="Bookman Old Style"/>
          <w:iCs/>
          <w:sz w:val="24"/>
          <w:lang w:val="en-ID"/>
        </w:rPr>
      </w:pPr>
      <w:r w:rsidRPr="00E717A6">
        <w:rPr>
          <w:rFonts w:ascii="Bookman Old Style" w:hAnsi="Bookman Old Style" w:cs="Times New Roman"/>
          <w:sz w:val="20"/>
          <w:szCs w:val="20"/>
        </w:rPr>
        <w:t xml:space="preserve">email: </w:t>
      </w:r>
      <w:r w:rsidR="00661283">
        <w:rPr>
          <w:rFonts w:ascii="Bookman Old Style" w:hAnsi="Bookman Old Style"/>
          <w:iCs/>
          <w:sz w:val="24"/>
          <w:lang w:val="en-ID"/>
        </w:rPr>
        <w:fldChar w:fldCharType="begin"/>
      </w:r>
      <w:r w:rsidR="00661283">
        <w:rPr>
          <w:rFonts w:ascii="Bookman Old Style" w:hAnsi="Bookman Old Style"/>
          <w:iCs/>
          <w:sz w:val="24"/>
          <w:lang w:val="en-ID"/>
        </w:rPr>
        <w:instrText xml:space="preserve"> HYPERLINK "mailto:</w:instrText>
      </w:r>
      <w:r w:rsidR="00661283" w:rsidRPr="00661283">
        <w:rPr>
          <w:rFonts w:ascii="Bookman Old Style" w:hAnsi="Bookman Old Style"/>
          <w:iCs/>
          <w:sz w:val="24"/>
          <w:lang w:val="en-ID"/>
        </w:rPr>
        <w:instrText>supandi@iaingorontalo.ac.id</w:instrText>
      </w:r>
      <w:r w:rsidR="00661283">
        <w:rPr>
          <w:rFonts w:ascii="Bookman Old Style" w:hAnsi="Bookman Old Style"/>
          <w:iCs/>
          <w:sz w:val="24"/>
          <w:lang w:val="en-ID"/>
        </w:rPr>
        <w:instrText xml:space="preserve">" </w:instrText>
      </w:r>
      <w:r w:rsidR="00661283">
        <w:rPr>
          <w:rFonts w:ascii="Bookman Old Style" w:hAnsi="Bookman Old Style"/>
          <w:iCs/>
          <w:sz w:val="24"/>
          <w:lang w:val="en-ID"/>
        </w:rPr>
        <w:fldChar w:fldCharType="separate"/>
      </w:r>
      <w:r w:rsidR="00661283" w:rsidRPr="00D658B9">
        <w:rPr>
          <w:rStyle w:val="Hyperlink"/>
          <w:rFonts w:ascii="Bookman Old Style" w:hAnsi="Bookman Old Style"/>
          <w:iCs/>
          <w:sz w:val="24"/>
          <w:lang w:val="en-ID"/>
        </w:rPr>
        <w:t>supandi@iaingorontalo.ac.id</w:t>
      </w:r>
      <w:r w:rsidR="00661283">
        <w:rPr>
          <w:rFonts w:ascii="Bookman Old Style" w:hAnsi="Bookman Old Style"/>
          <w:iCs/>
          <w:sz w:val="24"/>
          <w:lang w:val="en-ID"/>
        </w:rPr>
        <w:fldChar w:fldCharType="end"/>
      </w:r>
    </w:p>
    <w:p w14:paraId="0B316593" w14:textId="01126E94" w:rsidR="00661283" w:rsidRDefault="00661283" w:rsidP="009545F2">
      <w:pPr>
        <w:spacing w:after="0"/>
        <w:jc w:val="right"/>
        <w:rPr>
          <w:rFonts w:ascii="Bookman Old Style" w:hAnsi="Bookman Old Style"/>
          <w:iCs/>
          <w:sz w:val="24"/>
          <w:lang w:val="en-ID"/>
        </w:rPr>
      </w:pPr>
    </w:p>
    <w:p w14:paraId="2AB6419A" w14:textId="7CACC7BE" w:rsidR="00661283" w:rsidRDefault="00661283" w:rsidP="00661283">
      <w:pPr>
        <w:spacing w:after="0"/>
        <w:jc w:val="right"/>
        <w:rPr>
          <w:rFonts w:ascii="Bookman Old Style" w:hAnsi="Bookman Old Style" w:cs="Times New Roman"/>
          <w:b/>
          <w:sz w:val="20"/>
          <w:szCs w:val="20"/>
          <w:vertAlign w:val="superscript"/>
        </w:rPr>
      </w:pPr>
      <w:proofErr w:type="spellStart"/>
      <w:r>
        <w:rPr>
          <w:rFonts w:ascii="Bookman Old Style" w:hAnsi="Bookman Old Style" w:cs="Times New Roman"/>
          <w:b/>
          <w:sz w:val="20"/>
          <w:szCs w:val="20"/>
          <w:lang w:val="en-ID"/>
        </w:rPr>
        <w:t>Rifadli</w:t>
      </w:r>
      <w:proofErr w:type="spellEnd"/>
      <w:r>
        <w:rPr>
          <w:rFonts w:ascii="Bookman Old Style" w:hAnsi="Bookman Old Style" w:cs="Times New Roman"/>
          <w:b/>
          <w:sz w:val="20"/>
          <w:szCs w:val="20"/>
          <w:lang w:val="en-ID"/>
        </w:rPr>
        <w:t xml:space="preserve"> D. Kadir</w:t>
      </w:r>
      <w:r>
        <w:rPr>
          <w:rFonts w:ascii="Bookman Old Style" w:hAnsi="Bookman Old Style" w:cs="Times New Roman"/>
          <w:b/>
          <w:sz w:val="20"/>
          <w:szCs w:val="20"/>
          <w:vertAlign w:val="superscript"/>
          <w:lang w:val="en-ID"/>
        </w:rPr>
        <w:t>2</w:t>
      </w:r>
      <w:r w:rsidRPr="00A22DD2">
        <w:rPr>
          <w:rFonts w:ascii="Bookman Old Style" w:hAnsi="Bookman Old Style" w:cs="Times New Roman"/>
          <w:b/>
          <w:sz w:val="20"/>
          <w:szCs w:val="20"/>
          <w:vertAlign w:val="superscript"/>
        </w:rPr>
        <w:t>)</w:t>
      </w:r>
      <w:r>
        <w:rPr>
          <w:rFonts w:ascii="Bookman Old Style" w:hAnsi="Bookman Old Style" w:cs="Times New Roman"/>
          <w:b/>
          <w:sz w:val="20"/>
          <w:szCs w:val="20"/>
        </w:rPr>
        <w:t xml:space="preserve"> </w:t>
      </w:r>
    </w:p>
    <w:p w14:paraId="2CFF71C3" w14:textId="3D88C50F" w:rsidR="00661283" w:rsidRDefault="00661283" w:rsidP="00661283">
      <w:pPr>
        <w:spacing w:after="0"/>
        <w:jc w:val="right"/>
        <w:rPr>
          <w:rFonts w:ascii="Bookman Old Style" w:hAnsi="Bookman Old Style" w:cs="Times New Roman"/>
          <w:sz w:val="20"/>
          <w:szCs w:val="20"/>
        </w:rPr>
      </w:pPr>
      <w:r>
        <w:rPr>
          <w:rFonts w:ascii="Bookman Old Style" w:hAnsi="Bookman Old Style" w:cs="Times New Roman"/>
          <w:sz w:val="20"/>
          <w:szCs w:val="20"/>
          <w:vertAlign w:val="superscript"/>
          <w:lang w:val="en-ID"/>
        </w:rPr>
        <w:t>2</w:t>
      </w:r>
      <w:r w:rsidRPr="0090379F">
        <w:t xml:space="preserve"> </w:t>
      </w:r>
      <w:r w:rsidRPr="002E63CE">
        <w:rPr>
          <w:rFonts w:ascii="Bookman Old Style" w:hAnsi="Bookman Old Style"/>
        </w:rPr>
        <w:t xml:space="preserve">Program Studi </w:t>
      </w:r>
      <w:proofErr w:type="spellStart"/>
      <w:r>
        <w:rPr>
          <w:rFonts w:ascii="Bookman Old Style" w:hAnsi="Bookman Old Style" w:cs="Times New Roman"/>
          <w:sz w:val="20"/>
          <w:szCs w:val="20"/>
          <w:lang w:val="en-ID"/>
        </w:rPr>
        <w:t>Manajemen</w:t>
      </w:r>
      <w:proofErr w:type="spellEnd"/>
      <w:r>
        <w:rPr>
          <w:rFonts w:ascii="Bookman Old Style" w:hAnsi="Bookman Old Style" w:cs="Times New Roman"/>
          <w:sz w:val="20"/>
          <w:szCs w:val="20"/>
          <w:lang w:val="en-ID"/>
        </w:rPr>
        <w:t xml:space="preserve"> </w:t>
      </w:r>
      <w:proofErr w:type="spellStart"/>
      <w:r>
        <w:rPr>
          <w:rFonts w:ascii="Bookman Old Style" w:hAnsi="Bookman Old Style" w:cs="Times New Roman"/>
          <w:sz w:val="20"/>
          <w:szCs w:val="20"/>
          <w:lang w:val="en-ID"/>
        </w:rPr>
        <w:t>Keuangan</w:t>
      </w:r>
      <w:proofErr w:type="spellEnd"/>
      <w:r>
        <w:rPr>
          <w:rFonts w:ascii="Bookman Old Style" w:hAnsi="Bookman Old Style" w:cs="Times New Roman"/>
          <w:sz w:val="20"/>
          <w:szCs w:val="20"/>
          <w:lang w:val="en-ID"/>
        </w:rPr>
        <w:t xml:space="preserve"> Syariah</w:t>
      </w:r>
      <w:r w:rsidRPr="0090379F">
        <w:rPr>
          <w:rFonts w:ascii="Bookman Old Style" w:hAnsi="Bookman Old Style" w:cs="Times New Roman"/>
          <w:sz w:val="20"/>
          <w:szCs w:val="20"/>
        </w:rPr>
        <w:t xml:space="preserve">, Fakultas </w:t>
      </w:r>
      <w:r>
        <w:rPr>
          <w:rFonts w:ascii="Bookman Old Style" w:hAnsi="Bookman Old Style" w:cs="Times New Roman"/>
          <w:sz w:val="20"/>
          <w:szCs w:val="20"/>
        </w:rPr>
        <w:t>Ekonomi</w:t>
      </w:r>
      <w:r>
        <w:rPr>
          <w:rFonts w:ascii="Bookman Old Style" w:hAnsi="Bookman Old Style" w:cs="Times New Roman"/>
          <w:sz w:val="20"/>
          <w:szCs w:val="20"/>
          <w:lang w:val="en-ID"/>
        </w:rPr>
        <w:t xml:space="preserve"> dan </w:t>
      </w:r>
      <w:proofErr w:type="spellStart"/>
      <w:r>
        <w:rPr>
          <w:rFonts w:ascii="Bookman Old Style" w:hAnsi="Bookman Old Style" w:cs="Times New Roman"/>
          <w:sz w:val="20"/>
          <w:szCs w:val="20"/>
          <w:lang w:val="en-ID"/>
        </w:rPr>
        <w:t>Bisnis</w:t>
      </w:r>
      <w:proofErr w:type="spellEnd"/>
      <w:r>
        <w:rPr>
          <w:rFonts w:ascii="Bookman Old Style" w:hAnsi="Bookman Old Style" w:cs="Times New Roman"/>
          <w:sz w:val="20"/>
          <w:szCs w:val="20"/>
          <w:lang w:val="en-ID"/>
        </w:rPr>
        <w:t xml:space="preserve"> Islam, IAIN Sultan Amai Gorontalo</w:t>
      </w:r>
      <w:r>
        <w:rPr>
          <w:rFonts w:ascii="Bookman Old Style" w:hAnsi="Bookman Old Style" w:cs="Times New Roman"/>
          <w:sz w:val="20"/>
          <w:szCs w:val="20"/>
        </w:rPr>
        <w:t xml:space="preserve"> </w:t>
      </w:r>
    </w:p>
    <w:p w14:paraId="5EBBFDE2" w14:textId="33EEB471" w:rsidR="00661283" w:rsidRDefault="00661283" w:rsidP="00661283">
      <w:pPr>
        <w:spacing w:after="0"/>
        <w:jc w:val="right"/>
        <w:rPr>
          <w:rStyle w:val="Hyperlink"/>
          <w:rFonts w:ascii="Bookman Old Style" w:hAnsi="Bookman Old Style"/>
          <w:iCs/>
          <w:sz w:val="24"/>
        </w:rPr>
      </w:pPr>
      <w:r w:rsidRPr="00E717A6">
        <w:rPr>
          <w:rFonts w:ascii="Bookman Old Style" w:hAnsi="Bookman Old Style" w:cs="Times New Roman"/>
          <w:sz w:val="20"/>
          <w:szCs w:val="20"/>
        </w:rPr>
        <w:t xml:space="preserve">email: </w:t>
      </w:r>
      <w:r>
        <w:rPr>
          <w:rFonts w:ascii="Bookman Old Style" w:hAnsi="Bookman Old Style"/>
          <w:iCs/>
          <w:sz w:val="24"/>
          <w:lang w:val="en-ID"/>
        </w:rPr>
        <w:fldChar w:fldCharType="begin"/>
      </w:r>
      <w:r>
        <w:rPr>
          <w:rFonts w:ascii="Bookman Old Style" w:hAnsi="Bookman Old Style"/>
          <w:iCs/>
          <w:sz w:val="24"/>
          <w:lang w:val="en-ID"/>
        </w:rPr>
        <w:instrText xml:space="preserve"> HYPERLINK "mailto:</w:instrText>
      </w:r>
      <w:r w:rsidRPr="00661283">
        <w:rPr>
          <w:rFonts w:ascii="Bookman Old Style" w:hAnsi="Bookman Old Style"/>
          <w:iCs/>
          <w:sz w:val="24"/>
          <w:lang w:val="en-ID"/>
        </w:rPr>
        <w:instrText>rkadir@iaingorontalo.ac.id</w:instrText>
      </w:r>
      <w:r>
        <w:rPr>
          <w:rFonts w:ascii="Bookman Old Style" w:hAnsi="Bookman Old Style"/>
          <w:iCs/>
          <w:sz w:val="24"/>
          <w:lang w:val="en-ID"/>
        </w:rPr>
        <w:instrText xml:space="preserve">" </w:instrText>
      </w:r>
      <w:r>
        <w:rPr>
          <w:rFonts w:ascii="Bookman Old Style" w:hAnsi="Bookman Old Style"/>
          <w:iCs/>
          <w:sz w:val="24"/>
          <w:lang w:val="en-ID"/>
        </w:rPr>
        <w:fldChar w:fldCharType="separate"/>
      </w:r>
      <w:r w:rsidRPr="00D658B9">
        <w:rPr>
          <w:rStyle w:val="Hyperlink"/>
          <w:rFonts w:ascii="Bookman Old Style" w:hAnsi="Bookman Old Style"/>
          <w:iCs/>
          <w:sz w:val="24"/>
          <w:lang w:val="en-ID"/>
        </w:rPr>
        <w:t>rkadir@iaingorontalo.ac.id</w:t>
      </w:r>
      <w:r>
        <w:rPr>
          <w:rFonts w:ascii="Bookman Old Style" w:hAnsi="Bookman Old Style"/>
          <w:iCs/>
          <w:sz w:val="24"/>
          <w:lang w:val="en-ID"/>
        </w:rPr>
        <w:fldChar w:fldCharType="end"/>
      </w:r>
    </w:p>
    <w:p w14:paraId="3B28E3C1" w14:textId="77777777" w:rsidR="00661283" w:rsidRDefault="00661283" w:rsidP="009545F2">
      <w:pPr>
        <w:spacing w:after="0"/>
        <w:jc w:val="right"/>
        <w:rPr>
          <w:rStyle w:val="Hyperlink"/>
          <w:rFonts w:ascii="Bookman Old Style" w:hAnsi="Bookman Old Style"/>
          <w:iCs/>
          <w:sz w:val="24"/>
        </w:rPr>
      </w:pPr>
    </w:p>
    <w:p w14:paraId="7CB0AD67" w14:textId="77777777" w:rsidR="00AB1F27" w:rsidRPr="00393C7A" w:rsidRDefault="00AB1F27" w:rsidP="009545F2">
      <w:pPr>
        <w:spacing w:after="0"/>
        <w:jc w:val="right"/>
        <w:rPr>
          <w:rStyle w:val="A5"/>
          <w:rFonts w:ascii="Bookman Old Style" w:hAnsi="Bookman Old Style"/>
          <w:iCs/>
          <w:color w:val="auto"/>
          <w:sz w:val="22"/>
        </w:rPr>
      </w:pPr>
      <w:r w:rsidRPr="00393C7A">
        <w:rPr>
          <w:rStyle w:val="Hyperlink"/>
          <w:rFonts w:ascii="Bookman Old Style" w:hAnsi="Bookman Old Style"/>
          <w:iCs/>
          <w:color w:val="auto"/>
          <w:u w:val="none"/>
        </w:rPr>
        <w:t>Diterima: .....; Direvisi</w:t>
      </w:r>
      <w:r w:rsidR="00393C7A" w:rsidRPr="00393C7A">
        <w:rPr>
          <w:rStyle w:val="Hyperlink"/>
          <w:rFonts w:ascii="Bookman Old Style" w:hAnsi="Bookman Old Style"/>
          <w:iCs/>
          <w:color w:val="auto"/>
          <w:u w:val="none"/>
        </w:rPr>
        <w:t xml:space="preserve">; </w:t>
      </w:r>
      <w:r w:rsidRPr="00393C7A">
        <w:rPr>
          <w:rStyle w:val="Hyperlink"/>
          <w:rFonts w:ascii="Bookman Old Style" w:hAnsi="Bookman Old Style"/>
          <w:iCs/>
          <w:color w:val="auto"/>
          <w:u w:val="none"/>
        </w:rPr>
        <w:t>.....</w:t>
      </w:r>
      <w:r w:rsidR="00393C7A" w:rsidRPr="00393C7A">
        <w:rPr>
          <w:rStyle w:val="Hyperlink"/>
          <w:rFonts w:ascii="Bookman Old Style" w:hAnsi="Bookman Old Style"/>
          <w:iCs/>
          <w:color w:val="auto"/>
          <w:u w:val="none"/>
        </w:rPr>
        <w:t xml:space="preserve">; </w:t>
      </w:r>
      <w:r w:rsidRPr="00393C7A">
        <w:rPr>
          <w:rStyle w:val="Hyperlink"/>
          <w:rFonts w:ascii="Bookman Old Style" w:hAnsi="Bookman Old Style"/>
          <w:iCs/>
          <w:color w:val="auto"/>
          <w:u w:val="none"/>
        </w:rPr>
        <w:t>Diterima</w:t>
      </w:r>
      <w:r w:rsidR="00393C7A" w:rsidRPr="00393C7A">
        <w:rPr>
          <w:rStyle w:val="Hyperlink"/>
          <w:rFonts w:ascii="Bookman Old Style" w:hAnsi="Bookman Old Style"/>
          <w:iCs/>
          <w:color w:val="auto"/>
          <w:u w:val="none"/>
        </w:rPr>
        <w:t>; ...........</w:t>
      </w:r>
    </w:p>
    <w:p w14:paraId="20F93238" w14:textId="77777777" w:rsidR="009545F2" w:rsidRPr="00BE0F10" w:rsidRDefault="009545F2" w:rsidP="009545F2">
      <w:pPr>
        <w:spacing w:after="0"/>
        <w:rPr>
          <w:rFonts w:ascii="Times New Roman" w:hAnsi="Times New Roman" w:cs="Times New Roman"/>
          <w:sz w:val="24"/>
          <w:szCs w:val="24"/>
        </w:rPr>
      </w:pPr>
    </w:p>
    <w:p w14:paraId="1308541B" w14:textId="77777777" w:rsidR="009545F2" w:rsidRDefault="009545F2" w:rsidP="009545F2">
      <w:pPr>
        <w:spacing w:after="0"/>
        <w:jc w:val="both"/>
        <w:rPr>
          <w:rFonts w:ascii="Bookman Old Style" w:hAnsi="Bookman Old Style" w:cs="Times New Roman"/>
          <w:b/>
          <w:i/>
          <w:sz w:val="20"/>
        </w:rPr>
      </w:pPr>
      <w:r>
        <w:rPr>
          <w:rFonts w:ascii="Bookman Old Style" w:hAnsi="Bookman Old Style" w:cs="Times New Roman"/>
          <w:b/>
          <w:i/>
          <w:noProof/>
          <w:sz w:val="20"/>
          <w:lang w:eastAsia="id-ID"/>
        </w:rPr>
        <mc:AlternateContent>
          <mc:Choice Requires="wps">
            <w:drawing>
              <wp:anchor distT="0" distB="0" distL="114300" distR="114300" simplePos="0" relativeHeight="251663360" behindDoc="0" locked="0" layoutInCell="1" allowOverlap="1" wp14:anchorId="4AB3C23E" wp14:editId="0252C3F0">
                <wp:simplePos x="0" y="0"/>
                <wp:positionH relativeFrom="column">
                  <wp:posOffset>292100</wp:posOffset>
                </wp:positionH>
                <wp:positionV relativeFrom="paragraph">
                  <wp:posOffset>88265</wp:posOffset>
                </wp:positionV>
                <wp:extent cx="4618990" cy="3905250"/>
                <wp:effectExtent l="0" t="0" r="10160" b="19050"/>
                <wp:wrapNone/>
                <wp:docPr id="50" name="Rectangle 50"/>
                <wp:cNvGraphicFramePr/>
                <a:graphic xmlns:a="http://schemas.openxmlformats.org/drawingml/2006/main">
                  <a:graphicData uri="http://schemas.microsoft.com/office/word/2010/wordprocessingShape">
                    <wps:wsp>
                      <wps:cNvSpPr/>
                      <wps:spPr>
                        <a:xfrm>
                          <a:off x="0" y="0"/>
                          <a:ext cx="4618990" cy="390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1343D4" w14:textId="77777777" w:rsidR="009545F2" w:rsidRPr="00661283" w:rsidRDefault="009545F2" w:rsidP="00661283">
                            <w:pPr>
                              <w:spacing w:after="0" w:line="240" w:lineRule="auto"/>
                              <w:jc w:val="center"/>
                              <w:rPr>
                                <w:rFonts w:ascii="Bookman Old Style" w:hAnsi="Bookman Old Style" w:cs="Times New Roman"/>
                                <w:b/>
                                <w:i/>
                                <w:sz w:val="20"/>
                                <w:szCs w:val="20"/>
                              </w:rPr>
                            </w:pPr>
                            <w:r w:rsidRPr="00661283">
                              <w:rPr>
                                <w:rFonts w:ascii="Bookman Old Style" w:hAnsi="Bookman Old Style" w:cs="Times New Roman"/>
                                <w:b/>
                                <w:i/>
                                <w:sz w:val="20"/>
                                <w:szCs w:val="20"/>
                              </w:rPr>
                              <w:t>Abstract</w:t>
                            </w:r>
                          </w:p>
                          <w:p w14:paraId="1C1DDE08" w14:textId="77777777" w:rsidR="009545F2" w:rsidRPr="00661283" w:rsidRDefault="009545F2" w:rsidP="00661283">
                            <w:pPr>
                              <w:spacing w:after="0" w:line="240" w:lineRule="auto"/>
                              <w:jc w:val="both"/>
                              <w:rPr>
                                <w:rFonts w:ascii="Bookman Old Style" w:hAnsi="Bookman Old Style" w:cs="Times New Roman"/>
                                <w:b/>
                                <w:i/>
                                <w:sz w:val="20"/>
                                <w:szCs w:val="20"/>
                              </w:rPr>
                            </w:pPr>
                          </w:p>
                          <w:p w14:paraId="2F4A89A1" w14:textId="5A4DB861" w:rsidR="00661283" w:rsidRPr="00644A4C" w:rsidRDefault="00661283" w:rsidP="00661283">
                            <w:pPr>
                              <w:spacing w:line="240" w:lineRule="auto"/>
                              <w:jc w:val="both"/>
                              <w:rPr>
                                <w:rFonts w:ascii="Bookman Old Style" w:hAnsi="Bookman Old Style" w:cs="Times New Roman"/>
                                <w:i/>
                                <w:iCs/>
                                <w:color w:val="000000"/>
                                <w:sz w:val="20"/>
                                <w:szCs w:val="20"/>
                                <w:shd w:val="clear" w:color="auto" w:fill="FFFFFF"/>
                              </w:rPr>
                            </w:pPr>
                            <w:r w:rsidRPr="00644A4C">
                              <w:rPr>
                                <w:rFonts w:ascii="Bookman Old Style" w:hAnsi="Bookman Old Style" w:cs="Times New Roman"/>
                                <w:i/>
                                <w:iCs/>
                                <w:color w:val="000000"/>
                                <w:sz w:val="20"/>
                                <w:szCs w:val="20"/>
                                <w:shd w:val="clear" w:color="auto" w:fill="FFFFFF"/>
                              </w:rPr>
                              <w:t xml:space="preserve">This research is directed to find out more about sugar activities in Gorontalo Province by exploring more deeply about Production, Export, Information, Pricing and Distribution Systems at PT. PG Gorontalo Tolangohula Unit. Using qualitative research methods that aim to systematically describe the facts and characteristics of the object or subject being studied appropriately. The results of the study found that the development of sugar production for Large Plantations (PB) and People's Plantations (PR) in Gorontalo tended to fluctuate, sugar exports from Gorontalo abroad did not yet exist, because sugar production was still needed for the needs of Gorontalo Province and its surroundings, namely North Sulawesi and Central Sulawesi Province, to determine the price of sugar refers to the main decision of the Surabaya Board of Directors, of course taking into account several factors, including production which will determine the cost of goods sold from the factory, and in the market, for the system of selling sugar from the factory to the hands of the community is through the auction system. </w:t>
                            </w:r>
                          </w:p>
                          <w:p w14:paraId="41CABB98" w14:textId="77777777" w:rsidR="009545F2" w:rsidRPr="00644A4C" w:rsidRDefault="009545F2" w:rsidP="009545F2">
                            <w:pPr>
                              <w:spacing w:after="0"/>
                              <w:jc w:val="both"/>
                              <w:rPr>
                                <w:rFonts w:ascii="Bookman Old Style" w:hAnsi="Bookman Old Style" w:cs="Times New Roman"/>
                                <w:i/>
                                <w:sz w:val="20"/>
                                <w:szCs w:val="20"/>
                              </w:rPr>
                            </w:pPr>
                          </w:p>
                          <w:p w14:paraId="17C99C27" w14:textId="7172BF45" w:rsidR="009545F2" w:rsidRPr="00644A4C" w:rsidRDefault="009545F2" w:rsidP="00644A4C">
                            <w:pPr>
                              <w:spacing w:after="0"/>
                              <w:jc w:val="both"/>
                              <w:rPr>
                                <w:lang w:val="en-ID"/>
                              </w:rPr>
                            </w:pPr>
                            <w:r w:rsidRPr="00644A4C">
                              <w:rPr>
                                <w:rFonts w:ascii="Bookman Old Style" w:hAnsi="Bookman Old Style" w:cs="Times New Roman"/>
                                <w:b/>
                                <w:i/>
                                <w:sz w:val="20"/>
                                <w:szCs w:val="20"/>
                              </w:rPr>
                              <w:t>Keywords</w:t>
                            </w:r>
                            <w:r w:rsidRPr="00644A4C">
                              <w:rPr>
                                <w:rFonts w:ascii="Bookman Old Style" w:hAnsi="Bookman Old Style" w:cs="Times New Roman"/>
                                <w:i/>
                                <w:sz w:val="20"/>
                                <w:szCs w:val="20"/>
                              </w:rPr>
                              <w:t xml:space="preserve"> : </w:t>
                            </w:r>
                            <w:r w:rsidR="00644A4C">
                              <w:rPr>
                                <w:rFonts w:ascii="Bookman Old Style" w:hAnsi="Bookman Old Style" w:cs="Times New Roman"/>
                                <w:i/>
                                <w:sz w:val="20"/>
                                <w:szCs w:val="20"/>
                                <w:lang w:val="en-ID"/>
                              </w:rPr>
                              <w:t>Sugar; Production; Export; Import; Pricing; Distribution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3C23E" id="Rectangle 50" o:spid="_x0000_s1026" style="position:absolute;left:0;text-align:left;margin-left:23pt;margin-top:6.95pt;width:363.7pt;height:3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" fillcolor="white [3201]" strokecolor="black [3213]" strokeweight="1pt">
                <v:textbox>
                  <w:txbxContent>
                    <w:p w14:paraId="361343D4" w14:textId="77777777" w:rsidR="009545F2" w:rsidRPr="00661283" w:rsidRDefault="009545F2" w:rsidP="00661283">
                      <w:pPr>
                        <w:spacing w:after="0" w:line="240" w:lineRule="auto"/>
                        <w:jc w:val="center"/>
                        <w:rPr>
                          <w:rFonts w:ascii="Bookman Old Style" w:hAnsi="Bookman Old Style" w:cs="Times New Roman"/>
                          <w:b/>
                          <w:i/>
                          <w:sz w:val="20"/>
                          <w:szCs w:val="20"/>
                        </w:rPr>
                      </w:pPr>
                      <w:r w:rsidRPr="00661283">
                        <w:rPr>
                          <w:rFonts w:ascii="Bookman Old Style" w:hAnsi="Bookman Old Style" w:cs="Times New Roman"/>
                          <w:b/>
                          <w:i/>
                          <w:sz w:val="20"/>
                          <w:szCs w:val="20"/>
                        </w:rPr>
                        <w:t>Abstract</w:t>
                      </w:r>
                    </w:p>
                    <w:p w14:paraId="1C1DDE08" w14:textId="77777777" w:rsidR="009545F2" w:rsidRPr="00661283" w:rsidRDefault="009545F2" w:rsidP="00661283">
                      <w:pPr>
                        <w:spacing w:after="0" w:line="240" w:lineRule="auto"/>
                        <w:jc w:val="both"/>
                        <w:rPr>
                          <w:rFonts w:ascii="Bookman Old Style" w:hAnsi="Bookman Old Style" w:cs="Times New Roman"/>
                          <w:b/>
                          <w:i/>
                          <w:sz w:val="20"/>
                          <w:szCs w:val="20"/>
                        </w:rPr>
                      </w:pPr>
                    </w:p>
                    <w:p w14:paraId="2F4A89A1" w14:textId="5A4DB861" w:rsidR="00661283" w:rsidRPr="00644A4C" w:rsidRDefault="00661283" w:rsidP="00661283">
                      <w:pPr>
                        <w:spacing w:line="240" w:lineRule="auto"/>
                        <w:jc w:val="both"/>
                        <w:rPr>
                          <w:rFonts w:ascii="Bookman Old Style" w:hAnsi="Bookman Old Style" w:cs="Times New Roman"/>
                          <w:i/>
                          <w:iCs/>
                          <w:color w:val="000000"/>
                          <w:sz w:val="20"/>
                          <w:szCs w:val="20"/>
                          <w:shd w:val="clear" w:color="auto" w:fill="FFFFFF"/>
                        </w:rPr>
                      </w:pPr>
                      <w:r w:rsidRPr="00644A4C">
                        <w:rPr>
                          <w:rFonts w:ascii="Bookman Old Style" w:hAnsi="Bookman Old Style" w:cs="Times New Roman"/>
                          <w:i/>
                          <w:iCs/>
                          <w:color w:val="000000"/>
                          <w:sz w:val="20"/>
                          <w:szCs w:val="20"/>
                          <w:shd w:val="clear" w:color="auto" w:fill="FFFFFF"/>
                        </w:rPr>
                        <w:t xml:space="preserve">This research is directed to find out more about sugar activities in Gorontalo Province by exploring more deeply about Production, Export, Information, Pricing and Distribution Systems at PT. PG Gorontalo Tolangohula Unit. Using qualitative research methods that aim to systematically describe the facts and characteristics of the object or subject being studied appropriately. The results of the study found that the development of sugar production for Large Plantations (PB) and People's Plantations (PR) in Gorontalo tended to fluctuate, sugar exports from Gorontalo abroad did not yet exist, because sugar production was still needed for the needs of Gorontalo Province and its surroundings, namely North Sulawesi and Central Sulawesi Province, to determine the price of sugar refers to the main decision of the Surabaya Board of Directors, of course taking into account several factors, including production which will determine the cost of goods sold from the factory, and in the market, for the system of selling sugar from the factory to the hands of the community is through the auction system. </w:t>
                      </w:r>
                    </w:p>
                    <w:p w14:paraId="41CABB98" w14:textId="77777777" w:rsidR="009545F2" w:rsidRPr="00644A4C" w:rsidRDefault="009545F2" w:rsidP="009545F2">
                      <w:pPr>
                        <w:spacing w:after="0"/>
                        <w:jc w:val="both"/>
                        <w:rPr>
                          <w:rFonts w:ascii="Bookman Old Style" w:hAnsi="Bookman Old Style" w:cs="Times New Roman"/>
                          <w:i/>
                          <w:sz w:val="20"/>
                          <w:szCs w:val="20"/>
                        </w:rPr>
                      </w:pPr>
                    </w:p>
                    <w:p w14:paraId="17C99C27" w14:textId="7172BF45" w:rsidR="009545F2" w:rsidRPr="00644A4C" w:rsidRDefault="009545F2" w:rsidP="00644A4C">
                      <w:pPr>
                        <w:spacing w:after="0"/>
                        <w:jc w:val="both"/>
                        <w:rPr>
                          <w:lang w:val="en-ID"/>
                        </w:rPr>
                      </w:pPr>
                      <w:r w:rsidRPr="00644A4C">
                        <w:rPr>
                          <w:rFonts w:ascii="Bookman Old Style" w:hAnsi="Bookman Old Style" w:cs="Times New Roman"/>
                          <w:b/>
                          <w:i/>
                          <w:sz w:val="20"/>
                          <w:szCs w:val="20"/>
                        </w:rPr>
                        <w:t>Keywords</w:t>
                      </w:r>
                      <w:r w:rsidRPr="00644A4C">
                        <w:rPr>
                          <w:rFonts w:ascii="Bookman Old Style" w:hAnsi="Bookman Old Style" w:cs="Times New Roman"/>
                          <w:i/>
                          <w:sz w:val="20"/>
                          <w:szCs w:val="20"/>
                        </w:rPr>
                        <w:t xml:space="preserve"> : </w:t>
                      </w:r>
                      <w:r w:rsidR="00644A4C">
                        <w:rPr>
                          <w:rFonts w:ascii="Bookman Old Style" w:hAnsi="Bookman Old Style" w:cs="Times New Roman"/>
                          <w:i/>
                          <w:sz w:val="20"/>
                          <w:szCs w:val="20"/>
                          <w:lang w:val="en-ID"/>
                        </w:rPr>
                        <w:t>Sugar; Production; Export; Import; Pricing; Distribution</w:t>
                      </w:r>
                    </w:p>
                  </w:txbxContent>
                </v:textbox>
              </v:rect>
            </w:pict>
          </mc:Fallback>
        </mc:AlternateContent>
      </w:r>
      <w:r>
        <w:rPr>
          <w:rFonts w:ascii="Bookman Old Style" w:hAnsi="Bookman Old Style" w:cs="Times New Roman"/>
          <w:b/>
          <w:i/>
          <w:noProof/>
          <w:sz w:val="20"/>
          <w:lang w:eastAsia="id-ID"/>
        </w:rPr>
        <mc:AlternateContent>
          <mc:Choice Requires="wps">
            <w:drawing>
              <wp:anchor distT="0" distB="0" distL="114300" distR="114300" simplePos="0" relativeHeight="251659264" behindDoc="0" locked="0" layoutInCell="1" allowOverlap="1" wp14:anchorId="5864F5BD" wp14:editId="343437FD">
                <wp:simplePos x="0" y="0"/>
                <wp:positionH relativeFrom="column">
                  <wp:posOffset>292573</wp:posOffset>
                </wp:positionH>
                <wp:positionV relativeFrom="paragraph">
                  <wp:posOffset>86995</wp:posOffset>
                </wp:positionV>
                <wp:extent cx="4525645" cy="2183130"/>
                <wp:effectExtent l="0" t="0" r="27305"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2183130"/>
                        </a:xfrm>
                        <a:prstGeom prst="rect">
                          <a:avLst/>
                        </a:prstGeom>
                        <a:solidFill>
                          <a:srgbClr val="FFFFFF"/>
                        </a:solidFill>
                        <a:ln w="9525">
                          <a:solidFill>
                            <a:srgbClr val="000000">
                              <a:alpha val="0"/>
                            </a:srgbClr>
                          </a:solidFill>
                          <a:miter lim="800000"/>
                          <a:headEnd/>
                          <a:tailEnd/>
                        </a:ln>
                      </wps:spPr>
                      <wps:txbx>
                        <w:txbxContent>
                          <w:p w14:paraId="1D824984" w14:textId="77777777" w:rsidR="009545F2" w:rsidRPr="00250D41" w:rsidRDefault="009545F2" w:rsidP="009545F2">
                            <w:pPr>
                              <w:spacing w:after="0"/>
                              <w:jc w:val="both"/>
                              <w:rPr>
                                <w:rFonts w:ascii="Times New Roman" w:hAnsi="Times New Roman" w:cs="Times New Roman"/>
                                <w: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64F5BD" id="_x0000_t202" coordsize="21600,21600" o:spt="202" path="m,l,21600r21600,l21600,xe">
                <v:stroke joinstyle="miter"/>
                <v:path gradientshapeok="t" o:connecttype="rect"/>
              </v:shapetype>
              <v:shape id="Text Box 49" o:spid="_x0000_s1027" type="#_x0000_t202" style="position:absolute;left:0;text-align:left;margin-left:23.05pt;margin-top:6.85pt;width:356.35pt;height:171.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">
                <v:stroke opacity="0"/>
                <v:textbox style="mso-fit-shape-to-text:t">
                  <w:txbxContent>
                    <w:p w14:paraId="1D824984" w14:textId="77777777" w:rsidR="009545F2" w:rsidRPr="00250D41" w:rsidRDefault="009545F2" w:rsidP="009545F2">
                      <w:pPr>
                        <w:spacing w:after="0"/>
                        <w:jc w:val="both"/>
                        <w:rPr>
                          <w:rFonts w:ascii="Times New Roman" w:hAnsi="Times New Roman" w:cs="Times New Roman"/>
                          <w:i/>
                        </w:rPr>
                      </w:pPr>
                    </w:p>
                  </w:txbxContent>
                </v:textbox>
              </v:shape>
            </w:pict>
          </mc:Fallback>
        </mc:AlternateContent>
      </w:r>
    </w:p>
    <w:p w14:paraId="418F4768" w14:textId="77777777" w:rsidR="009545F2" w:rsidRPr="00A22DD2" w:rsidRDefault="009545F2" w:rsidP="009545F2">
      <w:pPr>
        <w:spacing w:after="0" w:line="240" w:lineRule="auto"/>
        <w:jc w:val="both"/>
        <w:rPr>
          <w:rFonts w:ascii="Bookman Old Style" w:hAnsi="Bookman Old Style" w:cs="Times New Roman"/>
          <w:sz w:val="20"/>
        </w:rPr>
      </w:pPr>
      <w:r w:rsidRPr="00A22DD2">
        <w:rPr>
          <w:rFonts w:ascii="Bookman Old Style" w:hAnsi="Bookman Old Style" w:cs="Times New Roman"/>
          <w:i/>
          <w:sz w:val="20"/>
        </w:rPr>
        <w:t xml:space="preserve"> </w:t>
      </w:r>
    </w:p>
    <w:p w14:paraId="30B33214" w14:textId="77777777" w:rsidR="009545F2" w:rsidRDefault="009545F2" w:rsidP="009545F2">
      <w:pPr>
        <w:spacing w:after="0"/>
        <w:jc w:val="both"/>
        <w:rPr>
          <w:rFonts w:ascii="Bookman Old Style" w:hAnsi="Bookman Old Style" w:cs="Times New Roman"/>
          <w:b/>
          <w:i/>
          <w:sz w:val="20"/>
        </w:rPr>
      </w:pPr>
    </w:p>
    <w:p w14:paraId="6595062D" w14:textId="77777777" w:rsidR="009545F2" w:rsidRDefault="009545F2" w:rsidP="009545F2">
      <w:pPr>
        <w:spacing w:after="0"/>
        <w:jc w:val="both"/>
        <w:rPr>
          <w:rFonts w:ascii="Bookman Old Style" w:hAnsi="Bookman Old Style" w:cs="Times New Roman"/>
          <w:b/>
          <w:i/>
          <w:sz w:val="20"/>
        </w:rPr>
      </w:pPr>
    </w:p>
    <w:p w14:paraId="211ACF2E" w14:textId="77777777" w:rsidR="009545F2" w:rsidRDefault="009545F2" w:rsidP="009545F2">
      <w:pPr>
        <w:spacing w:after="0"/>
        <w:jc w:val="both"/>
        <w:rPr>
          <w:rFonts w:ascii="Bookman Old Style" w:hAnsi="Bookman Old Style" w:cs="Times New Roman"/>
          <w:b/>
          <w:i/>
          <w:sz w:val="20"/>
        </w:rPr>
      </w:pPr>
    </w:p>
    <w:p w14:paraId="1C8AE198" w14:textId="77777777" w:rsidR="009545F2" w:rsidRDefault="009545F2" w:rsidP="009545F2">
      <w:pPr>
        <w:spacing w:after="0"/>
        <w:jc w:val="both"/>
        <w:rPr>
          <w:rFonts w:ascii="Bookman Old Style" w:hAnsi="Bookman Old Style" w:cs="Times New Roman"/>
          <w:b/>
          <w:i/>
          <w:sz w:val="20"/>
        </w:rPr>
      </w:pPr>
    </w:p>
    <w:p w14:paraId="16FD3B72" w14:textId="77777777" w:rsidR="009545F2" w:rsidRDefault="009545F2" w:rsidP="009545F2">
      <w:pPr>
        <w:spacing w:after="0"/>
        <w:jc w:val="both"/>
        <w:rPr>
          <w:rFonts w:ascii="Bookman Old Style" w:hAnsi="Bookman Old Style" w:cs="Times New Roman"/>
          <w:b/>
          <w:i/>
          <w:sz w:val="20"/>
        </w:rPr>
      </w:pPr>
    </w:p>
    <w:p w14:paraId="0BDE32E0" w14:textId="77777777" w:rsidR="009545F2" w:rsidRDefault="009545F2" w:rsidP="009545F2">
      <w:pPr>
        <w:spacing w:after="0"/>
        <w:jc w:val="both"/>
        <w:rPr>
          <w:rFonts w:ascii="Bookman Old Style" w:hAnsi="Bookman Old Style" w:cs="Times New Roman"/>
          <w:b/>
          <w:i/>
          <w:sz w:val="20"/>
        </w:rPr>
      </w:pPr>
    </w:p>
    <w:p w14:paraId="6652602A" w14:textId="77777777" w:rsidR="009545F2" w:rsidRDefault="009545F2" w:rsidP="009545F2">
      <w:pPr>
        <w:spacing w:after="0"/>
        <w:jc w:val="both"/>
        <w:rPr>
          <w:rFonts w:ascii="Bookman Old Style" w:hAnsi="Bookman Old Style" w:cs="Times New Roman"/>
          <w:b/>
          <w:i/>
          <w:sz w:val="20"/>
        </w:rPr>
      </w:pPr>
    </w:p>
    <w:p w14:paraId="01400C38" w14:textId="77777777" w:rsidR="009545F2" w:rsidRDefault="009545F2" w:rsidP="009545F2">
      <w:pPr>
        <w:spacing w:after="0"/>
        <w:jc w:val="both"/>
        <w:rPr>
          <w:rFonts w:ascii="Bookman Old Style" w:hAnsi="Bookman Old Style" w:cs="Times New Roman"/>
          <w:b/>
          <w:i/>
          <w:sz w:val="20"/>
        </w:rPr>
      </w:pPr>
    </w:p>
    <w:p w14:paraId="11217579" w14:textId="77777777" w:rsidR="009545F2" w:rsidRDefault="009545F2" w:rsidP="009545F2">
      <w:pPr>
        <w:spacing w:after="0"/>
        <w:rPr>
          <w:rFonts w:ascii="Times New Roman" w:hAnsi="Times New Roman" w:cs="Times New Roman"/>
          <w:sz w:val="24"/>
          <w:szCs w:val="24"/>
        </w:rPr>
      </w:pPr>
    </w:p>
    <w:p w14:paraId="4BA44E1E" w14:textId="77777777" w:rsidR="009545F2" w:rsidRDefault="009545F2" w:rsidP="009545F2">
      <w:pPr>
        <w:spacing w:after="0"/>
        <w:rPr>
          <w:rFonts w:ascii="Times New Roman" w:hAnsi="Times New Roman" w:cs="Times New Roman"/>
          <w:sz w:val="24"/>
          <w:szCs w:val="24"/>
        </w:rPr>
      </w:pPr>
    </w:p>
    <w:p w14:paraId="7955ABD9" w14:textId="77777777" w:rsidR="009545F2" w:rsidRDefault="009545F2" w:rsidP="009545F2">
      <w:pPr>
        <w:spacing w:after="0"/>
        <w:rPr>
          <w:rFonts w:ascii="Times New Roman" w:hAnsi="Times New Roman" w:cs="Times New Roman"/>
          <w:sz w:val="24"/>
          <w:szCs w:val="24"/>
        </w:rPr>
      </w:pPr>
    </w:p>
    <w:p w14:paraId="66AEAF59" w14:textId="77777777" w:rsidR="009545F2" w:rsidRDefault="009545F2" w:rsidP="009545F2">
      <w:pPr>
        <w:spacing w:after="0"/>
        <w:rPr>
          <w:rFonts w:ascii="Times New Roman" w:hAnsi="Times New Roman" w:cs="Times New Roman"/>
          <w:sz w:val="24"/>
          <w:szCs w:val="24"/>
        </w:rPr>
      </w:pPr>
    </w:p>
    <w:p w14:paraId="5689CB90" w14:textId="77777777" w:rsidR="009545F2" w:rsidRDefault="009545F2" w:rsidP="009545F2">
      <w:pPr>
        <w:spacing w:after="0"/>
        <w:rPr>
          <w:rFonts w:ascii="Times New Roman" w:hAnsi="Times New Roman" w:cs="Times New Roman"/>
          <w:sz w:val="24"/>
          <w:szCs w:val="24"/>
        </w:rPr>
      </w:pPr>
    </w:p>
    <w:p w14:paraId="7F53322B" w14:textId="77777777" w:rsidR="009545F2" w:rsidRDefault="009545F2" w:rsidP="009545F2">
      <w:pPr>
        <w:spacing w:after="0"/>
        <w:rPr>
          <w:rFonts w:ascii="Times New Roman" w:hAnsi="Times New Roman" w:cs="Times New Roman"/>
          <w:sz w:val="24"/>
          <w:szCs w:val="24"/>
        </w:rPr>
      </w:pPr>
    </w:p>
    <w:p w14:paraId="35B89A2D" w14:textId="630ABA9B" w:rsidR="009545F2" w:rsidRDefault="009545F2" w:rsidP="009545F2">
      <w:pPr>
        <w:spacing w:after="0"/>
        <w:rPr>
          <w:rFonts w:ascii="Times New Roman" w:hAnsi="Times New Roman" w:cs="Times New Roman"/>
          <w:sz w:val="24"/>
          <w:szCs w:val="24"/>
        </w:rPr>
      </w:pPr>
    </w:p>
    <w:p w14:paraId="05FF8240" w14:textId="1018D9A9" w:rsidR="009545F2" w:rsidRDefault="009545F2" w:rsidP="009545F2">
      <w:pPr>
        <w:spacing w:after="0"/>
        <w:rPr>
          <w:rFonts w:ascii="Times New Roman" w:hAnsi="Times New Roman" w:cs="Times New Roman"/>
          <w:sz w:val="24"/>
          <w:szCs w:val="24"/>
        </w:rPr>
      </w:pPr>
    </w:p>
    <w:p w14:paraId="363472D2" w14:textId="28E0C386" w:rsidR="009545F2" w:rsidRDefault="009545F2" w:rsidP="009545F2">
      <w:pPr>
        <w:spacing w:after="0"/>
        <w:rPr>
          <w:rFonts w:ascii="Times New Roman" w:hAnsi="Times New Roman" w:cs="Times New Roman"/>
          <w:sz w:val="24"/>
          <w:szCs w:val="24"/>
        </w:rPr>
      </w:pPr>
    </w:p>
    <w:p w14:paraId="1525A427" w14:textId="21F44250" w:rsidR="009545F2" w:rsidRDefault="009545F2" w:rsidP="009545F2">
      <w:pPr>
        <w:spacing w:after="0"/>
        <w:rPr>
          <w:rFonts w:ascii="Times New Roman" w:hAnsi="Times New Roman" w:cs="Times New Roman"/>
          <w:sz w:val="24"/>
          <w:szCs w:val="24"/>
        </w:rPr>
      </w:pPr>
    </w:p>
    <w:p w14:paraId="6017390B" w14:textId="32EFF214" w:rsidR="009545F2" w:rsidRDefault="009545F2" w:rsidP="009545F2">
      <w:pPr>
        <w:spacing w:after="0"/>
        <w:rPr>
          <w:rFonts w:ascii="Times New Roman" w:hAnsi="Times New Roman" w:cs="Times New Roman"/>
          <w:sz w:val="24"/>
          <w:szCs w:val="24"/>
        </w:rPr>
      </w:pPr>
    </w:p>
    <w:p w14:paraId="75F442C5" w14:textId="60181848" w:rsidR="009545F2" w:rsidRDefault="009545F2" w:rsidP="009545F2">
      <w:pPr>
        <w:spacing w:after="0"/>
        <w:rPr>
          <w:rFonts w:ascii="Times New Roman" w:hAnsi="Times New Roman" w:cs="Times New Roman"/>
          <w:sz w:val="24"/>
          <w:szCs w:val="24"/>
        </w:rPr>
      </w:pPr>
    </w:p>
    <w:p w14:paraId="36B26F5C" w14:textId="33177AFD" w:rsidR="009545F2" w:rsidRDefault="009545F2" w:rsidP="009545F2">
      <w:pPr>
        <w:spacing w:after="0"/>
        <w:rPr>
          <w:rFonts w:ascii="Times New Roman" w:hAnsi="Times New Roman" w:cs="Times New Roman"/>
          <w:sz w:val="24"/>
          <w:szCs w:val="24"/>
        </w:rPr>
      </w:pPr>
    </w:p>
    <w:p w14:paraId="7666F68F" w14:textId="6F7CC250" w:rsidR="009545F2" w:rsidRDefault="009545F2" w:rsidP="009545F2">
      <w:pPr>
        <w:spacing w:after="0"/>
        <w:rPr>
          <w:rFonts w:ascii="Times New Roman" w:hAnsi="Times New Roman" w:cs="Times New Roman"/>
          <w:sz w:val="24"/>
          <w:szCs w:val="24"/>
        </w:rPr>
      </w:pPr>
    </w:p>
    <w:p w14:paraId="670DB97E" w14:textId="49842C06" w:rsidR="009545F2" w:rsidRDefault="009545F2" w:rsidP="009545F2">
      <w:pPr>
        <w:spacing w:after="0"/>
        <w:rPr>
          <w:rFonts w:ascii="Times New Roman" w:hAnsi="Times New Roman" w:cs="Times New Roman"/>
          <w:sz w:val="24"/>
          <w:szCs w:val="24"/>
        </w:rPr>
      </w:pPr>
    </w:p>
    <w:p w14:paraId="14920632" w14:textId="2C496E23" w:rsidR="009545F2" w:rsidRDefault="009545F2" w:rsidP="009545F2">
      <w:pPr>
        <w:spacing w:after="0"/>
        <w:rPr>
          <w:rFonts w:ascii="Times New Roman" w:hAnsi="Times New Roman" w:cs="Times New Roman"/>
          <w:sz w:val="24"/>
          <w:szCs w:val="24"/>
        </w:rPr>
      </w:pPr>
    </w:p>
    <w:p w14:paraId="41046376" w14:textId="06ED410A" w:rsidR="009545F2" w:rsidRDefault="009545F2" w:rsidP="009545F2">
      <w:pPr>
        <w:spacing w:after="0"/>
        <w:rPr>
          <w:rFonts w:ascii="Times New Roman" w:hAnsi="Times New Roman" w:cs="Times New Roman"/>
          <w:sz w:val="24"/>
          <w:szCs w:val="24"/>
        </w:rPr>
      </w:pPr>
    </w:p>
    <w:p w14:paraId="606881A7" w14:textId="26A8A466" w:rsidR="009545F2" w:rsidRDefault="009545F2" w:rsidP="009545F2">
      <w:pPr>
        <w:spacing w:after="0"/>
        <w:rPr>
          <w:rFonts w:ascii="Times New Roman" w:hAnsi="Times New Roman" w:cs="Times New Roman"/>
          <w:sz w:val="24"/>
          <w:szCs w:val="24"/>
        </w:rPr>
      </w:pPr>
    </w:p>
    <w:p w14:paraId="2442D111" w14:textId="15C0B002" w:rsidR="009545F2" w:rsidRDefault="00644A4C" w:rsidP="009545F2">
      <w:pPr>
        <w:spacing w:after="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5254C711" wp14:editId="157C3AE9">
                <wp:simplePos x="0" y="0"/>
                <wp:positionH relativeFrom="column">
                  <wp:posOffset>263525</wp:posOffset>
                </wp:positionH>
                <wp:positionV relativeFrom="paragraph">
                  <wp:posOffset>62230</wp:posOffset>
                </wp:positionV>
                <wp:extent cx="4709795" cy="3467100"/>
                <wp:effectExtent l="0" t="0" r="14605" b="19050"/>
                <wp:wrapNone/>
                <wp:docPr id="51" name="Rectangle 51"/>
                <wp:cNvGraphicFramePr/>
                <a:graphic xmlns:a="http://schemas.openxmlformats.org/drawingml/2006/main">
                  <a:graphicData uri="http://schemas.microsoft.com/office/word/2010/wordprocessingShape">
                    <wps:wsp>
                      <wps:cNvSpPr/>
                      <wps:spPr>
                        <a:xfrm>
                          <a:off x="0" y="0"/>
                          <a:ext cx="4709795" cy="3467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10B773" w14:textId="77777777" w:rsidR="009545F2" w:rsidRPr="0045108E" w:rsidRDefault="009545F2" w:rsidP="009545F2">
                            <w:pPr>
                              <w:spacing w:after="0"/>
                              <w:jc w:val="center"/>
                              <w:rPr>
                                <w:rFonts w:ascii="Bookman Old Style" w:hAnsi="Bookman Old Style" w:cs="Times New Roman"/>
                                <w:b/>
                                <w:i/>
                                <w:sz w:val="20"/>
                              </w:rPr>
                            </w:pPr>
                            <w:r w:rsidRPr="0045108E">
                              <w:rPr>
                                <w:rFonts w:ascii="Bookman Old Style" w:hAnsi="Bookman Old Style" w:cs="Times New Roman"/>
                                <w:b/>
                                <w:i/>
                                <w:sz w:val="20"/>
                              </w:rPr>
                              <w:t>Abstrak</w:t>
                            </w:r>
                          </w:p>
                          <w:p w14:paraId="5F5A696D" w14:textId="77777777" w:rsidR="009545F2" w:rsidRPr="0045108E" w:rsidRDefault="009545F2" w:rsidP="009545F2">
                            <w:pPr>
                              <w:spacing w:after="0"/>
                              <w:jc w:val="both"/>
                              <w:rPr>
                                <w:rFonts w:ascii="Bookman Old Style" w:hAnsi="Bookman Old Style" w:cs="Times New Roman"/>
                                <w:b/>
                                <w:i/>
                                <w:sz w:val="20"/>
                              </w:rPr>
                            </w:pPr>
                          </w:p>
                          <w:p w14:paraId="1C193280" w14:textId="0DB313EC" w:rsidR="00644A4C" w:rsidRPr="0045108E" w:rsidRDefault="00644A4C" w:rsidP="00644A4C">
                            <w:pPr>
                              <w:spacing w:line="240" w:lineRule="auto"/>
                              <w:jc w:val="both"/>
                              <w:rPr>
                                <w:rFonts w:ascii="Bookman Old Style" w:hAnsi="Bookman Old Style" w:cs="Times New Roman"/>
                                <w:color w:val="000000"/>
                                <w:sz w:val="20"/>
                                <w:szCs w:val="20"/>
                                <w:shd w:val="clear" w:color="auto" w:fill="FFFFFF"/>
                              </w:rPr>
                            </w:pPr>
                            <w:r w:rsidRPr="0045108E">
                              <w:rPr>
                                <w:rFonts w:ascii="Bookman Old Style" w:hAnsi="Bookman Old Style" w:cs="Times New Roman"/>
                                <w:sz w:val="20"/>
                                <w:szCs w:val="20"/>
                              </w:rPr>
                              <w:t xml:space="preserve">Penelitian ini diarahkan untuk mengetahui lebih dalam tentang aktivitas pergulaan di Provinsi Gorontalo dengan menelusuri lebih dalam tentang </w:t>
                            </w:r>
                            <w:proofErr w:type="spellStart"/>
                            <w:r w:rsidRPr="0045108E">
                              <w:rPr>
                                <w:rFonts w:ascii="Bookman Old Style" w:hAnsi="Bookman Old Style" w:cs="Times New Roman"/>
                                <w:sz w:val="20"/>
                                <w:szCs w:val="20"/>
                                <w:lang w:val="en-ID"/>
                              </w:rPr>
                              <w:t>Produksi</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Ekspor</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Inpor</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Penentuan</w:t>
                            </w:r>
                            <w:proofErr w:type="spellEnd"/>
                            <w:r w:rsidRPr="0045108E">
                              <w:rPr>
                                <w:rFonts w:ascii="Bookman Old Style" w:hAnsi="Bookman Old Style" w:cs="Times New Roman"/>
                                <w:sz w:val="20"/>
                                <w:szCs w:val="20"/>
                                <w:lang w:val="en-ID"/>
                              </w:rPr>
                              <w:t xml:space="preserve"> Harga dan </w:t>
                            </w:r>
                            <w:proofErr w:type="spellStart"/>
                            <w:r w:rsidRPr="0045108E">
                              <w:rPr>
                                <w:rFonts w:ascii="Bookman Old Style" w:hAnsi="Bookman Old Style" w:cs="Times New Roman"/>
                                <w:sz w:val="20"/>
                                <w:szCs w:val="20"/>
                                <w:lang w:val="en-ID"/>
                              </w:rPr>
                              <w:t>Sistem</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Distribusi</w:t>
                            </w:r>
                            <w:proofErr w:type="spellEnd"/>
                            <w:r w:rsidRPr="0045108E">
                              <w:rPr>
                                <w:rFonts w:ascii="Bookman Old Style" w:hAnsi="Bookman Old Style" w:cs="Times New Roman"/>
                                <w:sz w:val="20"/>
                                <w:szCs w:val="20"/>
                                <w:lang w:val="en-ID"/>
                              </w:rPr>
                              <w:t xml:space="preserve"> di PT. PG Gorontalo Unit </w:t>
                            </w:r>
                            <w:proofErr w:type="spellStart"/>
                            <w:r w:rsidRPr="0045108E">
                              <w:rPr>
                                <w:rFonts w:ascii="Bookman Old Style" w:hAnsi="Bookman Old Style" w:cs="Times New Roman"/>
                                <w:sz w:val="20"/>
                                <w:szCs w:val="20"/>
                                <w:lang w:val="en-ID"/>
                              </w:rPr>
                              <w:t>Tolangohula</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Menggunakan</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metode</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penelitian</w:t>
                            </w:r>
                            <w:proofErr w:type="spellEnd"/>
                            <w:r w:rsidRPr="0045108E">
                              <w:rPr>
                                <w:rFonts w:ascii="Bookman Old Style" w:hAnsi="Bookman Old Style" w:cs="Times New Roman"/>
                                <w:sz w:val="20"/>
                                <w:szCs w:val="20"/>
                                <w:lang w:val="en-ID"/>
                              </w:rPr>
                              <w:t xml:space="preserve"> </w:t>
                            </w:r>
                            <w:r w:rsidRPr="0045108E">
                              <w:rPr>
                                <w:rFonts w:ascii="Bookman Old Style" w:eastAsia="Times New Roman" w:hAnsi="Bookman Old Style"/>
                                <w:sz w:val="20"/>
                                <w:szCs w:val="20"/>
                                <w:lang w:eastAsia="id-ID"/>
                              </w:rPr>
                              <w:t xml:space="preserve">kualitatif deskriptif yang bertujuan memaparkan secara sistematis fakta dan karakteristik objek atau subjek yang diteliti secara tepat. Hasil penelitian menemukan bahwa </w:t>
                            </w:r>
                            <w:r w:rsidRPr="0045108E">
                              <w:rPr>
                                <w:rFonts w:ascii="Bookman Old Style" w:hAnsi="Bookman Old Style" w:cs="Times New Roman"/>
                                <w:sz w:val="20"/>
                                <w:szCs w:val="20"/>
                              </w:rPr>
                              <w:t xml:space="preserve">perkembangan produksi gula Perkebunan Besar (PB) dan Perkebunan Rakyat (PR) di Gorontalo cenderung fluktuatif, ekspor gula dari Gorontalo ke luar negeri belum ada, sebab produksi gula masih diperuntukkan untuk kebutuhan Provinsi Gorontalo dan sekitarnya, yakni Provinsi Sulawesi Utara dan Provinsi Sulawesi Tengah, </w:t>
                            </w:r>
                            <w:r w:rsidRPr="0045108E">
                              <w:rPr>
                                <w:rFonts w:ascii="Bookman Old Style" w:hAnsi="Bookman Old Style" w:cs="Times New Roman"/>
                                <w:color w:val="000000"/>
                                <w:sz w:val="20"/>
                                <w:szCs w:val="20"/>
                                <w:shd w:val="clear" w:color="auto" w:fill="FFFFFF"/>
                              </w:rPr>
                              <w:t>untuk penentuan harga gula mengacu pada keputusan Kantor Direksi Surabaya, tentunya dengan mempertimbangkan beberapa faktor, diantaranya harga pokok produksi yang akan menentukan harga pokok penjualan dari pabrik, dan harga dipasaran, sementara untuk sistem penjualan gula dari pabrik hingga sampai ke tangan masyarakat adalah melalui sistem lelang.</w:t>
                            </w:r>
                          </w:p>
                          <w:p w14:paraId="6A7C828C" w14:textId="281B07A1" w:rsidR="00644A4C" w:rsidRPr="0045108E" w:rsidRDefault="00644A4C" w:rsidP="00644A4C">
                            <w:pPr>
                              <w:pStyle w:val="ListParagraph"/>
                              <w:spacing w:after="0" w:line="240" w:lineRule="auto"/>
                              <w:ind w:left="1276" w:hanging="1276"/>
                              <w:rPr>
                                <w:rFonts w:ascii="Bookman Old Style" w:hAnsi="Bookman Old Style"/>
                                <w:color w:val="000000"/>
                                <w:sz w:val="20"/>
                                <w:szCs w:val="20"/>
                              </w:rPr>
                            </w:pPr>
                            <w:r w:rsidRPr="0045108E">
                              <w:rPr>
                                <w:rFonts w:ascii="Bookman Old Style" w:hAnsi="Bookman Old Style"/>
                                <w:b/>
                                <w:sz w:val="20"/>
                                <w:szCs w:val="20"/>
                              </w:rPr>
                              <w:t xml:space="preserve">Kata kunci: </w:t>
                            </w:r>
                            <w:r w:rsidRPr="0045108E">
                              <w:rPr>
                                <w:rFonts w:ascii="Bookman Old Style" w:hAnsi="Bookman Old Style"/>
                                <w:color w:val="000000"/>
                                <w:sz w:val="20"/>
                                <w:szCs w:val="20"/>
                              </w:rPr>
                              <w:t>Gula</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produksi</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eksport</w:t>
                            </w:r>
                            <w:r w:rsidR="0045108E" w:rsidRPr="0045108E">
                              <w:rPr>
                                <w:rFonts w:ascii="Bookman Old Style" w:hAnsi="Bookman Old Style"/>
                                <w:color w:val="000000"/>
                                <w:sz w:val="20"/>
                                <w:szCs w:val="20"/>
                                <w:lang w:val="en-ID"/>
                              </w:rPr>
                              <w:t xml:space="preserve">; </w:t>
                            </w:r>
                            <w:proofErr w:type="spellStart"/>
                            <w:r w:rsidR="0045108E" w:rsidRPr="0045108E">
                              <w:rPr>
                                <w:rFonts w:ascii="Bookman Old Style" w:hAnsi="Bookman Old Style"/>
                                <w:color w:val="000000"/>
                                <w:sz w:val="20"/>
                                <w:szCs w:val="20"/>
                                <w:lang w:val="en-ID"/>
                              </w:rPr>
                              <w:t>inpor</w:t>
                            </w:r>
                            <w:proofErr w:type="spellEnd"/>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harga</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distribusi</w:t>
                            </w:r>
                          </w:p>
                          <w:p w14:paraId="119BF3B5" w14:textId="77777777" w:rsidR="009545F2" w:rsidRDefault="009545F2" w:rsidP="009545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4C711" id="Rectangle 51" o:spid="_x0000_s1028" style="position:absolute;margin-left:20.75pt;margin-top:4.9pt;width:370.85pt;height:27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" fillcolor="white [3201]" strokecolor="black [3213]" strokeweight="1pt">
                <v:textbox>
                  <w:txbxContent>
                    <w:p w14:paraId="1F10B773" w14:textId="77777777" w:rsidR="009545F2" w:rsidRPr="0045108E" w:rsidRDefault="009545F2" w:rsidP="009545F2">
                      <w:pPr>
                        <w:spacing w:after="0"/>
                        <w:jc w:val="center"/>
                        <w:rPr>
                          <w:rFonts w:ascii="Bookman Old Style" w:hAnsi="Bookman Old Style" w:cs="Times New Roman"/>
                          <w:b/>
                          <w:i/>
                          <w:sz w:val="20"/>
                        </w:rPr>
                      </w:pPr>
                      <w:r w:rsidRPr="0045108E">
                        <w:rPr>
                          <w:rFonts w:ascii="Bookman Old Style" w:hAnsi="Bookman Old Style" w:cs="Times New Roman"/>
                          <w:b/>
                          <w:i/>
                          <w:sz w:val="20"/>
                        </w:rPr>
                        <w:t>Abstrak</w:t>
                      </w:r>
                    </w:p>
                    <w:p w14:paraId="5F5A696D" w14:textId="77777777" w:rsidR="009545F2" w:rsidRPr="0045108E" w:rsidRDefault="009545F2" w:rsidP="009545F2">
                      <w:pPr>
                        <w:spacing w:after="0"/>
                        <w:jc w:val="both"/>
                        <w:rPr>
                          <w:rFonts w:ascii="Bookman Old Style" w:hAnsi="Bookman Old Style" w:cs="Times New Roman"/>
                          <w:b/>
                          <w:i/>
                          <w:sz w:val="20"/>
                        </w:rPr>
                      </w:pPr>
                    </w:p>
                    <w:p w14:paraId="1C193280" w14:textId="0DB313EC" w:rsidR="00644A4C" w:rsidRPr="0045108E" w:rsidRDefault="00644A4C" w:rsidP="00644A4C">
                      <w:pPr>
                        <w:spacing w:line="240" w:lineRule="auto"/>
                        <w:jc w:val="both"/>
                        <w:rPr>
                          <w:rFonts w:ascii="Bookman Old Style" w:hAnsi="Bookman Old Style" w:cs="Times New Roman"/>
                          <w:color w:val="000000"/>
                          <w:sz w:val="20"/>
                          <w:szCs w:val="20"/>
                          <w:shd w:val="clear" w:color="auto" w:fill="FFFFFF"/>
                        </w:rPr>
                      </w:pPr>
                      <w:r w:rsidRPr="0045108E">
                        <w:rPr>
                          <w:rFonts w:ascii="Bookman Old Style" w:hAnsi="Bookman Old Style" w:cs="Times New Roman"/>
                          <w:sz w:val="20"/>
                          <w:szCs w:val="20"/>
                        </w:rPr>
                        <w:t xml:space="preserve">Penelitian ini diarahkan untuk mengetahui lebih dalam tentang aktivitas pergulaan di Provinsi Gorontalo dengan menelusuri lebih dalam tentang </w:t>
                      </w:r>
                      <w:proofErr w:type="spellStart"/>
                      <w:r w:rsidRPr="0045108E">
                        <w:rPr>
                          <w:rFonts w:ascii="Bookman Old Style" w:hAnsi="Bookman Old Style" w:cs="Times New Roman"/>
                          <w:sz w:val="20"/>
                          <w:szCs w:val="20"/>
                          <w:lang w:val="en-ID"/>
                        </w:rPr>
                        <w:t>Produksi</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Ekspor</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Inpor</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Penentuan</w:t>
                      </w:r>
                      <w:proofErr w:type="spellEnd"/>
                      <w:r w:rsidRPr="0045108E">
                        <w:rPr>
                          <w:rFonts w:ascii="Bookman Old Style" w:hAnsi="Bookman Old Style" w:cs="Times New Roman"/>
                          <w:sz w:val="20"/>
                          <w:szCs w:val="20"/>
                          <w:lang w:val="en-ID"/>
                        </w:rPr>
                        <w:t xml:space="preserve"> Harga dan </w:t>
                      </w:r>
                      <w:proofErr w:type="spellStart"/>
                      <w:r w:rsidRPr="0045108E">
                        <w:rPr>
                          <w:rFonts w:ascii="Bookman Old Style" w:hAnsi="Bookman Old Style" w:cs="Times New Roman"/>
                          <w:sz w:val="20"/>
                          <w:szCs w:val="20"/>
                          <w:lang w:val="en-ID"/>
                        </w:rPr>
                        <w:t>Sistem</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Distribusi</w:t>
                      </w:r>
                      <w:proofErr w:type="spellEnd"/>
                      <w:r w:rsidRPr="0045108E">
                        <w:rPr>
                          <w:rFonts w:ascii="Bookman Old Style" w:hAnsi="Bookman Old Style" w:cs="Times New Roman"/>
                          <w:sz w:val="20"/>
                          <w:szCs w:val="20"/>
                          <w:lang w:val="en-ID"/>
                        </w:rPr>
                        <w:t xml:space="preserve"> di PT. PG Gorontalo Unit </w:t>
                      </w:r>
                      <w:proofErr w:type="spellStart"/>
                      <w:r w:rsidRPr="0045108E">
                        <w:rPr>
                          <w:rFonts w:ascii="Bookman Old Style" w:hAnsi="Bookman Old Style" w:cs="Times New Roman"/>
                          <w:sz w:val="20"/>
                          <w:szCs w:val="20"/>
                          <w:lang w:val="en-ID"/>
                        </w:rPr>
                        <w:t>Tolangohula</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Menggunakan</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metode</w:t>
                      </w:r>
                      <w:proofErr w:type="spellEnd"/>
                      <w:r w:rsidRPr="0045108E">
                        <w:rPr>
                          <w:rFonts w:ascii="Bookman Old Style" w:hAnsi="Bookman Old Style" w:cs="Times New Roman"/>
                          <w:sz w:val="20"/>
                          <w:szCs w:val="20"/>
                          <w:lang w:val="en-ID"/>
                        </w:rPr>
                        <w:t xml:space="preserve"> </w:t>
                      </w:r>
                      <w:proofErr w:type="spellStart"/>
                      <w:r w:rsidRPr="0045108E">
                        <w:rPr>
                          <w:rFonts w:ascii="Bookman Old Style" w:hAnsi="Bookman Old Style" w:cs="Times New Roman"/>
                          <w:sz w:val="20"/>
                          <w:szCs w:val="20"/>
                          <w:lang w:val="en-ID"/>
                        </w:rPr>
                        <w:t>penelitian</w:t>
                      </w:r>
                      <w:proofErr w:type="spellEnd"/>
                      <w:r w:rsidRPr="0045108E">
                        <w:rPr>
                          <w:rFonts w:ascii="Bookman Old Style" w:hAnsi="Bookman Old Style" w:cs="Times New Roman"/>
                          <w:sz w:val="20"/>
                          <w:szCs w:val="20"/>
                          <w:lang w:val="en-ID"/>
                        </w:rPr>
                        <w:t xml:space="preserve"> </w:t>
                      </w:r>
                      <w:r w:rsidRPr="0045108E">
                        <w:rPr>
                          <w:rFonts w:ascii="Bookman Old Style" w:eastAsia="Times New Roman" w:hAnsi="Bookman Old Style"/>
                          <w:sz w:val="20"/>
                          <w:szCs w:val="20"/>
                          <w:lang w:eastAsia="id-ID"/>
                        </w:rPr>
                        <w:t xml:space="preserve">kualitatif deskriptif yang bertujuan memaparkan secara sistematis fakta dan karakteristik objek atau subjek yang diteliti secara tepat. Hasil penelitian menemukan bahwa </w:t>
                      </w:r>
                      <w:r w:rsidRPr="0045108E">
                        <w:rPr>
                          <w:rFonts w:ascii="Bookman Old Style" w:hAnsi="Bookman Old Style" w:cs="Times New Roman"/>
                          <w:sz w:val="20"/>
                          <w:szCs w:val="20"/>
                        </w:rPr>
                        <w:t xml:space="preserve">perkembangan produksi gula Perkebunan Besar (PB) dan Perkebunan Rakyat (PR) di Gorontalo cenderung fluktuatif, ekspor gula dari Gorontalo ke luar negeri belum ada, sebab produksi gula masih diperuntukkan untuk kebutuhan Provinsi Gorontalo dan sekitarnya, yakni Provinsi Sulawesi Utara dan Provinsi Sulawesi Tengah, </w:t>
                      </w:r>
                      <w:r w:rsidRPr="0045108E">
                        <w:rPr>
                          <w:rFonts w:ascii="Bookman Old Style" w:hAnsi="Bookman Old Style" w:cs="Times New Roman"/>
                          <w:color w:val="000000"/>
                          <w:sz w:val="20"/>
                          <w:szCs w:val="20"/>
                          <w:shd w:val="clear" w:color="auto" w:fill="FFFFFF"/>
                        </w:rPr>
                        <w:t>untuk penentuan harga gula mengacu pada keputusan Kantor Direksi Surabaya, tentunya dengan mempertimbangkan beberapa faktor, diantaranya harga pokok produksi yang akan menentukan harga pokok penjualan dari pabrik, dan harga dipasaran, sementara untuk sistem penjualan gula dari pabrik hingga sampai ke tangan masyarakat adalah melalui sistem lelang.</w:t>
                      </w:r>
                    </w:p>
                    <w:p w14:paraId="6A7C828C" w14:textId="281B07A1" w:rsidR="00644A4C" w:rsidRPr="0045108E" w:rsidRDefault="00644A4C" w:rsidP="00644A4C">
                      <w:pPr>
                        <w:pStyle w:val="ListParagraph"/>
                        <w:spacing w:after="0" w:line="240" w:lineRule="auto"/>
                        <w:ind w:left="1276" w:hanging="1276"/>
                        <w:rPr>
                          <w:rFonts w:ascii="Bookman Old Style" w:hAnsi="Bookman Old Style"/>
                          <w:color w:val="000000"/>
                          <w:sz w:val="20"/>
                          <w:szCs w:val="20"/>
                        </w:rPr>
                      </w:pPr>
                      <w:r w:rsidRPr="0045108E">
                        <w:rPr>
                          <w:rFonts w:ascii="Bookman Old Style" w:hAnsi="Bookman Old Style"/>
                          <w:b/>
                          <w:sz w:val="20"/>
                          <w:szCs w:val="20"/>
                        </w:rPr>
                        <w:t xml:space="preserve">Kata kunci: </w:t>
                      </w:r>
                      <w:r w:rsidRPr="0045108E">
                        <w:rPr>
                          <w:rFonts w:ascii="Bookman Old Style" w:hAnsi="Bookman Old Style"/>
                          <w:color w:val="000000"/>
                          <w:sz w:val="20"/>
                          <w:szCs w:val="20"/>
                        </w:rPr>
                        <w:t>Gula</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produksi</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eksport</w:t>
                      </w:r>
                      <w:r w:rsidR="0045108E" w:rsidRPr="0045108E">
                        <w:rPr>
                          <w:rFonts w:ascii="Bookman Old Style" w:hAnsi="Bookman Old Style"/>
                          <w:color w:val="000000"/>
                          <w:sz w:val="20"/>
                          <w:szCs w:val="20"/>
                          <w:lang w:val="en-ID"/>
                        </w:rPr>
                        <w:t xml:space="preserve">; </w:t>
                      </w:r>
                      <w:proofErr w:type="spellStart"/>
                      <w:r w:rsidR="0045108E" w:rsidRPr="0045108E">
                        <w:rPr>
                          <w:rFonts w:ascii="Bookman Old Style" w:hAnsi="Bookman Old Style"/>
                          <w:color w:val="000000"/>
                          <w:sz w:val="20"/>
                          <w:szCs w:val="20"/>
                          <w:lang w:val="en-ID"/>
                        </w:rPr>
                        <w:t>inpor</w:t>
                      </w:r>
                      <w:proofErr w:type="spellEnd"/>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harga</w:t>
                      </w:r>
                      <w:r w:rsidR="0045108E" w:rsidRPr="0045108E">
                        <w:rPr>
                          <w:rFonts w:ascii="Bookman Old Style" w:hAnsi="Bookman Old Style"/>
                          <w:color w:val="000000"/>
                          <w:sz w:val="20"/>
                          <w:szCs w:val="20"/>
                          <w:lang w:val="en-ID"/>
                        </w:rPr>
                        <w:t>;</w:t>
                      </w:r>
                      <w:r w:rsidRPr="0045108E">
                        <w:rPr>
                          <w:rFonts w:ascii="Bookman Old Style" w:hAnsi="Bookman Old Style"/>
                          <w:color w:val="000000"/>
                          <w:sz w:val="20"/>
                          <w:szCs w:val="20"/>
                        </w:rPr>
                        <w:t xml:space="preserve"> distribusi</w:t>
                      </w:r>
                    </w:p>
                    <w:p w14:paraId="119BF3B5" w14:textId="77777777" w:rsidR="009545F2" w:rsidRDefault="009545F2" w:rsidP="009545F2">
                      <w:pPr>
                        <w:jc w:val="center"/>
                      </w:pPr>
                    </w:p>
                  </w:txbxContent>
                </v:textbox>
              </v:rect>
            </w:pict>
          </mc:Fallback>
        </mc:AlternateContent>
      </w:r>
    </w:p>
    <w:p w14:paraId="325B3425" w14:textId="7F83FEBE" w:rsidR="009545F2" w:rsidRDefault="009545F2" w:rsidP="009545F2">
      <w:pPr>
        <w:spacing w:after="0"/>
        <w:rPr>
          <w:rFonts w:ascii="Times New Roman" w:hAnsi="Times New Roman" w:cs="Times New Roman"/>
          <w:sz w:val="24"/>
          <w:szCs w:val="24"/>
        </w:rPr>
      </w:pPr>
    </w:p>
    <w:p w14:paraId="780EF9A7" w14:textId="44A55528" w:rsidR="00644A4C" w:rsidRDefault="00644A4C" w:rsidP="009545F2">
      <w:pPr>
        <w:spacing w:after="0"/>
        <w:rPr>
          <w:rFonts w:ascii="Times New Roman" w:hAnsi="Times New Roman" w:cs="Times New Roman"/>
          <w:sz w:val="24"/>
          <w:szCs w:val="24"/>
        </w:rPr>
      </w:pPr>
    </w:p>
    <w:p w14:paraId="2B18E4CB" w14:textId="750E178F" w:rsidR="00644A4C" w:rsidRDefault="00644A4C" w:rsidP="009545F2">
      <w:pPr>
        <w:spacing w:after="0"/>
        <w:rPr>
          <w:rFonts w:ascii="Times New Roman" w:hAnsi="Times New Roman" w:cs="Times New Roman"/>
          <w:sz w:val="24"/>
          <w:szCs w:val="24"/>
        </w:rPr>
      </w:pPr>
    </w:p>
    <w:p w14:paraId="38AAC4A8" w14:textId="0A4736AE" w:rsidR="00644A4C" w:rsidRDefault="00644A4C" w:rsidP="009545F2">
      <w:pPr>
        <w:spacing w:after="0"/>
        <w:rPr>
          <w:rFonts w:ascii="Times New Roman" w:hAnsi="Times New Roman" w:cs="Times New Roman"/>
          <w:sz w:val="24"/>
          <w:szCs w:val="24"/>
        </w:rPr>
      </w:pPr>
    </w:p>
    <w:p w14:paraId="690955EC" w14:textId="26323F17" w:rsidR="00644A4C" w:rsidRDefault="00644A4C" w:rsidP="009545F2">
      <w:pPr>
        <w:spacing w:after="0"/>
        <w:rPr>
          <w:rFonts w:ascii="Times New Roman" w:hAnsi="Times New Roman" w:cs="Times New Roman"/>
          <w:sz w:val="24"/>
          <w:szCs w:val="24"/>
        </w:rPr>
      </w:pPr>
    </w:p>
    <w:p w14:paraId="70AB0E99" w14:textId="6D5BFB17" w:rsidR="00644A4C" w:rsidRDefault="00644A4C" w:rsidP="009545F2">
      <w:pPr>
        <w:spacing w:after="0"/>
        <w:rPr>
          <w:rFonts w:ascii="Times New Roman" w:hAnsi="Times New Roman" w:cs="Times New Roman"/>
          <w:sz w:val="24"/>
          <w:szCs w:val="24"/>
        </w:rPr>
      </w:pPr>
    </w:p>
    <w:p w14:paraId="7CBC96C4" w14:textId="69F0CF51" w:rsidR="00644A4C" w:rsidRDefault="00644A4C" w:rsidP="009545F2">
      <w:pPr>
        <w:spacing w:after="0"/>
        <w:rPr>
          <w:rFonts w:ascii="Times New Roman" w:hAnsi="Times New Roman" w:cs="Times New Roman"/>
          <w:sz w:val="24"/>
          <w:szCs w:val="24"/>
        </w:rPr>
      </w:pPr>
    </w:p>
    <w:p w14:paraId="564E48D7" w14:textId="144D47F6" w:rsidR="00644A4C" w:rsidRDefault="00644A4C" w:rsidP="009545F2">
      <w:pPr>
        <w:spacing w:after="0"/>
        <w:rPr>
          <w:rFonts w:ascii="Times New Roman" w:hAnsi="Times New Roman" w:cs="Times New Roman"/>
          <w:sz w:val="24"/>
          <w:szCs w:val="24"/>
        </w:rPr>
      </w:pPr>
    </w:p>
    <w:p w14:paraId="73CE5266" w14:textId="4D3C0F6F" w:rsidR="00644A4C" w:rsidRDefault="00644A4C" w:rsidP="009545F2">
      <w:pPr>
        <w:spacing w:after="0"/>
        <w:rPr>
          <w:rFonts w:ascii="Times New Roman" w:hAnsi="Times New Roman" w:cs="Times New Roman"/>
          <w:sz w:val="24"/>
          <w:szCs w:val="24"/>
        </w:rPr>
      </w:pPr>
    </w:p>
    <w:p w14:paraId="1429033F" w14:textId="046E4D46" w:rsidR="00644A4C" w:rsidRDefault="00644A4C" w:rsidP="009545F2">
      <w:pPr>
        <w:spacing w:after="0"/>
        <w:rPr>
          <w:rFonts w:ascii="Times New Roman" w:hAnsi="Times New Roman" w:cs="Times New Roman"/>
          <w:sz w:val="24"/>
          <w:szCs w:val="24"/>
        </w:rPr>
      </w:pPr>
    </w:p>
    <w:p w14:paraId="1697318D" w14:textId="77777777" w:rsidR="00644A4C" w:rsidRDefault="00644A4C" w:rsidP="009545F2">
      <w:pPr>
        <w:spacing w:after="0"/>
        <w:rPr>
          <w:rFonts w:ascii="Times New Roman" w:hAnsi="Times New Roman" w:cs="Times New Roman"/>
          <w:sz w:val="24"/>
          <w:szCs w:val="24"/>
        </w:rPr>
      </w:pPr>
    </w:p>
    <w:p w14:paraId="6FEC4768" w14:textId="7B4FD7F9" w:rsidR="002E63CE" w:rsidRDefault="002E63CE" w:rsidP="009545F2">
      <w:pPr>
        <w:spacing w:after="0"/>
        <w:rPr>
          <w:rFonts w:ascii="Times New Roman" w:hAnsi="Times New Roman" w:cs="Times New Roman"/>
          <w:sz w:val="24"/>
          <w:szCs w:val="24"/>
        </w:rPr>
      </w:pPr>
    </w:p>
    <w:p w14:paraId="411D734D" w14:textId="21DD36F4" w:rsidR="00644A4C" w:rsidRDefault="00644A4C" w:rsidP="009545F2">
      <w:pPr>
        <w:spacing w:after="0"/>
        <w:rPr>
          <w:rFonts w:ascii="Times New Roman" w:hAnsi="Times New Roman" w:cs="Times New Roman"/>
          <w:sz w:val="24"/>
          <w:szCs w:val="24"/>
        </w:rPr>
      </w:pPr>
    </w:p>
    <w:p w14:paraId="3E91EA49" w14:textId="7ED5BC78" w:rsidR="00644A4C" w:rsidRDefault="00644A4C" w:rsidP="009545F2">
      <w:pPr>
        <w:spacing w:after="0"/>
        <w:rPr>
          <w:rFonts w:ascii="Times New Roman" w:hAnsi="Times New Roman" w:cs="Times New Roman"/>
          <w:sz w:val="24"/>
          <w:szCs w:val="24"/>
        </w:rPr>
      </w:pPr>
    </w:p>
    <w:p w14:paraId="68AC5282" w14:textId="77777777" w:rsidR="00644A4C" w:rsidRDefault="00644A4C" w:rsidP="009545F2">
      <w:pPr>
        <w:spacing w:after="0"/>
        <w:rPr>
          <w:rFonts w:ascii="Times New Roman" w:hAnsi="Times New Roman" w:cs="Times New Roman"/>
          <w:sz w:val="24"/>
          <w:szCs w:val="24"/>
        </w:rPr>
      </w:pPr>
    </w:p>
    <w:p w14:paraId="567C440F" w14:textId="30007E6F" w:rsidR="002E63CE" w:rsidRDefault="002E63CE" w:rsidP="009545F2">
      <w:pPr>
        <w:spacing w:after="0"/>
        <w:rPr>
          <w:rFonts w:ascii="Times New Roman" w:hAnsi="Times New Roman" w:cs="Times New Roman"/>
          <w:sz w:val="24"/>
          <w:szCs w:val="24"/>
        </w:rPr>
      </w:pPr>
    </w:p>
    <w:p w14:paraId="1DFF4516" w14:textId="650A31E2" w:rsidR="0045108E" w:rsidRDefault="0045108E" w:rsidP="009545F2">
      <w:pPr>
        <w:spacing w:after="0"/>
        <w:rPr>
          <w:rFonts w:ascii="Times New Roman" w:hAnsi="Times New Roman" w:cs="Times New Roman"/>
          <w:sz w:val="24"/>
          <w:szCs w:val="24"/>
        </w:rPr>
      </w:pPr>
    </w:p>
    <w:p w14:paraId="5328A396" w14:textId="59188E54" w:rsidR="0045108E" w:rsidRDefault="0045108E" w:rsidP="009545F2">
      <w:pPr>
        <w:spacing w:after="0"/>
        <w:rPr>
          <w:rFonts w:ascii="Times New Roman" w:hAnsi="Times New Roman" w:cs="Times New Roman"/>
          <w:sz w:val="24"/>
          <w:szCs w:val="24"/>
        </w:rPr>
      </w:pPr>
    </w:p>
    <w:p w14:paraId="1E190861" w14:textId="77777777" w:rsidR="0045108E" w:rsidRDefault="0045108E" w:rsidP="009545F2">
      <w:pPr>
        <w:spacing w:after="0"/>
        <w:rPr>
          <w:rFonts w:ascii="Times New Roman" w:hAnsi="Times New Roman" w:cs="Times New Roman"/>
          <w:sz w:val="24"/>
          <w:szCs w:val="24"/>
        </w:rPr>
      </w:pPr>
    </w:p>
    <w:p w14:paraId="784BE736" w14:textId="77777777" w:rsidR="009545F2" w:rsidRDefault="009545F2" w:rsidP="009545F2">
      <w:pPr>
        <w:pStyle w:val="ListParagraph"/>
        <w:numPr>
          <w:ilvl w:val="0"/>
          <w:numId w:val="1"/>
        </w:numPr>
        <w:spacing w:after="0" w:line="240" w:lineRule="auto"/>
        <w:ind w:left="426"/>
        <w:rPr>
          <w:rFonts w:ascii="Bookman Old Style" w:hAnsi="Bookman Old Style" w:cs="Times New Roman"/>
          <w:b/>
        </w:rPr>
      </w:pPr>
      <w:r>
        <w:rPr>
          <w:rFonts w:ascii="Bookman Old Style" w:hAnsi="Bookman Old Style" w:cs="Times New Roman"/>
          <w:b/>
        </w:rPr>
        <w:t xml:space="preserve">PENDAHULUAN </w:t>
      </w:r>
    </w:p>
    <w:p w14:paraId="12F1F4D0" w14:textId="77777777" w:rsidR="009545F2" w:rsidRPr="00A22DD2" w:rsidRDefault="009545F2" w:rsidP="009545F2">
      <w:pPr>
        <w:pStyle w:val="ListParagraph"/>
        <w:spacing w:after="0" w:line="240" w:lineRule="auto"/>
        <w:ind w:left="426"/>
        <w:rPr>
          <w:rFonts w:ascii="Bookman Old Style" w:hAnsi="Bookman Old Style" w:cs="Times New Roman"/>
          <w:b/>
        </w:rPr>
      </w:pPr>
    </w:p>
    <w:p w14:paraId="20D58A81" w14:textId="77777777" w:rsidR="0045108E" w:rsidRPr="0045108E" w:rsidRDefault="0045108E" w:rsidP="0045108E">
      <w:pPr>
        <w:spacing w:after="0" w:line="240" w:lineRule="auto"/>
        <w:ind w:firstLine="720"/>
        <w:jc w:val="both"/>
        <w:rPr>
          <w:rFonts w:ascii="Bookman Old Style" w:hAnsi="Bookman Old Style" w:cs="Times New Roman"/>
          <w:lang w:val="en-ID"/>
        </w:rPr>
      </w:pPr>
      <w:r w:rsidRPr="0045108E">
        <w:rPr>
          <w:rFonts w:ascii="Bookman Old Style" w:hAnsi="Bookman Old Style" w:cs="Times New Roman"/>
        </w:rPr>
        <w:t>Gula pasir sebagai hasil olahan pertanian termasuk satu dari sembilan bahan pokok masyarakat Indonesia. Konsumsi gula penduduk Indonesia sebesar 14,5 kg per kapita per tahun</w:t>
      </w:r>
      <w:r w:rsidRPr="0045108E">
        <w:rPr>
          <w:rFonts w:ascii="Bookman Old Style" w:hAnsi="Bookman Old Style"/>
          <w:lang w:val="en-ID"/>
        </w:rPr>
        <w:t xml:space="preserve"> (Koo &amp; Taylor, 2011)</w:t>
      </w:r>
      <w:r w:rsidRPr="0045108E">
        <w:rPr>
          <w:rFonts w:ascii="Bookman Old Style" w:hAnsi="Bookman Old Style" w:cs="Times New Roman"/>
        </w:rPr>
        <w:t>. Peningkatan konsumsi gula di Indonesia dari tahun ke tahun memberikan peluang yang luas bagi peningkatan kapasitas produksi pabrik gula. Selain itu dari jumlah produksi gula di dalam negeri saat ini dirasakan belum mampu memenuhi kebutuhan gula di Indonesia. Di masa mendatang, pemerintah berupaya agar Indonesia dapat mencapai swasembada gula sebagai salah satu langkah menuju ketahanan pangan nasional</w:t>
      </w:r>
      <w:r w:rsidRPr="0045108E">
        <w:rPr>
          <w:rFonts w:ascii="Bookman Old Style" w:hAnsi="Bookman Old Style"/>
          <w:lang w:val="en-ID"/>
        </w:rPr>
        <w:t xml:space="preserve"> (BPS, 2018)</w:t>
      </w:r>
    </w:p>
    <w:p w14:paraId="3B2F4C6F" w14:textId="77777777" w:rsidR="0045108E" w:rsidRPr="0045108E" w:rsidRDefault="0045108E" w:rsidP="0045108E">
      <w:pPr>
        <w:spacing w:after="0" w:line="240" w:lineRule="auto"/>
        <w:ind w:firstLine="720"/>
        <w:jc w:val="both"/>
        <w:rPr>
          <w:rFonts w:ascii="Bookman Old Style" w:hAnsi="Bookman Old Style"/>
          <w:lang w:val="en-ID"/>
        </w:rPr>
      </w:pPr>
      <w:r w:rsidRPr="0045108E">
        <w:rPr>
          <w:rFonts w:ascii="Bookman Old Style" w:hAnsi="Bookman Old Style" w:cs="Times New Roman"/>
        </w:rPr>
        <w:t xml:space="preserve">Pabrik Gula Gorontalo Unit Tolangohula merupakan satu-satunya pabrik yang memproduksi gula di Provinsi Gorontalo. PT PG Gorontalo unit Tolangohula terletak di Desa Lakeya Kecamatan Boliyohuto, Kabupaten Gorontalo. Seperti halnya hasil penelitian tentang produksi gula dibeberapa tempat di Indonesia, produksi gula di PT. PG Gorontalo pun mengalami nasib yang sama, yakni belum mampu mencapai hasil melimpah sehingga bisa melakukan aktivitas ekspor ke luar negeri. Sehubungan dengan hal tersebut, berangkat dari penelitian yang dilakukan oleh Yumaningsih (21012) Terdapat tiga permasalahan utama yang dihadapi Indonesia berkaitan dengan agribisnis pergulaan, yaitu : (1) produktivitas yang cenderung turun yang disebabkan antara lain karena penerapan teknologi </w:t>
      </w:r>
      <w:r w:rsidRPr="0045108E">
        <w:rPr>
          <w:rFonts w:ascii="Bookman Old Style" w:hAnsi="Bookman Old Style" w:cs="Times New Roman"/>
          <w:i/>
        </w:rPr>
        <w:t>on farm</w:t>
      </w:r>
      <w:r w:rsidRPr="0045108E">
        <w:rPr>
          <w:rFonts w:ascii="Bookman Old Style" w:hAnsi="Bookman Old Style" w:cs="Times New Roman"/>
        </w:rPr>
        <w:t xml:space="preserve"> dan efisiensi pabrik gula yang rendah; (2) impor gula yang semakin meningkat; dan (3) harga gula domestik tidak stabil yang disebabkan oleh sistem distribusi yang kurang efisien</w:t>
      </w:r>
      <w:r w:rsidRPr="0045108E">
        <w:rPr>
          <w:rFonts w:ascii="Bookman Old Style" w:hAnsi="Bookman Old Style"/>
          <w:lang w:val="en-ID"/>
        </w:rPr>
        <w:t xml:space="preserve"> (</w:t>
      </w:r>
      <w:proofErr w:type="spellStart"/>
      <w:r w:rsidRPr="0045108E">
        <w:rPr>
          <w:rFonts w:ascii="Bookman Old Style" w:hAnsi="Bookman Old Style"/>
          <w:lang w:val="en-ID"/>
        </w:rPr>
        <w:t>Djaini</w:t>
      </w:r>
      <w:proofErr w:type="spellEnd"/>
      <w:r w:rsidRPr="0045108E">
        <w:rPr>
          <w:rFonts w:ascii="Bookman Old Style" w:hAnsi="Bookman Old Style"/>
          <w:lang w:val="en-ID"/>
        </w:rPr>
        <w:t>, 20120)</w:t>
      </w:r>
      <w:r w:rsidRPr="0045108E">
        <w:rPr>
          <w:rFonts w:ascii="Bookman Old Style" w:hAnsi="Bookman Old Style" w:cs="Times New Roman"/>
        </w:rPr>
        <w:t xml:space="preserve">. Berangkat dari hal tersebut </w:t>
      </w:r>
      <w:bookmarkStart w:id="0" w:name="_Hlk76474704"/>
      <w:r w:rsidRPr="0045108E">
        <w:rPr>
          <w:rFonts w:ascii="Bookman Old Style" w:hAnsi="Bookman Old Style" w:cs="Times New Roman"/>
        </w:rPr>
        <w:t xml:space="preserve">penelitian ini diarahkan untuk mengetahui lebih dalam tentang aktivitas pergulaan di Provinsi Gorontalo dengan menelusuri lebih dalam tentang </w:t>
      </w:r>
      <w:proofErr w:type="spellStart"/>
      <w:r w:rsidRPr="0045108E">
        <w:rPr>
          <w:rFonts w:ascii="Bookman Old Style" w:hAnsi="Bookman Old Style" w:cs="Times New Roman"/>
          <w:lang w:val="en-ID"/>
        </w:rPr>
        <w:t>Produksi</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Ekspor</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Inpor</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Penentuan</w:t>
      </w:r>
      <w:proofErr w:type="spellEnd"/>
      <w:r w:rsidRPr="0045108E">
        <w:rPr>
          <w:rFonts w:ascii="Bookman Old Style" w:hAnsi="Bookman Old Style" w:cs="Times New Roman"/>
          <w:lang w:val="en-ID"/>
        </w:rPr>
        <w:t xml:space="preserve"> Harga dan </w:t>
      </w:r>
      <w:proofErr w:type="spellStart"/>
      <w:r w:rsidRPr="0045108E">
        <w:rPr>
          <w:rFonts w:ascii="Bookman Old Style" w:hAnsi="Bookman Old Style" w:cs="Times New Roman"/>
          <w:lang w:val="en-ID"/>
        </w:rPr>
        <w:t>Sistem</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Distribusi</w:t>
      </w:r>
      <w:proofErr w:type="spellEnd"/>
      <w:r w:rsidRPr="0045108E">
        <w:rPr>
          <w:rFonts w:ascii="Bookman Old Style" w:hAnsi="Bookman Old Style" w:cs="Times New Roman"/>
          <w:lang w:val="en-ID"/>
        </w:rPr>
        <w:t xml:space="preserve"> di PT. PG Gorontalo Unit </w:t>
      </w:r>
      <w:proofErr w:type="spellStart"/>
      <w:r w:rsidRPr="0045108E">
        <w:rPr>
          <w:rFonts w:ascii="Bookman Old Style" w:hAnsi="Bookman Old Style" w:cs="Times New Roman"/>
          <w:lang w:val="en-ID"/>
        </w:rPr>
        <w:lastRenderedPageBreak/>
        <w:t>Tolangohula</w:t>
      </w:r>
      <w:proofErr w:type="spellEnd"/>
      <w:r w:rsidRPr="0045108E">
        <w:rPr>
          <w:rFonts w:ascii="Bookman Old Style" w:hAnsi="Bookman Old Style" w:cs="Times New Roman"/>
          <w:lang w:val="en-ID"/>
        </w:rPr>
        <w:t>.</w:t>
      </w:r>
      <w:bookmarkEnd w:id="0"/>
      <w:r w:rsidRPr="0045108E">
        <w:rPr>
          <w:rFonts w:ascii="Bookman Old Style" w:hAnsi="Bookman Old Style" w:cs="Times New Roman"/>
          <w:lang w:val="en-ID"/>
        </w:rPr>
        <w:t xml:space="preserve"> Bagian-</w:t>
      </w:r>
      <w:proofErr w:type="spellStart"/>
      <w:r w:rsidRPr="0045108E">
        <w:rPr>
          <w:rFonts w:ascii="Bookman Old Style" w:hAnsi="Bookman Old Style" w:cs="Times New Roman"/>
          <w:lang w:val="en-ID"/>
        </w:rPr>
        <w:t>bagian</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pokok</w:t>
      </w:r>
      <w:proofErr w:type="spellEnd"/>
      <w:r w:rsidRPr="0045108E">
        <w:rPr>
          <w:rFonts w:ascii="Bookman Old Style" w:hAnsi="Bookman Old Style" w:cs="Times New Roman"/>
          <w:lang w:val="en-ID"/>
        </w:rPr>
        <w:t xml:space="preserve"> yang </w:t>
      </w:r>
      <w:proofErr w:type="spellStart"/>
      <w:r w:rsidRPr="0045108E">
        <w:rPr>
          <w:rFonts w:ascii="Bookman Old Style" w:hAnsi="Bookman Old Style" w:cs="Times New Roman"/>
          <w:lang w:val="en-ID"/>
        </w:rPr>
        <w:t>mengkonstruksi</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penelitian</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dijelaskan</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sebagai</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berikut</w:t>
      </w:r>
      <w:proofErr w:type="spellEnd"/>
      <w:r w:rsidRPr="0045108E">
        <w:rPr>
          <w:rFonts w:ascii="Bookman Old Style" w:hAnsi="Bookman Old Style" w:cs="Times New Roman"/>
          <w:lang w:val="en-ID"/>
        </w:rPr>
        <w:t>;</w:t>
      </w:r>
    </w:p>
    <w:p w14:paraId="20940270" w14:textId="77777777" w:rsidR="0045108E" w:rsidRPr="0045108E" w:rsidRDefault="0045108E" w:rsidP="0045108E">
      <w:pPr>
        <w:spacing w:after="0" w:line="240" w:lineRule="auto"/>
        <w:ind w:firstLine="720"/>
        <w:jc w:val="both"/>
        <w:rPr>
          <w:rFonts w:ascii="Bookman Old Style" w:hAnsi="Bookman Old Style" w:cs="Times New Roman"/>
          <w:lang w:val="en-ID"/>
        </w:rPr>
      </w:pPr>
    </w:p>
    <w:p w14:paraId="692E3A6F" w14:textId="77777777" w:rsidR="0045108E" w:rsidRPr="0045108E" w:rsidRDefault="0045108E" w:rsidP="0045108E">
      <w:pPr>
        <w:pStyle w:val="ListParagraph"/>
        <w:numPr>
          <w:ilvl w:val="0"/>
          <w:numId w:val="8"/>
        </w:numPr>
        <w:spacing w:after="0" w:line="240" w:lineRule="auto"/>
        <w:jc w:val="both"/>
        <w:rPr>
          <w:rFonts w:ascii="Bookman Old Style" w:hAnsi="Bookman Old Style" w:cs="Times New Roman"/>
        </w:rPr>
      </w:pPr>
      <w:r w:rsidRPr="0045108E">
        <w:rPr>
          <w:rFonts w:ascii="Bookman Old Style" w:hAnsi="Bookman Old Style" w:cs="Times New Roman"/>
        </w:rPr>
        <w:t>Produksi Gula</w:t>
      </w:r>
    </w:p>
    <w:p w14:paraId="2D84938F" w14:textId="77777777" w:rsidR="0045108E" w:rsidRPr="0045108E" w:rsidRDefault="0045108E" w:rsidP="0045108E">
      <w:pPr>
        <w:spacing w:after="0" w:line="240" w:lineRule="auto"/>
        <w:ind w:firstLine="567"/>
        <w:jc w:val="both"/>
        <w:rPr>
          <w:rFonts w:ascii="Bookman Old Style" w:hAnsi="Bookman Old Style"/>
        </w:rPr>
      </w:pPr>
      <w:r w:rsidRPr="0045108E">
        <w:rPr>
          <w:rFonts w:ascii="Bookman Old Style" w:hAnsi="Bookman Old Style" w:cs="Times New Roman"/>
        </w:rPr>
        <w:t>Sejarah mencatat bahwa industri gula Indonesia pernah mengalami masa kejayaan dengan puncak produksi yang terjadi pada awal tahun 1930 sebesar hampir 3 juta ton, dengan jumlah pabrik gula (PG) sebanyak 179 PG, dan luas area berkisar 196 592 Ha, serta tingkat produktivitas 14,79 ton/ha yang menempatkan Indonesia menjadi Negara pengekspor ke-2 di dunia setelah Kuba pada saat itu. Akan tetapi, setelah era tersebut industri gula Indonesia terus mengalami kemunduran</w:t>
      </w:r>
      <w:r w:rsidRPr="0045108E">
        <w:rPr>
          <w:rFonts w:ascii="Bookman Old Style" w:hAnsi="Bookman Old Style"/>
          <w:lang w:val="en-ID"/>
        </w:rPr>
        <w:t xml:space="preserve"> (</w:t>
      </w:r>
      <w:proofErr w:type="spellStart"/>
      <w:r w:rsidRPr="0045108E">
        <w:rPr>
          <w:rFonts w:ascii="Bookman Old Style" w:hAnsi="Bookman Old Style"/>
          <w:lang w:val="en-ID"/>
        </w:rPr>
        <w:t>Marpaung</w:t>
      </w:r>
      <w:proofErr w:type="spellEnd"/>
      <w:r w:rsidRPr="0045108E">
        <w:rPr>
          <w:rFonts w:ascii="Bookman Old Style" w:hAnsi="Bookman Old Style"/>
          <w:lang w:val="en-ID"/>
        </w:rPr>
        <w:t xml:space="preserve">, </w:t>
      </w:r>
      <w:proofErr w:type="spellStart"/>
      <w:r w:rsidRPr="0045108E">
        <w:rPr>
          <w:rFonts w:ascii="Bookman Old Style" w:hAnsi="Bookman Old Style"/>
          <w:lang w:val="en-ID"/>
        </w:rPr>
        <w:t>dkk</w:t>
      </w:r>
      <w:proofErr w:type="spellEnd"/>
      <w:r w:rsidRPr="0045108E">
        <w:rPr>
          <w:rFonts w:ascii="Bookman Old Style" w:hAnsi="Bookman Old Style"/>
          <w:lang w:val="en-ID"/>
        </w:rPr>
        <w:t xml:space="preserve"> (2011)</w:t>
      </w:r>
      <w:r w:rsidRPr="0045108E">
        <w:rPr>
          <w:rFonts w:ascii="Bookman Old Style" w:hAnsi="Bookman Old Style" w:cs="Times New Roman"/>
        </w:rPr>
        <w:t>.</w:t>
      </w:r>
    </w:p>
    <w:p w14:paraId="521DA99E" w14:textId="77777777" w:rsidR="0045108E" w:rsidRPr="0045108E" w:rsidRDefault="0045108E" w:rsidP="0045108E">
      <w:pPr>
        <w:spacing w:after="0" w:line="240" w:lineRule="auto"/>
        <w:ind w:firstLine="567"/>
        <w:jc w:val="both"/>
        <w:rPr>
          <w:rFonts w:ascii="Bookman Old Style" w:hAnsi="Bookman Old Style" w:cs="Times New Roman"/>
        </w:rPr>
      </w:pPr>
    </w:p>
    <w:p w14:paraId="5700F5FA" w14:textId="77777777" w:rsidR="0045108E" w:rsidRPr="0045108E" w:rsidRDefault="0045108E" w:rsidP="0045108E">
      <w:pPr>
        <w:pStyle w:val="ListParagraph"/>
        <w:numPr>
          <w:ilvl w:val="0"/>
          <w:numId w:val="8"/>
        </w:numPr>
        <w:spacing w:after="0" w:line="240" w:lineRule="auto"/>
        <w:jc w:val="both"/>
        <w:rPr>
          <w:rFonts w:ascii="Bookman Old Style" w:hAnsi="Bookman Old Style" w:cs="Times New Roman"/>
        </w:rPr>
      </w:pPr>
      <w:r w:rsidRPr="0045108E">
        <w:rPr>
          <w:rFonts w:ascii="Bookman Old Style" w:hAnsi="Bookman Old Style" w:cs="Times New Roman"/>
        </w:rPr>
        <w:t>Ekspor Inpor Gula</w:t>
      </w:r>
    </w:p>
    <w:p w14:paraId="5AE96105" w14:textId="77777777" w:rsidR="0045108E" w:rsidRPr="0045108E" w:rsidRDefault="0045108E" w:rsidP="0045108E">
      <w:pPr>
        <w:spacing w:after="0" w:line="240" w:lineRule="auto"/>
        <w:ind w:firstLine="567"/>
        <w:jc w:val="both"/>
        <w:rPr>
          <w:rFonts w:ascii="Bookman Old Style" w:hAnsi="Bookman Old Style"/>
        </w:rPr>
      </w:pPr>
      <w:r w:rsidRPr="0045108E">
        <w:rPr>
          <w:rFonts w:ascii="Bookman Old Style" w:hAnsi="Bookman Old Style" w:cs="Times New Roman"/>
        </w:rPr>
        <w:t>Produksi gula Indonesia sebagian besar dikonsumsi di dalam negeri dan hanya sebagian kecil saja yang diekspor ke manca negara. Pangsa pasar untuk produk gula telah menjangkau ke berbagai negara di benua Asia, Afrika,  Australia, Amerika dan Eropa. Kekurangan pasokan gula dalam negeri mengharuskan Indonesia melakukan impor gula dari berbagai negara, pada tahun 2018 tercatat sebanyak 11 negara yang menjadi pemasok gula Indonesia</w:t>
      </w:r>
      <w:r w:rsidRPr="0045108E">
        <w:rPr>
          <w:rFonts w:ascii="Bookman Old Style" w:hAnsi="Bookman Old Style"/>
          <w:lang w:val="en-ID"/>
        </w:rPr>
        <w:t xml:space="preserve"> (BPS, 2018)</w:t>
      </w:r>
      <w:r w:rsidRPr="0045108E">
        <w:rPr>
          <w:rFonts w:ascii="Bookman Old Style" w:hAnsi="Bookman Old Style" w:cs="Times New Roman"/>
        </w:rPr>
        <w:t>.</w:t>
      </w:r>
    </w:p>
    <w:p w14:paraId="463BD78E" w14:textId="77777777" w:rsidR="0045108E" w:rsidRPr="0045108E" w:rsidRDefault="0045108E" w:rsidP="0045108E">
      <w:pPr>
        <w:spacing w:after="0" w:line="240" w:lineRule="auto"/>
        <w:ind w:firstLine="567"/>
        <w:jc w:val="both"/>
        <w:rPr>
          <w:rFonts w:ascii="Bookman Old Style" w:hAnsi="Bookman Old Style" w:cs="Times New Roman"/>
        </w:rPr>
      </w:pPr>
    </w:p>
    <w:p w14:paraId="00C93B28" w14:textId="77777777" w:rsidR="0045108E" w:rsidRPr="0045108E" w:rsidRDefault="0045108E" w:rsidP="0045108E">
      <w:pPr>
        <w:pStyle w:val="ListParagraph"/>
        <w:numPr>
          <w:ilvl w:val="0"/>
          <w:numId w:val="8"/>
        </w:numPr>
        <w:spacing w:after="0" w:line="240" w:lineRule="auto"/>
        <w:jc w:val="both"/>
        <w:rPr>
          <w:rFonts w:ascii="Bookman Old Style" w:hAnsi="Bookman Old Style" w:cs="Times New Roman"/>
        </w:rPr>
      </w:pPr>
      <w:r w:rsidRPr="0045108E">
        <w:rPr>
          <w:rFonts w:ascii="Bookman Old Style" w:hAnsi="Bookman Old Style" w:cs="Times New Roman"/>
        </w:rPr>
        <w:t>Penentuan Harga Gula</w:t>
      </w:r>
    </w:p>
    <w:p w14:paraId="42EF1578" w14:textId="77777777" w:rsidR="0045108E" w:rsidRPr="0045108E" w:rsidRDefault="0045108E" w:rsidP="0045108E">
      <w:pPr>
        <w:spacing w:after="0" w:line="240" w:lineRule="auto"/>
        <w:ind w:firstLine="567"/>
        <w:jc w:val="both"/>
        <w:rPr>
          <w:rFonts w:ascii="Bookman Old Style" w:hAnsi="Bookman Old Style" w:cs="Times New Roman"/>
          <w:lang w:val="en-ID"/>
        </w:rPr>
      </w:pPr>
      <w:r w:rsidRPr="0045108E">
        <w:rPr>
          <w:rFonts w:ascii="Bookman Old Style" w:hAnsi="Bookman Old Style" w:cs="Times New Roman"/>
        </w:rPr>
        <w:t xml:space="preserve">Menurut Susila (2005), Indonesia merupakan negara kecil dalam perdagangan gula dunia dengan pangsa impor sekitar 3,57 persen dari impor gula dunia sehingga Indonesia pada dasarnya bersifat sebagai </w:t>
      </w:r>
      <w:r w:rsidRPr="0045108E">
        <w:rPr>
          <w:rFonts w:ascii="Bookman Old Style" w:hAnsi="Bookman Old Style" w:cs="Times New Roman"/>
          <w:i/>
        </w:rPr>
        <w:t>price taker</w:t>
      </w:r>
      <w:r w:rsidRPr="0045108E">
        <w:rPr>
          <w:rFonts w:ascii="Bookman Old Style" w:hAnsi="Bookman Old Style"/>
          <w:i/>
          <w:lang w:val="en-ID"/>
        </w:rPr>
        <w:t xml:space="preserve"> </w:t>
      </w:r>
      <w:r w:rsidRPr="0045108E">
        <w:rPr>
          <w:rFonts w:ascii="Bookman Old Style" w:hAnsi="Bookman Old Style"/>
          <w:iCs/>
          <w:lang w:val="en-ID"/>
        </w:rPr>
        <w:t>(Reda, 2005)</w:t>
      </w:r>
      <w:r w:rsidRPr="0045108E">
        <w:rPr>
          <w:rFonts w:ascii="Bookman Old Style" w:hAnsi="Bookman Old Style" w:cs="Times New Roman"/>
        </w:rPr>
        <w:t>. Kondisi ini menunjukkan bahwa harga gula di tingkat eceran dipengaruhi oleh harga gula di pasar internasional. Dengan kata lain, ketika terjadi guncangan pada sisi permintaan dan penawaran di pasar dunia maka akan mempengaruhi kondisi harga gula di dalam negeri. Oleh karena itu, lebih baik pasar gula di tingkat domestik tidak sepenuhnya dilepaskan pada mekanisme pasar internasional. Hal ini untuk menjaga fluktuasi harga gula yang tajam di pasar domestik dengan berbagai kebijakan domestik yang dilakukan pemerintah. Namun, kebijakan ini diharapkan tidak menimbulkan distorsi dalam pasar domestik yang berlebihan seperti terlalu besarnya perbedaan harga domestik dan harga internasional. Oleh karena itu, berbagai kebijakan domestik juga dapat mempengaruhi harga gula di pasar domestik</w:t>
      </w:r>
      <w:r w:rsidRPr="0045108E">
        <w:rPr>
          <w:rFonts w:ascii="Bookman Old Style" w:hAnsi="Bookman Old Style"/>
          <w:lang w:val="en-ID"/>
        </w:rPr>
        <w:t xml:space="preserve"> (</w:t>
      </w:r>
      <w:proofErr w:type="spellStart"/>
      <w:r w:rsidRPr="0045108E">
        <w:rPr>
          <w:rFonts w:ascii="Bookman Old Style" w:hAnsi="Bookman Old Style"/>
          <w:lang w:val="en-ID"/>
        </w:rPr>
        <w:t>Oktariani</w:t>
      </w:r>
      <w:proofErr w:type="spellEnd"/>
      <w:r w:rsidRPr="0045108E">
        <w:rPr>
          <w:rFonts w:ascii="Bookman Old Style" w:hAnsi="Bookman Old Style"/>
          <w:lang w:val="en-ID"/>
        </w:rPr>
        <w:t>, 2007).</w:t>
      </w:r>
    </w:p>
    <w:p w14:paraId="69176F50" w14:textId="77777777" w:rsidR="0045108E" w:rsidRPr="0045108E" w:rsidRDefault="0045108E" w:rsidP="0045108E">
      <w:pPr>
        <w:spacing w:after="0" w:line="240" w:lineRule="auto"/>
        <w:jc w:val="both"/>
        <w:rPr>
          <w:rFonts w:ascii="Bookman Old Style" w:hAnsi="Bookman Old Style" w:cs="Times New Roman"/>
        </w:rPr>
      </w:pPr>
      <w:r w:rsidRPr="0045108E">
        <w:rPr>
          <w:rFonts w:ascii="Bookman Old Style" w:hAnsi="Bookman Old Style" w:cs="Times New Roman"/>
        </w:rPr>
        <w:t xml:space="preserve">Penetapan harga gula yang dilakukan oleh pemerintah secara teoritis terdiri dari tiga pendekatan, yaitu: </w:t>
      </w:r>
    </w:p>
    <w:p w14:paraId="431649BF" w14:textId="77777777" w:rsidR="0045108E" w:rsidRPr="0045108E" w:rsidRDefault="0045108E" w:rsidP="0045108E">
      <w:pPr>
        <w:pStyle w:val="ListParagraph"/>
        <w:numPr>
          <w:ilvl w:val="0"/>
          <w:numId w:val="7"/>
        </w:numPr>
        <w:spacing w:after="0" w:line="240" w:lineRule="auto"/>
        <w:ind w:left="426"/>
        <w:jc w:val="both"/>
        <w:rPr>
          <w:rFonts w:ascii="Bookman Old Style" w:hAnsi="Bookman Old Style" w:cs="Times New Roman"/>
        </w:rPr>
      </w:pPr>
      <w:r w:rsidRPr="0045108E">
        <w:rPr>
          <w:rFonts w:ascii="Bookman Old Style" w:hAnsi="Bookman Old Style" w:cs="Times New Roman"/>
        </w:rPr>
        <w:t xml:space="preserve">Hubungan antara harga </w:t>
      </w:r>
      <w:r w:rsidRPr="0045108E">
        <w:rPr>
          <w:rFonts w:ascii="Bookman Old Style" w:hAnsi="Bookman Old Style" w:cs="Times New Roman"/>
          <w:i/>
        </w:rPr>
        <w:t>input</w:t>
      </w:r>
      <w:r w:rsidRPr="0045108E">
        <w:rPr>
          <w:rFonts w:ascii="Bookman Old Style" w:hAnsi="Bookman Old Style" w:cs="Times New Roman"/>
        </w:rPr>
        <w:t xml:space="preserve"> dengan harga </w:t>
      </w:r>
      <w:r w:rsidRPr="0045108E">
        <w:rPr>
          <w:rFonts w:ascii="Bookman Old Style" w:hAnsi="Bookman Old Style" w:cs="Times New Roman"/>
          <w:i/>
        </w:rPr>
        <w:t>output</w:t>
      </w:r>
      <w:r w:rsidRPr="0045108E">
        <w:rPr>
          <w:rFonts w:ascii="Bookman Old Style" w:hAnsi="Bookman Old Style" w:cs="Times New Roman"/>
        </w:rPr>
        <w:t xml:space="preserve">. Hubungan ini menunjukkan bagaimana input seharusnya dialokasikan untuk mendapatkan tingkat produksi yang memberikan keuntungan yang maksimal. Hal ini menunjukkan bahwa harga output harus lebih besar daripada biaya produksi, agar biaya produksi yang dihasilkan tidak mengalami kerugian dan petani dapat mengusahakan komoditi tersebut secara layak. </w:t>
      </w:r>
    </w:p>
    <w:p w14:paraId="4917FDA0" w14:textId="77777777" w:rsidR="0045108E" w:rsidRPr="0045108E" w:rsidRDefault="0045108E" w:rsidP="0045108E">
      <w:pPr>
        <w:pStyle w:val="ListParagraph"/>
        <w:numPr>
          <w:ilvl w:val="0"/>
          <w:numId w:val="7"/>
        </w:numPr>
        <w:spacing w:after="0" w:line="240" w:lineRule="auto"/>
        <w:ind w:left="426"/>
        <w:jc w:val="both"/>
        <w:rPr>
          <w:rFonts w:ascii="Bookman Old Style" w:hAnsi="Bookman Old Style" w:cs="Times New Roman"/>
        </w:rPr>
      </w:pPr>
      <w:r w:rsidRPr="0045108E">
        <w:rPr>
          <w:rFonts w:ascii="Bookman Old Style" w:hAnsi="Bookman Old Style" w:cs="Times New Roman"/>
        </w:rPr>
        <w:t xml:space="preserve">Hubungan antar produksi suatu komoditi tidak merugikan dibandingkan dengan mengusahakan alternatif komoditi lain. Hubungan ini mengarah agar sumberdaya yang ada harus digunakan untuk memproduksi komoditi yang memiliki keunggulan komparatif terbesar. Oleh karena itu, dengan mempengaruhi suatu harga komoditi terhadap komoditi lain maka keseimbangan produksi antar komoditi dapat dipengaruhi. </w:t>
      </w:r>
    </w:p>
    <w:p w14:paraId="3869C9C7" w14:textId="77777777" w:rsidR="0045108E" w:rsidRPr="0045108E" w:rsidRDefault="0045108E" w:rsidP="0045108E">
      <w:pPr>
        <w:pStyle w:val="ListParagraph"/>
        <w:numPr>
          <w:ilvl w:val="0"/>
          <w:numId w:val="7"/>
        </w:numPr>
        <w:spacing w:after="0" w:line="240" w:lineRule="auto"/>
        <w:ind w:left="426"/>
        <w:jc w:val="both"/>
        <w:rPr>
          <w:rFonts w:ascii="Bookman Old Style" w:hAnsi="Bookman Old Style" w:cs="Times New Roman"/>
        </w:rPr>
      </w:pPr>
      <w:r w:rsidRPr="0045108E">
        <w:rPr>
          <w:rFonts w:ascii="Bookman Old Style" w:hAnsi="Bookman Old Style" w:cs="Times New Roman"/>
        </w:rPr>
        <w:lastRenderedPageBreak/>
        <w:t>Hubungan antar komoditi di pasar domestik dan pasar internasional. Hubungan ini menggambarkan tingkat efisiensi dalam memproduksi komoditi di dalam negeri dan sebagai kontrol agar harga komoditi tersebut tidak mahal dibandingkan dengan harga internasional</w:t>
      </w:r>
      <w:r w:rsidRPr="0045108E">
        <w:rPr>
          <w:rFonts w:ascii="Bookman Old Style" w:hAnsi="Bookman Old Style"/>
        </w:rPr>
        <w:t xml:space="preserve"> (Hafsah, 2002)</w:t>
      </w:r>
      <w:r w:rsidRPr="0045108E">
        <w:rPr>
          <w:rFonts w:ascii="Bookman Old Style" w:hAnsi="Bookman Old Style" w:cs="Times New Roman"/>
        </w:rPr>
        <w:t>.</w:t>
      </w:r>
    </w:p>
    <w:p w14:paraId="4D6EAB49" w14:textId="77777777" w:rsidR="0045108E" w:rsidRPr="0045108E" w:rsidRDefault="0045108E" w:rsidP="0045108E">
      <w:pPr>
        <w:pStyle w:val="ListParagraph"/>
        <w:spacing w:after="0" w:line="240" w:lineRule="auto"/>
        <w:ind w:left="1134"/>
        <w:jc w:val="both"/>
        <w:rPr>
          <w:rFonts w:ascii="Bookman Old Style" w:hAnsi="Bookman Old Style" w:cs="Times New Roman"/>
        </w:rPr>
      </w:pPr>
    </w:p>
    <w:p w14:paraId="29AE011D" w14:textId="77777777" w:rsidR="0045108E" w:rsidRPr="0045108E" w:rsidRDefault="0045108E" w:rsidP="0045108E">
      <w:pPr>
        <w:pStyle w:val="ListParagraph"/>
        <w:numPr>
          <w:ilvl w:val="0"/>
          <w:numId w:val="8"/>
        </w:numPr>
        <w:spacing w:after="0" w:line="240" w:lineRule="auto"/>
        <w:jc w:val="both"/>
        <w:rPr>
          <w:rFonts w:ascii="Bookman Old Style" w:hAnsi="Bookman Old Style" w:cs="Times New Roman"/>
        </w:rPr>
      </w:pPr>
      <w:r w:rsidRPr="0045108E">
        <w:rPr>
          <w:rFonts w:ascii="Bookman Old Style" w:hAnsi="Bookman Old Style" w:cs="Times New Roman"/>
        </w:rPr>
        <w:t>Sistem Distribusi</w:t>
      </w:r>
    </w:p>
    <w:p w14:paraId="136D771A" w14:textId="77777777" w:rsidR="0045108E" w:rsidRPr="0045108E" w:rsidRDefault="0045108E" w:rsidP="0045108E">
      <w:pPr>
        <w:spacing w:after="0" w:line="240" w:lineRule="auto"/>
        <w:ind w:firstLine="567"/>
        <w:jc w:val="both"/>
        <w:rPr>
          <w:rFonts w:ascii="Bookman Old Style" w:eastAsia="Calibri" w:hAnsi="Bookman Old Style" w:cs="Times New Roman"/>
        </w:rPr>
      </w:pPr>
      <w:r w:rsidRPr="0045108E">
        <w:rPr>
          <w:rFonts w:ascii="Bookman Old Style" w:eastAsia="Calibri" w:hAnsi="Bookman Old Style" w:cs="Times New Roman"/>
        </w:rPr>
        <w:t>Manajemen logistik yang kemudian berkembang menjadi manajemen rantai pasokan adalah sistem terintegrasi yang mengkoordinasikan keseluruhan proses di organisasi/perusahaan dalam mempersiapkan dan menyampaikan produk/jasa kepada konsumen. Proses ini mencakup perencanaan (plan), sumber input bagi proses (source, misalnya pengiriman bahan mentah dari pemasok), proses transformasi input menjadi output (make, transportasi, distribusi, pergudangan (deliver), sistem informasi dan pembayaran produk/jasa, sampai produk/jasa tersebut dikonsumsi oleh konsumen, serta layanan pengembalian produk/jasa (return).</w:t>
      </w:r>
    </w:p>
    <w:p w14:paraId="7B83E9E9" w14:textId="77777777" w:rsidR="009545F2" w:rsidRPr="00223C41" w:rsidRDefault="009545F2" w:rsidP="009545F2">
      <w:pPr>
        <w:pStyle w:val="ListParagraph"/>
        <w:spacing w:after="200" w:line="240" w:lineRule="auto"/>
        <w:ind w:left="502"/>
        <w:jc w:val="both"/>
        <w:rPr>
          <w:rFonts w:ascii="Bookman Old Style" w:hAnsi="Bookman Old Style" w:cs="Times New Roman"/>
        </w:rPr>
      </w:pPr>
    </w:p>
    <w:p w14:paraId="0EB191E0" w14:textId="177198BB" w:rsidR="009545F2" w:rsidRPr="00982318" w:rsidRDefault="009545F2" w:rsidP="009545F2">
      <w:pPr>
        <w:pStyle w:val="ListParagraph"/>
        <w:numPr>
          <w:ilvl w:val="0"/>
          <w:numId w:val="1"/>
        </w:numPr>
        <w:spacing w:after="0" w:line="240" w:lineRule="auto"/>
        <w:ind w:left="426"/>
        <w:rPr>
          <w:rFonts w:ascii="Bookman Old Style" w:hAnsi="Bookman Old Style" w:cs="Times New Roman"/>
        </w:rPr>
      </w:pPr>
      <w:r w:rsidRPr="00A22DD2">
        <w:rPr>
          <w:rFonts w:ascii="Bookman Old Style" w:hAnsi="Bookman Old Style" w:cs="Times New Roman"/>
          <w:b/>
        </w:rPr>
        <w:t>METODE PENELITIAN</w:t>
      </w:r>
    </w:p>
    <w:p w14:paraId="7BFCE9B0" w14:textId="77777777" w:rsidR="00982318" w:rsidRPr="00A22DD2" w:rsidRDefault="00982318" w:rsidP="00982318">
      <w:pPr>
        <w:pStyle w:val="ListParagraph"/>
        <w:spacing w:after="0" w:line="240" w:lineRule="auto"/>
        <w:ind w:left="426"/>
        <w:rPr>
          <w:rFonts w:ascii="Bookman Old Style" w:hAnsi="Bookman Old Style" w:cs="Times New Roman"/>
        </w:rPr>
      </w:pPr>
    </w:p>
    <w:p w14:paraId="200486FD" w14:textId="77777777" w:rsidR="0045108E" w:rsidRPr="0045108E" w:rsidRDefault="0045108E" w:rsidP="0045108E">
      <w:pPr>
        <w:spacing w:after="0" w:line="240" w:lineRule="auto"/>
        <w:ind w:firstLine="567"/>
        <w:jc w:val="both"/>
        <w:rPr>
          <w:rFonts w:ascii="Bookman Old Style" w:eastAsia="Times New Roman" w:hAnsi="Bookman Old Style" w:cs="Times New Roman"/>
          <w:lang w:eastAsia="id-ID"/>
        </w:rPr>
      </w:pPr>
      <w:r w:rsidRPr="0045108E">
        <w:rPr>
          <w:rFonts w:ascii="Bookman Old Style" w:eastAsia="Times New Roman" w:hAnsi="Bookman Old Style" w:cs="Times New Roman"/>
          <w:lang w:eastAsia="id-ID"/>
        </w:rPr>
        <w:t>Penelitian ini menggunakan jenis penelitian kualitatif, sebuah pendekatan penelitin yang lebih beragam dibandingkan dengan metode-metode kuantitatif. Penelitian kualitatif juga memiliki asumsi-asumsi filosofis, strategi-strategi penelitian, dan metode-metode pengumpulan, analisis, dan interpretasi data yang beragam</w:t>
      </w:r>
      <w:r w:rsidRPr="0045108E">
        <w:rPr>
          <w:rFonts w:ascii="Bookman Old Style" w:eastAsia="Times New Roman" w:hAnsi="Bookman Old Style"/>
          <w:lang w:val="en-ID" w:eastAsia="id-ID"/>
        </w:rPr>
        <w:t xml:space="preserve"> </w:t>
      </w:r>
      <w:r w:rsidRPr="0045108E">
        <w:rPr>
          <w:rFonts w:ascii="Bookman Old Style" w:eastAsia="Times New Roman" w:hAnsi="Bookman Old Style" w:cs="Times New Roman"/>
          <w:lang w:val="en-ID" w:eastAsia="id-ID"/>
        </w:rPr>
        <w:t>(</w:t>
      </w:r>
      <w:r w:rsidRPr="0045108E">
        <w:rPr>
          <w:rFonts w:ascii="Bookman Old Style" w:hAnsi="Bookman Old Style" w:cs="Times New Roman"/>
          <w:noProof/>
        </w:rPr>
        <w:t>Creswel</w:t>
      </w:r>
      <w:r w:rsidRPr="0045108E">
        <w:rPr>
          <w:rFonts w:ascii="Bookman Old Style" w:hAnsi="Bookman Old Style"/>
          <w:noProof/>
          <w:lang w:val="en-ID"/>
        </w:rPr>
        <w:t>l, 2014).</w:t>
      </w:r>
      <w:r w:rsidRPr="0045108E">
        <w:rPr>
          <w:rFonts w:ascii="Bookman Old Style" w:eastAsia="Times New Roman" w:hAnsi="Bookman Old Style" w:cs="Times New Roman"/>
          <w:lang w:val="en-ID" w:eastAsia="id-ID"/>
        </w:rPr>
        <w:t xml:space="preserve"> </w:t>
      </w:r>
      <w:r w:rsidRPr="0045108E">
        <w:rPr>
          <w:rFonts w:ascii="Bookman Old Style" w:eastAsia="Times New Roman" w:hAnsi="Bookman Old Style" w:cs="Times New Roman"/>
          <w:lang w:eastAsia="id-ID"/>
        </w:rPr>
        <w:t>Sementara itu, dilihat dari teknik penyajian data, penelitian ini menggunakan pola deskriptif. Tujuan dari penelitian deskriptif ini adalah untuk membuat deskripsi, gambaran secara sistematis, faktual dan akurat mengenai fakta-fakta, sifat-sifat serta hubungan antara fenomena yang akan diselidiki</w:t>
      </w:r>
      <w:r w:rsidRPr="0045108E">
        <w:rPr>
          <w:rFonts w:ascii="Bookman Old Style" w:eastAsia="Times New Roman" w:hAnsi="Bookman Old Style"/>
          <w:lang w:val="en-ID" w:eastAsia="id-ID"/>
        </w:rPr>
        <w:t xml:space="preserve"> (Nazir, 2003)</w:t>
      </w:r>
      <w:r w:rsidRPr="0045108E">
        <w:rPr>
          <w:rFonts w:ascii="Bookman Old Style" w:eastAsia="Times New Roman" w:hAnsi="Bookman Old Style" w:cs="Times New Roman"/>
          <w:lang w:eastAsia="id-ID"/>
        </w:rPr>
        <w:t>.</w:t>
      </w:r>
    </w:p>
    <w:p w14:paraId="27CB9E0B" w14:textId="20210984" w:rsidR="009545F2" w:rsidRDefault="0045108E" w:rsidP="0045108E">
      <w:pPr>
        <w:spacing w:after="0" w:line="240" w:lineRule="auto"/>
        <w:ind w:firstLine="567"/>
        <w:jc w:val="both"/>
        <w:rPr>
          <w:rFonts w:ascii="Bookman Old Style" w:hAnsi="Bookman Old Style" w:cs="Times New Roman"/>
        </w:rPr>
      </w:pPr>
      <w:r w:rsidRPr="0045108E">
        <w:rPr>
          <w:rFonts w:ascii="Bookman Old Style" w:eastAsia="Times New Roman" w:hAnsi="Bookman Old Style" w:cs="Times New Roman"/>
          <w:lang w:eastAsia="id-ID"/>
        </w:rPr>
        <w:t xml:space="preserve">Berdasarkan definisi di atas, dapat ditarik kesimpulan bahwa </w:t>
      </w:r>
      <w:bookmarkStart w:id="1" w:name="_Hlk76474809"/>
      <w:r w:rsidRPr="0045108E">
        <w:rPr>
          <w:rFonts w:ascii="Bookman Old Style" w:eastAsia="Times New Roman" w:hAnsi="Bookman Old Style" w:cs="Times New Roman"/>
          <w:lang w:eastAsia="id-ID"/>
        </w:rPr>
        <w:t>metode penelitian kualitatif deskriptif yang dilakukan, bertujuan memaparkan secara sistematis fakta dan karakteristik objek atau subjek yang diteliti secara tepat.</w:t>
      </w:r>
      <w:bookmarkEnd w:id="1"/>
      <w:r w:rsidR="009545F2" w:rsidRPr="0045108E">
        <w:rPr>
          <w:rFonts w:ascii="Bookman Old Style" w:hAnsi="Bookman Old Style" w:cs="Times New Roman"/>
        </w:rPr>
        <w:t xml:space="preserve"> </w:t>
      </w:r>
    </w:p>
    <w:p w14:paraId="2E76D915" w14:textId="77777777" w:rsidR="0045108E" w:rsidRPr="0045108E" w:rsidRDefault="0045108E" w:rsidP="0045108E">
      <w:pPr>
        <w:spacing w:after="0" w:line="240" w:lineRule="auto"/>
        <w:ind w:firstLine="567"/>
        <w:jc w:val="both"/>
        <w:rPr>
          <w:rFonts w:ascii="Bookman Old Style" w:eastAsia="Times New Roman" w:hAnsi="Bookman Old Style" w:cs="Times New Roman"/>
          <w:lang w:eastAsia="id-ID"/>
        </w:rPr>
      </w:pPr>
    </w:p>
    <w:p w14:paraId="497ADC18" w14:textId="77777777" w:rsidR="009545F2" w:rsidRPr="00A22DD2" w:rsidRDefault="009545F2" w:rsidP="009545F2">
      <w:pPr>
        <w:pStyle w:val="ListParagraph"/>
        <w:numPr>
          <w:ilvl w:val="0"/>
          <w:numId w:val="1"/>
        </w:numPr>
        <w:spacing w:after="0" w:line="240" w:lineRule="auto"/>
        <w:ind w:left="426"/>
        <w:rPr>
          <w:rFonts w:ascii="Bookman Old Style" w:hAnsi="Bookman Old Style" w:cs="Times New Roman"/>
        </w:rPr>
      </w:pPr>
      <w:r w:rsidRPr="00A22DD2">
        <w:rPr>
          <w:rFonts w:ascii="Bookman Old Style" w:hAnsi="Bookman Old Style" w:cs="Times New Roman"/>
          <w:b/>
        </w:rPr>
        <w:t>HASIL DAN PEMBAHASAN</w:t>
      </w:r>
    </w:p>
    <w:p w14:paraId="2072C316" w14:textId="77777777" w:rsidR="0045108E" w:rsidRPr="0045108E" w:rsidRDefault="0045108E" w:rsidP="0045108E">
      <w:pPr>
        <w:spacing w:after="0" w:line="240" w:lineRule="auto"/>
        <w:jc w:val="both"/>
        <w:rPr>
          <w:rFonts w:ascii="Bookman Old Style" w:eastAsia="Cambria" w:hAnsi="Bookman Old Style" w:cs="Cambria"/>
          <w:b/>
        </w:rPr>
      </w:pPr>
    </w:p>
    <w:p w14:paraId="6DB2EF44"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rPr>
      </w:pPr>
      <w:r w:rsidRPr="0045108E">
        <w:rPr>
          <w:rFonts w:ascii="Bookman Old Style" w:hAnsi="Bookman Old Style" w:cs="Times New Roman"/>
          <w:b/>
        </w:rPr>
        <w:t>Selayang Pandang</w:t>
      </w:r>
    </w:p>
    <w:p w14:paraId="04920076" w14:textId="77777777" w:rsidR="0045108E" w:rsidRPr="0045108E" w:rsidRDefault="0045108E" w:rsidP="0045108E">
      <w:pPr>
        <w:pStyle w:val="ListParagraph"/>
        <w:numPr>
          <w:ilvl w:val="0"/>
          <w:numId w:val="11"/>
        </w:numPr>
        <w:spacing w:after="0" w:line="240" w:lineRule="auto"/>
        <w:jc w:val="both"/>
        <w:rPr>
          <w:rFonts w:ascii="Bookman Old Style" w:hAnsi="Bookman Old Style" w:cs="Times New Roman"/>
          <w:b/>
        </w:rPr>
      </w:pPr>
      <w:r w:rsidRPr="0045108E">
        <w:rPr>
          <w:rFonts w:ascii="Bookman Old Style" w:hAnsi="Bookman Old Style" w:cs="Times New Roman"/>
          <w:b/>
        </w:rPr>
        <w:t>Sejarah Singkat PT. PG Gorontalo</w:t>
      </w:r>
    </w:p>
    <w:p w14:paraId="702872F9" w14:textId="77777777" w:rsidR="0045108E" w:rsidRPr="0045108E" w:rsidRDefault="0045108E" w:rsidP="0045108E">
      <w:pPr>
        <w:spacing w:after="0" w:line="240" w:lineRule="auto"/>
        <w:jc w:val="both"/>
        <w:rPr>
          <w:rFonts w:ascii="Bookman Old Style" w:hAnsi="Bookman Old Style"/>
        </w:rPr>
      </w:pPr>
    </w:p>
    <w:p w14:paraId="5ACFBEEE" w14:textId="77777777" w:rsidR="0045108E" w:rsidRPr="0045108E" w:rsidRDefault="0045108E" w:rsidP="0045108E">
      <w:pPr>
        <w:spacing w:after="0" w:line="240" w:lineRule="auto"/>
        <w:ind w:firstLine="567"/>
        <w:jc w:val="both"/>
        <w:rPr>
          <w:rFonts w:ascii="Bookman Old Style" w:hAnsi="Bookman Old Style" w:cs="Times New Roman"/>
        </w:rPr>
      </w:pPr>
      <w:r w:rsidRPr="0045108E">
        <w:rPr>
          <w:rFonts w:ascii="Bookman Old Style" w:hAnsi="Bookman Old Style" w:cs="Times New Roman"/>
        </w:rPr>
        <w:t xml:space="preserve">PT. PG. Gorontalo merupakan salah satu perusahaan agroindustri yang ada di Provinsi Gorontalo perusahaan ini bergerak dibidang industri gula. Berdiri tepatnya Pada Tahun 1990 sampai dengan 1996 perusahaan ini dikelola oleh Manajemen PT. Naga Manis Plantation yang statusnya dikelola oleh BUMN, selanjutnya pada Tahun 1997 sampai dengan 2003 dikelola oleh Manajemen PT. Rajawali Nusantara Indonesia, dan terakhir pada Tahun 2004 sampai dengan sekarang dikelola oleh manajemen PT. PG. Gorontalo. Adapun status perushaan sekarang adalah swasta. </w:t>
      </w:r>
    </w:p>
    <w:p w14:paraId="6EDC8FB1" w14:textId="77777777" w:rsidR="0045108E" w:rsidRPr="0045108E" w:rsidRDefault="0045108E" w:rsidP="0045108E">
      <w:pPr>
        <w:spacing w:after="0" w:line="240" w:lineRule="auto"/>
        <w:ind w:firstLine="567"/>
        <w:jc w:val="both"/>
        <w:rPr>
          <w:rFonts w:ascii="Bookman Old Style" w:hAnsi="Bookman Old Style" w:cs="Times New Roman"/>
        </w:rPr>
      </w:pPr>
      <w:r w:rsidRPr="0045108E">
        <w:rPr>
          <w:rFonts w:ascii="Bookman Old Style" w:hAnsi="Bookman Old Style" w:cs="Times New Roman"/>
          <w:shd w:val="clear" w:color="auto" w:fill="FFFFFF"/>
        </w:rPr>
        <w:t>PT Pabrik Gula (PG) Gorontalo, memiliki kapasitas produksi ±4.500 per hari, merupakan andalan perekonomian Gorontalo dan mampu menyerap banyak tenaga kerja</w:t>
      </w:r>
      <w:r w:rsidRPr="0045108E">
        <w:rPr>
          <w:rFonts w:ascii="Bookman Old Style" w:hAnsi="Bookman Old Style" w:cs="Times New Roman"/>
        </w:rPr>
        <w:t xml:space="preserve">.  Dari pertama berdiri hingga sekarang PT P.G Gorontalo terletak di Desa Lakeya, Kecamatan Tolangohula Kabupaten Gorontalo. Seluruh kegiatan atau aktifitas usaha dilakukan di lokasi tersebut. Luas bangunan perusahaan yang dimilki adalah 30 Ha. Hingga saat ini lahan perkebunan milik PT. PG. Gorontalo mencapai 15.000 Hektar dengan perkebunan tebu yang produktif  seluas 10.000 </w:t>
      </w:r>
      <w:r w:rsidRPr="0045108E">
        <w:rPr>
          <w:rFonts w:ascii="Bookman Old Style" w:hAnsi="Bookman Old Style" w:cs="Times New Roman"/>
        </w:rPr>
        <w:lastRenderedPageBreak/>
        <w:t xml:space="preserve">hektare tersebar di 76 Desa , 6 Kecamatan yang terdapat pada 2 Kabupaten yaitu Kabupaten Gorontalo dan Kabupaten Boalemo. </w:t>
      </w:r>
    </w:p>
    <w:p w14:paraId="1E817456" w14:textId="77777777" w:rsidR="0045108E" w:rsidRPr="0045108E" w:rsidRDefault="0045108E" w:rsidP="0045108E">
      <w:pPr>
        <w:spacing w:after="0" w:line="240" w:lineRule="auto"/>
        <w:ind w:firstLine="567"/>
        <w:jc w:val="both"/>
        <w:rPr>
          <w:rFonts w:ascii="Bookman Old Style" w:hAnsi="Bookman Old Style" w:cs="Times New Roman"/>
          <w:b/>
        </w:rPr>
      </w:pPr>
    </w:p>
    <w:p w14:paraId="6758C49B" w14:textId="77777777" w:rsidR="0045108E" w:rsidRPr="0045108E" w:rsidRDefault="0045108E" w:rsidP="0045108E">
      <w:pPr>
        <w:pStyle w:val="ListParagraph"/>
        <w:numPr>
          <w:ilvl w:val="0"/>
          <w:numId w:val="11"/>
        </w:numPr>
        <w:spacing w:after="0" w:line="240" w:lineRule="auto"/>
        <w:jc w:val="both"/>
        <w:rPr>
          <w:rFonts w:ascii="Bookman Old Style" w:hAnsi="Bookman Old Style" w:cs="Times New Roman"/>
          <w:b/>
        </w:rPr>
      </w:pPr>
      <w:r w:rsidRPr="0045108E">
        <w:rPr>
          <w:rFonts w:ascii="Bookman Old Style" w:hAnsi="Bookman Old Style" w:cs="Times New Roman"/>
          <w:b/>
        </w:rPr>
        <w:t>Visi Misi dan Tujuan Usaha</w:t>
      </w:r>
    </w:p>
    <w:p w14:paraId="537B6572" w14:textId="77777777" w:rsidR="0045108E" w:rsidRPr="0045108E" w:rsidRDefault="0045108E" w:rsidP="0045108E">
      <w:pPr>
        <w:pStyle w:val="ListParagraph"/>
        <w:spacing w:after="0" w:line="240" w:lineRule="auto"/>
        <w:jc w:val="both"/>
        <w:rPr>
          <w:rFonts w:ascii="Bookman Old Style" w:hAnsi="Bookman Old Style" w:cs="Times New Roman"/>
          <w:b/>
        </w:rPr>
      </w:pPr>
    </w:p>
    <w:p w14:paraId="3FEF98E9" w14:textId="77777777" w:rsidR="0045108E" w:rsidRPr="0045108E" w:rsidRDefault="0045108E" w:rsidP="0045108E">
      <w:pPr>
        <w:spacing w:after="0" w:line="240" w:lineRule="auto"/>
        <w:ind w:firstLine="567"/>
        <w:jc w:val="both"/>
        <w:rPr>
          <w:rFonts w:ascii="Bookman Old Style" w:hAnsi="Bookman Old Style" w:cs="Times New Roman"/>
        </w:rPr>
      </w:pPr>
      <w:r w:rsidRPr="0045108E">
        <w:rPr>
          <w:rFonts w:ascii="Bookman Old Style" w:hAnsi="Bookman Old Style" w:cs="Times New Roman"/>
        </w:rPr>
        <w:t xml:space="preserve"> Adapun visi, misi, dan tujuan PT PG Gorontalo adalah sebagai berikut : </w:t>
      </w:r>
    </w:p>
    <w:p w14:paraId="65C9FBF5" w14:textId="77777777" w:rsidR="0045108E" w:rsidRPr="0045108E" w:rsidRDefault="0045108E" w:rsidP="0045108E">
      <w:pPr>
        <w:pStyle w:val="ListParagraph"/>
        <w:numPr>
          <w:ilvl w:val="0"/>
          <w:numId w:val="12"/>
        </w:numPr>
        <w:spacing w:after="200" w:line="240" w:lineRule="auto"/>
        <w:jc w:val="both"/>
        <w:rPr>
          <w:rFonts w:ascii="Bookman Old Style" w:hAnsi="Bookman Old Style" w:cs="Times New Roman"/>
          <w:b/>
        </w:rPr>
      </w:pPr>
      <w:r w:rsidRPr="0045108E">
        <w:rPr>
          <w:rFonts w:ascii="Bookman Old Style" w:hAnsi="Bookman Old Style" w:cs="Times New Roman"/>
          <w:b/>
        </w:rPr>
        <w:t xml:space="preserve">Visi </w:t>
      </w:r>
    </w:p>
    <w:p w14:paraId="10D3D3A1" w14:textId="77777777" w:rsidR="0045108E" w:rsidRPr="0045108E" w:rsidRDefault="0045108E" w:rsidP="0045108E">
      <w:pPr>
        <w:pStyle w:val="ListParagraph"/>
        <w:spacing w:line="240" w:lineRule="auto"/>
        <w:ind w:left="1080"/>
        <w:jc w:val="both"/>
        <w:rPr>
          <w:rFonts w:ascii="Bookman Old Style" w:hAnsi="Bookman Old Style" w:cs="Times New Roman"/>
        </w:rPr>
      </w:pPr>
      <w:r w:rsidRPr="0045108E">
        <w:rPr>
          <w:rFonts w:ascii="Bookman Old Style" w:hAnsi="Bookman Old Style" w:cs="Times New Roman"/>
        </w:rPr>
        <w:t xml:space="preserve">Menjadi produsen gula yang paling efisien dan kompetitif di ASEAN dengan menerapkan sistem pertanian berkelanjutan dan menciptakan peluang usaha berbasis pertanian serta pengembangan produk (diversifikasi). </w:t>
      </w:r>
    </w:p>
    <w:p w14:paraId="296A7100" w14:textId="77777777" w:rsidR="0045108E" w:rsidRPr="0045108E" w:rsidRDefault="0045108E" w:rsidP="0045108E">
      <w:pPr>
        <w:pStyle w:val="ListParagraph"/>
        <w:numPr>
          <w:ilvl w:val="0"/>
          <w:numId w:val="12"/>
        </w:numPr>
        <w:spacing w:after="200" w:line="240" w:lineRule="auto"/>
        <w:jc w:val="both"/>
        <w:rPr>
          <w:rFonts w:ascii="Bookman Old Style" w:hAnsi="Bookman Old Style" w:cs="Times New Roman"/>
          <w:b/>
        </w:rPr>
      </w:pPr>
      <w:r w:rsidRPr="0045108E">
        <w:rPr>
          <w:rFonts w:ascii="Bookman Old Style" w:hAnsi="Bookman Old Style" w:cs="Times New Roman"/>
          <w:b/>
        </w:rPr>
        <w:t xml:space="preserve">Misi </w:t>
      </w:r>
    </w:p>
    <w:p w14:paraId="737DD89A" w14:textId="77777777" w:rsidR="0045108E" w:rsidRPr="0045108E" w:rsidRDefault="0045108E" w:rsidP="0045108E">
      <w:pPr>
        <w:pStyle w:val="ListParagraph"/>
        <w:numPr>
          <w:ilvl w:val="1"/>
          <w:numId w:val="12"/>
        </w:numPr>
        <w:spacing w:after="200" w:line="240" w:lineRule="auto"/>
        <w:jc w:val="both"/>
        <w:rPr>
          <w:rFonts w:ascii="Bookman Old Style" w:hAnsi="Bookman Old Style" w:cs="Times New Roman"/>
        </w:rPr>
      </w:pPr>
      <w:r w:rsidRPr="0045108E">
        <w:rPr>
          <w:rFonts w:ascii="Bookman Old Style" w:hAnsi="Bookman Old Style" w:cs="Times New Roman"/>
        </w:rPr>
        <w:t xml:space="preserve">Mendukung program pemerintah dalam usaha mencapai swasembada gula nasional. </w:t>
      </w:r>
    </w:p>
    <w:p w14:paraId="3DEB705A" w14:textId="77777777" w:rsidR="0045108E" w:rsidRPr="0045108E" w:rsidRDefault="0045108E" w:rsidP="0045108E">
      <w:pPr>
        <w:pStyle w:val="ListParagraph"/>
        <w:numPr>
          <w:ilvl w:val="1"/>
          <w:numId w:val="12"/>
        </w:numPr>
        <w:spacing w:after="200" w:line="240" w:lineRule="auto"/>
        <w:jc w:val="both"/>
        <w:rPr>
          <w:rFonts w:ascii="Bookman Old Style" w:hAnsi="Bookman Old Style" w:cs="Times New Roman"/>
        </w:rPr>
      </w:pPr>
      <w:r w:rsidRPr="0045108E">
        <w:rPr>
          <w:rFonts w:ascii="Bookman Old Style" w:hAnsi="Bookman Old Style" w:cs="Times New Roman"/>
        </w:rPr>
        <w:t xml:space="preserve">Membantu pengembangan daerah sekitar </w:t>
      </w:r>
    </w:p>
    <w:p w14:paraId="0C41EF76" w14:textId="77777777" w:rsidR="0045108E" w:rsidRPr="0045108E" w:rsidRDefault="0045108E" w:rsidP="0045108E">
      <w:pPr>
        <w:pStyle w:val="ListParagraph"/>
        <w:numPr>
          <w:ilvl w:val="1"/>
          <w:numId w:val="12"/>
        </w:numPr>
        <w:spacing w:after="200" w:line="240" w:lineRule="auto"/>
        <w:jc w:val="both"/>
        <w:rPr>
          <w:rFonts w:ascii="Bookman Old Style" w:hAnsi="Bookman Old Style" w:cs="Times New Roman"/>
        </w:rPr>
      </w:pPr>
      <w:r w:rsidRPr="0045108E">
        <w:rPr>
          <w:rFonts w:ascii="Bookman Old Style" w:hAnsi="Bookman Old Style" w:cs="Times New Roman"/>
        </w:rPr>
        <w:t xml:space="preserve">Meningkatkan kesejahteraan karyawan </w:t>
      </w:r>
    </w:p>
    <w:p w14:paraId="588C2F46" w14:textId="77777777" w:rsidR="0045108E" w:rsidRPr="0045108E" w:rsidRDefault="0045108E" w:rsidP="0045108E">
      <w:pPr>
        <w:pStyle w:val="ListParagraph"/>
        <w:numPr>
          <w:ilvl w:val="1"/>
          <w:numId w:val="12"/>
        </w:numPr>
        <w:spacing w:after="200" w:line="240" w:lineRule="auto"/>
        <w:jc w:val="both"/>
        <w:rPr>
          <w:rFonts w:ascii="Bookman Old Style" w:hAnsi="Bookman Old Style" w:cs="Times New Roman"/>
        </w:rPr>
      </w:pPr>
      <w:r w:rsidRPr="0045108E">
        <w:rPr>
          <w:rFonts w:ascii="Bookman Old Style" w:hAnsi="Bookman Old Style" w:cs="Times New Roman"/>
        </w:rPr>
        <w:t xml:space="preserve">Meningkatkan keuntungan pemegang saham </w:t>
      </w:r>
    </w:p>
    <w:p w14:paraId="14FE6D1E" w14:textId="77777777" w:rsidR="0045108E" w:rsidRPr="0045108E" w:rsidRDefault="0045108E" w:rsidP="0045108E">
      <w:pPr>
        <w:pStyle w:val="ListParagraph"/>
        <w:numPr>
          <w:ilvl w:val="0"/>
          <w:numId w:val="12"/>
        </w:numPr>
        <w:spacing w:after="200" w:line="240" w:lineRule="auto"/>
        <w:jc w:val="both"/>
        <w:rPr>
          <w:rFonts w:ascii="Bookman Old Style" w:hAnsi="Bookman Old Style" w:cs="Times New Roman"/>
          <w:b/>
        </w:rPr>
      </w:pPr>
      <w:r w:rsidRPr="0045108E">
        <w:rPr>
          <w:rFonts w:ascii="Bookman Old Style" w:hAnsi="Bookman Old Style" w:cs="Times New Roman"/>
          <w:b/>
        </w:rPr>
        <w:t xml:space="preserve">Tujuan </w:t>
      </w:r>
    </w:p>
    <w:p w14:paraId="7FACE5D2" w14:textId="77777777" w:rsidR="0045108E" w:rsidRPr="0045108E" w:rsidRDefault="0045108E" w:rsidP="0045108E">
      <w:pPr>
        <w:pStyle w:val="ListParagraph"/>
        <w:numPr>
          <w:ilvl w:val="0"/>
          <w:numId w:val="13"/>
        </w:numPr>
        <w:spacing w:after="200" w:line="240" w:lineRule="auto"/>
        <w:jc w:val="both"/>
        <w:rPr>
          <w:rFonts w:ascii="Bookman Old Style" w:hAnsi="Bookman Old Style" w:cs="Times New Roman"/>
        </w:rPr>
      </w:pPr>
      <w:r w:rsidRPr="0045108E">
        <w:rPr>
          <w:rFonts w:ascii="Bookman Old Style" w:hAnsi="Bookman Old Style" w:cs="Times New Roman"/>
        </w:rPr>
        <w:t xml:space="preserve">Menunjang program pembangunan daerah </w:t>
      </w:r>
    </w:p>
    <w:p w14:paraId="26F9A5E6" w14:textId="77777777" w:rsidR="0045108E" w:rsidRPr="0045108E" w:rsidRDefault="0045108E" w:rsidP="0045108E">
      <w:pPr>
        <w:pStyle w:val="ListParagraph"/>
        <w:numPr>
          <w:ilvl w:val="0"/>
          <w:numId w:val="13"/>
        </w:numPr>
        <w:spacing w:after="200" w:line="240" w:lineRule="auto"/>
        <w:jc w:val="both"/>
        <w:rPr>
          <w:rFonts w:ascii="Bookman Old Style" w:hAnsi="Bookman Old Style" w:cs="Times New Roman"/>
        </w:rPr>
      </w:pPr>
      <w:r w:rsidRPr="0045108E">
        <w:rPr>
          <w:rFonts w:ascii="Bookman Old Style" w:hAnsi="Bookman Old Style" w:cs="Times New Roman"/>
        </w:rPr>
        <w:t xml:space="preserve">Konstribusi gula nasional dan daerah. </w:t>
      </w:r>
    </w:p>
    <w:p w14:paraId="525E1EBA" w14:textId="77777777" w:rsidR="0045108E" w:rsidRPr="0045108E" w:rsidRDefault="0045108E" w:rsidP="0045108E">
      <w:pPr>
        <w:pStyle w:val="ListParagraph"/>
        <w:numPr>
          <w:ilvl w:val="0"/>
          <w:numId w:val="13"/>
        </w:numPr>
        <w:spacing w:after="200" w:line="240" w:lineRule="auto"/>
        <w:jc w:val="both"/>
        <w:rPr>
          <w:rFonts w:ascii="Bookman Old Style" w:hAnsi="Bookman Old Style" w:cs="Times New Roman"/>
        </w:rPr>
      </w:pPr>
      <w:r w:rsidRPr="0045108E">
        <w:rPr>
          <w:rFonts w:ascii="Bookman Old Style" w:hAnsi="Bookman Old Style" w:cs="Times New Roman"/>
        </w:rPr>
        <w:t>Memelihara kelestarian sumber daya alam dan lingkungan.</w:t>
      </w:r>
    </w:p>
    <w:p w14:paraId="7FCDABEB" w14:textId="77777777" w:rsidR="0045108E" w:rsidRPr="0045108E" w:rsidRDefault="0045108E" w:rsidP="0045108E">
      <w:pPr>
        <w:pStyle w:val="ListParagraph"/>
        <w:numPr>
          <w:ilvl w:val="0"/>
          <w:numId w:val="13"/>
        </w:numPr>
        <w:spacing w:after="200" w:line="240" w:lineRule="auto"/>
        <w:jc w:val="both"/>
        <w:rPr>
          <w:rFonts w:ascii="Bookman Old Style" w:hAnsi="Bookman Old Style" w:cs="Times New Roman"/>
        </w:rPr>
      </w:pPr>
      <w:r w:rsidRPr="0045108E">
        <w:rPr>
          <w:rFonts w:ascii="Bookman Old Style" w:hAnsi="Bookman Old Style" w:cs="Times New Roman"/>
        </w:rPr>
        <w:t xml:space="preserve">Meningkatkan mutu produk dengan pegolahan yang efisien dan efektif </w:t>
      </w:r>
    </w:p>
    <w:p w14:paraId="10495B39" w14:textId="77777777" w:rsidR="0045108E" w:rsidRPr="0045108E" w:rsidRDefault="0045108E" w:rsidP="0045108E">
      <w:pPr>
        <w:pStyle w:val="ListParagraph"/>
        <w:numPr>
          <w:ilvl w:val="0"/>
          <w:numId w:val="13"/>
        </w:numPr>
        <w:spacing w:after="200" w:line="240" w:lineRule="auto"/>
        <w:jc w:val="both"/>
        <w:rPr>
          <w:rFonts w:ascii="Bookman Old Style" w:hAnsi="Bookman Old Style" w:cs="Times New Roman"/>
        </w:rPr>
      </w:pPr>
      <w:r w:rsidRPr="0045108E">
        <w:rPr>
          <w:rFonts w:ascii="Bookman Old Style" w:hAnsi="Bookman Old Style" w:cs="Times New Roman"/>
        </w:rPr>
        <w:t>Membuka lapangan kerja dan meningkatkan kesehjateraan karyawan dan masyrakat.</w:t>
      </w:r>
    </w:p>
    <w:p w14:paraId="693D4F21" w14:textId="77777777" w:rsidR="0045108E" w:rsidRPr="0045108E" w:rsidRDefault="0045108E" w:rsidP="0045108E">
      <w:pPr>
        <w:pStyle w:val="ListParagraph"/>
        <w:spacing w:line="240" w:lineRule="auto"/>
        <w:ind w:left="1440"/>
        <w:jc w:val="both"/>
        <w:rPr>
          <w:rFonts w:ascii="Bookman Old Style" w:hAnsi="Bookman Old Style" w:cs="Times New Roman"/>
        </w:rPr>
      </w:pPr>
    </w:p>
    <w:p w14:paraId="70119262"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rPr>
      </w:pPr>
      <w:r w:rsidRPr="0045108E">
        <w:rPr>
          <w:rFonts w:ascii="Bookman Old Style" w:hAnsi="Bookman Old Style" w:cs="Times New Roman"/>
          <w:b/>
          <w:bCs/>
        </w:rPr>
        <w:t>P</w:t>
      </w:r>
      <w:r w:rsidRPr="0045108E">
        <w:rPr>
          <w:rFonts w:ascii="Bookman Old Style" w:hAnsi="Bookman Old Style" w:cs="Times New Roman"/>
          <w:b/>
        </w:rPr>
        <w:t>roduksi Gula di Gorontalo</w:t>
      </w:r>
    </w:p>
    <w:p w14:paraId="6D299AEE" w14:textId="77777777" w:rsidR="0045108E" w:rsidRPr="0045108E" w:rsidRDefault="0045108E" w:rsidP="0045108E">
      <w:pPr>
        <w:pStyle w:val="ListParagraph"/>
        <w:spacing w:after="0" w:line="240" w:lineRule="auto"/>
        <w:ind w:left="426"/>
        <w:jc w:val="both"/>
        <w:rPr>
          <w:rFonts w:ascii="Bookman Old Style" w:hAnsi="Bookman Old Style" w:cs="Times New Roman"/>
          <w:b/>
        </w:rPr>
      </w:pPr>
    </w:p>
    <w:p w14:paraId="70299ADD" w14:textId="77777777" w:rsidR="0045108E" w:rsidRPr="0045108E" w:rsidRDefault="0045108E" w:rsidP="0045108E">
      <w:pPr>
        <w:spacing w:after="0" w:line="240" w:lineRule="auto"/>
        <w:ind w:firstLine="567"/>
        <w:jc w:val="both"/>
        <w:rPr>
          <w:rFonts w:ascii="Bookman Old Style" w:hAnsi="Bookman Old Style" w:cs="Times New Roman"/>
          <w:b/>
        </w:rPr>
      </w:pPr>
      <w:r w:rsidRPr="0045108E">
        <w:rPr>
          <w:rFonts w:ascii="Bookman Old Style" w:hAnsi="Bookman Old Style" w:cs="Times New Roman"/>
        </w:rPr>
        <w:t>Perkebunan tebu di Gorontalo menurut pengusahaannya dibedakan menjadi Perkebunan Besar (PB) dan Perkebunan Rakyat (PR). Namun perkebunan besar hanya terdiri dari Perkebunan Besar Swasta (PBS) saja. Luas areal tebu untuk Perkebunan Besar Swasta (PBS) di Provinsi Gorontalo tahun 2018 seluas 7.418 ribu hektar, Sedangkan untuk luas areal tebu Perkebunan Rakyat (PR) tahun 2018 sebesar 824 hektar.</w:t>
      </w:r>
    </w:p>
    <w:p w14:paraId="0726FA9D" w14:textId="77777777" w:rsidR="0045108E" w:rsidRPr="0045108E" w:rsidRDefault="0045108E" w:rsidP="0045108E">
      <w:pPr>
        <w:spacing w:after="0" w:line="240" w:lineRule="auto"/>
        <w:ind w:firstLine="567"/>
        <w:jc w:val="both"/>
        <w:rPr>
          <w:rFonts w:ascii="Bookman Old Style" w:hAnsi="Bookman Old Style" w:cs="Times New Roman"/>
          <w:b/>
        </w:rPr>
      </w:pPr>
      <w:r w:rsidRPr="0045108E">
        <w:rPr>
          <w:rFonts w:ascii="Bookman Old Style" w:hAnsi="Bookman Old Style" w:cs="Times New Roman"/>
        </w:rPr>
        <w:t>Perkembangan produksi gula Perkebunan Besar (PB) dan Perkebunan Rakyat (PR) di Gorontalo cenderung fluktuatif, dari tahun 2015 misalnya produksi gula berada pada kisaran 49,059 ribu Ton, pada tahun 2016 produksi gula turun hingga berada pada kisaran 30,678 ribu Ton, pada tahun 2017 produksi gula naik cukup drastis pada angka 52,791 ribu Ton, sementara di tahun 2018 produksi gula dapat dikatakan menurun drastis, yakni berada pada angka 30, 375 ribu Ton (sebuah angka produksi paling rendah dalam kurun waktu 5 tahun belakangan), dan pada tahun 2019 produksi gula di Gorontalo berada pada angka 50, 703 ribu Kg atau terjadi kenaikan yang cukup drastis dari tahun sebelumnya</w:t>
      </w:r>
      <w:r w:rsidRPr="0045108E">
        <w:rPr>
          <w:rFonts w:ascii="Bookman Old Style" w:hAnsi="Bookman Old Style"/>
          <w:lang w:val="en-ID"/>
        </w:rPr>
        <w:t xml:space="preserve"> (BPS, 2019)</w:t>
      </w:r>
      <w:r w:rsidRPr="0045108E">
        <w:rPr>
          <w:rFonts w:ascii="Bookman Old Style" w:hAnsi="Bookman Old Style" w:cs="Times New Roman"/>
        </w:rPr>
        <w:t>.</w:t>
      </w:r>
    </w:p>
    <w:p w14:paraId="7D6902EB" w14:textId="77777777" w:rsidR="0045108E" w:rsidRPr="0045108E" w:rsidRDefault="0045108E" w:rsidP="0045108E">
      <w:pPr>
        <w:spacing w:after="0" w:line="240" w:lineRule="auto"/>
        <w:ind w:firstLine="567"/>
        <w:jc w:val="both"/>
        <w:rPr>
          <w:rFonts w:ascii="Bookman Old Style" w:hAnsi="Bookman Old Style" w:cs="Times New Roman"/>
          <w:b/>
        </w:rPr>
      </w:pPr>
      <w:r w:rsidRPr="0045108E">
        <w:rPr>
          <w:rFonts w:ascii="Bookman Old Style" w:hAnsi="Bookman Old Style" w:cs="Times New Roman"/>
        </w:rPr>
        <w:t>Adapun saat dikonfirmasi dengan</w:t>
      </w:r>
      <w:r w:rsidRPr="0045108E">
        <w:rPr>
          <w:rFonts w:ascii="Bookman Old Style" w:hAnsi="Bookman Old Style"/>
          <w:lang w:val="en-ID"/>
        </w:rPr>
        <w:t xml:space="preserve"> Bapak </w:t>
      </w:r>
      <w:proofErr w:type="spellStart"/>
      <w:r w:rsidRPr="0045108E">
        <w:rPr>
          <w:rFonts w:ascii="Bookman Old Style" w:hAnsi="Bookman Old Style"/>
          <w:lang w:val="en-ID"/>
        </w:rPr>
        <w:t>Irwan</w:t>
      </w:r>
      <w:proofErr w:type="spellEnd"/>
      <w:r w:rsidRPr="0045108E">
        <w:rPr>
          <w:rFonts w:ascii="Bookman Old Style" w:hAnsi="Bookman Old Style"/>
          <w:lang w:val="en-ID"/>
        </w:rPr>
        <w:t xml:space="preserve"> Ishak,</w:t>
      </w:r>
      <w:r w:rsidRPr="0045108E">
        <w:rPr>
          <w:rFonts w:ascii="Bookman Old Style" w:hAnsi="Bookman Old Style" w:cs="Times New Roman"/>
        </w:rPr>
        <w:t xml:space="preserve"> pihak PT PG terkait penyebab berfluktuasinya produksi gula di Gorontalo, setidaknya disebabkan oleh beberapa alasan, yakni;</w:t>
      </w:r>
    </w:p>
    <w:p w14:paraId="40A1DFD1" w14:textId="77777777" w:rsidR="0045108E" w:rsidRPr="0045108E" w:rsidRDefault="0045108E" w:rsidP="0045108E">
      <w:pPr>
        <w:pStyle w:val="ListParagraph"/>
        <w:numPr>
          <w:ilvl w:val="0"/>
          <w:numId w:val="9"/>
        </w:numPr>
        <w:spacing w:after="0" w:line="240" w:lineRule="auto"/>
        <w:ind w:left="426"/>
        <w:rPr>
          <w:rFonts w:ascii="Bookman Old Style" w:hAnsi="Bookman Old Style" w:cs="Times New Roman"/>
        </w:rPr>
      </w:pPr>
      <w:r w:rsidRPr="0045108E">
        <w:rPr>
          <w:rFonts w:ascii="Bookman Old Style" w:hAnsi="Bookman Old Style" w:cs="Times New Roman"/>
        </w:rPr>
        <w:t>perkembangan luas lahan</w:t>
      </w:r>
    </w:p>
    <w:p w14:paraId="1D1424E0" w14:textId="77777777" w:rsidR="0045108E" w:rsidRPr="0045108E" w:rsidRDefault="0045108E" w:rsidP="0045108E">
      <w:pPr>
        <w:pStyle w:val="ListParagraph"/>
        <w:numPr>
          <w:ilvl w:val="0"/>
          <w:numId w:val="9"/>
        </w:numPr>
        <w:spacing w:after="0" w:line="240" w:lineRule="auto"/>
        <w:ind w:left="426"/>
        <w:rPr>
          <w:rFonts w:ascii="Bookman Old Style" w:hAnsi="Bookman Old Style" w:cs="Times New Roman"/>
        </w:rPr>
      </w:pPr>
      <w:r w:rsidRPr="0045108E">
        <w:rPr>
          <w:rFonts w:ascii="Bookman Old Style" w:hAnsi="Bookman Old Style" w:cs="Times New Roman"/>
        </w:rPr>
        <w:t xml:space="preserve">tinggi-rendahnya kadar gula pada saat masa produksi yang erat kaitannya dengan perawatan dan kondisi alam, </w:t>
      </w:r>
    </w:p>
    <w:p w14:paraId="28D777F3" w14:textId="77777777" w:rsidR="0045108E" w:rsidRPr="0045108E" w:rsidRDefault="0045108E" w:rsidP="0045108E">
      <w:pPr>
        <w:pStyle w:val="ListParagraph"/>
        <w:numPr>
          <w:ilvl w:val="0"/>
          <w:numId w:val="9"/>
        </w:numPr>
        <w:spacing w:after="0" w:line="240" w:lineRule="auto"/>
        <w:ind w:left="426"/>
        <w:rPr>
          <w:rFonts w:ascii="Bookman Old Style" w:hAnsi="Bookman Old Style" w:cs="Times New Roman"/>
        </w:rPr>
      </w:pPr>
      <w:r w:rsidRPr="0045108E">
        <w:rPr>
          <w:rFonts w:ascii="Bookman Old Style" w:hAnsi="Bookman Old Style" w:cs="Times New Roman"/>
        </w:rPr>
        <w:t xml:space="preserve">hama, dalam hal ini hewan ternak sapi milik warga. </w:t>
      </w:r>
    </w:p>
    <w:p w14:paraId="6D215F32" w14:textId="138193C9" w:rsidR="0045108E" w:rsidRDefault="0045108E" w:rsidP="0045108E">
      <w:pPr>
        <w:pStyle w:val="ListParagraph"/>
        <w:numPr>
          <w:ilvl w:val="0"/>
          <w:numId w:val="9"/>
        </w:numPr>
        <w:spacing w:after="0" w:line="240" w:lineRule="auto"/>
        <w:ind w:left="426"/>
        <w:rPr>
          <w:rFonts w:ascii="Bookman Old Style" w:hAnsi="Bookman Old Style" w:cs="Times New Roman"/>
        </w:rPr>
      </w:pPr>
      <w:r w:rsidRPr="0045108E">
        <w:rPr>
          <w:rFonts w:ascii="Bookman Old Style" w:hAnsi="Bookman Old Style" w:cs="Times New Roman"/>
        </w:rPr>
        <w:t>kebakaran lahan tebu.</w:t>
      </w:r>
    </w:p>
    <w:p w14:paraId="6D0F2FFA" w14:textId="77777777" w:rsidR="00982318" w:rsidRPr="0045108E" w:rsidRDefault="00982318" w:rsidP="00982318">
      <w:pPr>
        <w:pStyle w:val="ListParagraph"/>
        <w:spacing w:after="0" w:line="240" w:lineRule="auto"/>
        <w:ind w:left="426"/>
        <w:rPr>
          <w:rFonts w:ascii="Bookman Old Style" w:hAnsi="Bookman Old Style" w:cs="Times New Roman"/>
        </w:rPr>
      </w:pPr>
    </w:p>
    <w:p w14:paraId="344DEAAA" w14:textId="77777777" w:rsidR="0045108E" w:rsidRPr="0045108E" w:rsidRDefault="0045108E" w:rsidP="0045108E">
      <w:pPr>
        <w:pStyle w:val="ListParagraph"/>
        <w:spacing w:line="240" w:lineRule="auto"/>
        <w:rPr>
          <w:rFonts w:ascii="Bookman Old Style" w:hAnsi="Bookman Old Style" w:cs="Times New Roman"/>
        </w:rPr>
      </w:pPr>
    </w:p>
    <w:p w14:paraId="2C304C02"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iCs/>
        </w:rPr>
      </w:pPr>
      <w:r w:rsidRPr="0045108E">
        <w:rPr>
          <w:rFonts w:ascii="Bookman Old Style" w:hAnsi="Bookman Old Style" w:cs="Times New Roman"/>
          <w:b/>
          <w:iCs/>
        </w:rPr>
        <w:lastRenderedPageBreak/>
        <w:t>EKSPOR GULA GORONTALO</w:t>
      </w:r>
    </w:p>
    <w:p w14:paraId="53E0B0CF" w14:textId="77777777" w:rsidR="0045108E" w:rsidRPr="0045108E" w:rsidRDefault="0045108E" w:rsidP="0045108E">
      <w:pPr>
        <w:pStyle w:val="ListParagraph"/>
        <w:spacing w:after="0" w:line="240" w:lineRule="auto"/>
        <w:ind w:left="426"/>
        <w:jc w:val="both"/>
        <w:rPr>
          <w:rFonts w:ascii="Bookman Old Style" w:hAnsi="Bookman Old Style" w:cs="Times New Roman"/>
          <w:b/>
          <w:iCs/>
        </w:rPr>
      </w:pPr>
    </w:p>
    <w:p w14:paraId="6DEBC4FF" w14:textId="77777777" w:rsidR="0045108E" w:rsidRPr="0045108E" w:rsidRDefault="0045108E" w:rsidP="0045108E">
      <w:pPr>
        <w:spacing w:after="0" w:line="240" w:lineRule="auto"/>
        <w:ind w:firstLine="567"/>
        <w:jc w:val="both"/>
        <w:rPr>
          <w:rFonts w:ascii="Bookman Old Style" w:eastAsia="Times New Roman" w:hAnsi="Bookman Old Style" w:cs="Times New Roman"/>
          <w:b/>
          <w:lang w:val="en-ID"/>
        </w:rPr>
      </w:pPr>
      <w:r w:rsidRPr="0045108E">
        <w:rPr>
          <w:rFonts w:ascii="Bookman Old Style" w:hAnsi="Bookman Old Style" w:cs="Times New Roman"/>
        </w:rPr>
        <w:t>Ekspor dan impor tebu Indonesia secara umum dibagi dalam dua jenis yaitu gula dan tetes tebu. Sejauh rilis data media dan wawancara informal dengan pegawai PT. PG unit Tolangohula,</w:t>
      </w:r>
      <w:r w:rsidRPr="0045108E">
        <w:rPr>
          <w:rFonts w:ascii="Bookman Old Style" w:hAnsi="Bookman Old Style"/>
          <w:lang w:val="en-ID"/>
        </w:rPr>
        <w:t xml:space="preserve"> </w:t>
      </w:r>
      <w:proofErr w:type="spellStart"/>
      <w:r w:rsidRPr="0045108E">
        <w:rPr>
          <w:rFonts w:ascii="Bookman Old Style" w:hAnsi="Bookman Old Style"/>
          <w:lang w:val="en-ID"/>
        </w:rPr>
        <w:t>Kriswanto</w:t>
      </w:r>
      <w:proofErr w:type="spellEnd"/>
      <w:r w:rsidRPr="0045108E">
        <w:rPr>
          <w:rFonts w:ascii="Bookman Old Style" w:hAnsi="Bookman Old Style"/>
          <w:lang w:val="en-ID"/>
        </w:rPr>
        <w:t xml:space="preserve"> </w:t>
      </w:r>
      <w:proofErr w:type="spellStart"/>
      <w:r w:rsidRPr="0045108E">
        <w:rPr>
          <w:rFonts w:ascii="Bookman Old Style" w:hAnsi="Bookman Old Style"/>
          <w:lang w:val="en-ID"/>
        </w:rPr>
        <w:t>mengungkapkan</w:t>
      </w:r>
      <w:proofErr w:type="spellEnd"/>
      <w:r w:rsidRPr="0045108E">
        <w:rPr>
          <w:rFonts w:ascii="Bookman Old Style" w:hAnsi="Bookman Old Style"/>
          <w:lang w:val="en-ID"/>
        </w:rPr>
        <w:t>:</w:t>
      </w:r>
      <w:r w:rsidRPr="0045108E">
        <w:rPr>
          <w:rFonts w:ascii="Bookman Old Style" w:hAnsi="Bookman Old Style" w:cs="Times New Roman"/>
        </w:rPr>
        <w:t xml:space="preserve"> ekspor gula dari Gorontalo ke luar negeri belum ada, sebab produksi gula masih diperuntukkan untuk kebutuhan Provinsi Gorontalo dan sekitarnya, yakni Provinsi Sulawesi Utara dan Provinsi Sulawesi Tengah. Lain halnya dengan kembang gula atau tetes tebu, kembang gula produksi PT. PG Gorontalo dapat dikatakan memiliki pangsa pasar yang besar di kancah global, </w:t>
      </w:r>
      <w:r w:rsidRPr="0045108E">
        <w:rPr>
          <w:rFonts w:ascii="Bookman Old Style" w:eastAsia="Times New Roman" w:hAnsi="Bookman Old Style" w:cs="Times New Roman"/>
        </w:rPr>
        <w:t>sedikitnya 17.000 ton gula tetes asal Gorontalo di ekspor ke korea selatan selama bulan juni 2019 lalu</w:t>
      </w:r>
      <w:r w:rsidRPr="0045108E">
        <w:rPr>
          <w:rFonts w:ascii="Bookman Old Style" w:eastAsia="Times New Roman" w:hAnsi="Bookman Old Style"/>
          <w:lang w:val="en-ID"/>
        </w:rPr>
        <w:t xml:space="preserve"> (Alex, 2019).</w:t>
      </w:r>
    </w:p>
    <w:p w14:paraId="08F155A3" w14:textId="77777777" w:rsidR="0045108E" w:rsidRPr="0045108E" w:rsidRDefault="0045108E" w:rsidP="0045108E">
      <w:pPr>
        <w:pStyle w:val="Heading2"/>
        <w:spacing w:before="100" w:line="240" w:lineRule="auto"/>
        <w:ind w:left="567"/>
        <w:jc w:val="both"/>
        <w:rPr>
          <w:rFonts w:ascii="Bookman Old Style" w:hAnsi="Bookman Old Style" w:cs="Times New Roman"/>
          <w:b w:val="0"/>
          <w:iCs/>
          <w:sz w:val="22"/>
          <w:szCs w:val="22"/>
          <w:lang w:val="en-ID"/>
        </w:rPr>
      </w:pPr>
      <w:r w:rsidRPr="0045108E">
        <w:rPr>
          <w:rFonts w:ascii="Bookman Old Style" w:eastAsia="Times New Roman" w:hAnsi="Bookman Old Style" w:cs="Times New Roman"/>
          <w:b w:val="0"/>
          <w:i/>
          <w:sz w:val="22"/>
          <w:szCs w:val="22"/>
        </w:rPr>
        <w:t>“Ekspor gula atau kembang gula melalui pelabuhan Gorontalo ini merupakan ekspor perdana selama tahun 2019 ini setelah ke negara tujuan Filipina,”</w:t>
      </w:r>
      <w:r w:rsidRPr="0045108E">
        <w:rPr>
          <w:rFonts w:ascii="Bookman Old Style" w:eastAsia="Times New Roman" w:hAnsi="Bookman Old Style" w:cs="Times New Roman"/>
          <w:b w:val="0"/>
          <w:i/>
          <w:sz w:val="22"/>
          <w:szCs w:val="22"/>
          <w:lang w:val="en-ID"/>
        </w:rPr>
        <w:t xml:space="preserve"> </w:t>
      </w:r>
      <w:r w:rsidRPr="0045108E">
        <w:rPr>
          <w:rFonts w:ascii="Bookman Old Style" w:eastAsia="Times New Roman" w:hAnsi="Bookman Old Style" w:cs="Times New Roman"/>
          <w:b w:val="0"/>
          <w:iCs/>
          <w:sz w:val="22"/>
          <w:szCs w:val="22"/>
          <w:lang w:val="en-ID"/>
        </w:rPr>
        <w:t>(</w:t>
      </w:r>
      <w:proofErr w:type="spellStart"/>
      <w:r w:rsidRPr="0045108E">
        <w:rPr>
          <w:rFonts w:ascii="Bookman Old Style" w:eastAsia="Times New Roman" w:hAnsi="Bookman Old Style" w:cs="Times New Roman"/>
          <w:b w:val="0"/>
          <w:iCs/>
          <w:sz w:val="22"/>
          <w:szCs w:val="22"/>
          <w:lang w:val="en-ID"/>
        </w:rPr>
        <w:t>Kumparan</w:t>
      </w:r>
      <w:proofErr w:type="spellEnd"/>
      <w:r w:rsidRPr="0045108E">
        <w:rPr>
          <w:rFonts w:ascii="Bookman Old Style" w:eastAsia="Times New Roman" w:hAnsi="Bookman Old Style" w:cs="Times New Roman"/>
          <w:b w:val="0"/>
          <w:iCs/>
          <w:sz w:val="22"/>
          <w:szCs w:val="22"/>
          <w:lang w:val="en-ID"/>
        </w:rPr>
        <w:t>, 2019)</w:t>
      </w:r>
    </w:p>
    <w:p w14:paraId="2D6F1061" w14:textId="77777777" w:rsidR="0045108E" w:rsidRPr="0045108E" w:rsidRDefault="0045108E" w:rsidP="0045108E">
      <w:pPr>
        <w:spacing w:after="0" w:line="240" w:lineRule="auto"/>
        <w:ind w:firstLine="567"/>
        <w:jc w:val="both"/>
        <w:rPr>
          <w:rFonts w:ascii="Bookman Old Style" w:hAnsi="Bookman Old Style" w:cs="Times New Roman"/>
          <w:b/>
        </w:rPr>
      </w:pPr>
      <w:r w:rsidRPr="0045108E">
        <w:rPr>
          <w:rFonts w:ascii="Bookman Old Style" w:hAnsi="Bookman Old Style" w:cs="Times New Roman"/>
        </w:rPr>
        <w:t>Rupanya hasil produksi gula yang masih terbilang cukup untuk melayani kebutuhan regional dan sekitarnya bukan hanya menjadi masalah pabrik gula yang ada di Gorontalo saja, dalam penelitian yang dilakukan oleh Yunitasari, dkk. Tahun 2015 yang mengangkat judul Menuju Swasembada Gula Nasional: Model Kebijakan untuk Meningkatkan Produksi Gula dan Pendapatan Petani Tebu di Jawa Timur  menyebutkan, bahwa produksi gula Jawa Timur belum mampu memenuhi target produksi gula yang ditetapkan pemerintah</w:t>
      </w:r>
      <w:r w:rsidRPr="0045108E">
        <w:rPr>
          <w:rFonts w:ascii="Bookman Old Style" w:hAnsi="Bookman Old Style"/>
          <w:lang w:val="en-ID"/>
        </w:rPr>
        <w:t xml:space="preserve"> </w:t>
      </w:r>
      <w:r w:rsidRPr="0045108E">
        <w:rPr>
          <w:rFonts w:ascii="Bookman Old Style" w:hAnsi="Bookman Old Style" w:cs="Times New Roman"/>
          <w:lang w:val="en-ID"/>
        </w:rPr>
        <w:t>(</w:t>
      </w:r>
      <w:proofErr w:type="spellStart"/>
      <w:r w:rsidRPr="0045108E">
        <w:rPr>
          <w:rFonts w:ascii="Bookman Old Style" w:hAnsi="Bookman Old Style" w:cs="Times New Roman"/>
          <w:lang w:val="en-ID"/>
        </w:rPr>
        <w:t>Yunitasari</w:t>
      </w:r>
      <w:proofErr w:type="spellEnd"/>
      <w:r w:rsidRPr="0045108E">
        <w:rPr>
          <w:rFonts w:ascii="Bookman Old Style" w:hAnsi="Bookman Old Style" w:cs="Times New Roman"/>
          <w:lang w:val="en-ID"/>
        </w:rPr>
        <w:t xml:space="preserve">, </w:t>
      </w:r>
      <w:proofErr w:type="spellStart"/>
      <w:r w:rsidRPr="0045108E">
        <w:rPr>
          <w:rFonts w:ascii="Bookman Old Style" w:hAnsi="Bookman Old Style" w:cs="Times New Roman"/>
          <w:lang w:val="en-ID"/>
        </w:rPr>
        <w:t>dkk</w:t>
      </w:r>
      <w:proofErr w:type="spellEnd"/>
      <w:r w:rsidRPr="0045108E">
        <w:rPr>
          <w:rFonts w:ascii="Bookman Old Style" w:hAnsi="Bookman Old Style" w:cs="Times New Roman"/>
          <w:lang w:val="en-ID"/>
        </w:rPr>
        <w:t xml:space="preserve"> 2015)</w:t>
      </w:r>
      <w:r w:rsidRPr="0045108E">
        <w:rPr>
          <w:rFonts w:ascii="Bookman Old Style" w:hAnsi="Bookman Old Style" w:cs="Times New Roman"/>
        </w:rPr>
        <w:t>.</w:t>
      </w:r>
    </w:p>
    <w:p w14:paraId="18D41BA1" w14:textId="77777777" w:rsidR="0045108E" w:rsidRPr="0045108E" w:rsidRDefault="0045108E" w:rsidP="0045108E">
      <w:pPr>
        <w:spacing w:after="0" w:line="240" w:lineRule="auto"/>
        <w:ind w:firstLine="567"/>
        <w:jc w:val="both"/>
        <w:rPr>
          <w:rFonts w:ascii="Bookman Old Style" w:hAnsi="Bookman Old Style"/>
          <w:b/>
        </w:rPr>
      </w:pPr>
      <w:r w:rsidRPr="0045108E">
        <w:rPr>
          <w:rFonts w:ascii="Bookman Old Style" w:hAnsi="Bookman Old Style" w:cs="Times New Roman"/>
        </w:rPr>
        <w:t>Terkait dengan persentase distribusi gula, pihak PT PG Gorontalo menjelaskan 80% hasil produksi masih diarahkan untuk mencukupi kebutuhan gula Provinsi Gorontalo, sisahnya yang 20% didistribusikan pada dua provinsi yakni Provinsi Sulawesi Utara, dan Provinsi Sulawesi Tengah. Khusus untuk Sulawesi Utara permintaan gula meningkat drastis pada saat akhir tahun, yakni perayaan Natal dan tahun baru.</w:t>
      </w:r>
    </w:p>
    <w:p w14:paraId="1C34A06B" w14:textId="77777777" w:rsidR="0045108E" w:rsidRPr="0045108E" w:rsidRDefault="0045108E" w:rsidP="0045108E">
      <w:pPr>
        <w:spacing w:after="0" w:line="240" w:lineRule="auto"/>
        <w:ind w:firstLine="567"/>
        <w:jc w:val="both"/>
        <w:rPr>
          <w:rFonts w:ascii="Bookman Old Style" w:hAnsi="Bookman Old Style" w:cs="Times New Roman"/>
          <w:b/>
        </w:rPr>
      </w:pPr>
    </w:p>
    <w:p w14:paraId="29FAF3CD"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rPr>
      </w:pPr>
      <w:r w:rsidRPr="0045108E">
        <w:rPr>
          <w:rFonts w:ascii="Bookman Old Style" w:hAnsi="Bookman Old Style" w:cs="Times New Roman"/>
          <w:b/>
          <w:iCs/>
        </w:rPr>
        <w:t>INPOR</w:t>
      </w:r>
      <w:r w:rsidRPr="0045108E">
        <w:rPr>
          <w:rFonts w:ascii="Bookman Old Style" w:hAnsi="Bookman Old Style" w:cs="Times New Roman"/>
          <w:b/>
        </w:rPr>
        <w:t xml:space="preserve"> GULA GORONTALO</w:t>
      </w:r>
    </w:p>
    <w:p w14:paraId="1B67CB87" w14:textId="77777777" w:rsidR="0045108E" w:rsidRPr="0045108E" w:rsidRDefault="0045108E" w:rsidP="0045108E">
      <w:pPr>
        <w:pStyle w:val="ListParagraph"/>
        <w:spacing w:after="0" w:line="240" w:lineRule="auto"/>
        <w:ind w:left="426"/>
        <w:jc w:val="both"/>
        <w:rPr>
          <w:rFonts w:ascii="Bookman Old Style" w:hAnsi="Bookman Old Style" w:cs="Times New Roman"/>
          <w:b/>
        </w:rPr>
      </w:pPr>
    </w:p>
    <w:p w14:paraId="77F7BB87" w14:textId="77777777" w:rsidR="0045108E" w:rsidRPr="0045108E" w:rsidRDefault="0045108E" w:rsidP="0045108E">
      <w:pPr>
        <w:spacing w:after="0" w:line="240" w:lineRule="auto"/>
        <w:ind w:firstLine="567"/>
        <w:jc w:val="both"/>
        <w:rPr>
          <w:rFonts w:ascii="Bookman Old Style" w:hAnsi="Bookman Old Style" w:cs="Times New Roman"/>
          <w:b/>
          <w:iCs/>
        </w:rPr>
      </w:pPr>
      <w:r w:rsidRPr="0045108E">
        <w:rPr>
          <w:rFonts w:ascii="Bookman Old Style" w:hAnsi="Bookman Old Style" w:cs="Times New Roman"/>
        </w:rPr>
        <w:t>Kekurangan pasokan gula dalam negeri mengharuskan Indonesia</w:t>
      </w:r>
      <w:r w:rsidRPr="0045108E">
        <w:rPr>
          <w:rFonts w:ascii="Bookman Old Style" w:hAnsi="Bookman Old Style" w:cs="Times New Roman"/>
          <w:iCs/>
        </w:rPr>
        <w:t xml:space="preserve"> melakukan impor gula dari berbagai negara, pada tahun 2018 tercatat sebanyak 11 negara yang menjadi pemasok gula Indonesia</w:t>
      </w:r>
      <w:r w:rsidRPr="0045108E">
        <w:rPr>
          <w:rFonts w:ascii="Bookman Old Style" w:hAnsi="Bookman Old Style"/>
          <w:iCs/>
          <w:lang w:val="en-ID"/>
        </w:rPr>
        <w:t xml:space="preserve"> (BPS, 2018)</w:t>
      </w:r>
      <w:r w:rsidRPr="0045108E">
        <w:rPr>
          <w:rFonts w:ascii="Bookman Old Style" w:hAnsi="Bookman Old Style" w:cs="Times New Roman"/>
          <w:iCs/>
        </w:rPr>
        <w:t xml:space="preserve">. Argumen tersebut sejalan dengan hasil penelitian yang dilakukan </w:t>
      </w:r>
      <w:r w:rsidRPr="0045108E">
        <w:rPr>
          <w:rFonts w:ascii="Bookman Old Style" w:hAnsi="Bookman Old Style" w:cs="Times New Roman"/>
        </w:rPr>
        <w:t>Hairani, dkk (2014) yang mendapati faktor-faktor yang mempengaruhi impor gula di Indonesia adalah impor tahun sebelumnya, konsumsi gula, harga gula internasional, perubahan pendapatan per kapita dan stok gula domestik</w:t>
      </w:r>
      <w:r w:rsidRPr="0045108E">
        <w:rPr>
          <w:rFonts w:ascii="Bookman Old Style" w:hAnsi="Bookman Old Style"/>
          <w:lang w:val="en-ID"/>
        </w:rPr>
        <w:t xml:space="preserve"> </w:t>
      </w:r>
      <w:r w:rsidRPr="0045108E">
        <w:rPr>
          <w:rFonts w:ascii="Bookman Old Style" w:hAnsi="Bookman Old Style" w:cs="Times New Roman"/>
          <w:lang w:val="en-ID"/>
        </w:rPr>
        <w:t>(</w:t>
      </w:r>
      <w:r w:rsidRPr="0045108E">
        <w:rPr>
          <w:rFonts w:ascii="Bookman Old Style" w:hAnsi="Bookman Old Style" w:cs="Times New Roman"/>
        </w:rPr>
        <w:t>Hairani, dkk 2014).</w:t>
      </w:r>
      <w:r w:rsidRPr="0045108E">
        <w:rPr>
          <w:rFonts w:ascii="Bookman Old Style" w:hAnsi="Bookman Old Style" w:cs="Times New Roman"/>
          <w:iCs/>
        </w:rPr>
        <w:t xml:space="preserve"> Sementara</w:t>
      </w:r>
      <w:r w:rsidRPr="0045108E">
        <w:rPr>
          <w:rFonts w:ascii="Bookman Old Style" w:hAnsi="Bookman Old Style"/>
          <w:iCs/>
          <w:lang w:val="en-ID"/>
        </w:rPr>
        <w:t xml:space="preserve"> </w:t>
      </w:r>
      <w:r w:rsidRPr="0045108E">
        <w:rPr>
          <w:rFonts w:ascii="Bookman Old Style" w:hAnsi="Bookman Old Style" w:cs="Times New Roman"/>
          <w:iCs/>
        </w:rPr>
        <w:t xml:space="preserve">faktor yang mempengaruhi volume impor gula di Indonesia antara lain </w:t>
      </w:r>
      <w:r w:rsidRPr="0045108E">
        <w:rPr>
          <w:rFonts w:ascii="Bookman Old Style" w:hAnsi="Bookman Old Style" w:cs="Times New Roman"/>
        </w:rPr>
        <w:t>pendapatan perkapita, jumlah industri makanan dan minuman, luas lahan, rendemen tebu dan dummy kebijakan tarif</w:t>
      </w:r>
      <w:r w:rsidRPr="0045108E">
        <w:rPr>
          <w:rFonts w:ascii="Bookman Old Style" w:hAnsi="Bookman Old Style"/>
          <w:lang w:val="en-ID"/>
        </w:rPr>
        <w:t xml:space="preserve"> </w:t>
      </w:r>
      <w:r w:rsidRPr="0045108E">
        <w:rPr>
          <w:rFonts w:ascii="Bookman Old Style" w:hAnsi="Bookman Old Style" w:cs="Times New Roman"/>
          <w:lang w:val="en-ID"/>
        </w:rPr>
        <w:t>(</w:t>
      </w:r>
      <w:r w:rsidRPr="0045108E">
        <w:rPr>
          <w:rFonts w:ascii="Bookman Old Style" w:hAnsi="Bookman Old Style" w:cs="Times New Roman"/>
        </w:rPr>
        <w:t>Silalahi</w:t>
      </w:r>
      <w:r w:rsidRPr="0045108E">
        <w:rPr>
          <w:rFonts w:ascii="Bookman Old Style" w:hAnsi="Bookman Old Style" w:cs="Times New Roman"/>
          <w:iCs/>
        </w:rPr>
        <w:t>, dkk 2017)</w:t>
      </w:r>
      <w:r w:rsidRPr="0045108E">
        <w:rPr>
          <w:rFonts w:ascii="Bookman Old Style" w:hAnsi="Bookman Old Style" w:cs="Times New Roman"/>
        </w:rPr>
        <w:t>.</w:t>
      </w:r>
    </w:p>
    <w:p w14:paraId="75E220CD" w14:textId="77777777" w:rsidR="0045108E" w:rsidRPr="0045108E" w:rsidRDefault="0045108E" w:rsidP="0045108E">
      <w:pPr>
        <w:spacing w:after="0" w:line="240" w:lineRule="auto"/>
        <w:ind w:firstLine="567"/>
        <w:jc w:val="both"/>
        <w:rPr>
          <w:rFonts w:ascii="Bookman Old Style" w:hAnsi="Bookman Old Style" w:cs="Times New Roman"/>
          <w:b/>
          <w:iCs/>
        </w:rPr>
      </w:pPr>
      <w:r w:rsidRPr="0045108E">
        <w:rPr>
          <w:rFonts w:ascii="Bookman Old Style" w:hAnsi="Bookman Old Style" w:cs="Times New Roman"/>
          <w:iCs/>
        </w:rPr>
        <w:t xml:space="preserve">Lima negara terbesar yang menjadi pemasok gula Indonesia berturut-turut adalah Thailand dengan volume impornya mencapai 4,04 juta ton atau sebesar 80,29 persen terhadap total volume impor gula Indonesia dengan nilai sebesar US$ 1,45 miliar, Australia dengan volume impor sebesar 922,90 ribu ton atau memiliki kontribusi 18,35 persen dan nilai impornya sebesar US$ 314,71 juta, Brazil dengan kontribusi 1,19 persen atau volume impornya sebesar 60,00 ribu ton dengan nilai impor US$ 24,53 juta, Korea Selatan sebesar 7,12 ribu ton atau sekitar 0,14 persen dengan nilai impor sebesar US$ 5,03 juta, sedangkan untuk </w:t>
      </w:r>
      <w:r w:rsidRPr="0045108E">
        <w:rPr>
          <w:rFonts w:ascii="Bookman Old Style" w:hAnsi="Bookman Old Style" w:cs="Times New Roman"/>
          <w:iCs/>
        </w:rPr>
        <w:lastRenderedPageBreak/>
        <w:t>Malaysia sebesar 760 ton atau 0,02 persen dengan nilai impor mencapai US$ 460 ribu</w:t>
      </w:r>
      <w:r w:rsidRPr="0045108E">
        <w:rPr>
          <w:rFonts w:ascii="Bookman Old Style" w:hAnsi="Bookman Old Style"/>
          <w:iCs/>
          <w:lang w:val="en-ID"/>
        </w:rPr>
        <w:t xml:space="preserve"> (BPS, 2018)</w:t>
      </w:r>
      <w:r w:rsidRPr="0045108E">
        <w:rPr>
          <w:rFonts w:ascii="Bookman Old Style" w:hAnsi="Bookman Old Style" w:cs="Times New Roman"/>
          <w:iCs/>
        </w:rPr>
        <w:t>.</w:t>
      </w:r>
    </w:p>
    <w:p w14:paraId="7F1154ED" w14:textId="77777777" w:rsidR="0045108E" w:rsidRPr="0045108E" w:rsidRDefault="0045108E" w:rsidP="0045108E">
      <w:pPr>
        <w:spacing w:after="0" w:line="240" w:lineRule="auto"/>
        <w:ind w:firstLine="567"/>
        <w:jc w:val="both"/>
        <w:rPr>
          <w:rFonts w:ascii="Bookman Old Style" w:hAnsi="Bookman Old Style" w:cs="Times New Roman"/>
          <w:color w:val="000000"/>
          <w:shd w:val="clear" w:color="auto" w:fill="FFFFFF"/>
        </w:rPr>
      </w:pPr>
      <w:r w:rsidRPr="0045108E">
        <w:rPr>
          <w:rFonts w:ascii="Bookman Old Style" w:eastAsia="Garamond" w:hAnsi="Bookman Old Style" w:cs="Times New Roman"/>
          <w:bCs/>
          <w:iCs/>
        </w:rPr>
        <w:t>Berbeda halnya dengan Provinsi Gorontalo, inpor gula dari luar negeri</w:t>
      </w:r>
      <w:r w:rsidRPr="0045108E">
        <w:rPr>
          <w:rFonts w:ascii="Bookman Old Style" w:hAnsi="Bookman Old Style" w:cs="Times New Roman"/>
          <w:iCs/>
        </w:rPr>
        <w:t xml:space="preserve"> sampai tahun 2019 dapat dikatakan nihil. Inpor barang yang masuk ke Gorontalo melalui pelabuhan laut berupa </w:t>
      </w:r>
      <w:r w:rsidRPr="0045108E">
        <w:rPr>
          <w:rFonts w:ascii="Bookman Old Style" w:hAnsi="Bookman Old Style" w:cs="Times New Roman"/>
          <w:color w:val="000000"/>
          <w:shd w:val="clear" w:color="auto" w:fill="FFFFFF"/>
        </w:rPr>
        <w:t>kelompok bahan bakar mineral, minyak bumi dan hasil penyulingan, mesin, besi, perabot, dan lain sebagainya. Seperti yang diuangkapkan oleh Kepala Badan Pusat Statistik Provinsi Gorontalo, Herum Fajarwati berikut:</w:t>
      </w:r>
    </w:p>
    <w:p w14:paraId="6940171E" w14:textId="245B4682" w:rsidR="0045108E" w:rsidRDefault="0045108E" w:rsidP="00982318">
      <w:pPr>
        <w:spacing w:after="0" w:line="240" w:lineRule="auto"/>
        <w:ind w:left="567"/>
        <w:jc w:val="both"/>
        <w:rPr>
          <w:rFonts w:ascii="Bookman Old Style" w:hAnsi="Bookman Old Style" w:cs="Times New Roman"/>
          <w:iCs/>
          <w:lang w:val="en-ID"/>
        </w:rPr>
      </w:pPr>
      <w:r w:rsidRPr="0045108E">
        <w:rPr>
          <w:rFonts w:ascii="Bookman Old Style" w:hAnsi="Bookman Old Style" w:cs="Times New Roman"/>
          <w:i/>
          <w:color w:val="000000"/>
          <w:shd w:val="clear" w:color="auto" w:fill="FFFFFF"/>
        </w:rPr>
        <w:t>“secara total volume impor yang melalui pelabuhan di Provinsi Gorontalo pada Januari-Agustus 2019 adalah sebesar 9.492,69 ton dengan kontribusi volume impor terbesar adalah kelompok bahan bakar mineral, minyak bumi dan hasil penyulingan (HS 27) sebesar 53,17 persen. Kemudian kelompok mesin dan peralatan mekanik (HS 84) sebesar 19,28 persen, kelompok barang dari besi dan baja (HS 73) sebesar 19,09 persen, kelompok bahan kimia organik (HS 29) sebesar 7,60 persen, kelompok perabot dan penerangan rumah (HS 94) sebesar 0,72 persen, kelompok turbin otomatis (HS 90) sebesar 0,13 persen, serta kelompok buku dan barang cetakan (HS 49) sebesar 0,01 persen”.</w:t>
      </w:r>
      <w:r w:rsidRPr="0045108E">
        <w:rPr>
          <w:rFonts w:ascii="Bookman Old Style" w:hAnsi="Bookman Old Style"/>
          <w:i/>
          <w:color w:val="000000"/>
          <w:shd w:val="clear" w:color="auto" w:fill="FFFFFF"/>
          <w:lang w:val="en-ID"/>
        </w:rPr>
        <w:t xml:space="preserve"> </w:t>
      </w:r>
      <w:r w:rsidRPr="0045108E">
        <w:rPr>
          <w:rFonts w:ascii="Bookman Old Style" w:hAnsi="Bookman Old Style"/>
          <w:iCs/>
          <w:color w:val="000000"/>
          <w:shd w:val="clear" w:color="auto" w:fill="FFFFFF"/>
          <w:lang w:val="en-ID"/>
        </w:rPr>
        <w:t>(</w:t>
      </w:r>
      <w:proofErr w:type="spellStart"/>
      <w:r w:rsidRPr="0045108E">
        <w:rPr>
          <w:rFonts w:ascii="Bookman Old Style" w:hAnsi="Bookman Old Style"/>
          <w:iCs/>
          <w:color w:val="000000"/>
          <w:shd w:val="clear" w:color="auto" w:fill="FFFFFF"/>
          <w:lang w:val="en-ID"/>
        </w:rPr>
        <w:t>Kumparan</w:t>
      </w:r>
      <w:proofErr w:type="spellEnd"/>
      <w:r w:rsidRPr="0045108E">
        <w:rPr>
          <w:rFonts w:ascii="Bookman Old Style" w:hAnsi="Bookman Old Style"/>
          <w:iCs/>
          <w:color w:val="000000"/>
          <w:shd w:val="clear" w:color="auto" w:fill="FFFFFF"/>
          <w:lang w:val="en-ID"/>
        </w:rPr>
        <w:t>, 2019)</w:t>
      </w:r>
    </w:p>
    <w:p w14:paraId="5CACA0BF" w14:textId="77777777" w:rsidR="00982318" w:rsidRPr="00982318" w:rsidRDefault="00982318" w:rsidP="00982318">
      <w:pPr>
        <w:spacing w:after="0" w:line="240" w:lineRule="auto"/>
        <w:ind w:left="567"/>
        <w:jc w:val="both"/>
        <w:rPr>
          <w:rFonts w:ascii="Bookman Old Style" w:hAnsi="Bookman Old Style" w:cs="Times New Roman"/>
          <w:iCs/>
          <w:lang w:val="en-ID"/>
        </w:rPr>
      </w:pPr>
    </w:p>
    <w:p w14:paraId="5AC3BE9A"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color w:val="000000"/>
          <w:shd w:val="clear" w:color="auto" w:fill="FFFFFF"/>
        </w:rPr>
      </w:pPr>
      <w:r w:rsidRPr="0045108E">
        <w:rPr>
          <w:rFonts w:ascii="Bookman Old Style" w:hAnsi="Bookman Old Style" w:cs="Times New Roman"/>
          <w:b/>
          <w:color w:val="000000"/>
          <w:shd w:val="clear" w:color="auto" w:fill="FFFFFF"/>
        </w:rPr>
        <w:t>PENENTUAN HARGA GULA</w:t>
      </w:r>
    </w:p>
    <w:p w14:paraId="2273F895" w14:textId="77777777" w:rsidR="0045108E" w:rsidRPr="0045108E" w:rsidRDefault="0045108E" w:rsidP="0045108E">
      <w:pPr>
        <w:pStyle w:val="ListParagraph"/>
        <w:spacing w:after="0" w:line="240" w:lineRule="auto"/>
        <w:ind w:left="426"/>
        <w:jc w:val="both"/>
        <w:rPr>
          <w:rFonts w:ascii="Bookman Old Style" w:hAnsi="Bookman Old Style" w:cs="Times New Roman"/>
          <w:b/>
          <w:color w:val="000000"/>
          <w:shd w:val="clear" w:color="auto" w:fill="FFFFFF"/>
        </w:rPr>
      </w:pPr>
    </w:p>
    <w:p w14:paraId="56142F6A" w14:textId="77777777" w:rsidR="0045108E" w:rsidRPr="0045108E" w:rsidRDefault="0045108E" w:rsidP="0045108E">
      <w:pPr>
        <w:spacing w:after="0" w:line="240" w:lineRule="auto"/>
        <w:ind w:firstLine="567"/>
        <w:jc w:val="both"/>
        <w:rPr>
          <w:rFonts w:ascii="Bookman Old Style" w:hAnsi="Bookman Old Style" w:cs="Times New Roman"/>
          <w:iCs/>
          <w:lang w:val="en-ID"/>
        </w:rPr>
      </w:pPr>
      <w:r w:rsidRPr="0045108E">
        <w:rPr>
          <w:rFonts w:ascii="Bookman Old Style" w:hAnsi="Bookman Old Style" w:cs="Times New Roman"/>
          <w:iCs/>
        </w:rPr>
        <w:t>Kebijakan dalam menentukan harga pada dasarnya dibuat berulang-ulang dan penuh ketelitian karena harga jual dipengaruhi oleh perubahan lingkungan internal maupun eksternal.</w:t>
      </w:r>
      <w:r w:rsidRPr="0045108E">
        <w:rPr>
          <w:rFonts w:ascii="Bookman Old Style" w:hAnsi="Bookman Old Style"/>
          <w:iCs/>
          <w:lang w:val="en-ID"/>
        </w:rPr>
        <w:t xml:space="preserve"> F</w:t>
      </w:r>
      <w:r w:rsidRPr="0045108E">
        <w:rPr>
          <w:rFonts w:ascii="Bookman Old Style" w:hAnsi="Bookman Old Style" w:cs="Times New Roman"/>
          <w:iCs/>
        </w:rPr>
        <w:t>aktor-faktor yang mempengaruhi keputusan penetapan harga yakni</w:t>
      </w:r>
      <w:r w:rsidRPr="0045108E">
        <w:rPr>
          <w:rFonts w:ascii="Bookman Old Style" w:hAnsi="Bookman Old Style"/>
          <w:iCs/>
          <w:lang w:val="en-ID"/>
        </w:rPr>
        <w:t>, f</w:t>
      </w:r>
      <w:r w:rsidRPr="0045108E">
        <w:rPr>
          <w:rFonts w:ascii="Bookman Old Style" w:hAnsi="Bookman Old Style" w:cs="Times New Roman"/>
          <w:iCs/>
        </w:rPr>
        <w:t>aktor Internal yang terdiri dari tujuan pemasaran, strategi bauran pemasaran, biaya.</w:t>
      </w:r>
      <w:r w:rsidRPr="0045108E">
        <w:rPr>
          <w:rFonts w:ascii="Bookman Old Style" w:hAnsi="Bookman Old Style"/>
          <w:iCs/>
          <w:lang w:val="en-ID"/>
        </w:rPr>
        <w:t xml:space="preserve"> </w:t>
      </w:r>
      <w:proofErr w:type="spellStart"/>
      <w:r w:rsidRPr="0045108E">
        <w:rPr>
          <w:rFonts w:ascii="Bookman Old Style" w:hAnsi="Bookman Old Style"/>
          <w:iCs/>
          <w:lang w:val="en-ID"/>
        </w:rPr>
        <w:t>Sementara</w:t>
      </w:r>
      <w:proofErr w:type="spellEnd"/>
      <w:r w:rsidRPr="0045108E">
        <w:rPr>
          <w:rFonts w:ascii="Bookman Old Style" w:hAnsi="Bookman Old Style"/>
          <w:iCs/>
          <w:lang w:val="en-ID"/>
        </w:rPr>
        <w:t xml:space="preserve"> f</w:t>
      </w:r>
      <w:r w:rsidRPr="0045108E">
        <w:rPr>
          <w:rFonts w:ascii="Bookman Old Style" w:hAnsi="Bookman Old Style" w:cs="Times New Roman"/>
          <w:iCs/>
        </w:rPr>
        <w:t>aktor Eksternal terdiri dari pasar dan permintaan, biaya, harga, dan tawaran pesaing, faktor-faktor lingkungan lain</w:t>
      </w:r>
      <w:r w:rsidRPr="0045108E">
        <w:rPr>
          <w:rFonts w:ascii="Bookman Old Style" w:hAnsi="Bookman Old Style"/>
          <w:iCs/>
          <w:lang w:val="en-ID"/>
        </w:rPr>
        <w:t xml:space="preserve"> (</w:t>
      </w:r>
      <w:r w:rsidRPr="0045108E">
        <w:rPr>
          <w:rFonts w:ascii="Bookman Old Style" w:hAnsi="Bookman Old Style" w:cs="Times New Roman"/>
          <w:iCs/>
        </w:rPr>
        <w:t>Kotler &amp; Amstrong</w:t>
      </w:r>
      <w:r w:rsidRPr="0045108E">
        <w:rPr>
          <w:rFonts w:ascii="Bookman Old Style" w:hAnsi="Bookman Old Style"/>
          <w:iCs/>
          <w:lang w:val="en-ID"/>
        </w:rPr>
        <w:t xml:space="preserve"> </w:t>
      </w:r>
      <w:r w:rsidRPr="0045108E">
        <w:rPr>
          <w:rFonts w:ascii="Bookman Old Style" w:hAnsi="Bookman Old Style" w:cs="Times New Roman"/>
          <w:iCs/>
        </w:rPr>
        <w:t>2008)</w:t>
      </w:r>
      <w:r w:rsidRPr="0045108E">
        <w:rPr>
          <w:rFonts w:ascii="Bookman Old Style" w:hAnsi="Bookman Old Style"/>
          <w:iCs/>
          <w:lang w:val="en-ID"/>
        </w:rPr>
        <w:t>.</w:t>
      </w:r>
    </w:p>
    <w:p w14:paraId="5F6BD3B1" w14:textId="77777777" w:rsidR="0045108E" w:rsidRPr="0045108E" w:rsidRDefault="0045108E" w:rsidP="0045108E">
      <w:pPr>
        <w:spacing w:after="0" w:line="240" w:lineRule="auto"/>
        <w:ind w:firstLine="567"/>
        <w:jc w:val="both"/>
        <w:rPr>
          <w:rFonts w:ascii="Bookman Old Style" w:hAnsi="Bookman Old Style" w:cs="Times New Roman"/>
          <w:iCs/>
        </w:rPr>
      </w:pPr>
      <w:r w:rsidRPr="0045108E">
        <w:rPr>
          <w:rFonts w:ascii="Bookman Old Style" w:hAnsi="Bookman Old Style" w:cs="Times New Roman"/>
          <w:iCs/>
        </w:rPr>
        <w:t>Menurut Susila dan Sinaga (2005), Indonesia merupakan negara kecil dalam perdagangan gula dunia dengan pangsa impor sekitar 3,57 persen dari impor gula dunia sehingga Indonesia pada dasarnya bersifat sebagai price taker</w:t>
      </w:r>
      <w:r w:rsidRPr="0045108E">
        <w:rPr>
          <w:rFonts w:ascii="Bookman Old Style" w:hAnsi="Bookman Old Style"/>
          <w:iCs/>
          <w:lang w:val="en-ID"/>
        </w:rPr>
        <w:t xml:space="preserve"> (Reda, 2005)</w:t>
      </w:r>
      <w:r w:rsidRPr="0045108E">
        <w:rPr>
          <w:rFonts w:ascii="Bookman Old Style" w:hAnsi="Bookman Old Style" w:cs="Times New Roman"/>
          <w:iCs/>
        </w:rPr>
        <w:t>. Kondisi ini menunjukkan bahwa harga gula di tingkat eceran dipengaruhi oleh harga gula di pasar internasional. Dengan kata lain, ketika terjadi guncangan pada sisi permintaan dan penawaran di pasar dunia maka akan mempengaruhi kondisi harga gula di dalam negeri. Oleh karena itu, lebih baik pasar gula di tingkat domestik tidak sepenuhnya dilepaskan pada mekanisme pasar internasional. Hal ini untuk menjaga fluktuasi harga gula yang tajam di pasar domestik dengan berbagai kebijakan domestik yang dilakukan pemerintah</w:t>
      </w:r>
      <w:r w:rsidRPr="0045108E">
        <w:rPr>
          <w:rFonts w:ascii="Bookman Old Style" w:hAnsi="Bookman Old Style"/>
          <w:iCs/>
          <w:lang w:val="en-ID"/>
        </w:rPr>
        <w:t xml:space="preserve"> (</w:t>
      </w:r>
      <w:proofErr w:type="spellStart"/>
      <w:r w:rsidRPr="0045108E">
        <w:rPr>
          <w:rFonts w:ascii="Bookman Old Style" w:hAnsi="Bookman Old Style"/>
          <w:iCs/>
          <w:lang w:val="en-ID"/>
        </w:rPr>
        <w:t>Oktariani</w:t>
      </w:r>
      <w:proofErr w:type="spellEnd"/>
      <w:r w:rsidRPr="0045108E">
        <w:rPr>
          <w:rFonts w:ascii="Bookman Old Style" w:hAnsi="Bookman Old Style"/>
          <w:iCs/>
          <w:lang w:val="en-ID"/>
        </w:rPr>
        <w:t>, 2007)</w:t>
      </w:r>
      <w:r w:rsidRPr="0045108E">
        <w:rPr>
          <w:rFonts w:ascii="Bookman Old Style" w:hAnsi="Bookman Old Style" w:cs="Times New Roman"/>
          <w:iCs/>
        </w:rPr>
        <w:t>.</w:t>
      </w:r>
    </w:p>
    <w:p w14:paraId="46A51381" w14:textId="77777777" w:rsidR="0045108E" w:rsidRPr="0045108E" w:rsidRDefault="0045108E" w:rsidP="0045108E">
      <w:pPr>
        <w:spacing w:after="0" w:line="240" w:lineRule="auto"/>
        <w:ind w:firstLine="567"/>
        <w:jc w:val="both"/>
        <w:rPr>
          <w:rFonts w:ascii="Bookman Old Style" w:hAnsi="Bookman Old Style" w:cs="Times New Roman"/>
          <w:iCs/>
        </w:rPr>
      </w:pPr>
      <w:r w:rsidRPr="0045108E">
        <w:rPr>
          <w:rFonts w:ascii="Bookman Old Style" w:hAnsi="Bookman Old Style" w:cs="Times New Roman"/>
          <w:iCs/>
        </w:rPr>
        <w:t>Penetapan harga gula di PT. PG Gorontalo tidak sepenuhnya dilepaskan pada mekanisme pasar saja, namun ada faktor lain yakni harga pokok produksi yang akan menentukan harga pokok penjualan.</w:t>
      </w:r>
    </w:p>
    <w:p w14:paraId="600DEC8C" w14:textId="77777777" w:rsidR="00982318" w:rsidRDefault="00982318" w:rsidP="00982318">
      <w:pPr>
        <w:spacing w:after="0" w:line="240" w:lineRule="auto"/>
        <w:jc w:val="both"/>
        <w:rPr>
          <w:rFonts w:ascii="Bookman Old Style" w:hAnsi="Bookman Old Style" w:cs="Times New Roman"/>
          <w:iCs/>
        </w:rPr>
      </w:pPr>
    </w:p>
    <w:p w14:paraId="45EA0C69" w14:textId="7AB07F3B" w:rsidR="0045108E" w:rsidRPr="0045108E" w:rsidRDefault="0045108E" w:rsidP="00982318">
      <w:pPr>
        <w:spacing w:after="0" w:line="240" w:lineRule="auto"/>
        <w:ind w:left="567"/>
        <w:jc w:val="both"/>
        <w:rPr>
          <w:rFonts w:ascii="Bookman Old Style" w:hAnsi="Bookman Old Style" w:cs="Times New Roman"/>
          <w:iCs/>
          <w:lang w:val="en-ID"/>
        </w:rPr>
      </w:pPr>
      <w:r w:rsidRPr="0045108E">
        <w:rPr>
          <w:rFonts w:ascii="Bookman Old Style" w:hAnsi="Bookman Old Style" w:cs="Times New Roman"/>
          <w:iCs/>
        </w:rPr>
        <w:t>“</w:t>
      </w:r>
      <w:r w:rsidRPr="0045108E">
        <w:rPr>
          <w:rFonts w:ascii="Bookman Old Style" w:hAnsi="Bookman Old Style" w:cs="Times New Roman"/>
          <w:i/>
        </w:rPr>
        <w:t>Soal penentuan harga gula tetap mengacu pada keputusan Kantor Direksi Surabaya, tentunya dengan mempertimbangkan beberapa faktor, diantaranya harga pokok produksi yang akan menentukan harga pokok penjualan dari pabrin dan harga dipasaran. Namun dalam penentuan harga sendiri sering kali mengacu pada harga dipasaran, jika harga di pasar lebih rendah dari harga pokok penjualan, maka harga pokok penjualan mengikuti harga pasar, begitupun jika harga pokok penjualan rendah dan harga di pasaran tinggi, maka harga penjualan mengikuti harga pasar</w:t>
      </w:r>
      <w:r w:rsidRPr="0045108E">
        <w:rPr>
          <w:rFonts w:ascii="Bookman Old Style" w:hAnsi="Bookman Old Style" w:cs="Times New Roman"/>
          <w:iCs/>
        </w:rPr>
        <w:t>.”</w:t>
      </w:r>
      <w:r w:rsidRPr="0045108E">
        <w:rPr>
          <w:rFonts w:ascii="Bookman Old Style" w:hAnsi="Bookman Old Style"/>
          <w:iCs/>
          <w:lang w:val="en-ID"/>
        </w:rPr>
        <w:t xml:space="preserve"> (</w:t>
      </w:r>
      <w:proofErr w:type="spellStart"/>
      <w:proofErr w:type="gramStart"/>
      <w:r w:rsidRPr="0045108E">
        <w:rPr>
          <w:rFonts w:ascii="Bookman Old Style" w:hAnsi="Bookman Old Style"/>
          <w:iCs/>
          <w:lang w:val="en-ID"/>
        </w:rPr>
        <w:t>wawancara</w:t>
      </w:r>
      <w:proofErr w:type="spellEnd"/>
      <w:proofErr w:type="gramEnd"/>
      <w:r w:rsidRPr="0045108E">
        <w:rPr>
          <w:rFonts w:ascii="Bookman Old Style" w:hAnsi="Bookman Old Style"/>
          <w:iCs/>
          <w:lang w:val="en-ID"/>
        </w:rPr>
        <w:t xml:space="preserve"> </w:t>
      </w:r>
      <w:proofErr w:type="spellStart"/>
      <w:r w:rsidRPr="0045108E">
        <w:rPr>
          <w:rFonts w:ascii="Bookman Old Style" w:hAnsi="Bookman Old Style"/>
          <w:iCs/>
          <w:lang w:val="en-ID"/>
        </w:rPr>
        <w:t>dengan</w:t>
      </w:r>
      <w:proofErr w:type="spellEnd"/>
      <w:r w:rsidRPr="0045108E">
        <w:rPr>
          <w:rFonts w:ascii="Bookman Old Style" w:hAnsi="Bookman Old Style"/>
          <w:iCs/>
          <w:lang w:val="en-ID"/>
        </w:rPr>
        <w:t xml:space="preserve"> </w:t>
      </w:r>
      <w:proofErr w:type="spellStart"/>
      <w:r w:rsidRPr="0045108E">
        <w:rPr>
          <w:rFonts w:ascii="Bookman Old Style" w:hAnsi="Bookman Old Style"/>
          <w:iCs/>
          <w:lang w:val="en-ID"/>
        </w:rPr>
        <w:t>Irwan</w:t>
      </w:r>
      <w:proofErr w:type="spellEnd"/>
      <w:r w:rsidRPr="0045108E">
        <w:rPr>
          <w:rFonts w:ascii="Bookman Old Style" w:hAnsi="Bookman Old Style"/>
          <w:iCs/>
          <w:lang w:val="en-ID"/>
        </w:rPr>
        <w:t xml:space="preserve"> Ishak, 2019).</w:t>
      </w:r>
    </w:p>
    <w:p w14:paraId="3EEAFC19" w14:textId="77777777" w:rsidR="0045108E" w:rsidRPr="0045108E" w:rsidRDefault="0045108E" w:rsidP="0045108E">
      <w:pPr>
        <w:spacing w:after="0" w:line="240" w:lineRule="auto"/>
        <w:ind w:firstLine="567"/>
        <w:jc w:val="both"/>
        <w:rPr>
          <w:rFonts w:ascii="Bookman Old Style" w:hAnsi="Bookman Old Style" w:cs="Times New Roman"/>
          <w:iCs/>
        </w:rPr>
      </w:pPr>
    </w:p>
    <w:p w14:paraId="4F196EF9" w14:textId="7FE1283A" w:rsidR="0045108E" w:rsidRPr="00982318" w:rsidRDefault="0045108E" w:rsidP="00982318">
      <w:pPr>
        <w:spacing w:after="0" w:line="240" w:lineRule="auto"/>
        <w:ind w:firstLine="567"/>
        <w:jc w:val="both"/>
        <w:rPr>
          <w:rFonts w:ascii="Bookman Old Style" w:hAnsi="Bookman Old Style" w:cs="Times New Roman"/>
          <w:iCs/>
          <w:lang w:val="en-ID"/>
        </w:rPr>
      </w:pPr>
      <w:r w:rsidRPr="0045108E">
        <w:rPr>
          <w:rFonts w:ascii="Bookman Old Style" w:hAnsi="Bookman Old Style" w:cs="Times New Roman"/>
          <w:iCs/>
        </w:rPr>
        <w:t>Terkait harga jual gula ke masyarakat, pemerintah menentukan batas harga tertinggi bagi distributor dan pedagang yang memiliki izin. Untuk periode januari 2020 harga tertinggi yang diberikan pemerintah adalah Rp 12.500/ Kg, mengertinya jika ada distributor atau pedagang resmi yang menjual diatas harga tersebut, maka akan ditindaki. Sesuai penuturan informan yang penulis temui, pihak pemerintah dan bagian marketing pabrik tak jarang melakukan swiping ke pusat-pusat penjualan resmi, dan sejauh ini tidak ada masalah</w:t>
      </w:r>
      <w:r w:rsidRPr="0045108E">
        <w:rPr>
          <w:rFonts w:ascii="Bookman Old Style" w:hAnsi="Bookman Old Style"/>
          <w:iCs/>
          <w:lang w:val="en-ID"/>
        </w:rPr>
        <w:t xml:space="preserve"> (</w:t>
      </w:r>
      <w:proofErr w:type="spellStart"/>
      <w:r w:rsidRPr="0045108E">
        <w:rPr>
          <w:rFonts w:ascii="Bookman Old Style" w:hAnsi="Bookman Old Style"/>
          <w:iCs/>
          <w:lang w:val="en-ID"/>
        </w:rPr>
        <w:t>wawancara</w:t>
      </w:r>
      <w:proofErr w:type="spellEnd"/>
      <w:r w:rsidRPr="0045108E">
        <w:rPr>
          <w:rFonts w:ascii="Bookman Old Style" w:hAnsi="Bookman Old Style"/>
          <w:iCs/>
          <w:lang w:val="en-ID"/>
        </w:rPr>
        <w:t xml:space="preserve"> </w:t>
      </w:r>
      <w:proofErr w:type="spellStart"/>
      <w:r w:rsidRPr="0045108E">
        <w:rPr>
          <w:rFonts w:ascii="Bookman Old Style" w:hAnsi="Bookman Old Style"/>
          <w:iCs/>
          <w:lang w:val="en-ID"/>
        </w:rPr>
        <w:t>dengan</w:t>
      </w:r>
      <w:proofErr w:type="spellEnd"/>
      <w:r w:rsidRPr="0045108E">
        <w:rPr>
          <w:rFonts w:ascii="Bookman Old Style" w:hAnsi="Bookman Old Style"/>
          <w:iCs/>
          <w:lang w:val="en-ID"/>
        </w:rPr>
        <w:t xml:space="preserve"> </w:t>
      </w:r>
      <w:proofErr w:type="spellStart"/>
      <w:r w:rsidRPr="0045108E">
        <w:rPr>
          <w:rFonts w:ascii="Bookman Old Style" w:hAnsi="Bookman Old Style"/>
          <w:iCs/>
          <w:lang w:val="en-ID"/>
        </w:rPr>
        <w:t>Kriswanto</w:t>
      </w:r>
      <w:proofErr w:type="spellEnd"/>
      <w:r w:rsidRPr="0045108E">
        <w:rPr>
          <w:rFonts w:ascii="Bookman Old Style" w:hAnsi="Bookman Old Style"/>
          <w:iCs/>
          <w:lang w:val="en-ID"/>
        </w:rPr>
        <w:t>, 2019).</w:t>
      </w:r>
    </w:p>
    <w:p w14:paraId="1DC320E6" w14:textId="77777777" w:rsidR="0045108E" w:rsidRPr="0045108E" w:rsidRDefault="0045108E" w:rsidP="0045108E">
      <w:pPr>
        <w:spacing w:after="0" w:line="240" w:lineRule="auto"/>
        <w:ind w:firstLine="567"/>
        <w:jc w:val="both"/>
        <w:rPr>
          <w:rFonts w:ascii="Bookman Old Style" w:hAnsi="Bookman Old Style" w:cs="Times New Roman"/>
          <w:b/>
          <w:bCs/>
          <w:iCs/>
        </w:rPr>
      </w:pPr>
    </w:p>
    <w:p w14:paraId="61D1D43F" w14:textId="77777777" w:rsidR="0045108E" w:rsidRPr="0045108E" w:rsidRDefault="0045108E" w:rsidP="0045108E">
      <w:pPr>
        <w:pStyle w:val="ListParagraph"/>
        <w:numPr>
          <w:ilvl w:val="0"/>
          <w:numId w:val="10"/>
        </w:numPr>
        <w:spacing w:after="0" w:line="240" w:lineRule="auto"/>
        <w:ind w:left="426" w:hanging="426"/>
        <w:jc w:val="both"/>
        <w:rPr>
          <w:rFonts w:ascii="Bookman Old Style" w:hAnsi="Bookman Old Style" w:cs="Times New Roman"/>
          <w:b/>
          <w:bCs/>
          <w:iCs/>
        </w:rPr>
      </w:pPr>
      <w:r w:rsidRPr="0045108E">
        <w:rPr>
          <w:rFonts w:ascii="Bookman Old Style" w:hAnsi="Bookman Old Style" w:cs="Times New Roman"/>
          <w:b/>
          <w:bCs/>
          <w:iCs/>
        </w:rPr>
        <w:t>SISTEM DISTRIBUSI</w:t>
      </w:r>
    </w:p>
    <w:p w14:paraId="49C853AC" w14:textId="77777777" w:rsidR="0045108E" w:rsidRPr="0045108E" w:rsidRDefault="0045108E" w:rsidP="0045108E">
      <w:pPr>
        <w:pStyle w:val="ListParagraph"/>
        <w:spacing w:after="0" w:line="240" w:lineRule="auto"/>
        <w:ind w:left="426"/>
        <w:jc w:val="both"/>
        <w:rPr>
          <w:rFonts w:ascii="Bookman Old Style" w:hAnsi="Bookman Old Style" w:cs="Times New Roman"/>
          <w:b/>
          <w:bCs/>
          <w:iCs/>
        </w:rPr>
      </w:pPr>
    </w:p>
    <w:p w14:paraId="253EBEB5" w14:textId="77777777" w:rsidR="0045108E" w:rsidRPr="0045108E" w:rsidRDefault="0045108E" w:rsidP="0045108E">
      <w:pPr>
        <w:spacing w:after="0" w:line="240" w:lineRule="auto"/>
        <w:ind w:firstLine="567"/>
        <w:jc w:val="both"/>
        <w:rPr>
          <w:rFonts w:ascii="Bookman Old Style" w:hAnsi="Bookman Old Style" w:cs="Times New Roman"/>
          <w:iCs/>
        </w:rPr>
      </w:pPr>
      <w:r w:rsidRPr="0045108E">
        <w:rPr>
          <w:rFonts w:ascii="Bookman Old Style" w:hAnsi="Bookman Old Style" w:cs="Times New Roman"/>
          <w:iCs/>
        </w:rPr>
        <w:t>Seiring berjalannya waktu aktivitas persaingan bisnis makin ketat. Selain biaya operasional yang ekonomis, bertahan tidaknya perusahaan erat kaitannya dengan kemampuan penyediaan barang yang tepat waktu. Ketersediaan produk dan harga jual yang ekonomis hanya dapat terjadi jika adanya koordinasi yang baik antara perusahaan dengan pihak-pihak dalam rantai supplainya.  Peran pemasok (supplier), perusahaan dan jaringan distribusi untuk barang sampai ke konsumen sangat dibutuhkan</w:t>
      </w:r>
      <w:r w:rsidRPr="0045108E">
        <w:rPr>
          <w:rFonts w:ascii="Bookman Old Style" w:hAnsi="Bookman Old Style"/>
          <w:iCs/>
          <w:lang w:val="en-ID"/>
        </w:rPr>
        <w:t xml:space="preserve"> (</w:t>
      </w:r>
      <w:proofErr w:type="spellStart"/>
      <w:r w:rsidRPr="0045108E">
        <w:rPr>
          <w:rFonts w:ascii="Bookman Old Style" w:hAnsi="Bookman Old Style"/>
          <w:iCs/>
          <w:lang w:val="en-ID"/>
        </w:rPr>
        <w:t>Pogoh</w:t>
      </w:r>
      <w:proofErr w:type="spellEnd"/>
      <w:r w:rsidRPr="0045108E">
        <w:rPr>
          <w:rFonts w:ascii="Bookman Old Style" w:hAnsi="Bookman Old Style"/>
          <w:iCs/>
          <w:lang w:val="en-ID"/>
        </w:rPr>
        <w:t>, 2016)</w:t>
      </w:r>
      <w:r w:rsidRPr="0045108E">
        <w:rPr>
          <w:rFonts w:ascii="Bookman Old Style" w:hAnsi="Bookman Old Style" w:cs="Times New Roman"/>
          <w:iCs/>
        </w:rPr>
        <w:t>.</w:t>
      </w:r>
    </w:p>
    <w:p w14:paraId="7326FBB2" w14:textId="77777777" w:rsidR="0045108E" w:rsidRPr="0045108E" w:rsidRDefault="0045108E" w:rsidP="0045108E">
      <w:pPr>
        <w:spacing w:after="0" w:line="240" w:lineRule="auto"/>
        <w:ind w:firstLine="567"/>
        <w:jc w:val="both"/>
        <w:rPr>
          <w:rFonts w:ascii="Bookman Old Style" w:hAnsi="Bookman Old Style" w:cs="Times New Roman"/>
          <w:iCs/>
        </w:rPr>
      </w:pPr>
      <w:r w:rsidRPr="0045108E">
        <w:rPr>
          <w:rFonts w:ascii="Bookman Old Style" w:hAnsi="Bookman Old Style" w:cs="Times New Roman"/>
          <w:iCs/>
        </w:rPr>
        <w:t>Aktivitas pergulaan di PT. PG Gorontalo Unit Tolangohula khususnya pada bagian distribusi produk dari pabrik sampai ketangan konsumen, tentunya memiliki sistem tersendiri. Sesuai hasil wawancara kami dilapangan, sistem penjualan Gula dari pabrik ke masyarakat adalah melalui sistem lelang. Bagian marketing pabrik berhubungan langsung dengan para distributor. Aktivitas lelang sama halnya dengan lelang pada umumnya, Distributor selaku pembeli menawarkan harga kepada pabrik, selanjutnya pabrik akan menentukan distributor mana yang berhak mendapatkan lelang gula pada saat itu.</w:t>
      </w:r>
    </w:p>
    <w:p w14:paraId="3992C29E" w14:textId="77777777" w:rsidR="0045108E" w:rsidRPr="0045108E" w:rsidRDefault="0045108E" w:rsidP="0045108E">
      <w:pPr>
        <w:spacing w:after="0" w:line="240" w:lineRule="auto"/>
        <w:ind w:firstLine="567"/>
        <w:jc w:val="both"/>
        <w:rPr>
          <w:rFonts w:ascii="Bookman Old Style" w:hAnsi="Bookman Old Style" w:cs="Times New Roman"/>
          <w:iCs/>
        </w:rPr>
      </w:pPr>
      <w:r w:rsidRPr="0045108E">
        <w:rPr>
          <w:rFonts w:ascii="Bookman Old Style" w:hAnsi="Bookman Old Style" w:cs="Times New Roman"/>
          <w:iCs/>
        </w:rPr>
        <w:t>Namun untuk menjaga kestabilan harga, pihak pabrik tidak melelang seluruh stok gula kepada distributor. Dikhawatirkan akan terjadi monopili harga di pasaran. Setidaknya ada 4 distributor gula di Gorontalo yang berhubungan langsung dengan pihak pabrik, sementara untuk pengambilan gula oleh distributor, pihak pabrik mempersyaratkan batas minimum pengambilan, yakni 100 ton sekali beli. Selanjutnya melalui tangan distributor inilah gula akan terdistribusi ke took-toko, pasar, dan kios-kios kecil di masyarakat.</w:t>
      </w:r>
    </w:p>
    <w:p w14:paraId="4E40F10D" w14:textId="77777777" w:rsidR="0045108E" w:rsidRPr="00BB0BB5" w:rsidRDefault="0045108E" w:rsidP="0045108E">
      <w:pPr>
        <w:spacing w:after="0" w:line="240" w:lineRule="auto"/>
        <w:ind w:firstLine="547"/>
        <w:jc w:val="both"/>
        <w:rPr>
          <w:rFonts w:ascii="Times New Roman" w:hAnsi="Times New Roman"/>
          <w:sz w:val="24"/>
          <w:szCs w:val="24"/>
        </w:rPr>
      </w:pPr>
    </w:p>
    <w:p w14:paraId="3AC3A1C5" w14:textId="77777777" w:rsidR="009545F2" w:rsidRPr="00A22DD2" w:rsidRDefault="009545F2" w:rsidP="009545F2">
      <w:pPr>
        <w:spacing w:after="0" w:line="240" w:lineRule="auto"/>
        <w:ind w:left="66" w:firstLine="360"/>
        <w:jc w:val="both"/>
        <w:rPr>
          <w:rFonts w:ascii="Bookman Old Style" w:hAnsi="Bookman Old Style" w:cs="Times New Roman"/>
        </w:rPr>
      </w:pPr>
    </w:p>
    <w:p w14:paraId="7E21DEE0" w14:textId="77777777" w:rsidR="009545F2" w:rsidRPr="00A22DD2" w:rsidRDefault="009545F2" w:rsidP="009545F2">
      <w:pPr>
        <w:pStyle w:val="ListParagraph"/>
        <w:numPr>
          <w:ilvl w:val="0"/>
          <w:numId w:val="1"/>
        </w:numPr>
        <w:spacing w:after="0" w:line="240" w:lineRule="auto"/>
        <w:ind w:left="426"/>
        <w:rPr>
          <w:rFonts w:ascii="Bookman Old Style" w:hAnsi="Bookman Old Style" w:cs="Times New Roman"/>
        </w:rPr>
      </w:pPr>
      <w:r>
        <w:rPr>
          <w:rFonts w:ascii="Bookman Old Style" w:hAnsi="Bookman Old Style" w:cs="Times New Roman"/>
          <w:b/>
        </w:rPr>
        <w:t>PENUTUP</w:t>
      </w:r>
    </w:p>
    <w:p w14:paraId="0C4651BA" w14:textId="783A9C11" w:rsidR="00982318" w:rsidRPr="00982318" w:rsidRDefault="00982318" w:rsidP="00982318">
      <w:pPr>
        <w:pStyle w:val="ListParagraph"/>
        <w:numPr>
          <w:ilvl w:val="1"/>
          <w:numId w:val="1"/>
        </w:numPr>
        <w:spacing w:after="0" w:line="240" w:lineRule="auto"/>
        <w:jc w:val="both"/>
        <w:rPr>
          <w:rFonts w:ascii="Bookman Old Style" w:hAnsi="Bookman Old Style"/>
          <w:iCs/>
        </w:rPr>
      </w:pPr>
      <w:r w:rsidRPr="00982318">
        <w:rPr>
          <w:rFonts w:ascii="Bookman Old Style" w:hAnsi="Bookman Old Style"/>
          <w:iCs/>
        </w:rPr>
        <w:t>Perkebunan tebu di Gorontalo menurut pengusahaannya dibedakan menjadi Perkebunan Besar Swasta (PBS) dan Perkebunan Rakyat (PR).</w:t>
      </w:r>
      <w:bookmarkStart w:id="2" w:name="_Hlk76476096"/>
    </w:p>
    <w:p w14:paraId="00BA07EB" w14:textId="77777777" w:rsidR="00982318" w:rsidRPr="00982318" w:rsidRDefault="00982318" w:rsidP="00982318">
      <w:pPr>
        <w:pStyle w:val="ListParagraph"/>
        <w:numPr>
          <w:ilvl w:val="1"/>
          <w:numId w:val="1"/>
        </w:numPr>
        <w:spacing w:after="0" w:line="240" w:lineRule="auto"/>
        <w:jc w:val="both"/>
        <w:rPr>
          <w:rFonts w:ascii="Bookman Old Style" w:hAnsi="Bookman Old Style"/>
          <w:iCs/>
        </w:rPr>
      </w:pPr>
      <w:r w:rsidRPr="00982318">
        <w:rPr>
          <w:rFonts w:ascii="Bookman Old Style" w:hAnsi="Bookman Old Style"/>
          <w:iCs/>
        </w:rPr>
        <w:t>Perkembangan produksi gula Perkebunan Besar (PB) dan Perkebunan Rakyat (PR) di Gorontalo cenderung fluktuatif</w:t>
      </w:r>
      <w:bookmarkEnd w:id="2"/>
      <w:r w:rsidRPr="00982318">
        <w:rPr>
          <w:rFonts w:ascii="Bookman Old Style" w:hAnsi="Bookman Old Style"/>
          <w:iCs/>
        </w:rPr>
        <w:t>.</w:t>
      </w:r>
    </w:p>
    <w:p w14:paraId="7BCE7BF3" w14:textId="77777777" w:rsidR="00982318" w:rsidRPr="00982318" w:rsidRDefault="00982318" w:rsidP="00982318">
      <w:pPr>
        <w:pStyle w:val="ListParagraph"/>
        <w:numPr>
          <w:ilvl w:val="1"/>
          <w:numId w:val="1"/>
        </w:numPr>
        <w:spacing w:after="0" w:line="240" w:lineRule="auto"/>
        <w:jc w:val="both"/>
        <w:rPr>
          <w:rFonts w:ascii="Bookman Old Style" w:hAnsi="Bookman Old Style"/>
          <w:iCs/>
        </w:rPr>
      </w:pPr>
      <w:r w:rsidRPr="00982318">
        <w:rPr>
          <w:rFonts w:ascii="Bookman Old Style" w:hAnsi="Bookman Old Style"/>
          <w:iCs/>
        </w:rPr>
        <w:t xml:space="preserve">Ekspor dan impor tebu Indonesia secara umum dibagi dalam dua jenis yaitu gula dan tetes tebu. Sejauh rilis data media dan wawancara informal dengan pegawai PT. PG unit Tolangohula, </w:t>
      </w:r>
      <w:bookmarkStart w:id="3" w:name="_Hlk76476141"/>
      <w:r w:rsidRPr="00982318">
        <w:rPr>
          <w:rFonts w:ascii="Bookman Old Style" w:hAnsi="Bookman Old Style"/>
          <w:iCs/>
        </w:rPr>
        <w:t>ekspor gula dari Gorontalo ke luar negeri belum ada, sebab produksi gula masih diperuntukkan untuk kebutuhan Provinsi Gorontalo dan sekitarnya, yakni Provinsi Sulawesi Utara dan Provinsi Sulawesi Tengah</w:t>
      </w:r>
      <w:bookmarkEnd w:id="3"/>
      <w:r w:rsidRPr="00982318">
        <w:rPr>
          <w:rFonts w:ascii="Bookman Old Style" w:hAnsi="Bookman Old Style"/>
          <w:iCs/>
        </w:rPr>
        <w:t xml:space="preserve">. </w:t>
      </w:r>
      <w:bookmarkStart w:id="4" w:name="_Hlk76476178"/>
    </w:p>
    <w:p w14:paraId="3B761CF7" w14:textId="77777777" w:rsidR="00982318" w:rsidRPr="00982318" w:rsidRDefault="00982318" w:rsidP="00982318">
      <w:pPr>
        <w:pStyle w:val="ListParagraph"/>
        <w:numPr>
          <w:ilvl w:val="1"/>
          <w:numId w:val="1"/>
        </w:numPr>
        <w:spacing w:after="0" w:line="240" w:lineRule="auto"/>
        <w:jc w:val="both"/>
        <w:rPr>
          <w:rFonts w:ascii="Bookman Old Style" w:hAnsi="Bookman Old Style"/>
          <w:iCs/>
        </w:rPr>
      </w:pPr>
      <w:r w:rsidRPr="00982318">
        <w:rPr>
          <w:rFonts w:ascii="Bookman Old Style" w:hAnsi="Bookman Old Style"/>
          <w:iCs/>
        </w:rPr>
        <w:t xml:space="preserve">Penentuan harga gula setelah dikonfirmasi dengan pihak PT PG Gorontalo tetap mengacu pada keputusan Kantor Direksi </w:t>
      </w:r>
      <w:r w:rsidRPr="00982318">
        <w:rPr>
          <w:rFonts w:ascii="Bookman Old Style" w:hAnsi="Bookman Old Style"/>
          <w:iCs/>
        </w:rPr>
        <w:lastRenderedPageBreak/>
        <w:t xml:space="preserve">Surabaya, tentunya dengan mempertimbangkan beberapa faktor, diantaranya harga pokok produksi yang akan menentukan harga pokok penjualan dari pabrik, dan harga dipasaran. </w:t>
      </w:r>
      <w:bookmarkStart w:id="5" w:name="_Hlk76476235"/>
      <w:bookmarkEnd w:id="4"/>
    </w:p>
    <w:p w14:paraId="3D420AEB" w14:textId="77777777" w:rsidR="00982318" w:rsidRPr="00982318" w:rsidRDefault="00982318" w:rsidP="00982318">
      <w:pPr>
        <w:pStyle w:val="ListParagraph"/>
        <w:numPr>
          <w:ilvl w:val="1"/>
          <w:numId w:val="1"/>
        </w:numPr>
        <w:spacing w:after="0" w:line="240" w:lineRule="auto"/>
        <w:jc w:val="both"/>
        <w:rPr>
          <w:rFonts w:ascii="Bookman Old Style" w:hAnsi="Bookman Old Style"/>
          <w:iCs/>
        </w:rPr>
      </w:pPr>
      <w:r w:rsidRPr="00982318">
        <w:rPr>
          <w:rFonts w:ascii="Bookman Old Style" w:hAnsi="Bookman Old Style"/>
          <w:iCs/>
        </w:rPr>
        <w:t>Sistem penjualan gula dari pabrik hingga pada akhirnya sampai ke tangan masyarakat adalah melalui sistem lelang</w:t>
      </w:r>
      <w:bookmarkEnd w:id="5"/>
      <w:r w:rsidRPr="00982318">
        <w:rPr>
          <w:rFonts w:ascii="Bookman Old Style" w:hAnsi="Bookman Old Style"/>
          <w:iCs/>
        </w:rPr>
        <w:t>.</w:t>
      </w:r>
    </w:p>
    <w:p w14:paraId="29A9B562" w14:textId="77777777" w:rsidR="00982318" w:rsidRDefault="00982318" w:rsidP="00982318">
      <w:pPr>
        <w:spacing w:after="0"/>
        <w:jc w:val="both"/>
        <w:rPr>
          <w:rFonts w:asciiTheme="majorHAnsi" w:hAnsiTheme="majorHAnsi"/>
          <w:iCs/>
        </w:rPr>
      </w:pPr>
    </w:p>
    <w:p w14:paraId="6EA04C89" w14:textId="77777777" w:rsidR="00982318" w:rsidRPr="00982318" w:rsidRDefault="00982318" w:rsidP="00982318">
      <w:pPr>
        <w:spacing w:after="0"/>
        <w:jc w:val="both"/>
        <w:rPr>
          <w:rFonts w:ascii="Bookman Old Style" w:eastAsia="Cambria" w:hAnsi="Bookman Old Style" w:cs="Cambria"/>
          <w:b/>
        </w:rPr>
      </w:pPr>
      <w:r w:rsidRPr="00982318">
        <w:rPr>
          <w:rFonts w:ascii="Bookman Old Style" w:eastAsia="Cambria" w:hAnsi="Bookman Old Style" w:cs="Cambria"/>
          <w:b/>
        </w:rPr>
        <w:t>SARAN</w:t>
      </w:r>
    </w:p>
    <w:p w14:paraId="16A51F1B" w14:textId="77777777" w:rsidR="00982318" w:rsidRPr="00982318" w:rsidRDefault="00982318" w:rsidP="00982318">
      <w:pPr>
        <w:spacing w:after="0"/>
        <w:ind w:firstLine="567"/>
        <w:jc w:val="both"/>
        <w:rPr>
          <w:rFonts w:ascii="Bookman Old Style" w:hAnsi="Bookman Old Style"/>
          <w:iCs/>
        </w:rPr>
      </w:pPr>
      <w:r w:rsidRPr="00982318">
        <w:rPr>
          <w:rFonts w:ascii="Bookman Old Style" w:hAnsi="Bookman Old Style"/>
          <w:iCs/>
        </w:rPr>
        <w:t>Penulis menyadari penelitian ini masih bersifat umum dan belum membahas secara spesifik aspek-aspek yang diteliti, atau dengan kata lain masih ada aspek lain yang belum sempat dieksplorasi dalam penilitian ini, dan itu penting. Misalnya kontribusi aktivitas produksi gula bagi perekonomian Gorontalo, peluang dan tantangan industri pergulaan di Gorontalo, atau bagi peneliti yang berkutat dalam penelitian-penelitian ekonomi syariah, bisa meneliti terkait akad kontrak lahan antara pabrik dan masyarakat dari tinjauan syariat, zakat perkebunan tebu, dan masih banyak lagi. Penulis berharap kedepannya ada yang megambil bahagian itu.</w:t>
      </w:r>
    </w:p>
    <w:p w14:paraId="0ECF0900" w14:textId="77777777" w:rsidR="009545F2" w:rsidRPr="00A22DD2" w:rsidRDefault="009545F2" w:rsidP="009545F2">
      <w:pPr>
        <w:spacing w:after="0" w:line="240" w:lineRule="auto"/>
        <w:ind w:left="66" w:firstLine="360"/>
        <w:jc w:val="both"/>
        <w:rPr>
          <w:rFonts w:ascii="Bookman Old Style" w:hAnsi="Bookman Old Style" w:cs="Times New Roman"/>
        </w:rPr>
      </w:pPr>
    </w:p>
    <w:p w14:paraId="37990045" w14:textId="77777777" w:rsidR="009545F2" w:rsidRPr="00A22DD2" w:rsidRDefault="002E63CE" w:rsidP="009545F2">
      <w:pPr>
        <w:pStyle w:val="ListParagraph"/>
        <w:numPr>
          <w:ilvl w:val="0"/>
          <w:numId w:val="1"/>
        </w:numPr>
        <w:spacing w:after="0" w:line="240" w:lineRule="auto"/>
        <w:ind w:left="426"/>
        <w:rPr>
          <w:rFonts w:ascii="Bookman Old Style" w:hAnsi="Bookman Old Style" w:cs="Times New Roman"/>
          <w:b/>
        </w:rPr>
      </w:pPr>
      <w:r>
        <w:rPr>
          <w:rFonts w:ascii="Bookman Old Style" w:hAnsi="Bookman Old Style" w:cs="Times New Roman"/>
          <w:b/>
        </w:rPr>
        <w:t>DAFTAR PUSTAKA</w:t>
      </w:r>
    </w:p>
    <w:p w14:paraId="2331DB38" w14:textId="5EF1CB9E" w:rsidR="00393C7A" w:rsidRDefault="00393C7A" w:rsidP="00F1187F">
      <w:pPr>
        <w:spacing w:after="0" w:line="240" w:lineRule="auto"/>
        <w:ind w:left="851" w:hanging="851"/>
        <w:rPr>
          <w:rFonts w:ascii="Bookman Old Style" w:hAnsi="Bookman Old Style" w:cs="Times New Roman"/>
        </w:rPr>
      </w:pPr>
    </w:p>
    <w:p w14:paraId="67D2251B" w14:textId="77777777" w:rsidR="00982318" w:rsidRPr="00982318" w:rsidRDefault="00982318" w:rsidP="00982318">
      <w:pPr>
        <w:ind w:left="567" w:hanging="567"/>
        <w:jc w:val="both"/>
        <w:rPr>
          <w:rFonts w:ascii="Bookman Old Style" w:hAnsi="Bookman Old Style" w:cstheme="minorHAnsi"/>
          <w:shd w:val="clear" w:color="auto" w:fill="FFFFFF"/>
        </w:rPr>
      </w:pPr>
      <w:r w:rsidRPr="00982318">
        <w:rPr>
          <w:rFonts w:ascii="Bookman Old Style" w:hAnsi="Bookman Old Style" w:cstheme="minorHAnsi"/>
          <w:shd w:val="clear" w:color="auto" w:fill="FFFFFF"/>
        </w:rPr>
        <w:t xml:space="preserve">Alex, 2019, 17 Ribu Ton Gula Tembus Korea Selatan. Diakses pada </w:t>
      </w:r>
      <w:r w:rsidRPr="00982318">
        <w:rPr>
          <w:rFonts w:ascii="Bookman Old Style" w:hAnsi="Bookman Old Style" w:cs="Calibri"/>
        </w:rPr>
        <w:fldChar w:fldCharType="begin"/>
      </w:r>
      <w:r w:rsidRPr="00982318">
        <w:rPr>
          <w:rFonts w:ascii="Bookman Old Style" w:hAnsi="Bookman Old Style"/>
        </w:rPr>
        <w:instrText xml:space="preserve"> HYPERLINK "https://hulondalo.id/17-000-ton-gula-gorontalo-tembus-korea-selatan/" </w:instrText>
      </w:r>
      <w:r w:rsidRPr="00982318">
        <w:rPr>
          <w:rFonts w:ascii="Bookman Old Style" w:hAnsi="Bookman Old Style" w:cs="Calibri"/>
        </w:rPr>
        <w:fldChar w:fldCharType="separate"/>
      </w:r>
      <w:r w:rsidRPr="00982318">
        <w:rPr>
          <w:rStyle w:val="Hyperlink"/>
          <w:rFonts w:ascii="Bookman Old Style" w:hAnsi="Bookman Old Style" w:cstheme="minorHAnsi"/>
          <w:shd w:val="clear" w:color="auto" w:fill="FFFFFF"/>
        </w:rPr>
        <w:t>https://hulondalo.id/17-000-ton-gula-gorontalo-tembus-korea-selatan/</w:t>
      </w:r>
      <w:r w:rsidRPr="00982318">
        <w:rPr>
          <w:rStyle w:val="Hyperlink"/>
          <w:rFonts w:ascii="Bookman Old Style" w:hAnsi="Bookman Old Style" w:cstheme="minorHAnsi"/>
          <w:shd w:val="clear" w:color="auto" w:fill="FFFFFF"/>
        </w:rPr>
        <w:fldChar w:fldCharType="end"/>
      </w:r>
      <w:r w:rsidRPr="00982318">
        <w:rPr>
          <w:rFonts w:ascii="Bookman Old Style" w:hAnsi="Bookman Old Style" w:cstheme="minorHAnsi"/>
          <w:shd w:val="clear" w:color="auto" w:fill="FFFFFF"/>
        </w:rPr>
        <w:t xml:space="preserve"> Jumat 27 Dsesmber 2019</w:t>
      </w:r>
    </w:p>
    <w:p w14:paraId="03E65F0B"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r w:rsidRPr="00982318">
        <w:rPr>
          <w:rFonts w:ascii="Bookman Old Style" w:hAnsi="Bookman Old Style"/>
          <w:sz w:val="22"/>
          <w:szCs w:val="22"/>
          <w:lang w:val="en-ID"/>
        </w:rPr>
        <w:t xml:space="preserve">Andina </w:t>
      </w:r>
      <w:proofErr w:type="spellStart"/>
      <w:r w:rsidRPr="00982318">
        <w:rPr>
          <w:rFonts w:ascii="Bookman Old Style" w:hAnsi="Bookman Old Style"/>
          <w:sz w:val="22"/>
          <w:szCs w:val="22"/>
          <w:lang w:val="en-ID"/>
        </w:rPr>
        <w:t>Oktariani</w:t>
      </w:r>
      <w:proofErr w:type="spellEnd"/>
      <w:r w:rsidRPr="00982318">
        <w:rPr>
          <w:rFonts w:ascii="Bookman Old Style" w:hAnsi="Bookman Old Style"/>
          <w:sz w:val="22"/>
          <w:szCs w:val="22"/>
          <w:lang w:val="en-ID"/>
        </w:rPr>
        <w:t>. 2007.</w:t>
      </w:r>
      <w:r w:rsidRPr="00982318">
        <w:rPr>
          <w:rFonts w:ascii="Bookman Old Style" w:hAnsi="Bookman Old Style"/>
          <w:sz w:val="22"/>
          <w:szCs w:val="22"/>
        </w:rPr>
        <w:t xml:space="preserve"> </w:t>
      </w:r>
      <w:proofErr w:type="spellStart"/>
      <w:r w:rsidRPr="00982318">
        <w:rPr>
          <w:rFonts w:ascii="Bookman Old Style" w:hAnsi="Bookman Old Style"/>
          <w:sz w:val="22"/>
          <w:szCs w:val="22"/>
          <w:lang w:val="en-ID"/>
        </w:rPr>
        <w:t>Analisis</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Faktor-Faktor</w:t>
      </w:r>
      <w:proofErr w:type="spellEnd"/>
      <w:r w:rsidRPr="00982318">
        <w:rPr>
          <w:rFonts w:ascii="Bookman Old Style" w:hAnsi="Bookman Old Style"/>
          <w:sz w:val="22"/>
          <w:szCs w:val="22"/>
          <w:lang w:val="en-ID"/>
        </w:rPr>
        <w:t xml:space="preserve"> yang </w:t>
      </w:r>
      <w:proofErr w:type="spellStart"/>
      <w:r w:rsidRPr="00982318">
        <w:rPr>
          <w:rFonts w:ascii="Bookman Old Style" w:hAnsi="Bookman Old Style"/>
          <w:sz w:val="22"/>
          <w:szCs w:val="22"/>
          <w:lang w:val="en-ID"/>
        </w:rPr>
        <w:t>Mempengaruhi</w:t>
      </w:r>
      <w:proofErr w:type="spellEnd"/>
      <w:r w:rsidRPr="00982318">
        <w:rPr>
          <w:rFonts w:ascii="Bookman Old Style" w:hAnsi="Bookman Old Style"/>
          <w:sz w:val="22"/>
          <w:szCs w:val="22"/>
          <w:lang w:val="en-ID"/>
        </w:rPr>
        <w:t xml:space="preserve"> Harga Gula </w:t>
      </w:r>
      <w:proofErr w:type="spellStart"/>
      <w:r w:rsidRPr="00982318">
        <w:rPr>
          <w:rFonts w:ascii="Bookman Old Style" w:hAnsi="Bookman Old Style"/>
          <w:sz w:val="22"/>
          <w:szCs w:val="22"/>
          <w:lang w:val="en-ID"/>
        </w:rPr>
        <w:t>Domestik</w:t>
      </w:r>
      <w:proofErr w:type="spellEnd"/>
      <w:r w:rsidRPr="00982318">
        <w:rPr>
          <w:rFonts w:ascii="Bookman Old Style" w:hAnsi="Bookman Old Style"/>
          <w:sz w:val="22"/>
          <w:szCs w:val="22"/>
          <w:lang w:val="en-ID"/>
        </w:rPr>
        <w:t xml:space="preserve"> dan </w:t>
      </w:r>
      <w:proofErr w:type="spellStart"/>
      <w:r w:rsidRPr="00982318">
        <w:rPr>
          <w:rFonts w:ascii="Bookman Old Style" w:hAnsi="Bookman Old Style"/>
          <w:sz w:val="22"/>
          <w:szCs w:val="22"/>
          <w:lang w:val="en-ID"/>
        </w:rPr>
        <w:t>Pengaruh</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Kebijakan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Pergulaan</w:t>
      </w:r>
      <w:proofErr w:type="spellEnd"/>
      <w:r w:rsidRPr="00982318">
        <w:rPr>
          <w:rFonts w:ascii="Bookman Old Style" w:hAnsi="Bookman Old Style"/>
          <w:sz w:val="22"/>
          <w:szCs w:val="22"/>
          <w:lang w:val="en-ID"/>
        </w:rPr>
        <w:t xml:space="preserve"> Nasional. (</w:t>
      </w:r>
      <w:proofErr w:type="spellStart"/>
      <w:r w:rsidRPr="00982318">
        <w:rPr>
          <w:rFonts w:ascii="Bookman Old Style" w:hAnsi="Bookman Old Style"/>
          <w:sz w:val="22"/>
          <w:szCs w:val="22"/>
          <w:lang w:val="en-ID"/>
        </w:rPr>
        <w:t>Skripsi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Departemen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Ilmu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Ekonomi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Fakultas</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Ekonomi</w:t>
      </w:r>
      <w:proofErr w:type="spellEnd"/>
      <w:r w:rsidRPr="00982318">
        <w:rPr>
          <w:rFonts w:ascii="Bookman Old Style" w:hAnsi="Bookman Old Style"/>
          <w:sz w:val="22"/>
          <w:szCs w:val="22"/>
          <w:lang w:val="en-ID"/>
        </w:rPr>
        <w:t xml:space="preserve"> dan </w:t>
      </w:r>
      <w:proofErr w:type="spellStart"/>
      <w:r w:rsidRPr="00982318">
        <w:rPr>
          <w:rFonts w:ascii="Bookman Old Style" w:hAnsi="Bookman Old Style"/>
          <w:sz w:val="22"/>
          <w:szCs w:val="22"/>
          <w:lang w:val="en-ID"/>
        </w:rPr>
        <w:t>Manajemen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Institut</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Pertanian</w:t>
      </w:r>
      <w:proofErr w:type="spellEnd"/>
      <w:r w:rsidRPr="00982318">
        <w:rPr>
          <w:rFonts w:ascii="Bookman Old Style" w:hAnsi="Bookman Old Style"/>
          <w:sz w:val="22"/>
          <w:szCs w:val="22"/>
          <w:lang w:val="en-ID"/>
        </w:rPr>
        <w:t xml:space="preserve"> Bogor.</w:t>
      </w:r>
    </w:p>
    <w:p w14:paraId="37D8E17E"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r w:rsidRPr="00982318">
        <w:rPr>
          <w:rFonts w:ascii="Bookman Old Style" w:hAnsi="Bookman Old Style"/>
          <w:sz w:val="22"/>
          <w:szCs w:val="22"/>
          <w:lang w:val="en-ID"/>
        </w:rPr>
        <w:t xml:space="preserve">Andina </w:t>
      </w:r>
      <w:proofErr w:type="spellStart"/>
      <w:r w:rsidRPr="00982318">
        <w:rPr>
          <w:rFonts w:ascii="Bookman Old Style" w:hAnsi="Bookman Old Style"/>
          <w:sz w:val="22"/>
          <w:szCs w:val="22"/>
          <w:lang w:val="en-ID"/>
        </w:rPr>
        <w:t>Oktariani</w:t>
      </w:r>
      <w:proofErr w:type="spellEnd"/>
      <w:r w:rsidRPr="00982318">
        <w:rPr>
          <w:rFonts w:ascii="Bookman Old Style" w:hAnsi="Bookman Old Style"/>
          <w:sz w:val="22"/>
          <w:szCs w:val="22"/>
          <w:lang w:val="en-ID"/>
        </w:rPr>
        <w:t>. 2007.</w:t>
      </w:r>
      <w:r w:rsidRPr="00982318">
        <w:rPr>
          <w:rFonts w:ascii="Bookman Old Style" w:hAnsi="Bookman Old Style"/>
          <w:sz w:val="22"/>
          <w:szCs w:val="22"/>
        </w:rPr>
        <w:t xml:space="preserve"> </w:t>
      </w:r>
      <w:proofErr w:type="spellStart"/>
      <w:r w:rsidRPr="00982318">
        <w:rPr>
          <w:rFonts w:ascii="Bookman Old Style" w:hAnsi="Bookman Old Style"/>
          <w:sz w:val="22"/>
          <w:szCs w:val="22"/>
          <w:lang w:val="en-ID"/>
        </w:rPr>
        <w:t>Analisis</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Faktor-Faktor</w:t>
      </w:r>
      <w:proofErr w:type="spellEnd"/>
      <w:r w:rsidRPr="00982318">
        <w:rPr>
          <w:rFonts w:ascii="Bookman Old Style" w:hAnsi="Bookman Old Style"/>
          <w:sz w:val="22"/>
          <w:szCs w:val="22"/>
          <w:lang w:val="en-ID"/>
        </w:rPr>
        <w:t xml:space="preserve"> yang </w:t>
      </w:r>
      <w:proofErr w:type="spellStart"/>
      <w:r w:rsidRPr="00982318">
        <w:rPr>
          <w:rFonts w:ascii="Bookman Old Style" w:hAnsi="Bookman Old Style"/>
          <w:sz w:val="22"/>
          <w:szCs w:val="22"/>
          <w:lang w:val="en-ID"/>
        </w:rPr>
        <w:t>Mempengaruhi</w:t>
      </w:r>
      <w:proofErr w:type="spellEnd"/>
      <w:r w:rsidRPr="00982318">
        <w:rPr>
          <w:rFonts w:ascii="Bookman Old Style" w:hAnsi="Bookman Old Style"/>
          <w:sz w:val="22"/>
          <w:szCs w:val="22"/>
          <w:lang w:val="en-ID"/>
        </w:rPr>
        <w:t xml:space="preserve"> Harga Gula </w:t>
      </w:r>
      <w:proofErr w:type="spellStart"/>
      <w:r w:rsidRPr="00982318">
        <w:rPr>
          <w:rFonts w:ascii="Bookman Old Style" w:hAnsi="Bookman Old Style"/>
          <w:sz w:val="22"/>
          <w:szCs w:val="22"/>
          <w:lang w:val="en-ID"/>
        </w:rPr>
        <w:t>Domestik</w:t>
      </w:r>
      <w:proofErr w:type="spellEnd"/>
      <w:r w:rsidRPr="00982318">
        <w:rPr>
          <w:rFonts w:ascii="Bookman Old Style" w:hAnsi="Bookman Old Style"/>
          <w:sz w:val="22"/>
          <w:szCs w:val="22"/>
          <w:lang w:val="en-ID"/>
        </w:rPr>
        <w:t xml:space="preserve"> dan </w:t>
      </w:r>
      <w:proofErr w:type="spellStart"/>
      <w:r w:rsidRPr="00982318">
        <w:rPr>
          <w:rFonts w:ascii="Bookman Old Style" w:hAnsi="Bookman Old Style"/>
          <w:sz w:val="22"/>
          <w:szCs w:val="22"/>
          <w:lang w:val="en-ID"/>
        </w:rPr>
        <w:t>Pengaruh</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Kebijakan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Pergulaan</w:t>
      </w:r>
      <w:proofErr w:type="spellEnd"/>
      <w:r w:rsidRPr="00982318">
        <w:rPr>
          <w:rFonts w:ascii="Bookman Old Style" w:hAnsi="Bookman Old Style"/>
          <w:sz w:val="22"/>
          <w:szCs w:val="22"/>
          <w:lang w:val="en-ID"/>
        </w:rPr>
        <w:t xml:space="preserve"> Nasional. (</w:t>
      </w:r>
      <w:proofErr w:type="spellStart"/>
      <w:r w:rsidRPr="00982318">
        <w:rPr>
          <w:rFonts w:ascii="Bookman Old Style" w:hAnsi="Bookman Old Style"/>
          <w:sz w:val="22"/>
          <w:szCs w:val="22"/>
          <w:lang w:val="en-ID"/>
        </w:rPr>
        <w:t>Skripsi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Departemen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Ilmu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Ekonomi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Fakultas</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Ekonomi</w:t>
      </w:r>
      <w:proofErr w:type="spellEnd"/>
      <w:r w:rsidRPr="00982318">
        <w:rPr>
          <w:rFonts w:ascii="Bookman Old Style" w:hAnsi="Bookman Old Style"/>
          <w:sz w:val="22"/>
          <w:szCs w:val="22"/>
          <w:lang w:val="en-ID"/>
        </w:rPr>
        <w:t xml:space="preserve"> dan </w:t>
      </w:r>
      <w:proofErr w:type="spellStart"/>
      <w:r w:rsidRPr="00982318">
        <w:rPr>
          <w:rFonts w:ascii="Bookman Old Style" w:hAnsi="Bookman Old Style"/>
          <w:sz w:val="22"/>
          <w:szCs w:val="22"/>
          <w:lang w:val="en-ID"/>
        </w:rPr>
        <w:t>Manajemen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Institut</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Pertanian</w:t>
      </w:r>
      <w:proofErr w:type="spellEnd"/>
      <w:r w:rsidRPr="00982318">
        <w:rPr>
          <w:rFonts w:ascii="Bookman Old Style" w:hAnsi="Bookman Old Style"/>
          <w:sz w:val="22"/>
          <w:szCs w:val="22"/>
          <w:lang w:val="en-ID"/>
        </w:rPr>
        <w:t xml:space="preserve"> Bogor.</w:t>
      </w:r>
    </w:p>
    <w:p w14:paraId="164F76F8"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r w:rsidRPr="00982318">
        <w:rPr>
          <w:rFonts w:ascii="Bookman Old Style" w:hAnsi="Bookman Old Style" w:cstheme="minorHAnsi"/>
          <w:sz w:val="22"/>
          <w:szCs w:val="22"/>
        </w:rPr>
        <w:t xml:space="preserve">Badan Pusat </w:t>
      </w:r>
      <w:proofErr w:type="spellStart"/>
      <w:r w:rsidRPr="00982318">
        <w:rPr>
          <w:rFonts w:ascii="Bookman Old Style" w:hAnsi="Bookman Old Style" w:cstheme="minorHAnsi"/>
          <w:sz w:val="22"/>
          <w:szCs w:val="22"/>
        </w:rPr>
        <w:t>Statistika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Statistik</w:t>
      </w:r>
      <w:proofErr w:type="spellEnd"/>
      <w:r w:rsidRPr="00982318">
        <w:rPr>
          <w:rFonts w:ascii="Bookman Old Style" w:hAnsi="Bookman Old Style" w:cstheme="minorHAnsi"/>
          <w:sz w:val="22"/>
          <w:szCs w:val="22"/>
        </w:rPr>
        <w:t xml:space="preserve"> Tebu Indonesia </w:t>
      </w:r>
      <w:proofErr w:type="spellStart"/>
      <w:r w:rsidRPr="00982318">
        <w:rPr>
          <w:rFonts w:ascii="Bookman Old Style" w:hAnsi="Bookman Old Style" w:cstheme="minorHAnsi"/>
          <w:sz w:val="22"/>
          <w:szCs w:val="22"/>
        </w:rPr>
        <w:t>tahun</w:t>
      </w:r>
      <w:proofErr w:type="spellEnd"/>
      <w:r w:rsidRPr="00982318">
        <w:rPr>
          <w:rFonts w:ascii="Bookman Old Style" w:hAnsi="Bookman Old Style" w:cstheme="minorHAnsi"/>
          <w:sz w:val="22"/>
          <w:szCs w:val="22"/>
        </w:rPr>
        <w:t xml:space="preserve"> 2018, </w:t>
      </w:r>
      <w:proofErr w:type="spellStart"/>
      <w:r w:rsidRPr="00982318">
        <w:rPr>
          <w:rFonts w:ascii="Bookman Old Style" w:hAnsi="Bookman Old Style" w:cstheme="minorHAnsi"/>
          <w:sz w:val="22"/>
          <w:szCs w:val="22"/>
        </w:rPr>
        <w:t>diakses</w:t>
      </w:r>
      <w:proofErr w:type="spellEnd"/>
      <w:r w:rsidRPr="00982318">
        <w:rPr>
          <w:rFonts w:ascii="Bookman Old Style" w:hAnsi="Bookman Old Style" w:cstheme="minorHAnsi"/>
          <w:sz w:val="22"/>
          <w:szCs w:val="22"/>
        </w:rPr>
        <w:t xml:space="preserve"> pada </w:t>
      </w:r>
      <w:hyperlink r:id="rId8" w:history="1">
        <w:r w:rsidRPr="00982318">
          <w:rPr>
            <w:rStyle w:val="Hyperlink"/>
            <w:rFonts w:ascii="Bookman Old Style" w:hAnsi="Bookman Old Style" w:cstheme="minorHAnsi"/>
            <w:sz w:val="22"/>
            <w:szCs w:val="22"/>
          </w:rPr>
          <w:t xml:space="preserve">https://www.bps.go.id/publication/2019/11/22/9d2b03409986c2dcfcd43ae4/statistik-tebu-indonesia-2018.html </w:t>
        </w:r>
        <w:proofErr w:type="spellStart"/>
        <w:r w:rsidRPr="00982318">
          <w:rPr>
            <w:rStyle w:val="Hyperlink"/>
            <w:rFonts w:ascii="Bookman Old Style" w:hAnsi="Bookman Old Style" w:cstheme="minorHAnsi"/>
            <w:sz w:val="22"/>
            <w:szCs w:val="22"/>
            <w:shd w:val="clear" w:color="auto" w:fill="FFFFFF"/>
          </w:rPr>
          <w:t>Kamis</w:t>
        </w:r>
        <w:proofErr w:type="spellEnd"/>
        <w:r w:rsidRPr="00982318">
          <w:rPr>
            <w:rStyle w:val="Hyperlink"/>
            <w:rFonts w:ascii="Bookman Old Style" w:hAnsi="Bookman Old Style" w:cstheme="minorHAnsi"/>
            <w:sz w:val="22"/>
            <w:szCs w:val="22"/>
            <w:shd w:val="clear" w:color="auto" w:fill="FFFFFF"/>
          </w:rPr>
          <w:t xml:space="preserve"> 26 </w:t>
        </w:r>
        <w:proofErr w:type="spellStart"/>
        <w:r w:rsidRPr="00982318">
          <w:rPr>
            <w:rStyle w:val="Hyperlink"/>
            <w:rFonts w:ascii="Bookman Old Style" w:hAnsi="Bookman Old Style" w:cstheme="minorHAnsi"/>
            <w:sz w:val="22"/>
            <w:szCs w:val="22"/>
            <w:shd w:val="clear" w:color="auto" w:fill="FFFFFF"/>
          </w:rPr>
          <w:t>Desesmber</w:t>
        </w:r>
        <w:proofErr w:type="spellEnd"/>
        <w:r w:rsidRPr="00982318">
          <w:rPr>
            <w:rStyle w:val="Hyperlink"/>
            <w:rFonts w:ascii="Bookman Old Style" w:hAnsi="Bookman Old Style" w:cstheme="minorHAnsi"/>
            <w:sz w:val="22"/>
            <w:szCs w:val="22"/>
            <w:shd w:val="clear" w:color="auto" w:fill="FFFFFF"/>
          </w:rPr>
          <w:t xml:space="preserve"> 2019</w:t>
        </w:r>
      </w:hyperlink>
    </w:p>
    <w:p w14:paraId="0193B38E"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r w:rsidRPr="00982318">
        <w:rPr>
          <w:rFonts w:ascii="Bookman Old Style" w:hAnsi="Bookman Old Style" w:cstheme="minorHAnsi"/>
          <w:sz w:val="22"/>
          <w:szCs w:val="22"/>
        </w:rPr>
        <w:t xml:space="preserve">Badan Pusat </w:t>
      </w:r>
      <w:proofErr w:type="spellStart"/>
      <w:r w:rsidRPr="00982318">
        <w:rPr>
          <w:rFonts w:ascii="Bookman Old Style" w:hAnsi="Bookman Old Style" w:cstheme="minorHAnsi"/>
          <w:sz w:val="22"/>
          <w:szCs w:val="22"/>
        </w:rPr>
        <w:t>Statistika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Statistik</w:t>
      </w:r>
      <w:proofErr w:type="spellEnd"/>
      <w:r w:rsidRPr="00982318">
        <w:rPr>
          <w:rFonts w:ascii="Bookman Old Style" w:hAnsi="Bookman Old Style" w:cstheme="minorHAnsi"/>
          <w:sz w:val="22"/>
          <w:szCs w:val="22"/>
        </w:rPr>
        <w:t xml:space="preserve"> Tebu Indonesia </w:t>
      </w:r>
      <w:proofErr w:type="spellStart"/>
      <w:r w:rsidRPr="00982318">
        <w:rPr>
          <w:rFonts w:ascii="Bookman Old Style" w:hAnsi="Bookman Old Style" w:cstheme="minorHAnsi"/>
          <w:sz w:val="22"/>
          <w:szCs w:val="22"/>
        </w:rPr>
        <w:t>tahun</w:t>
      </w:r>
      <w:proofErr w:type="spellEnd"/>
      <w:r w:rsidRPr="00982318">
        <w:rPr>
          <w:rFonts w:ascii="Bookman Old Style" w:hAnsi="Bookman Old Style" w:cstheme="minorHAnsi"/>
          <w:sz w:val="22"/>
          <w:szCs w:val="22"/>
        </w:rPr>
        <w:t xml:space="preserve"> 2018, </w:t>
      </w:r>
      <w:proofErr w:type="spellStart"/>
      <w:r w:rsidRPr="00982318">
        <w:rPr>
          <w:rFonts w:ascii="Bookman Old Style" w:hAnsi="Bookman Old Style" w:cstheme="minorHAnsi"/>
          <w:sz w:val="22"/>
          <w:szCs w:val="22"/>
        </w:rPr>
        <w:t>diakses</w:t>
      </w:r>
      <w:proofErr w:type="spellEnd"/>
      <w:r w:rsidRPr="00982318">
        <w:rPr>
          <w:rFonts w:ascii="Bookman Old Style" w:hAnsi="Bookman Old Style" w:cstheme="minorHAnsi"/>
          <w:sz w:val="22"/>
          <w:szCs w:val="22"/>
        </w:rPr>
        <w:t xml:space="preserve"> pada </w:t>
      </w:r>
      <w:hyperlink r:id="rId9" w:history="1">
        <w:r w:rsidRPr="00982318">
          <w:rPr>
            <w:rStyle w:val="Hyperlink"/>
            <w:rFonts w:ascii="Bookman Old Style" w:hAnsi="Bookman Old Style" w:cstheme="minorHAnsi"/>
            <w:sz w:val="22"/>
            <w:szCs w:val="22"/>
          </w:rPr>
          <w:t xml:space="preserve">https://www.bps.go.id/publication/2019/11/22/9d2b03409986c2dcfcd43ae4/statistik-tebu-indonesia-2018.html </w:t>
        </w:r>
        <w:proofErr w:type="spellStart"/>
        <w:r w:rsidRPr="00982318">
          <w:rPr>
            <w:rStyle w:val="Hyperlink"/>
            <w:rFonts w:ascii="Bookman Old Style" w:hAnsi="Bookman Old Style" w:cstheme="minorHAnsi"/>
            <w:sz w:val="22"/>
            <w:szCs w:val="22"/>
            <w:shd w:val="clear" w:color="auto" w:fill="FFFFFF"/>
          </w:rPr>
          <w:t>Kamis</w:t>
        </w:r>
        <w:proofErr w:type="spellEnd"/>
        <w:r w:rsidRPr="00982318">
          <w:rPr>
            <w:rStyle w:val="Hyperlink"/>
            <w:rFonts w:ascii="Bookman Old Style" w:hAnsi="Bookman Old Style" w:cstheme="minorHAnsi"/>
            <w:sz w:val="22"/>
            <w:szCs w:val="22"/>
            <w:shd w:val="clear" w:color="auto" w:fill="FFFFFF"/>
          </w:rPr>
          <w:t xml:space="preserve"> 26 </w:t>
        </w:r>
        <w:proofErr w:type="spellStart"/>
        <w:r w:rsidRPr="00982318">
          <w:rPr>
            <w:rStyle w:val="Hyperlink"/>
            <w:rFonts w:ascii="Bookman Old Style" w:hAnsi="Bookman Old Style" w:cstheme="minorHAnsi"/>
            <w:sz w:val="22"/>
            <w:szCs w:val="22"/>
            <w:shd w:val="clear" w:color="auto" w:fill="FFFFFF"/>
          </w:rPr>
          <w:t>Desesmber</w:t>
        </w:r>
        <w:proofErr w:type="spellEnd"/>
        <w:r w:rsidRPr="00982318">
          <w:rPr>
            <w:rStyle w:val="Hyperlink"/>
            <w:rFonts w:ascii="Bookman Old Style" w:hAnsi="Bookman Old Style" w:cstheme="minorHAnsi"/>
            <w:sz w:val="22"/>
            <w:szCs w:val="22"/>
            <w:shd w:val="clear" w:color="auto" w:fill="FFFFFF"/>
          </w:rPr>
          <w:t xml:space="preserve"> 2019</w:t>
        </w:r>
      </w:hyperlink>
    </w:p>
    <w:p w14:paraId="1A5C0F8D" w14:textId="77777777" w:rsidR="00982318" w:rsidRPr="00982318" w:rsidRDefault="00982318" w:rsidP="00982318">
      <w:pPr>
        <w:adjustRightInd w:val="0"/>
        <w:ind w:left="567" w:hanging="567"/>
        <w:jc w:val="both"/>
        <w:rPr>
          <w:rFonts w:ascii="Bookman Old Style" w:hAnsi="Bookman Old Style"/>
          <w:noProof/>
        </w:rPr>
      </w:pPr>
      <w:r w:rsidRPr="00982318">
        <w:rPr>
          <w:rFonts w:ascii="Bookman Old Style" w:hAnsi="Bookman Old Style"/>
          <w:noProof/>
        </w:rPr>
        <w:t xml:space="preserve">Creswell, J. (2014). </w:t>
      </w:r>
      <w:r w:rsidRPr="00982318">
        <w:rPr>
          <w:rFonts w:ascii="Bookman Old Style" w:hAnsi="Bookman Old Style"/>
          <w:i/>
          <w:iCs/>
          <w:noProof/>
        </w:rPr>
        <w:t>Research Design Pendekatan Kualitatif, Kuantitatif, dan mixed</w:t>
      </w:r>
      <w:r w:rsidRPr="00982318">
        <w:rPr>
          <w:rFonts w:ascii="Bookman Old Style" w:hAnsi="Bookman Old Style"/>
          <w:noProof/>
        </w:rPr>
        <w:t>. Yogyakarta: Pustaka Pelajar.</w:t>
      </w:r>
    </w:p>
    <w:p w14:paraId="58CD5A35"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r w:rsidRPr="00982318">
        <w:rPr>
          <w:rFonts w:ascii="Bookman Old Style" w:hAnsi="Bookman Old Style"/>
          <w:sz w:val="22"/>
          <w:szCs w:val="22"/>
        </w:rPr>
        <w:t xml:space="preserve">Hafsah, M. J. 2002. </w:t>
      </w:r>
      <w:proofErr w:type="spellStart"/>
      <w:r w:rsidRPr="00982318">
        <w:rPr>
          <w:rFonts w:ascii="Bookman Old Style" w:hAnsi="Bookman Old Style"/>
          <w:sz w:val="22"/>
          <w:szCs w:val="22"/>
        </w:rPr>
        <w:t>Bisnis</w:t>
      </w:r>
      <w:proofErr w:type="spellEnd"/>
      <w:r w:rsidRPr="00982318">
        <w:rPr>
          <w:rFonts w:ascii="Bookman Old Style" w:hAnsi="Bookman Old Style"/>
          <w:sz w:val="22"/>
          <w:szCs w:val="22"/>
        </w:rPr>
        <w:t xml:space="preserve"> Gula di Indonesia. Pustaka </w:t>
      </w:r>
      <w:proofErr w:type="spellStart"/>
      <w:r w:rsidRPr="00982318">
        <w:rPr>
          <w:rFonts w:ascii="Bookman Old Style" w:hAnsi="Bookman Old Style"/>
          <w:sz w:val="22"/>
          <w:szCs w:val="22"/>
        </w:rPr>
        <w:t>Sinar</w:t>
      </w:r>
      <w:proofErr w:type="spellEnd"/>
      <w:r w:rsidRPr="00982318">
        <w:rPr>
          <w:rFonts w:ascii="Bookman Old Style" w:hAnsi="Bookman Old Style"/>
          <w:sz w:val="22"/>
          <w:szCs w:val="22"/>
        </w:rPr>
        <w:t xml:space="preserve"> Harapan, Jakarta.</w:t>
      </w:r>
    </w:p>
    <w:p w14:paraId="590A7B42"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proofErr w:type="spellStart"/>
      <w:r w:rsidRPr="00982318">
        <w:rPr>
          <w:rFonts w:ascii="Bookman Old Style" w:hAnsi="Bookman Old Style" w:cstheme="minorHAnsi"/>
          <w:sz w:val="22"/>
          <w:szCs w:val="22"/>
        </w:rPr>
        <w:t>Hairani</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dkk</w:t>
      </w:r>
      <w:proofErr w:type="spellEnd"/>
      <w:r w:rsidRPr="00982318">
        <w:rPr>
          <w:rFonts w:ascii="Bookman Old Style" w:hAnsi="Bookman Old Style" w:cstheme="minorHAnsi"/>
          <w:sz w:val="22"/>
          <w:szCs w:val="22"/>
        </w:rPr>
        <w:t xml:space="preserve"> (2014) </w:t>
      </w:r>
      <w:proofErr w:type="spellStart"/>
      <w:r w:rsidRPr="00982318">
        <w:rPr>
          <w:rFonts w:ascii="Bookman Old Style" w:hAnsi="Bookman Old Style" w:cstheme="minorHAnsi"/>
          <w:sz w:val="22"/>
          <w:szCs w:val="22"/>
        </w:rPr>
        <w:t>Analisis</w:t>
      </w:r>
      <w:proofErr w:type="spellEnd"/>
      <w:r w:rsidRPr="00982318">
        <w:rPr>
          <w:rFonts w:ascii="Bookman Old Style" w:hAnsi="Bookman Old Style" w:cstheme="minorHAnsi"/>
          <w:sz w:val="22"/>
          <w:szCs w:val="22"/>
        </w:rPr>
        <w:t xml:space="preserve"> Trend </w:t>
      </w:r>
      <w:proofErr w:type="spellStart"/>
      <w:r w:rsidRPr="00982318">
        <w:rPr>
          <w:rFonts w:ascii="Bookman Old Style" w:hAnsi="Bookman Old Style" w:cstheme="minorHAnsi"/>
          <w:sz w:val="22"/>
          <w:szCs w:val="22"/>
        </w:rPr>
        <w:t>Produksi</w:t>
      </w:r>
      <w:proofErr w:type="spellEnd"/>
      <w:r w:rsidRPr="00982318">
        <w:rPr>
          <w:rFonts w:ascii="Bookman Old Style" w:hAnsi="Bookman Old Style" w:cstheme="minorHAnsi"/>
          <w:sz w:val="22"/>
          <w:szCs w:val="22"/>
        </w:rPr>
        <w:t xml:space="preserve"> dan </w:t>
      </w:r>
      <w:proofErr w:type="spellStart"/>
      <w:r w:rsidRPr="00982318">
        <w:rPr>
          <w:rFonts w:ascii="Bookman Old Style" w:hAnsi="Bookman Old Style" w:cstheme="minorHAnsi"/>
          <w:sz w:val="22"/>
          <w:szCs w:val="22"/>
        </w:rPr>
        <w:t>Impor</w:t>
      </w:r>
      <w:proofErr w:type="spellEnd"/>
      <w:r w:rsidRPr="00982318">
        <w:rPr>
          <w:rFonts w:ascii="Bookman Old Style" w:hAnsi="Bookman Old Style" w:cstheme="minorHAnsi"/>
          <w:sz w:val="22"/>
          <w:szCs w:val="22"/>
        </w:rPr>
        <w:t xml:space="preserve"> Gula </w:t>
      </w:r>
      <w:proofErr w:type="spellStart"/>
      <w:r w:rsidRPr="00982318">
        <w:rPr>
          <w:rFonts w:ascii="Bookman Old Style" w:hAnsi="Bookman Old Style" w:cstheme="minorHAnsi"/>
          <w:sz w:val="22"/>
          <w:szCs w:val="22"/>
        </w:rPr>
        <w:t>serta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Faktor-Faktor</w:t>
      </w:r>
      <w:proofErr w:type="spellEnd"/>
      <w:r w:rsidRPr="00982318">
        <w:rPr>
          <w:rFonts w:ascii="Bookman Old Style" w:hAnsi="Bookman Old Style" w:cstheme="minorHAnsi"/>
          <w:sz w:val="22"/>
          <w:szCs w:val="22"/>
        </w:rPr>
        <w:t xml:space="preserve"> yang </w:t>
      </w:r>
      <w:proofErr w:type="spellStart"/>
      <w:r w:rsidRPr="00982318">
        <w:rPr>
          <w:rFonts w:ascii="Bookman Old Style" w:hAnsi="Bookman Old Style" w:cstheme="minorHAnsi"/>
          <w:sz w:val="22"/>
          <w:szCs w:val="22"/>
        </w:rPr>
        <w:t>Mempengaruhi</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Impor</w:t>
      </w:r>
      <w:proofErr w:type="spellEnd"/>
      <w:r w:rsidRPr="00982318">
        <w:rPr>
          <w:rFonts w:ascii="Bookman Old Style" w:hAnsi="Bookman Old Style" w:cstheme="minorHAnsi"/>
          <w:sz w:val="22"/>
          <w:szCs w:val="22"/>
        </w:rPr>
        <w:t xml:space="preserve"> Gula Indonesia. </w:t>
      </w:r>
      <w:proofErr w:type="spellStart"/>
      <w:r w:rsidRPr="00982318">
        <w:rPr>
          <w:rFonts w:ascii="Bookman Old Style" w:hAnsi="Bookman Old Style" w:cstheme="minorHAnsi"/>
          <w:sz w:val="22"/>
          <w:szCs w:val="22"/>
        </w:rPr>
        <w:t>Berkala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Ilmiah</w:t>
      </w:r>
      <w:proofErr w:type="spellEnd"/>
      <w:r w:rsidRPr="00982318">
        <w:rPr>
          <w:rFonts w:ascii="Bookman Old Style" w:hAnsi="Bookman Old Style" w:cstheme="minorHAnsi"/>
          <w:sz w:val="22"/>
          <w:szCs w:val="22"/>
        </w:rPr>
        <w:t xml:space="preserve"> PERTANIAN. Volume 1, </w:t>
      </w:r>
      <w:proofErr w:type="spellStart"/>
      <w:r w:rsidRPr="00982318">
        <w:rPr>
          <w:rFonts w:ascii="Bookman Old Style" w:hAnsi="Bookman Old Style" w:cstheme="minorHAnsi"/>
          <w:sz w:val="22"/>
          <w:szCs w:val="22"/>
        </w:rPr>
        <w:t>Nomor</w:t>
      </w:r>
      <w:proofErr w:type="spellEnd"/>
      <w:r w:rsidRPr="00982318">
        <w:rPr>
          <w:rFonts w:ascii="Bookman Old Style" w:hAnsi="Bookman Old Style" w:cstheme="minorHAnsi"/>
          <w:sz w:val="22"/>
          <w:szCs w:val="22"/>
        </w:rPr>
        <w:t xml:space="preserve"> 4, Mei 2014, </w:t>
      </w:r>
      <w:proofErr w:type="spellStart"/>
      <w:r w:rsidRPr="00982318">
        <w:rPr>
          <w:rFonts w:ascii="Bookman Old Style" w:hAnsi="Bookman Old Style" w:cstheme="minorHAnsi"/>
          <w:sz w:val="22"/>
          <w:szCs w:val="22"/>
        </w:rPr>
        <w:t>hlm</w:t>
      </w:r>
      <w:proofErr w:type="spellEnd"/>
      <w:r w:rsidRPr="00982318">
        <w:rPr>
          <w:rFonts w:ascii="Bookman Old Style" w:hAnsi="Bookman Old Style" w:cstheme="minorHAnsi"/>
          <w:sz w:val="22"/>
          <w:szCs w:val="22"/>
        </w:rPr>
        <w:t xml:space="preserve"> 77-85.</w:t>
      </w:r>
    </w:p>
    <w:p w14:paraId="0227669A"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proofErr w:type="spellStart"/>
      <w:r w:rsidRPr="00982318">
        <w:rPr>
          <w:rFonts w:ascii="Bookman Old Style" w:eastAsia="Times New Roman" w:hAnsi="Bookman Old Style" w:cstheme="minorHAnsi"/>
          <w:sz w:val="22"/>
          <w:szCs w:val="22"/>
        </w:rPr>
        <w:lastRenderedPageBreak/>
        <w:t>Kepala</w:t>
      </w:r>
      <w:proofErr w:type="spellEnd"/>
      <w:r w:rsidRPr="00982318">
        <w:rPr>
          <w:rFonts w:ascii="Bookman Old Style" w:eastAsia="Times New Roman" w:hAnsi="Bookman Old Style" w:cstheme="minorHAnsi"/>
          <w:sz w:val="22"/>
          <w:szCs w:val="22"/>
        </w:rPr>
        <w:t xml:space="preserve"> BPS </w:t>
      </w:r>
      <w:proofErr w:type="spellStart"/>
      <w:r w:rsidRPr="00982318">
        <w:rPr>
          <w:rFonts w:ascii="Bookman Old Style" w:eastAsia="Times New Roman" w:hAnsi="Bookman Old Style" w:cstheme="minorHAnsi"/>
          <w:sz w:val="22"/>
          <w:szCs w:val="22"/>
        </w:rPr>
        <w:t>Provinsi</w:t>
      </w:r>
      <w:proofErr w:type="spellEnd"/>
      <w:r w:rsidRPr="00982318">
        <w:rPr>
          <w:rFonts w:ascii="Bookman Old Style" w:eastAsia="Times New Roman" w:hAnsi="Bookman Old Style" w:cstheme="minorHAnsi"/>
          <w:sz w:val="22"/>
          <w:szCs w:val="22"/>
        </w:rPr>
        <w:t xml:space="preserve"> Gorontalo, </w:t>
      </w:r>
      <w:proofErr w:type="spellStart"/>
      <w:r w:rsidRPr="00982318">
        <w:rPr>
          <w:rFonts w:ascii="Bookman Old Style" w:eastAsia="Times New Roman" w:hAnsi="Bookman Old Style" w:cstheme="minorHAnsi"/>
          <w:sz w:val="22"/>
          <w:szCs w:val="22"/>
        </w:rPr>
        <w:t>Herum</w:t>
      </w:r>
      <w:proofErr w:type="spellEnd"/>
      <w:r w:rsidRPr="00982318">
        <w:rPr>
          <w:rFonts w:ascii="Bookman Old Style" w:eastAsia="Times New Roman" w:hAnsi="Bookman Old Style" w:cstheme="minorHAnsi"/>
          <w:sz w:val="22"/>
          <w:szCs w:val="22"/>
        </w:rPr>
        <w:t xml:space="preserve"> </w:t>
      </w:r>
      <w:proofErr w:type="spellStart"/>
      <w:r w:rsidRPr="00982318">
        <w:rPr>
          <w:rFonts w:ascii="Bookman Old Style" w:eastAsia="Times New Roman" w:hAnsi="Bookman Old Style" w:cstheme="minorHAnsi"/>
          <w:sz w:val="22"/>
          <w:szCs w:val="22"/>
        </w:rPr>
        <w:t>Fajarwati</w:t>
      </w:r>
      <w:proofErr w:type="spellEnd"/>
      <w:r w:rsidRPr="00982318">
        <w:rPr>
          <w:rFonts w:ascii="Bookman Old Style" w:eastAsia="Times New Roman" w:hAnsi="Bookman Old Style" w:cstheme="minorHAnsi"/>
          <w:sz w:val="22"/>
          <w:szCs w:val="22"/>
        </w:rPr>
        <w:t xml:space="preserve"> pada press </w:t>
      </w:r>
      <w:proofErr w:type="spellStart"/>
      <w:r w:rsidRPr="00982318">
        <w:rPr>
          <w:rFonts w:ascii="Bookman Old Style" w:eastAsia="Times New Roman" w:hAnsi="Bookman Old Style" w:cstheme="minorHAnsi"/>
          <w:sz w:val="22"/>
          <w:szCs w:val="22"/>
        </w:rPr>
        <w:t>confrence</w:t>
      </w:r>
      <w:proofErr w:type="spellEnd"/>
      <w:r w:rsidRPr="00982318">
        <w:rPr>
          <w:rFonts w:ascii="Bookman Old Style" w:eastAsia="Times New Roman" w:hAnsi="Bookman Old Style" w:cstheme="minorHAnsi"/>
          <w:sz w:val="22"/>
          <w:szCs w:val="22"/>
        </w:rPr>
        <w:t xml:space="preserve"> di </w:t>
      </w:r>
      <w:proofErr w:type="spellStart"/>
      <w:r w:rsidRPr="00982318">
        <w:rPr>
          <w:rFonts w:ascii="Bookman Old Style" w:eastAsia="Times New Roman" w:hAnsi="Bookman Old Style" w:cstheme="minorHAnsi"/>
          <w:sz w:val="22"/>
          <w:szCs w:val="22"/>
        </w:rPr>
        <w:t>kantornya</w:t>
      </w:r>
      <w:proofErr w:type="spellEnd"/>
      <w:r w:rsidRPr="00982318">
        <w:rPr>
          <w:rFonts w:ascii="Bookman Old Style" w:eastAsia="Times New Roman" w:hAnsi="Bookman Old Style" w:cstheme="minorHAnsi"/>
          <w:sz w:val="22"/>
          <w:szCs w:val="22"/>
        </w:rPr>
        <w:t xml:space="preserve">, </w:t>
      </w:r>
      <w:proofErr w:type="spellStart"/>
      <w:r w:rsidRPr="00982318">
        <w:rPr>
          <w:rFonts w:ascii="Bookman Old Style" w:eastAsia="Times New Roman" w:hAnsi="Bookman Old Style" w:cstheme="minorHAnsi"/>
          <w:sz w:val="22"/>
          <w:szCs w:val="22"/>
        </w:rPr>
        <w:t>Kamis</w:t>
      </w:r>
      <w:proofErr w:type="spellEnd"/>
      <w:r w:rsidRPr="00982318">
        <w:rPr>
          <w:rFonts w:ascii="Bookman Old Style" w:eastAsia="Times New Roman" w:hAnsi="Bookman Old Style" w:cstheme="minorHAnsi"/>
          <w:sz w:val="22"/>
          <w:szCs w:val="22"/>
        </w:rPr>
        <w:t xml:space="preserve"> (1/8/2019).</w:t>
      </w:r>
    </w:p>
    <w:p w14:paraId="3C97CA55" w14:textId="77777777" w:rsidR="00982318" w:rsidRPr="00982318" w:rsidRDefault="00982318" w:rsidP="00982318">
      <w:pPr>
        <w:pStyle w:val="FootnoteText"/>
        <w:spacing w:line="276" w:lineRule="auto"/>
        <w:ind w:left="567" w:hanging="567"/>
        <w:jc w:val="both"/>
        <w:rPr>
          <w:rFonts w:ascii="Bookman Old Style" w:hAnsi="Bookman Old Style" w:cs="Times New Roman"/>
          <w:sz w:val="22"/>
          <w:szCs w:val="22"/>
          <w:lang w:val="en-ID"/>
        </w:rPr>
      </w:pPr>
      <w:r w:rsidRPr="00982318">
        <w:rPr>
          <w:rFonts w:ascii="Bookman Old Style" w:hAnsi="Bookman Old Style" w:cs="Times New Roman"/>
          <w:sz w:val="22"/>
          <w:szCs w:val="22"/>
        </w:rPr>
        <w:t>Koo, W. W. and Taylor, R. D. (2011). Outlook of the US and world sugar markets, 2010-2020. US Agricultural Economics Report No. 444, July 2000. North Dakota State University.</w:t>
      </w:r>
    </w:p>
    <w:p w14:paraId="2639F50D"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r w:rsidRPr="00982318">
        <w:rPr>
          <w:rFonts w:ascii="Bookman Old Style" w:hAnsi="Bookman Old Style"/>
          <w:sz w:val="22"/>
          <w:szCs w:val="22"/>
        </w:rPr>
        <w:t xml:space="preserve">Kotler dan </w:t>
      </w:r>
      <w:proofErr w:type="spellStart"/>
      <w:r w:rsidRPr="00982318">
        <w:rPr>
          <w:rFonts w:ascii="Bookman Old Style" w:hAnsi="Bookman Old Style"/>
          <w:sz w:val="22"/>
          <w:szCs w:val="22"/>
        </w:rPr>
        <w:t>Amstrong</w:t>
      </w:r>
      <w:proofErr w:type="spellEnd"/>
      <w:r w:rsidRPr="00982318">
        <w:rPr>
          <w:rFonts w:ascii="Bookman Old Style" w:hAnsi="Bookman Old Style"/>
          <w:sz w:val="22"/>
          <w:szCs w:val="22"/>
        </w:rPr>
        <w:t xml:space="preserve">. 2008. </w:t>
      </w:r>
      <w:proofErr w:type="spellStart"/>
      <w:r w:rsidRPr="00982318">
        <w:rPr>
          <w:rFonts w:ascii="Bookman Old Style" w:hAnsi="Bookman Old Style"/>
          <w:sz w:val="22"/>
          <w:szCs w:val="22"/>
        </w:rPr>
        <w:t>Prinsip-prinsip</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Pemasaran</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Jilid</w:t>
      </w:r>
      <w:proofErr w:type="spellEnd"/>
      <w:r w:rsidRPr="00982318">
        <w:rPr>
          <w:rFonts w:ascii="Bookman Old Style" w:hAnsi="Bookman Old Style"/>
          <w:sz w:val="22"/>
          <w:szCs w:val="22"/>
        </w:rPr>
        <w:t xml:space="preserve"> 1 </w:t>
      </w:r>
      <w:proofErr w:type="spellStart"/>
      <w:r w:rsidRPr="00982318">
        <w:rPr>
          <w:rFonts w:ascii="Bookman Old Style" w:hAnsi="Bookman Old Style"/>
          <w:sz w:val="22"/>
          <w:szCs w:val="22"/>
        </w:rPr>
        <w:t>Edisi</w:t>
      </w:r>
      <w:proofErr w:type="spellEnd"/>
      <w:r w:rsidRPr="00982318">
        <w:rPr>
          <w:rFonts w:ascii="Bookman Old Style" w:hAnsi="Bookman Old Style"/>
          <w:sz w:val="22"/>
          <w:szCs w:val="22"/>
        </w:rPr>
        <w:t xml:space="preserve"> 12. Jakarta: </w:t>
      </w:r>
      <w:proofErr w:type="spellStart"/>
      <w:r w:rsidRPr="00982318">
        <w:rPr>
          <w:rFonts w:ascii="Bookman Old Style" w:hAnsi="Bookman Old Style"/>
          <w:sz w:val="22"/>
          <w:szCs w:val="22"/>
        </w:rPr>
        <w:t>Erlangga</w:t>
      </w:r>
      <w:proofErr w:type="spellEnd"/>
    </w:p>
    <w:p w14:paraId="187AB9DC"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proofErr w:type="spellStart"/>
      <w:r w:rsidRPr="00982318">
        <w:rPr>
          <w:rFonts w:ascii="Bookman Old Style" w:hAnsi="Bookman Old Style" w:cstheme="minorHAnsi"/>
          <w:sz w:val="22"/>
          <w:szCs w:val="22"/>
          <w:lang w:val="en-ID"/>
        </w:rPr>
        <w:t>Marpaung</w:t>
      </w:r>
      <w:proofErr w:type="spellEnd"/>
      <w:r w:rsidRPr="00982318">
        <w:rPr>
          <w:rFonts w:ascii="Bookman Old Style" w:hAnsi="Bookman Old Style" w:cstheme="minorHAnsi"/>
          <w:sz w:val="22"/>
          <w:szCs w:val="22"/>
          <w:lang w:val="en-ID"/>
        </w:rPr>
        <w:t xml:space="preserve">, </w:t>
      </w:r>
      <w:proofErr w:type="spellStart"/>
      <w:r w:rsidRPr="00982318">
        <w:rPr>
          <w:rFonts w:ascii="Bookman Old Style" w:hAnsi="Bookman Old Style" w:cstheme="minorHAnsi"/>
          <w:sz w:val="22"/>
          <w:szCs w:val="22"/>
          <w:lang w:val="en-ID"/>
        </w:rPr>
        <w:t>dkk</w:t>
      </w:r>
      <w:proofErr w:type="spellEnd"/>
      <w:r w:rsidRPr="00982318">
        <w:rPr>
          <w:rFonts w:ascii="Bookman Old Style" w:hAnsi="Bookman Old Style" w:cstheme="minorHAnsi"/>
          <w:sz w:val="22"/>
          <w:szCs w:val="22"/>
          <w:lang w:val="en-ID"/>
        </w:rPr>
        <w:t xml:space="preserve"> (2011)</w:t>
      </w:r>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lang w:val="en-ID"/>
        </w:rPr>
        <w:t>Perkembangan</w:t>
      </w:r>
      <w:proofErr w:type="spellEnd"/>
      <w:r w:rsidRPr="00982318">
        <w:rPr>
          <w:rFonts w:ascii="Bookman Old Style" w:hAnsi="Bookman Old Style" w:cstheme="minorHAnsi"/>
          <w:sz w:val="22"/>
          <w:szCs w:val="22"/>
          <w:lang w:val="en-ID"/>
        </w:rPr>
        <w:t xml:space="preserve"> </w:t>
      </w:r>
      <w:proofErr w:type="spellStart"/>
      <w:r w:rsidRPr="00982318">
        <w:rPr>
          <w:rFonts w:ascii="Bookman Old Style" w:hAnsi="Bookman Old Style" w:cstheme="minorHAnsi"/>
          <w:sz w:val="22"/>
          <w:szCs w:val="22"/>
          <w:lang w:val="en-ID"/>
        </w:rPr>
        <w:t>Industri</w:t>
      </w:r>
      <w:proofErr w:type="spellEnd"/>
      <w:r w:rsidRPr="00982318">
        <w:rPr>
          <w:rFonts w:ascii="Bookman Old Style" w:hAnsi="Bookman Old Style" w:cstheme="minorHAnsi"/>
          <w:sz w:val="22"/>
          <w:szCs w:val="22"/>
          <w:lang w:val="en-ID"/>
        </w:rPr>
        <w:t xml:space="preserve"> Gula </w:t>
      </w:r>
      <w:proofErr w:type="gramStart"/>
      <w:r w:rsidRPr="00982318">
        <w:rPr>
          <w:rFonts w:ascii="Bookman Old Style" w:hAnsi="Bookman Old Style" w:cstheme="minorHAnsi"/>
          <w:sz w:val="22"/>
          <w:szCs w:val="22"/>
          <w:lang w:val="en-ID"/>
        </w:rPr>
        <w:t>Indonesia  dan</w:t>
      </w:r>
      <w:proofErr w:type="gramEnd"/>
      <w:r w:rsidRPr="00982318">
        <w:rPr>
          <w:rFonts w:ascii="Bookman Old Style" w:hAnsi="Bookman Old Style" w:cstheme="minorHAnsi"/>
          <w:sz w:val="22"/>
          <w:szCs w:val="22"/>
          <w:lang w:val="en-ID"/>
        </w:rPr>
        <w:t xml:space="preserve"> </w:t>
      </w:r>
      <w:proofErr w:type="spellStart"/>
      <w:r w:rsidRPr="00982318">
        <w:rPr>
          <w:rFonts w:ascii="Bookman Old Style" w:hAnsi="Bookman Old Style" w:cstheme="minorHAnsi"/>
          <w:sz w:val="22"/>
          <w:szCs w:val="22"/>
          <w:lang w:val="en-ID"/>
        </w:rPr>
        <w:t>Urgensi</w:t>
      </w:r>
      <w:proofErr w:type="spellEnd"/>
      <w:r w:rsidRPr="00982318">
        <w:rPr>
          <w:rFonts w:ascii="Bookman Old Style" w:hAnsi="Bookman Old Style" w:cstheme="minorHAnsi"/>
          <w:sz w:val="22"/>
          <w:szCs w:val="22"/>
          <w:lang w:val="en-ID"/>
        </w:rPr>
        <w:t xml:space="preserve"> </w:t>
      </w:r>
      <w:proofErr w:type="spellStart"/>
      <w:r w:rsidRPr="00982318">
        <w:rPr>
          <w:rFonts w:ascii="Bookman Old Style" w:hAnsi="Bookman Old Style" w:cstheme="minorHAnsi"/>
          <w:sz w:val="22"/>
          <w:szCs w:val="22"/>
          <w:lang w:val="en-ID"/>
        </w:rPr>
        <w:t>Swasembada</w:t>
      </w:r>
      <w:proofErr w:type="spellEnd"/>
      <w:r w:rsidRPr="00982318">
        <w:rPr>
          <w:rFonts w:ascii="Bookman Old Style" w:hAnsi="Bookman Old Style" w:cstheme="minorHAnsi"/>
          <w:sz w:val="22"/>
          <w:szCs w:val="22"/>
          <w:lang w:val="en-ID"/>
        </w:rPr>
        <w:t xml:space="preserve"> Gula Nasional. Volume </w:t>
      </w:r>
      <w:proofErr w:type="gramStart"/>
      <w:r w:rsidRPr="00982318">
        <w:rPr>
          <w:rFonts w:ascii="Bookman Old Style" w:hAnsi="Bookman Old Style" w:cstheme="minorHAnsi"/>
          <w:sz w:val="22"/>
          <w:szCs w:val="22"/>
          <w:lang w:val="en-ID"/>
        </w:rPr>
        <w:t xml:space="preserve">2,  </w:t>
      </w:r>
      <w:proofErr w:type="spellStart"/>
      <w:r w:rsidRPr="00982318">
        <w:rPr>
          <w:rFonts w:ascii="Bookman Old Style" w:hAnsi="Bookman Old Style" w:cstheme="minorHAnsi"/>
          <w:sz w:val="22"/>
          <w:szCs w:val="22"/>
          <w:lang w:val="en-ID"/>
        </w:rPr>
        <w:t>Nomor</w:t>
      </w:r>
      <w:proofErr w:type="spellEnd"/>
      <w:proofErr w:type="gramEnd"/>
      <w:r w:rsidRPr="00982318">
        <w:rPr>
          <w:rFonts w:ascii="Bookman Old Style" w:hAnsi="Bookman Old Style" w:cstheme="minorHAnsi"/>
          <w:sz w:val="22"/>
          <w:szCs w:val="22"/>
          <w:lang w:val="en-ID"/>
        </w:rPr>
        <w:t xml:space="preserve"> 1, </w:t>
      </w:r>
      <w:proofErr w:type="spellStart"/>
      <w:r w:rsidRPr="00982318">
        <w:rPr>
          <w:rFonts w:ascii="Bookman Old Style" w:hAnsi="Bookman Old Style" w:cstheme="minorHAnsi"/>
          <w:sz w:val="22"/>
          <w:szCs w:val="22"/>
          <w:lang w:val="en-ID"/>
        </w:rPr>
        <w:t>Juli</w:t>
      </w:r>
      <w:proofErr w:type="spellEnd"/>
      <w:r w:rsidRPr="00982318">
        <w:rPr>
          <w:rFonts w:ascii="Bookman Old Style" w:hAnsi="Bookman Old Style" w:cstheme="minorHAnsi"/>
          <w:sz w:val="22"/>
          <w:szCs w:val="22"/>
          <w:lang w:val="en-ID"/>
        </w:rPr>
        <w:t xml:space="preserve"> 2011.</w:t>
      </w:r>
    </w:p>
    <w:p w14:paraId="3738E0FF"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r w:rsidRPr="00982318">
        <w:rPr>
          <w:rFonts w:ascii="Bookman Old Style" w:hAnsi="Bookman Old Style"/>
          <w:sz w:val="22"/>
          <w:szCs w:val="22"/>
        </w:rPr>
        <w:t xml:space="preserve">Monica A. </w:t>
      </w:r>
      <w:proofErr w:type="spellStart"/>
      <w:r w:rsidRPr="00982318">
        <w:rPr>
          <w:rFonts w:ascii="Bookman Old Style" w:hAnsi="Bookman Old Style"/>
          <w:sz w:val="22"/>
          <w:szCs w:val="22"/>
        </w:rPr>
        <w:t>Pongoh</w:t>
      </w:r>
      <w:proofErr w:type="spellEnd"/>
      <w:r w:rsidRPr="00982318">
        <w:rPr>
          <w:rFonts w:ascii="Bookman Old Style" w:hAnsi="Bookman Old Style"/>
          <w:sz w:val="22"/>
          <w:szCs w:val="22"/>
        </w:rPr>
        <w:t xml:space="preserve">. 2016. </w:t>
      </w:r>
      <w:proofErr w:type="spellStart"/>
      <w:r w:rsidRPr="00982318">
        <w:rPr>
          <w:rFonts w:ascii="Bookman Old Style" w:hAnsi="Bookman Old Style"/>
          <w:sz w:val="22"/>
          <w:szCs w:val="22"/>
        </w:rPr>
        <w:t>Analisis</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Penerapan</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Manajemen</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Rantai</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Pasokan</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Pabrik</w:t>
      </w:r>
      <w:proofErr w:type="spellEnd"/>
      <w:r w:rsidRPr="00982318">
        <w:rPr>
          <w:rFonts w:ascii="Bookman Old Style" w:hAnsi="Bookman Old Style"/>
          <w:sz w:val="22"/>
          <w:szCs w:val="22"/>
        </w:rPr>
        <w:t xml:space="preserve"> Gula </w:t>
      </w:r>
      <w:proofErr w:type="spellStart"/>
      <w:r w:rsidRPr="00982318">
        <w:rPr>
          <w:rFonts w:ascii="Bookman Old Style" w:hAnsi="Bookman Old Style"/>
          <w:sz w:val="22"/>
          <w:szCs w:val="22"/>
        </w:rPr>
        <w:t>Aren</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Masarang</w:t>
      </w:r>
      <w:proofErr w:type="spellEnd"/>
      <w:r w:rsidRPr="00982318">
        <w:rPr>
          <w:rFonts w:ascii="Bookman Old Style" w:hAnsi="Bookman Old Style"/>
          <w:sz w:val="22"/>
          <w:szCs w:val="22"/>
        </w:rPr>
        <w:t xml:space="preserve">, </w:t>
      </w:r>
      <w:proofErr w:type="spellStart"/>
      <w:r w:rsidRPr="00982318">
        <w:rPr>
          <w:rFonts w:ascii="Bookman Old Style" w:hAnsi="Bookman Old Style"/>
          <w:sz w:val="22"/>
          <w:szCs w:val="22"/>
        </w:rPr>
        <w:t>Jurnal</w:t>
      </w:r>
      <w:proofErr w:type="spellEnd"/>
      <w:r w:rsidRPr="00982318">
        <w:rPr>
          <w:rFonts w:ascii="Bookman Old Style" w:hAnsi="Bookman Old Style"/>
          <w:sz w:val="22"/>
          <w:szCs w:val="22"/>
        </w:rPr>
        <w:t xml:space="preserve"> EMBA Vol.4 No.3 September 2016, Hal. 695-704.                                                                                                                                              </w:t>
      </w:r>
    </w:p>
    <w:p w14:paraId="1C1C79B2" w14:textId="77777777" w:rsidR="00982318" w:rsidRPr="00982318" w:rsidRDefault="00982318" w:rsidP="00982318">
      <w:pPr>
        <w:adjustRightInd w:val="0"/>
        <w:ind w:left="567" w:hanging="567"/>
        <w:jc w:val="both"/>
        <w:rPr>
          <w:rFonts w:ascii="Bookman Old Style" w:hAnsi="Bookman Old Style"/>
          <w:noProof/>
        </w:rPr>
      </w:pPr>
      <w:r w:rsidRPr="00982318">
        <w:rPr>
          <w:rFonts w:ascii="Bookman Old Style" w:hAnsi="Bookman Old Style"/>
          <w:noProof/>
        </w:rPr>
        <w:t xml:space="preserve">Nazir, M. (2003). </w:t>
      </w:r>
      <w:r w:rsidRPr="00982318">
        <w:rPr>
          <w:rFonts w:ascii="Bookman Old Style" w:hAnsi="Bookman Old Style"/>
          <w:i/>
          <w:iCs/>
          <w:noProof/>
        </w:rPr>
        <w:t>Metode Penelitian</w:t>
      </w:r>
      <w:r w:rsidRPr="00982318">
        <w:rPr>
          <w:rFonts w:ascii="Bookman Old Style" w:hAnsi="Bookman Old Style"/>
          <w:noProof/>
        </w:rPr>
        <w:t>. Jakarta: Ghalia Indonesia.</w:t>
      </w:r>
    </w:p>
    <w:p w14:paraId="0B755A17" w14:textId="77777777" w:rsidR="00982318" w:rsidRPr="00982318" w:rsidRDefault="00982318" w:rsidP="00982318">
      <w:pPr>
        <w:pStyle w:val="FootnoteText"/>
        <w:spacing w:line="276" w:lineRule="auto"/>
        <w:ind w:left="567" w:hanging="567"/>
        <w:jc w:val="both"/>
        <w:rPr>
          <w:rFonts w:ascii="Bookman Old Style" w:hAnsi="Bookman Old Style" w:cs="Times New Roman"/>
          <w:sz w:val="22"/>
          <w:szCs w:val="22"/>
          <w:lang w:val="en-ID"/>
        </w:rPr>
      </w:pPr>
      <w:proofErr w:type="spellStart"/>
      <w:r w:rsidRPr="00982318">
        <w:rPr>
          <w:rFonts w:ascii="Bookman Old Style" w:hAnsi="Bookman Old Style" w:cs="Times New Roman"/>
          <w:sz w:val="22"/>
          <w:szCs w:val="22"/>
        </w:rPr>
        <w:t>Publikasi</w:t>
      </w:r>
      <w:proofErr w:type="spellEnd"/>
      <w:r w:rsidRPr="00982318">
        <w:rPr>
          <w:rFonts w:ascii="Bookman Old Style" w:hAnsi="Bookman Old Style" w:cs="Times New Roman"/>
          <w:sz w:val="22"/>
          <w:szCs w:val="22"/>
        </w:rPr>
        <w:t xml:space="preserve"> Badan Pusat </w:t>
      </w:r>
      <w:proofErr w:type="spellStart"/>
      <w:r w:rsidRPr="00982318">
        <w:rPr>
          <w:rFonts w:ascii="Bookman Old Style" w:hAnsi="Bookman Old Style" w:cs="Times New Roman"/>
          <w:sz w:val="22"/>
          <w:szCs w:val="22"/>
        </w:rPr>
        <w:t>Statistik</w:t>
      </w:r>
      <w:proofErr w:type="spellEnd"/>
      <w:r w:rsidRPr="00982318">
        <w:rPr>
          <w:rFonts w:ascii="Bookman Old Style" w:hAnsi="Bookman Old Style" w:cs="Times New Roman"/>
          <w:sz w:val="22"/>
          <w:szCs w:val="22"/>
        </w:rPr>
        <w:t xml:space="preserve"> (BPS) </w:t>
      </w:r>
      <w:proofErr w:type="spellStart"/>
      <w:r w:rsidRPr="00982318">
        <w:rPr>
          <w:rFonts w:ascii="Bookman Old Style" w:hAnsi="Bookman Old Style" w:cs="Times New Roman"/>
          <w:sz w:val="22"/>
          <w:szCs w:val="22"/>
        </w:rPr>
        <w:t>tentang</w:t>
      </w:r>
      <w:proofErr w:type="spellEnd"/>
      <w:r w:rsidRPr="00982318">
        <w:rPr>
          <w:rFonts w:ascii="Bookman Old Style" w:hAnsi="Bookman Old Style" w:cs="Times New Roman"/>
          <w:sz w:val="22"/>
          <w:szCs w:val="22"/>
        </w:rPr>
        <w:t xml:space="preserve"> </w:t>
      </w:r>
      <w:proofErr w:type="spellStart"/>
      <w:r w:rsidRPr="00982318">
        <w:rPr>
          <w:rFonts w:ascii="Bookman Old Style" w:hAnsi="Bookman Old Style" w:cs="Times New Roman"/>
          <w:sz w:val="22"/>
          <w:szCs w:val="22"/>
        </w:rPr>
        <w:t>tebu</w:t>
      </w:r>
      <w:proofErr w:type="spellEnd"/>
      <w:r w:rsidRPr="00982318">
        <w:rPr>
          <w:rFonts w:ascii="Bookman Old Style" w:hAnsi="Bookman Old Style" w:cs="Times New Roman"/>
          <w:sz w:val="22"/>
          <w:szCs w:val="22"/>
        </w:rPr>
        <w:t xml:space="preserve"> di Indonesia </w:t>
      </w:r>
      <w:proofErr w:type="spellStart"/>
      <w:r w:rsidRPr="00982318">
        <w:rPr>
          <w:rFonts w:ascii="Bookman Old Style" w:hAnsi="Bookman Old Style" w:cs="Times New Roman"/>
          <w:sz w:val="22"/>
          <w:szCs w:val="22"/>
        </w:rPr>
        <w:t>tahun</w:t>
      </w:r>
      <w:proofErr w:type="spellEnd"/>
      <w:r w:rsidRPr="00982318">
        <w:rPr>
          <w:rFonts w:ascii="Bookman Old Style" w:hAnsi="Bookman Old Style" w:cs="Times New Roman"/>
          <w:sz w:val="22"/>
          <w:szCs w:val="22"/>
        </w:rPr>
        <w:t xml:space="preserve"> 2018, </w:t>
      </w:r>
      <w:r w:rsidRPr="00982318">
        <w:rPr>
          <w:rFonts w:ascii="Bookman Old Style" w:hAnsi="Bookman Old Style" w:cs="Times New Roman"/>
          <w:sz w:val="22"/>
          <w:szCs w:val="22"/>
          <w:lang w:val="en-ID"/>
        </w:rPr>
        <w:t>Halaman 3</w:t>
      </w:r>
    </w:p>
    <w:p w14:paraId="300DCF37" w14:textId="77777777" w:rsidR="00982318" w:rsidRPr="00982318" w:rsidRDefault="00982318" w:rsidP="00982318">
      <w:pPr>
        <w:pStyle w:val="FootnoteText"/>
        <w:spacing w:line="276" w:lineRule="auto"/>
        <w:ind w:left="567" w:hanging="567"/>
        <w:jc w:val="both"/>
        <w:rPr>
          <w:rFonts w:ascii="Bookman Old Style" w:hAnsi="Bookman Old Style" w:cs="Times New Roman"/>
          <w:sz w:val="22"/>
          <w:szCs w:val="22"/>
          <w:lang w:val="en-ID"/>
        </w:rPr>
      </w:pPr>
      <w:proofErr w:type="spellStart"/>
      <w:r w:rsidRPr="00982318">
        <w:rPr>
          <w:rFonts w:ascii="Bookman Old Style" w:hAnsi="Bookman Old Style" w:cs="Times New Roman"/>
          <w:sz w:val="22"/>
          <w:szCs w:val="22"/>
        </w:rPr>
        <w:t>Publikasi</w:t>
      </w:r>
      <w:proofErr w:type="spellEnd"/>
      <w:r w:rsidRPr="00982318">
        <w:rPr>
          <w:rFonts w:ascii="Bookman Old Style" w:hAnsi="Bookman Old Style" w:cs="Times New Roman"/>
          <w:sz w:val="22"/>
          <w:szCs w:val="22"/>
        </w:rPr>
        <w:t xml:space="preserve"> Badan Pusat </w:t>
      </w:r>
      <w:proofErr w:type="spellStart"/>
      <w:r w:rsidRPr="00982318">
        <w:rPr>
          <w:rFonts w:ascii="Bookman Old Style" w:hAnsi="Bookman Old Style" w:cs="Times New Roman"/>
          <w:sz w:val="22"/>
          <w:szCs w:val="22"/>
        </w:rPr>
        <w:t>Statistik</w:t>
      </w:r>
      <w:proofErr w:type="spellEnd"/>
      <w:r w:rsidRPr="00982318">
        <w:rPr>
          <w:rFonts w:ascii="Bookman Old Style" w:hAnsi="Bookman Old Style" w:cs="Times New Roman"/>
          <w:sz w:val="22"/>
          <w:szCs w:val="22"/>
        </w:rPr>
        <w:t xml:space="preserve"> (BPS) </w:t>
      </w:r>
      <w:proofErr w:type="spellStart"/>
      <w:r w:rsidRPr="00982318">
        <w:rPr>
          <w:rFonts w:ascii="Bookman Old Style" w:hAnsi="Bookman Old Style" w:cs="Times New Roman"/>
          <w:sz w:val="22"/>
          <w:szCs w:val="22"/>
        </w:rPr>
        <w:t>tentang</w:t>
      </w:r>
      <w:proofErr w:type="spellEnd"/>
      <w:r w:rsidRPr="00982318">
        <w:rPr>
          <w:rFonts w:ascii="Bookman Old Style" w:hAnsi="Bookman Old Style" w:cs="Times New Roman"/>
          <w:sz w:val="22"/>
          <w:szCs w:val="22"/>
        </w:rPr>
        <w:t xml:space="preserve"> </w:t>
      </w:r>
      <w:proofErr w:type="spellStart"/>
      <w:r w:rsidRPr="00982318">
        <w:rPr>
          <w:rFonts w:ascii="Bookman Old Style" w:hAnsi="Bookman Old Style" w:cs="Times New Roman"/>
          <w:sz w:val="22"/>
          <w:szCs w:val="22"/>
        </w:rPr>
        <w:t>tebu</w:t>
      </w:r>
      <w:proofErr w:type="spellEnd"/>
      <w:r w:rsidRPr="00982318">
        <w:rPr>
          <w:rFonts w:ascii="Bookman Old Style" w:hAnsi="Bookman Old Style" w:cs="Times New Roman"/>
          <w:sz w:val="22"/>
          <w:szCs w:val="22"/>
        </w:rPr>
        <w:t xml:space="preserve"> di Indonesia </w:t>
      </w:r>
      <w:proofErr w:type="spellStart"/>
      <w:r w:rsidRPr="00982318">
        <w:rPr>
          <w:rFonts w:ascii="Bookman Old Style" w:hAnsi="Bookman Old Style" w:cs="Times New Roman"/>
          <w:sz w:val="22"/>
          <w:szCs w:val="22"/>
        </w:rPr>
        <w:t>tahun</w:t>
      </w:r>
      <w:proofErr w:type="spellEnd"/>
      <w:r w:rsidRPr="00982318">
        <w:rPr>
          <w:rFonts w:ascii="Bookman Old Style" w:hAnsi="Bookman Old Style" w:cs="Times New Roman"/>
          <w:sz w:val="22"/>
          <w:szCs w:val="22"/>
        </w:rPr>
        <w:t xml:space="preserve"> 2018, </w:t>
      </w:r>
      <w:r w:rsidRPr="00982318">
        <w:rPr>
          <w:rFonts w:ascii="Bookman Old Style" w:hAnsi="Bookman Old Style" w:cs="Times New Roman"/>
          <w:sz w:val="22"/>
          <w:szCs w:val="22"/>
          <w:lang w:val="en-ID"/>
        </w:rPr>
        <w:t>Halaman 28</w:t>
      </w:r>
    </w:p>
    <w:p w14:paraId="1CD346ED"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proofErr w:type="spellStart"/>
      <w:r w:rsidRPr="00982318">
        <w:rPr>
          <w:rFonts w:ascii="Bookman Old Style" w:hAnsi="Bookman Old Style"/>
          <w:sz w:val="22"/>
          <w:szCs w:val="22"/>
          <w:lang w:val="en-ID"/>
        </w:rPr>
        <w:t>Rilis</w:t>
      </w:r>
      <w:proofErr w:type="spellEnd"/>
      <w:r w:rsidRPr="00982318">
        <w:rPr>
          <w:rFonts w:ascii="Bookman Old Style" w:hAnsi="Bookman Old Style"/>
          <w:sz w:val="22"/>
          <w:szCs w:val="22"/>
          <w:lang w:val="en-ID"/>
        </w:rPr>
        <w:t xml:space="preserve"> data Badan Pusat </w:t>
      </w:r>
      <w:proofErr w:type="spellStart"/>
      <w:r w:rsidRPr="00982318">
        <w:rPr>
          <w:rFonts w:ascii="Bookman Old Style" w:hAnsi="Bookman Old Style"/>
          <w:sz w:val="22"/>
          <w:szCs w:val="22"/>
          <w:lang w:val="en-ID"/>
        </w:rPr>
        <w:t>Statistik</w:t>
      </w:r>
      <w:proofErr w:type="spellEnd"/>
      <w:r w:rsidRPr="00982318">
        <w:rPr>
          <w:rFonts w:ascii="Bookman Old Style" w:hAnsi="Bookman Old Style"/>
          <w:sz w:val="22"/>
          <w:szCs w:val="22"/>
          <w:lang w:val="en-ID"/>
        </w:rPr>
        <w:t xml:space="preserve"> Indonesia </w:t>
      </w:r>
      <w:proofErr w:type="spellStart"/>
      <w:r w:rsidRPr="00982318">
        <w:rPr>
          <w:rFonts w:ascii="Bookman Old Style" w:hAnsi="Bookman Old Style"/>
          <w:sz w:val="22"/>
          <w:szCs w:val="22"/>
          <w:lang w:val="en-ID"/>
        </w:rPr>
        <w:t>dalam</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laporan</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statistik</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tebu</w:t>
      </w:r>
      <w:proofErr w:type="spellEnd"/>
      <w:r w:rsidRPr="00982318">
        <w:rPr>
          <w:rFonts w:ascii="Bookman Old Style" w:hAnsi="Bookman Old Style"/>
          <w:sz w:val="22"/>
          <w:szCs w:val="22"/>
          <w:lang w:val="en-ID"/>
        </w:rPr>
        <w:t xml:space="preserve"> Indonesia </w:t>
      </w:r>
      <w:proofErr w:type="spellStart"/>
      <w:r w:rsidRPr="00982318">
        <w:rPr>
          <w:rFonts w:ascii="Bookman Old Style" w:hAnsi="Bookman Old Style"/>
          <w:sz w:val="22"/>
          <w:szCs w:val="22"/>
          <w:lang w:val="en-ID"/>
        </w:rPr>
        <w:t>tahun</w:t>
      </w:r>
      <w:proofErr w:type="spellEnd"/>
      <w:r w:rsidRPr="00982318">
        <w:rPr>
          <w:rFonts w:ascii="Bookman Old Style" w:hAnsi="Bookman Old Style"/>
          <w:sz w:val="22"/>
          <w:szCs w:val="22"/>
          <w:lang w:val="en-ID"/>
        </w:rPr>
        <w:t xml:space="preserve"> 2015-2019</w:t>
      </w:r>
    </w:p>
    <w:p w14:paraId="7054B2AF"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rPr>
      </w:pPr>
      <w:proofErr w:type="spellStart"/>
      <w:r w:rsidRPr="00982318">
        <w:rPr>
          <w:rFonts w:ascii="Bookman Old Style" w:hAnsi="Bookman Old Style" w:cs="Times New Roman"/>
          <w:sz w:val="22"/>
          <w:szCs w:val="22"/>
        </w:rPr>
        <w:t>Silalahi</w:t>
      </w:r>
      <w:proofErr w:type="spellEnd"/>
      <w:r w:rsidRPr="00982318">
        <w:rPr>
          <w:rFonts w:ascii="Bookman Old Style" w:hAnsi="Bookman Old Style" w:cstheme="minorHAnsi"/>
          <w:iCs/>
          <w:sz w:val="22"/>
          <w:szCs w:val="22"/>
        </w:rPr>
        <w:t xml:space="preserve">, </w:t>
      </w:r>
      <w:proofErr w:type="spellStart"/>
      <w:r w:rsidRPr="00982318">
        <w:rPr>
          <w:rFonts w:ascii="Bookman Old Style" w:hAnsi="Bookman Old Style" w:cstheme="minorHAnsi"/>
          <w:iCs/>
          <w:sz w:val="22"/>
          <w:szCs w:val="22"/>
        </w:rPr>
        <w:t>dkk</w:t>
      </w:r>
      <w:proofErr w:type="spellEnd"/>
      <w:r w:rsidRPr="00982318">
        <w:rPr>
          <w:rFonts w:ascii="Bookman Old Style" w:hAnsi="Bookman Old Style" w:cstheme="minorHAnsi"/>
          <w:iCs/>
          <w:sz w:val="22"/>
          <w:szCs w:val="22"/>
        </w:rPr>
        <w:t xml:space="preserve"> (2017) </w:t>
      </w:r>
      <w:r w:rsidRPr="00982318">
        <w:rPr>
          <w:rFonts w:ascii="Bookman Old Style" w:hAnsi="Bookman Old Style" w:cstheme="minorHAnsi"/>
          <w:sz w:val="22"/>
          <w:szCs w:val="22"/>
        </w:rPr>
        <w:t xml:space="preserve">Analisa </w:t>
      </w:r>
      <w:proofErr w:type="spellStart"/>
      <w:r w:rsidRPr="00982318">
        <w:rPr>
          <w:rFonts w:ascii="Bookman Old Style" w:hAnsi="Bookman Old Style" w:cstheme="minorHAnsi"/>
          <w:sz w:val="22"/>
          <w:szCs w:val="22"/>
        </w:rPr>
        <w:t>Faktor-Faktor</w:t>
      </w:r>
      <w:proofErr w:type="spellEnd"/>
      <w:r w:rsidRPr="00982318">
        <w:rPr>
          <w:rFonts w:ascii="Bookman Old Style" w:hAnsi="Bookman Old Style" w:cstheme="minorHAnsi"/>
          <w:sz w:val="22"/>
          <w:szCs w:val="22"/>
        </w:rPr>
        <w:t xml:space="preserve"> yang </w:t>
      </w:r>
      <w:proofErr w:type="spellStart"/>
      <w:r w:rsidRPr="00982318">
        <w:rPr>
          <w:rFonts w:ascii="Bookman Old Style" w:hAnsi="Bookman Old Style" w:cstheme="minorHAnsi"/>
          <w:sz w:val="22"/>
          <w:szCs w:val="22"/>
        </w:rPr>
        <w:t>Memengaruhi</w:t>
      </w:r>
      <w:proofErr w:type="spellEnd"/>
      <w:r w:rsidRPr="00982318">
        <w:rPr>
          <w:rFonts w:ascii="Bookman Old Style" w:hAnsi="Bookman Old Style" w:cstheme="minorHAnsi"/>
          <w:sz w:val="22"/>
          <w:szCs w:val="22"/>
        </w:rPr>
        <w:t xml:space="preserve"> Volume </w:t>
      </w:r>
      <w:proofErr w:type="spellStart"/>
      <w:r w:rsidRPr="00982318">
        <w:rPr>
          <w:rFonts w:ascii="Bookman Old Style" w:hAnsi="Bookman Old Style" w:cstheme="minorHAnsi"/>
          <w:sz w:val="22"/>
          <w:szCs w:val="22"/>
        </w:rPr>
        <w:t>Impor</w:t>
      </w:r>
      <w:proofErr w:type="spellEnd"/>
      <w:r w:rsidRPr="00982318">
        <w:rPr>
          <w:rFonts w:ascii="Bookman Old Style" w:hAnsi="Bookman Old Style" w:cstheme="minorHAnsi"/>
          <w:sz w:val="22"/>
          <w:szCs w:val="22"/>
        </w:rPr>
        <w:t xml:space="preserve"> Gula Indonesia, https://repository.ipb.ac.id/handle/123456789/91640.</w:t>
      </w:r>
    </w:p>
    <w:p w14:paraId="7C57D370"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r w:rsidRPr="00982318">
        <w:rPr>
          <w:rFonts w:ascii="Bookman Old Style" w:hAnsi="Bookman Old Style" w:cstheme="minorHAnsi"/>
          <w:sz w:val="22"/>
          <w:szCs w:val="22"/>
        </w:rPr>
        <w:t>Susila, W. Reda. 2005. “</w:t>
      </w:r>
      <w:proofErr w:type="spellStart"/>
      <w:r w:rsidRPr="00982318">
        <w:rPr>
          <w:rFonts w:ascii="Bookman Old Style" w:hAnsi="Bookman Old Style" w:cstheme="minorHAnsi"/>
          <w:sz w:val="22"/>
          <w:szCs w:val="22"/>
        </w:rPr>
        <w:t>Dinamika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Impor</w:t>
      </w:r>
      <w:proofErr w:type="spellEnd"/>
      <w:r w:rsidRPr="00982318">
        <w:rPr>
          <w:rFonts w:ascii="Bookman Old Style" w:hAnsi="Bookman Old Style" w:cstheme="minorHAnsi"/>
          <w:sz w:val="22"/>
          <w:szCs w:val="22"/>
        </w:rPr>
        <w:t xml:space="preserve"> Gula Indonesia: </w:t>
      </w:r>
      <w:proofErr w:type="spellStart"/>
      <w:r w:rsidRPr="00982318">
        <w:rPr>
          <w:rFonts w:ascii="Bookman Old Style" w:hAnsi="Bookman Old Style" w:cstheme="minorHAnsi"/>
          <w:sz w:val="22"/>
          <w:szCs w:val="22"/>
        </w:rPr>
        <w:t>Sebuah</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Analisis</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Kebijakan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Agrimedia</w:t>
      </w:r>
      <w:proofErr w:type="spellEnd"/>
      <w:r w:rsidRPr="00982318">
        <w:rPr>
          <w:rFonts w:ascii="Bookman Old Style" w:hAnsi="Bookman Old Style" w:cstheme="minorHAnsi"/>
          <w:sz w:val="22"/>
          <w:szCs w:val="22"/>
        </w:rPr>
        <w:t>, Vol.10, No.1:1-15.</w:t>
      </w:r>
    </w:p>
    <w:p w14:paraId="5057773B"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r w:rsidRPr="00982318">
        <w:rPr>
          <w:rFonts w:ascii="Bookman Old Style" w:hAnsi="Bookman Old Style" w:cstheme="minorHAnsi"/>
          <w:sz w:val="22"/>
          <w:szCs w:val="22"/>
        </w:rPr>
        <w:t>Susila, W. Reda. 2005. “</w:t>
      </w:r>
      <w:proofErr w:type="spellStart"/>
      <w:r w:rsidRPr="00982318">
        <w:rPr>
          <w:rFonts w:ascii="Bookman Old Style" w:hAnsi="Bookman Old Style" w:cstheme="minorHAnsi"/>
          <w:sz w:val="22"/>
          <w:szCs w:val="22"/>
        </w:rPr>
        <w:t>Dinamika</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Impor</w:t>
      </w:r>
      <w:proofErr w:type="spellEnd"/>
      <w:r w:rsidRPr="00982318">
        <w:rPr>
          <w:rFonts w:ascii="Bookman Old Style" w:hAnsi="Bookman Old Style" w:cstheme="minorHAnsi"/>
          <w:sz w:val="22"/>
          <w:szCs w:val="22"/>
        </w:rPr>
        <w:t xml:space="preserve"> Gula Indonesia: </w:t>
      </w:r>
      <w:proofErr w:type="spellStart"/>
      <w:r w:rsidRPr="00982318">
        <w:rPr>
          <w:rFonts w:ascii="Bookman Old Style" w:hAnsi="Bookman Old Style" w:cstheme="minorHAnsi"/>
          <w:sz w:val="22"/>
          <w:szCs w:val="22"/>
        </w:rPr>
        <w:t>Sebuah</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Analisis</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Kebijakan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Agrimedia</w:t>
      </w:r>
      <w:proofErr w:type="spellEnd"/>
      <w:r w:rsidRPr="00982318">
        <w:rPr>
          <w:rFonts w:ascii="Bookman Old Style" w:hAnsi="Bookman Old Style" w:cstheme="minorHAnsi"/>
          <w:sz w:val="22"/>
          <w:szCs w:val="22"/>
        </w:rPr>
        <w:t>, Vol.10, No.1:1-15.</w:t>
      </w:r>
    </w:p>
    <w:p w14:paraId="468602E7"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proofErr w:type="spellStart"/>
      <w:r w:rsidRPr="00982318">
        <w:rPr>
          <w:rFonts w:ascii="Bookman Old Style" w:hAnsi="Bookman Old Style"/>
          <w:sz w:val="22"/>
          <w:szCs w:val="22"/>
          <w:lang w:val="en-ID"/>
        </w:rPr>
        <w:t>Wawancara</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dengan</w:t>
      </w:r>
      <w:proofErr w:type="spellEnd"/>
      <w:r w:rsidRPr="00982318">
        <w:rPr>
          <w:rFonts w:ascii="Bookman Old Style" w:hAnsi="Bookman Old Style"/>
          <w:sz w:val="22"/>
          <w:szCs w:val="22"/>
          <w:lang w:val="en-ID"/>
        </w:rPr>
        <w:t xml:space="preserve"> Bapak </w:t>
      </w:r>
      <w:proofErr w:type="spellStart"/>
      <w:r w:rsidRPr="00982318">
        <w:rPr>
          <w:rFonts w:ascii="Bookman Old Style" w:hAnsi="Bookman Old Style"/>
          <w:sz w:val="22"/>
          <w:szCs w:val="22"/>
          <w:lang w:val="en-ID"/>
        </w:rPr>
        <w:t>Iwan</w:t>
      </w:r>
      <w:proofErr w:type="spellEnd"/>
      <w:r w:rsidRPr="00982318">
        <w:rPr>
          <w:rFonts w:ascii="Bookman Old Style" w:hAnsi="Bookman Old Style"/>
          <w:sz w:val="22"/>
          <w:szCs w:val="22"/>
          <w:lang w:val="en-ID"/>
        </w:rPr>
        <w:t xml:space="preserve"> Ishak, salah </w:t>
      </w:r>
      <w:proofErr w:type="spellStart"/>
      <w:r w:rsidRPr="00982318">
        <w:rPr>
          <w:rFonts w:ascii="Bookman Old Style" w:hAnsi="Bookman Old Style"/>
          <w:sz w:val="22"/>
          <w:szCs w:val="22"/>
          <w:lang w:val="en-ID"/>
        </w:rPr>
        <w:t>satu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staf</w:t>
      </w:r>
      <w:proofErr w:type="spellEnd"/>
      <w:r w:rsidRPr="00982318">
        <w:rPr>
          <w:rFonts w:ascii="Bookman Old Style" w:hAnsi="Bookman Old Style"/>
          <w:sz w:val="22"/>
          <w:szCs w:val="22"/>
          <w:lang w:val="en-ID"/>
        </w:rPr>
        <w:t xml:space="preserve"> di PT </w:t>
      </w:r>
      <w:proofErr w:type="spellStart"/>
      <w:r w:rsidRPr="00982318">
        <w:rPr>
          <w:rFonts w:ascii="Bookman Old Style" w:hAnsi="Bookman Old Style"/>
          <w:sz w:val="22"/>
          <w:szCs w:val="22"/>
          <w:lang w:val="en-ID"/>
        </w:rPr>
        <w:t>Pabrik</w:t>
      </w:r>
      <w:proofErr w:type="spellEnd"/>
      <w:r w:rsidRPr="00982318">
        <w:rPr>
          <w:rFonts w:ascii="Bookman Old Style" w:hAnsi="Bookman Old Style"/>
          <w:sz w:val="22"/>
          <w:szCs w:val="22"/>
          <w:lang w:val="en-ID"/>
        </w:rPr>
        <w:t xml:space="preserve"> Gula Gorontalo, pada </w:t>
      </w:r>
      <w:proofErr w:type="spellStart"/>
      <w:r w:rsidRPr="00982318">
        <w:rPr>
          <w:rFonts w:ascii="Bookman Old Style" w:hAnsi="Bookman Old Style"/>
          <w:sz w:val="22"/>
          <w:szCs w:val="22"/>
          <w:lang w:val="en-ID"/>
        </w:rPr>
        <w:t>hari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kamis</w:t>
      </w:r>
      <w:proofErr w:type="spellEnd"/>
      <w:r w:rsidRPr="00982318">
        <w:rPr>
          <w:rFonts w:ascii="Bookman Old Style" w:hAnsi="Bookman Old Style"/>
          <w:sz w:val="22"/>
          <w:szCs w:val="22"/>
          <w:lang w:val="en-ID"/>
        </w:rPr>
        <w:t xml:space="preserve"> 9 </w:t>
      </w:r>
      <w:proofErr w:type="spellStart"/>
      <w:r w:rsidRPr="00982318">
        <w:rPr>
          <w:rFonts w:ascii="Bookman Old Style" w:hAnsi="Bookman Old Style"/>
          <w:sz w:val="22"/>
          <w:szCs w:val="22"/>
          <w:lang w:val="en-ID"/>
        </w:rPr>
        <w:t>Desember</w:t>
      </w:r>
      <w:proofErr w:type="spellEnd"/>
      <w:r w:rsidRPr="00982318">
        <w:rPr>
          <w:rFonts w:ascii="Bookman Old Style" w:hAnsi="Bookman Old Style"/>
          <w:sz w:val="22"/>
          <w:szCs w:val="22"/>
          <w:lang w:val="en-ID"/>
        </w:rPr>
        <w:t xml:space="preserve"> 2019</w:t>
      </w:r>
    </w:p>
    <w:p w14:paraId="1E2A240C"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proofErr w:type="spellStart"/>
      <w:r w:rsidRPr="00982318">
        <w:rPr>
          <w:rFonts w:ascii="Bookman Old Style" w:hAnsi="Bookman Old Style"/>
          <w:sz w:val="22"/>
          <w:szCs w:val="22"/>
          <w:lang w:val="en-ID"/>
        </w:rPr>
        <w:t>Wawancara</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dengan</w:t>
      </w:r>
      <w:proofErr w:type="spellEnd"/>
      <w:r w:rsidRPr="00982318">
        <w:rPr>
          <w:rFonts w:ascii="Bookman Old Style" w:hAnsi="Bookman Old Style"/>
          <w:sz w:val="22"/>
          <w:szCs w:val="22"/>
          <w:lang w:val="en-ID"/>
        </w:rPr>
        <w:t xml:space="preserve"> Bapak </w:t>
      </w:r>
      <w:proofErr w:type="spellStart"/>
      <w:r w:rsidRPr="00982318">
        <w:rPr>
          <w:rFonts w:ascii="Bookman Old Style" w:hAnsi="Bookman Old Style"/>
          <w:sz w:val="22"/>
          <w:szCs w:val="22"/>
          <w:lang w:val="en-ID"/>
        </w:rPr>
        <w:t>Iwan</w:t>
      </w:r>
      <w:proofErr w:type="spellEnd"/>
      <w:r w:rsidRPr="00982318">
        <w:rPr>
          <w:rFonts w:ascii="Bookman Old Style" w:hAnsi="Bookman Old Style"/>
          <w:sz w:val="22"/>
          <w:szCs w:val="22"/>
          <w:lang w:val="en-ID"/>
        </w:rPr>
        <w:t xml:space="preserve"> Ishak, salah </w:t>
      </w:r>
      <w:proofErr w:type="spellStart"/>
      <w:r w:rsidRPr="00982318">
        <w:rPr>
          <w:rFonts w:ascii="Bookman Old Style" w:hAnsi="Bookman Old Style"/>
          <w:sz w:val="22"/>
          <w:szCs w:val="22"/>
          <w:lang w:val="en-ID"/>
        </w:rPr>
        <w:t>satu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staf</w:t>
      </w:r>
      <w:proofErr w:type="spellEnd"/>
      <w:r w:rsidRPr="00982318">
        <w:rPr>
          <w:rFonts w:ascii="Bookman Old Style" w:hAnsi="Bookman Old Style"/>
          <w:sz w:val="22"/>
          <w:szCs w:val="22"/>
          <w:lang w:val="en-ID"/>
        </w:rPr>
        <w:t xml:space="preserve"> di PT </w:t>
      </w:r>
      <w:proofErr w:type="spellStart"/>
      <w:r w:rsidRPr="00982318">
        <w:rPr>
          <w:rFonts w:ascii="Bookman Old Style" w:hAnsi="Bookman Old Style"/>
          <w:sz w:val="22"/>
          <w:szCs w:val="22"/>
          <w:lang w:val="en-ID"/>
        </w:rPr>
        <w:t>Pabrik</w:t>
      </w:r>
      <w:proofErr w:type="spellEnd"/>
      <w:r w:rsidRPr="00982318">
        <w:rPr>
          <w:rFonts w:ascii="Bookman Old Style" w:hAnsi="Bookman Old Style"/>
          <w:sz w:val="22"/>
          <w:szCs w:val="22"/>
          <w:lang w:val="en-ID"/>
        </w:rPr>
        <w:t xml:space="preserve"> Gula Gorontalo, pada </w:t>
      </w:r>
      <w:proofErr w:type="spellStart"/>
      <w:r w:rsidRPr="00982318">
        <w:rPr>
          <w:rFonts w:ascii="Bookman Old Style" w:hAnsi="Bookman Old Style"/>
          <w:sz w:val="22"/>
          <w:szCs w:val="22"/>
          <w:lang w:val="en-ID"/>
        </w:rPr>
        <w:t>hari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kamis</w:t>
      </w:r>
      <w:proofErr w:type="spellEnd"/>
      <w:r w:rsidRPr="00982318">
        <w:rPr>
          <w:rFonts w:ascii="Bookman Old Style" w:hAnsi="Bookman Old Style"/>
          <w:sz w:val="22"/>
          <w:szCs w:val="22"/>
          <w:lang w:val="en-ID"/>
        </w:rPr>
        <w:t xml:space="preserve"> 9 </w:t>
      </w:r>
      <w:proofErr w:type="spellStart"/>
      <w:r w:rsidRPr="00982318">
        <w:rPr>
          <w:rFonts w:ascii="Bookman Old Style" w:hAnsi="Bookman Old Style"/>
          <w:sz w:val="22"/>
          <w:szCs w:val="22"/>
          <w:lang w:val="en-ID"/>
        </w:rPr>
        <w:t>Desember</w:t>
      </w:r>
      <w:proofErr w:type="spellEnd"/>
      <w:r w:rsidRPr="00982318">
        <w:rPr>
          <w:rFonts w:ascii="Bookman Old Style" w:hAnsi="Bookman Old Style"/>
          <w:sz w:val="22"/>
          <w:szCs w:val="22"/>
          <w:lang w:val="en-ID"/>
        </w:rPr>
        <w:t xml:space="preserve"> 2019.</w:t>
      </w:r>
    </w:p>
    <w:p w14:paraId="51B5A8D0"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proofErr w:type="spellStart"/>
      <w:r w:rsidRPr="00982318">
        <w:rPr>
          <w:rFonts w:ascii="Bookman Old Style" w:hAnsi="Bookman Old Style"/>
          <w:sz w:val="22"/>
          <w:szCs w:val="22"/>
          <w:lang w:val="en-ID"/>
        </w:rPr>
        <w:t>Wawancara</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dengan</w:t>
      </w:r>
      <w:proofErr w:type="spellEnd"/>
      <w:r w:rsidRPr="00982318">
        <w:rPr>
          <w:rFonts w:ascii="Bookman Old Style" w:hAnsi="Bookman Old Style"/>
          <w:sz w:val="22"/>
          <w:szCs w:val="22"/>
          <w:lang w:val="en-ID"/>
        </w:rPr>
        <w:t xml:space="preserve"> Bapak </w:t>
      </w:r>
      <w:proofErr w:type="spellStart"/>
      <w:r w:rsidRPr="00982318">
        <w:rPr>
          <w:rFonts w:ascii="Bookman Old Style" w:hAnsi="Bookman Old Style"/>
          <w:sz w:val="22"/>
          <w:szCs w:val="22"/>
          <w:lang w:val="en-ID"/>
        </w:rPr>
        <w:t>Iwan</w:t>
      </w:r>
      <w:proofErr w:type="spellEnd"/>
      <w:r w:rsidRPr="00982318">
        <w:rPr>
          <w:rFonts w:ascii="Bookman Old Style" w:hAnsi="Bookman Old Style"/>
          <w:sz w:val="22"/>
          <w:szCs w:val="22"/>
          <w:lang w:val="en-ID"/>
        </w:rPr>
        <w:t xml:space="preserve"> Ishak, salah </w:t>
      </w:r>
      <w:proofErr w:type="spellStart"/>
      <w:r w:rsidRPr="00982318">
        <w:rPr>
          <w:rFonts w:ascii="Bookman Old Style" w:hAnsi="Bookman Old Style"/>
          <w:sz w:val="22"/>
          <w:szCs w:val="22"/>
          <w:lang w:val="en-ID"/>
        </w:rPr>
        <w:t>satu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staf</w:t>
      </w:r>
      <w:proofErr w:type="spellEnd"/>
      <w:r w:rsidRPr="00982318">
        <w:rPr>
          <w:rFonts w:ascii="Bookman Old Style" w:hAnsi="Bookman Old Style"/>
          <w:sz w:val="22"/>
          <w:szCs w:val="22"/>
          <w:lang w:val="en-ID"/>
        </w:rPr>
        <w:t xml:space="preserve"> di PT </w:t>
      </w:r>
      <w:proofErr w:type="spellStart"/>
      <w:r w:rsidRPr="00982318">
        <w:rPr>
          <w:rFonts w:ascii="Bookman Old Style" w:hAnsi="Bookman Old Style"/>
          <w:sz w:val="22"/>
          <w:szCs w:val="22"/>
          <w:lang w:val="en-ID"/>
        </w:rPr>
        <w:t>Pabrik</w:t>
      </w:r>
      <w:proofErr w:type="spellEnd"/>
      <w:r w:rsidRPr="00982318">
        <w:rPr>
          <w:rFonts w:ascii="Bookman Old Style" w:hAnsi="Bookman Old Style"/>
          <w:sz w:val="22"/>
          <w:szCs w:val="22"/>
          <w:lang w:val="en-ID"/>
        </w:rPr>
        <w:t xml:space="preserve"> Gula Gorontalo, pada </w:t>
      </w:r>
      <w:proofErr w:type="spellStart"/>
      <w:r w:rsidRPr="00982318">
        <w:rPr>
          <w:rFonts w:ascii="Bookman Old Style" w:hAnsi="Bookman Old Style"/>
          <w:sz w:val="22"/>
          <w:szCs w:val="22"/>
          <w:lang w:val="en-ID"/>
        </w:rPr>
        <w:t>hari</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kamis</w:t>
      </w:r>
      <w:proofErr w:type="spellEnd"/>
      <w:r w:rsidRPr="00982318">
        <w:rPr>
          <w:rFonts w:ascii="Bookman Old Style" w:hAnsi="Bookman Old Style"/>
          <w:sz w:val="22"/>
          <w:szCs w:val="22"/>
          <w:lang w:val="en-ID"/>
        </w:rPr>
        <w:t xml:space="preserve"> 9 </w:t>
      </w:r>
      <w:proofErr w:type="spellStart"/>
      <w:r w:rsidRPr="00982318">
        <w:rPr>
          <w:rFonts w:ascii="Bookman Old Style" w:hAnsi="Bookman Old Style"/>
          <w:sz w:val="22"/>
          <w:szCs w:val="22"/>
          <w:lang w:val="en-ID"/>
        </w:rPr>
        <w:t>Desember</w:t>
      </w:r>
      <w:proofErr w:type="spellEnd"/>
      <w:r w:rsidRPr="00982318">
        <w:rPr>
          <w:rFonts w:ascii="Bookman Old Style" w:hAnsi="Bookman Old Style"/>
          <w:sz w:val="22"/>
          <w:szCs w:val="22"/>
          <w:lang w:val="en-ID"/>
        </w:rPr>
        <w:t xml:space="preserve"> 2019</w:t>
      </w:r>
    </w:p>
    <w:p w14:paraId="411A2634" w14:textId="77777777" w:rsidR="00982318" w:rsidRPr="00982318" w:rsidRDefault="00982318" w:rsidP="00982318">
      <w:pPr>
        <w:pStyle w:val="FootnoteText"/>
        <w:spacing w:line="276" w:lineRule="auto"/>
        <w:ind w:left="567" w:hanging="567"/>
        <w:jc w:val="both"/>
        <w:rPr>
          <w:rFonts w:ascii="Bookman Old Style" w:hAnsi="Bookman Old Style"/>
          <w:sz w:val="22"/>
          <w:szCs w:val="22"/>
          <w:lang w:val="en-ID"/>
        </w:rPr>
      </w:pPr>
      <w:proofErr w:type="spellStart"/>
      <w:r w:rsidRPr="00982318">
        <w:rPr>
          <w:rFonts w:ascii="Bookman Old Style" w:hAnsi="Bookman Old Style"/>
          <w:sz w:val="22"/>
          <w:szCs w:val="22"/>
          <w:lang w:val="en-ID"/>
        </w:rPr>
        <w:t>Wawancara</w:t>
      </w:r>
      <w:proofErr w:type="spellEnd"/>
      <w:r w:rsidRPr="00982318">
        <w:rPr>
          <w:rFonts w:ascii="Bookman Old Style" w:hAnsi="Bookman Old Style"/>
          <w:sz w:val="22"/>
          <w:szCs w:val="22"/>
          <w:lang w:val="en-ID"/>
        </w:rPr>
        <w:t xml:space="preserve"> informal </w:t>
      </w:r>
      <w:proofErr w:type="spellStart"/>
      <w:r w:rsidRPr="00982318">
        <w:rPr>
          <w:rFonts w:ascii="Bookman Old Style" w:hAnsi="Bookman Old Style"/>
          <w:sz w:val="22"/>
          <w:szCs w:val="22"/>
          <w:lang w:val="en-ID"/>
        </w:rPr>
        <w:t>dengan</w:t>
      </w:r>
      <w:proofErr w:type="spellEnd"/>
      <w:r w:rsidRPr="00982318">
        <w:rPr>
          <w:rFonts w:ascii="Bookman Old Style" w:hAnsi="Bookman Old Style"/>
          <w:sz w:val="22"/>
          <w:szCs w:val="22"/>
          <w:lang w:val="en-ID"/>
        </w:rPr>
        <w:t xml:space="preserve"> Bapak </w:t>
      </w:r>
      <w:proofErr w:type="spellStart"/>
      <w:r w:rsidRPr="00982318">
        <w:rPr>
          <w:rFonts w:ascii="Bookman Old Style" w:hAnsi="Bookman Old Style"/>
          <w:sz w:val="22"/>
          <w:szCs w:val="22"/>
          <w:lang w:val="en-ID"/>
        </w:rPr>
        <w:t>Kriswanto</w:t>
      </w:r>
      <w:proofErr w:type="spellEnd"/>
      <w:r w:rsidRPr="00982318">
        <w:rPr>
          <w:rFonts w:ascii="Bookman Old Style" w:hAnsi="Bookman Old Style"/>
          <w:sz w:val="22"/>
          <w:szCs w:val="22"/>
          <w:lang w:val="en-ID"/>
        </w:rPr>
        <w:t xml:space="preserve">, salah </w:t>
      </w:r>
      <w:proofErr w:type="spellStart"/>
      <w:r w:rsidRPr="00982318">
        <w:rPr>
          <w:rFonts w:ascii="Bookman Old Style" w:hAnsi="Bookman Old Style"/>
          <w:sz w:val="22"/>
          <w:szCs w:val="22"/>
          <w:lang w:val="en-ID"/>
        </w:rPr>
        <w:t>satu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pegawai</w:t>
      </w:r>
      <w:proofErr w:type="spellEnd"/>
      <w:r w:rsidRPr="00982318">
        <w:rPr>
          <w:rFonts w:ascii="Bookman Old Style" w:hAnsi="Bookman Old Style"/>
          <w:sz w:val="22"/>
          <w:szCs w:val="22"/>
          <w:lang w:val="en-ID"/>
        </w:rPr>
        <w:t xml:space="preserve"> PT PG unit </w:t>
      </w:r>
      <w:proofErr w:type="spellStart"/>
      <w:r w:rsidRPr="00982318">
        <w:rPr>
          <w:rFonts w:ascii="Bookman Old Style" w:hAnsi="Bookman Old Style"/>
          <w:sz w:val="22"/>
          <w:szCs w:val="22"/>
          <w:lang w:val="en-ID"/>
        </w:rPr>
        <w:t>Tolangohula</w:t>
      </w:r>
      <w:proofErr w:type="spellEnd"/>
      <w:r w:rsidRPr="00982318">
        <w:rPr>
          <w:rFonts w:ascii="Bookman Old Style" w:hAnsi="Bookman Old Style"/>
          <w:sz w:val="22"/>
          <w:szCs w:val="22"/>
          <w:lang w:val="en-ID"/>
        </w:rPr>
        <w:t xml:space="preserve"> Divisi </w:t>
      </w:r>
      <w:proofErr w:type="spellStart"/>
      <w:r w:rsidRPr="00982318">
        <w:rPr>
          <w:rFonts w:ascii="Bookman Old Style" w:hAnsi="Bookman Old Style"/>
          <w:sz w:val="22"/>
          <w:szCs w:val="22"/>
          <w:lang w:val="en-ID"/>
        </w:rPr>
        <w:t>Kebun</w:t>
      </w:r>
      <w:proofErr w:type="spellEnd"/>
      <w:r w:rsidRPr="00982318">
        <w:rPr>
          <w:rFonts w:ascii="Bookman Old Style" w:hAnsi="Bookman Old Style"/>
          <w:sz w:val="22"/>
          <w:szCs w:val="22"/>
          <w:lang w:val="en-ID"/>
        </w:rPr>
        <w:t xml:space="preserve"> Rakyat.</w:t>
      </w:r>
    </w:p>
    <w:p w14:paraId="23386F49" w14:textId="77777777" w:rsidR="00982318" w:rsidRPr="00982318" w:rsidRDefault="00982318" w:rsidP="00982318">
      <w:pPr>
        <w:pStyle w:val="FootnoteText"/>
        <w:spacing w:line="276" w:lineRule="auto"/>
        <w:ind w:left="567" w:hanging="567"/>
        <w:rPr>
          <w:rFonts w:ascii="Bookman Old Style" w:hAnsi="Bookman Old Style"/>
          <w:sz w:val="22"/>
          <w:szCs w:val="22"/>
          <w:lang w:val="en-ID"/>
        </w:rPr>
      </w:pPr>
      <w:proofErr w:type="spellStart"/>
      <w:r w:rsidRPr="00982318">
        <w:rPr>
          <w:rFonts w:ascii="Bookman Old Style" w:hAnsi="Bookman Old Style"/>
          <w:sz w:val="22"/>
          <w:szCs w:val="22"/>
          <w:lang w:val="en-ID"/>
        </w:rPr>
        <w:t>Wawancara</w:t>
      </w:r>
      <w:proofErr w:type="spellEnd"/>
      <w:r w:rsidRPr="00982318">
        <w:rPr>
          <w:rFonts w:ascii="Bookman Old Style" w:hAnsi="Bookman Old Style"/>
          <w:sz w:val="22"/>
          <w:szCs w:val="22"/>
          <w:lang w:val="en-ID"/>
        </w:rPr>
        <w:t xml:space="preserve"> informal </w:t>
      </w:r>
      <w:proofErr w:type="spellStart"/>
      <w:r w:rsidRPr="00982318">
        <w:rPr>
          <w:rFonts w:ascii="Bookman Old Style" w:hAnsi="Bookman Old Style"/>
          <w:sz w:val="22"/>
          <w:szCs w:val="22"/>
          <w:lang w:val="en-ID"/>
        </w:rPr>
        <w:t>dengan</w:t>
      </w:r>
      <w:proofErr w:type="spellEnd"/>
      <w:r w:rsidRPr="00982318">
        <w:rPr>
          <w:rFonts w:ascii="Bookman Old Style" w:hAnsi="Bookman Old Style"/>
          <w:sz w:val="22"/>
          <w:szCs w:val="22"/>
          <w:lang w:val="en-ID"/>
        </w:rPr>
        <w:t xml:space="preserve"> Bapak </w:t>
      </w:r>
      <w:proofErr w:type="spellStart"/>
      <w:r w:rsidRPr="00982318">
        <w:rPr>
          <w:rFonts w:ascii="Bookman Old Style" w:hAnsi="Bookman Old Style"/>
          <w:sz w:val="22"/>
          <w:szCs w:val="22"/>
          <w:lang w:val="en-ID"/>
        </w:rPr>
        <w:t>Kriswanto</w:t>
      </w:r>
      <w:proofErr w:type="spellEnd"/>
      <w:r w:rsidRPr="00982318">
        <w:rPr>
          <w:rFonts w:ascii="Bookman Old Style" w:hAnsi="Bookman Old Style"/>
          <w:sz w:val="22"/>
          <w:szCs w:val="22"/>
          <w:lang w:val="en-ID"/>
        </w:rPr>
        <w:t xml:space="preserve">, salah </w:t>
      </w:r>
      <w:proofErr w:type="spellStart"/>
      <w:r w:rsidRPr="00982318">
        <w:rPr>
          <w:rFonts w:ascii="Bookman Old Style" w:hAnsi="Bookman Old Style"/>
          <w:sz w:val="22"/>
          <w:szCs w:val="22"/>
          <w:lang w:val="en-ID"/>
        </w:rPr>
        <w:t>satu</w:t>
      </w:r>
      <w:proofErr w:type="spellEnd"/>
      <w:r w:rsidRPr="00982318">
        <w:rPr>
          <w:rFonts w:ascii="Bookman Old Style" w:hAnsi="Bookman Old Style"/>
          <w:sz w:val="22"/>
          <w:szCs w:val="22"/>
          <w:lang w:val="en-ID"/>
        </w:rPr>
        <w:t xml:space="preserve"> </w:t>
      </w:r>
      <w:proofErr w:type="spellStart"/>
      <w:r w:rsidRPr="00982318">
        <w:rPr>
          <w:rFonts w:ascii="Bookman Old Style" w:hAnsi="Bookman Old Style"/>
          <w:sz w:val="22"/>
          <w:szCs w:val="22"/>
          <w:lang w:val="en-ID"/>
        </w:rPr>
        <w:t>pegawai</w:t>
      </w:r>
      <w:proofErr w:type="spellEnd"/>
      <w:r w:rsidRPr="00982318">
        <w:rPr>
          <w:rFonts w:ascii="Bookman Old Style" w:hAnsi="Bookman Old Style"/>
          <w:sz w:val="22"/>
          <w:szCs w:val="22"/>
          <w:lang w:val="en-ID"/>
        </w:rPr>
        <w:t xml:space="preserve"> PT PG unit </w:t>
      </w:r>
      <w:proofErr w:type="spellStart"/>
      <w:r w:rsidRPr="00982318">
        <w:rPr>
          <w:rFonts w:ascii="Bookman Old Style" w:hAnsi="Bookman Old Style"/>
          <w:sz w:val="22"/>
          <w:szCs w:val="22"/>
          <w:lang w:val="en-ID"/>
        </w:rPr>
        <w:t>Tolangohula</w:t>
      </w:r>
      <w:proofErr w:type="spellEnd"/>
      <w:r w:rsidRPr="00982318">
        <w:rPr>
          <w:rFonts w:ascii="Bookman Old Style" w:hAnsi="Bookman Old Style"/>
          <w:sz w:val="22"/>
          <w:szCs w:val="22"/>
          <w:lang w:val="en-ID"/>
        </w:rPr>
        <w:t xml:space="preserve"> Divisi </w:t>
      </w:r>
      <w:proofErr w:type="spellStart"/>
      <w:r w:rsidRPr="00982318">
        <w:rPr>
          <w:rFonts w:ascii="Bookman Old Style" w:hAnsi="Bookman Old Style"/>
          <w:sz w:val="22"/>
          <w:szCs w:val="22"/>
          <w:lang w:val="en-ID"/>
        </w:rPr>
        <w:t>Kebun</w:t>
      </w:r>
      <w:proofErr w:type="spellEnd"/>
      <w:r w:rsidRPr="00982318">
        <w:rPr>
          <w:rFonts w:ascii="Bookman Old Style" w:hAnsi="Bookman Old Style"/>
          <w:sz w:val="22"/>
          <w:szCs w:val="22"/>
          <w:lang w:val="en-ID"/>
        </w:rPr>
        <w:t xml:space="preserve"> Rakyat.</w:t>
      </w:r>
    </w:p>
    <w:p w14:paraId="4712078E" w14:textId="77777777" w:rsidR="00982318" w:rsidRPr="00982318" w:rsidRDefault="00982318" w:rsidP="00982318">
      <w:pPr>
        <w:pStyle w:val="FootnoteText"/>
        <w:spacing w:line="276" w:lineRule="auto"/>
        <w:ind w:left="567" w:hanging="567"/>
        <w:jc w:val="both"/>
        <w:rPr>
          <w:rFonts w:ascii="Bookman Old Style" w:hAnsi="Bookman Old Style" w:cstheme="minorHAnsi"/>
          <w:color w:val="000000"/>
          <w:sz w:val="22"/>
          <w:szCs w:val="22"/>
          <w:shd w:val="clear" w:color="auto" w:fill="FFFFFF"/>
        </w:rPr>
      </w:pPr>
      <w:proofErr w:type="spellStart"/>
      <w:r w:rsidRPr="00982318">
        <w:rPr>
          <w:rFonts w:ascii="Bookman Old Style" w:hAnsi="Bookman Old Style" w:cstheme="minorHAnsi"/>
          <w:sz w:val="22"/>
          <w:szCs w:val="22"/>
        </w:rPr>
        <w:t>Wawancara</w:t>
      </w:r>
      <w:proofErr w:type="spellEnd"/>
      <w:r w:rsidRPr="00982318">
        <w:rPr>
          <w:rFonts w:ascii="Bookman Old Style" w:hAnsi="Bookman Old Style" w:cstheme="minorHAnsi"/>
          <w:sz w:val="22"/>
          <w:szCs w:val="22"/>
        </w:rPr>
        <w:t xml:space="preserve"> media </w:t>
      </w:r>
      <w:proofErr w:type="spellStart"/>
      <w:r w:rsidRPr="00982318">
        <w:rPr>
          <w:rFonts w:ascii="Bookman Old Style" w:hAnsi="Bookman Old Style" w:cstheme="minorHAnsi"/>
          <w:sz w:val="22"/>
          <w:szCs w:val="22"/>
        </w:rPr>
        <w:t>dengan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color w:val="000000"/>
          <w:sz w:val="22"/>
          <w:szCs w:val="22"/>
          <w:shd w:val="clear" w:color="auto" w:fill="FFFFFF"/>
        </w:rPr>
        <w:t>Kepala</w:t>
      </w:r>
      <w:proofErr w:type="spellEnd"/>
      <w:r w:rsidRPr="00982318">
        <w:rPr>
          <w:rFonts w:ascii="Bookman Old Style" w:hAnsi="Bookman Old Style" w:cstheme="minorHAnsi"/>
          <w:color w:val="000000"/>
          <w:sz w:val="22"/>
          <w:szCs w:val="22"/>
          <w:shd w:val="clear" w:color="auto" w:fill="FFFFFF"/>
        </w:rPr>
        <w:t xml:space="preserve"> BPS </w:t>
      </w:r>
      <w:proofErr w:type="spellStart"/>
      <w:r w:rsidRPr="00982318">
        <w:rPr>
          <w:rFonts w:ascii="Bookman Old Style" w:hAnsi="Bookman Old Style" w:cstheme="minorHAnsi"/>
          <w:color w:val="000000"/>
          <w:sz w:val="22"/>
          <w:szCs w:val="22"/>
          <w:shd w:val="clear" w:color="auto" w:fill="FFFFFF"/>
        </w:rPr>
        <w:t>Provinsi</w:t>
      </w:r>
      <w:proofErr w:type="spellEnd"/>
      <w:r w:rsidRPr="00982318">
        <w:rPr>
          <w:rFonts w:ascii="Bookman Old Style" w:hAnsi="Bookman Old Style" w:cstheme="minorHAnsi"/>
          <w:color w:val="000000"/>
          <w:sz w:val="22"/>
          <w:szCs w:val="22"/>
          <w:shd w:val="clear" w:color="auto" w:fill="FFFFFF"/>
        </w:rPr>
        <w:t xml:space="preserve"> Gorontalo </w:t>
      </w:r>
      <w:proofErr w:type="spellStart"/>
      <w:r w:rsidRPr="00982318">
        <w:rPr>
          <w:rFonts w:ascii="Bookman Old Style" w:hAnsi="Bookman Old Style" w:cstheme="minorHAnsi"/>
          <w:color w:val="000000"/>
          <w:sz w:val="22"/>
          <w:szCs w:val="22"/>
          <w:shd w:val="clear" w:color="auto" w:fill="FFFFFF"/>
        </w:rPr>
        <w:t>Herum</w:t>
      </w:r>
      <w:proofErr w:type="spellEnd"/>
      <w:r w:rsidRPr="00982318">
        <w:rPr>
          <w:rFonts w:ascii="Bookman Old Style" w:hAnsi="Bookman Old Style" w:cstheme="minorHAnsi"/>
          <w:color w:val="000000"/>
          <w:sz w:val="22"/>
          <w:szCs w:val="22"/>
          <w:shd w:val="clear" w:color="auto" w:fill="FFFFFF"/>
        </w:rPr>
        <w:t xml:space="preserve"> </w:t>
      </w:r>
      <w:proofErr w:type="spellStart"/>
      <w:r w:rsidRPr="00982318">
        <w:rPr>
          <w:rFonts w:ascii="Bookman Old Style" w:hAnsi="Bookman Old Style" w:cstheme="minorHAnsi"/>
          <w:color w:val="000000"/>
          <w:sz w:val="22"/>
          <w:szCs w:val="22"/>
          <w:shd w:val="clear" w:color="auto" w:fill="FFFFFF"/>
        </w:rPr>
        <w:t>Fajarwati</w:t>
      </w:r>
      <w:proofErr w:type="spellEnd"/>
      <w:r w:rsidRPr="00982318">
        <w:rPr>
          <w:rFonts w:ascii="Bookman Old Style" w:hAnsi="Bookman Old Style" w:cstheme="minorHAnsi"/>
          <w:color w:val="000000"/>
          <w:sz w:val="22"/>
          <w:szCs w:val="22"/>
          <w:shd w:val="clear" w:color="auto" w:fill="FFFFFF"/>
        </w:rPr>
        <w:t xml:space="preserve">, </w:t>
      </w:r>
      <w:proofErr w:type="spellStart"/>
      <w:r w:rsidRPr="00982318">
        <w:rPr>
          <w:rFonts w:ascii="Bookman Old Style" w:hAnsi="Bookman Old Style" w:cstheme="minorHAnsi"/>
          <w:color w:val="000000"/>
          <w:sz w:val="22"/>
          <w:szCs w:val="22"/>
          <w:shd w:val="clear" w:color="auto" w:fill="FFFFFF"/>
        </w:rPr>
        <w:t>diakses</w:t>
      </w:r>
      <w:proofErr w:type="spellEnd"/>
      <w:r w:rsidRPr="00982318">
        <w:rPr>
          <w:rFonts w:ascii="Bookman Old Style" w:hAnsi="Bookman Old Style" w:cstheme="minorHAnsi"/>
          <w:color w:val="000000"/>
          <w:sz w:val="22"/>
          <w:szCs w:val="22"/>
          <w:shd w:val="clear" w:color="auto" w:fill="FFFFFF"/>
        </w:rPr>
        <w:t xml:space="preserve"> pada </w:t>
      </w:r>
      <w:hyperlink r:id="rId10" w:history="1">
        <w:r w:rsidRPr="00982318">
          <w:rPr>
            <w:rStyle w:val="Hyperlink"/>
            <w:rFonts w:ascii="Bookman Old Style" w:hAnsi="Bookman Old Style" w:cstheme="minorHAnsi"/>
            <w:sz w:val="22"/>
            <w:szCs w:val="22"/>
            <w:shd w:val="clear" w:color="auto" w:fill="FFFFFF"/>
          </w:rPr>
          <w:t>https://kumparan.com/banthayoid/neraca-nilai-ekspor-agustus-2019-di-pelabuhan-gorontalo-menurun-1s118KW1Qd3</w:t>
        </w:r>
      </w:hyperlink>
    </w:p>
    <w:p w14:paraId="19B8A9BB" w14:textId="77777777" w:rsidR="00982318" w:rsidRPr="00982318" w:rsidRDefault="00982318" w:rsidP="00982318">
      <w:pPr>
        <w:pStyle w:val="FootnoteText"/>
        <w:spacing w:line="276" w:lineRule="auto"/>
        <w:ind w:left="567" w:hanging="567"/>
        <w:jc w:val="both"/>
        <w:rPr>
          <w:rFonts w:ascii="Bookman Old Style" w:hAnsi="Bookman Old Style" w:cstheme="minorHAnsi"/>
          <w:sz w:val="22"/>
          <w:szCs w:val="22"/>
          <w:lang w:val="en-ID"/>
        </w:rPr>
      </w:pPr>
      <w:proofErr w:type="spellStart"/>
      <w:r w:rsidRPr="00982318">
        <w:rPr>
          <w:rFonts w:ascii="Bookman Old Style" w:hAnsi="Bookman Old Style" w:cstheme="minorHAnsi"/>
          <w:sz w:val="22"/>
          <w:szCs w:val="22"/>
          <w:lang w:val="en-ID"/>
        </w:rPr>
        <w:t>Yunitasari</w:t>
      </w:r>
      <w:proofErr w:type="spellEnd"/>
      <w:r w:rsidRPr="00982318">
        <w:rPr>
          <w:rFonts w:ascii="Bookman Old Style" w:hAnsi="Bookman Old Style" w:cstheme="minorHAnsi"/>
          <w:sz w:val="22"/>
          <w:szCs w:val="22"/>
          <w:lang w:val="en-ID"/>
        </w:rPr>
        <w:t xml:space="preserve">, </w:t>
      </w:r>
      <w:proofErr w:type="spellStart"/>
      <w:r w:rsidRPr="00982318">
        <w:rPr>
          <w:rFonts w:ascii="Bookman Old Style" w:hAnsi="Bookman Old Style" w:cstheme="minorHAnsi"/>
          <w:sz w:val="22"/>
          <w:szCs w:val="22"/>
          <w:lang w:val="en-ID"/>
        </w:rPr>
        <w:t>dkk</w:t>
      </w:r>
      <w:proofErr w:type="spellEnd"/>
      <w:r w:rsidRPr="00982318">
        <w:rPr>
          <w:rFonts w:ascii="Bookman Old Style" w:hAnsi="Bookman Old Style" w:cstheme="minorHAnsi"/>
          <w:sz w:val="22"/>
          <w:szCs w:val="22"/>
          <w:lang w:val="en-ID"/>
        </w:rPr>
        <w:t xml:space="preserve"> (2015). </w:t>
      </w:r>
      <w:proofErr w:type="spellStart"/>
      <w:r w:rsidRPr="00982318">
        <w:rPr>
          <w:rFonts w:ascii="Bookman Old Style" w:hAnsi="Bookman Old Style" w:cstheme="minorHAnsi"/>
          <w:sz w:val="22"/>
          <w:szCs w:val="22"/>
        </w:rPr>
        <w:t>Menuju</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Swasembada</w:t>
      </w:r>
      <w:proofErr w:type="spellEnd"/>
      <w:r w:rsidRPr="00982318">
        <w:rPr>
          <w:rFonts w:ascii="Bookman Old Style" w:hAnsi="Bookman Old Style" w:cstheme="minorHAnsi"/>
          <w:sz w:val="22"/>
          <w:szCs w:val="22"/>
        </w:rPr>
        <w:t xml:space="preserve"> Gula Nasional: Model </w:t>
      </w:r>
      <w:proofErr w:type="spellStart"/>
      <w:r w:rsidRPr="00982318">
        <w:rPr>
          <w:rFonts w:ascii="Bookman Old Style" w:hAnsi="Bookman Old Style" w:cstheme="minorHAnsi"/>
          <w:sz w:val="22"/>
          <w:szCs w:val="22"/>
        </w:rPr>
        <w:t>Kebijakan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untuk</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Meningkatkan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Produksi</w:t>
      </w:r>
      <w:proofErr w:type="spellEnd"/>
      <w:r w:rsidRPr="00982318">
        <w:rPr>
          <w:rFonts w:ascii="Bookman Old Style" w:hAnsi="Bookman Old Style" w:cstheme="minorHAnsi"/>
          <w:sz w:val="22"/>
          <w:szCs w:val="22"/>
        </w:rPr>
        <w:t xml:space="preserve"> Gula dan </w:t>
      </w:r>
      <w:proofErr w:type="spellStart"/>
      <w:r w:rsidRPr="00982318">
        <w:rPr>
          <w:rFonts w:ascii="Bookman Old Style" w:hAnsi="Bookman Old Style" w:cstheme="minorHAnsi"/>
          <w:sz w:val="22"/>
          <w:szCs w:val="22"/>
        </w:rPr>
        <w:t>Pendapatan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Petani</w:t>
      </w:r>
      <w:proofErr w:type="spellEnd"/>
      <w:r w:rsidRPr="00982318">
        <w:rPr>
          <w:rFonts w:ascii="Bookman Old Style" w:hAnsi="Bookman Old Style" w:cstheme="minorHAnsi"/>
          <w:sz w:val="22"/>
          <w:szCs w:val="22"/>
        </w:rPr>
        <w:t xml:space="preserve"> Tebu di </w:t>
      </w:r>
      <w:proofErr w:type="spellStart"/>
      <w:r w:rsidRPr="00982318">
        <w:rPr>
          <w:rFonts w:ascii="Bookman Old Style" w:hAnsi="Bookman Old Style" w:cstheme="minorHAnsi"/>
          <w:sz w:val="22"/>
          <w:szCs w:val="22"/>
        </w:rPr>
        <w:t>Jawa</w:t>
      </w:r>
      <w:proofErr w:type="spellEnd"/>
      <w:r w:rsidRPr="00982318">
        <w:rPr>
          <w:rFonts w:ascii="Bookman Old Style" w:hAnsi="Bookman Old Style" w:cstheme="minorHAnsi"/>
          <w:sz w:val="22"/>
          <w:szCs w:val="22"/>
        </w:rPr>
        <w:t xml:space="preserve"> Timur, </w:t>
      </w:r>
      <w:proofErr w:type="spellStart"/>
      <w:r w:rsidRPr="00982318">
        <w:rPr>
          <w:rFonts w:ascii="Bookman Old Style" w:hAnsi="Bookman Old Style" w:cstheme="minorHAnsi"/>
          <w:sz w:val="22"/>
          <w:szCs w:val="22"/>
        </w:rPr>
        <w:t>Jurnal</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Ekonomi</w:t>
      </w:r>
      <w:proofErr w:type="spellEnd"/>
      <w:r w:rsidRPr="00982318">
        <w:rPr>
          <w:rFonts w:ascii="Bookman Old Style" w:hAnsi="Bookman Old Style" w:cstheme="minorHAnsi"/>
          <w:sz w:val="22"/>
          <w:szCs w:val="22"/>
        </w:rPr>
        <w:t xml:space="preserve"> &amp; </w:t>
      </w:r>
      <w:proofErr w:type="spellStart"/>
      <w:r w:rsidRPr="00982318">
        <w:rPr>
          <w:rFonts w:ascii="Bookman Old Style" w:hAnsi="Bookman Old Style" w:cstheme="minorHAnsi"/>
          <w:sz w:val="22"/>
          <w:szCs w:val="22"/>
        </w:rPr>
        <w:t>Kebijakan</w:t>
      </w:r>
      <w:proofErr w:type="spellEnd"/>
      <w:r w:rsidRPr="00982318">
        <w:rPr>
          <w:rFonts w:ascii="Bookman Old Style" w:hAnsi="Bookman Old Style" w:cstheme="minorHAnsi"/>
          <w:sz w:val="22"/>
          <w:szCs w:val="22"/>
        </w:rPr>
        <w:t xml:space="preserve"> </w:t>
      </w:r>
      <w:proofErr w:type="spellStart"/>
      <w:r w:rsidRPr="00982318">
        <w:rPr>
          <w:rFonts w:ascii="Bookman Old Style" w:hAnsi="Bookman Old Style" w:cstheme="minorHAnsi"/>
          <w:sz w:val="22"/>
          <w:szCs w:val="22"/>
        </w:rPr>
        <w:t>Publik</w:t>
      </w:r>
      <w:proofErr w:type="spellEnd"/>
      <w:r w:rsidRPr="00982318">
        <w:rPr>
          <w:rFonts w:ascii="Bookman Old Style" w:hAnsi="Bookman Old Style" w:cstheme="minorHAnsi"/>
          <w:sz w:val="22"/>
          <w:szCs w:val="22"/>
        </w:rPr>
        <w:t xml:space="preserve">, Vol. 6 No. 1, </w:t>
      </w:r>
      <w:proofErr w:type="spellStart"/>
      <w:r w:rsidRPr="00982318">
        <w:rPr>
          <w:rFonts w:ascii="Bookman Old Style" w:hAnsi="Bookman Old Style" w:cstheme="minorHAnsi"/>
          <w:sz w:val="22"/>
          <w:szCs w:val="22"/>
        </w:rPr>
        <w:t>Juni</w:t>
      </w:r>
      <w:proofErr w:type="spellEnd"/>
      <w:r w:rsidRPr="00982318">
        <w:rPr>
          <w:rFonts w:ascii="Bookman Old Style" w:hAnsi="Bookman Old Style" w:cstheme="minorHAnsi"/>
          <w:sz w:val="22"/>
          <w:szCs w:val="22"/>
        </w:rPr>
        <w:t xml:space="preserve"> 2015, Hal. 1 – 15.</w:t>
      </w:r>
    </w:p>
    <w:p w14:paraId="5C5427EC" w14:textId="77777777" w:rsidR="00982318" w:rsidRPr="00982318" w:rsidRDefault="00982318" w:rsidP="00982318">
      <w:pPr>
        <w:pStyle w:val="FootnoteText"/>
        <w:spacing w:line="276" w:lineRule="auto"/>
        <w:ind w:left="567" w:hanging="567"/>
        <w:jc w:val="both"/>
        <w:rPr>
          <w:rFonts w:ascii="Bookman Old Style" w:hAnsi="Bookman Old Style" w:cs="Times New Roman"/>
          <w:sz w:val="22"/>
          <w:szCs w:val="22"/>
          <w:lang w:val="en-ID"/>
        </w:rPr>
      </w:pPr>
      <w:proofErr w:type="spellStart"/>
      <w:r w:rsidRPr="00982318">
        <w:rPr>
          <w:rFonts w:ascii="Bookman Old Style" w:hAnsi="Bookman Old Style" w:cs="Times New Roman"/>
          <w:sz w:val="22"/>
          <w:szCs w:val="22"/>
          <w:shd w:val="clear" w:color="auto" w:fill="FFFFFF"/>
        </w:rPr>
        <w:t>Yurnaningsi</w:t>
      </w:r>
      <w:proofErr w:type="spellEnd"/>
      <w:r w:rsidRPr="00982318">
        <w:rPr>
          <w:rFonts w:ascii="Bookman Old Style" w:hAnsi="Bookman Old Style" w:cs="Times New Roman"/>
          <w:sz w:val="22"/>
          <w:szCs w:val="22"/>
          <w:shd w:val="clear" w:color="auto" w:fill="FFFFFF"/>
        </w:rPr>
        <w:t xml:space="preserve"> </w:t>
      </w:r>
      <w:proofErr w:type="spellStart"/>
      <w:r w:rsidRPr="00982318">
        <w:rPr>
          <w:rFonts w:ascii="Bookman Old Style" w:hAnsi="Bookman Old Style" w:cs="Times New Roman"/>
          <w:sz w:val="22"/>
          <w:szCs w:val="22"/>
          <w:shd w:val="clear" w:color="auto" w:fill="FFFFFF"/>
        </w:rPr>
        <w:t>Djaini</w:t>
      </w:r>
      <w:proofErr w:type="spellEnd"/>
      <w:r w:rsidRPr="00982318">
        <w:rPr>
          <w:rFonts w:ascii="Bookman Old Style" w:hAnsi="Bookman Old Style" w:cs="Times New Roman"/>
          <w:sz w:val="22"/>
          <w:szCs w:val="22"/>
          <w:shd w:val="clear" w:color="auto" w:fill="FFFFFF"/>
        </w:rPr>
        <w:t xml:space="preserve"> (2012), Pola </w:t>
      </w:r>
      <w:proofErr w:type="spellStart"/>
      <w:r w:rsidRPr="00982318">
        <w:rPr>
          <w:rFonts w:ascii="Bookman Old Style" w:hAnsi="Bookman Old Style" w:cs="Times New Roman"/>
          <w:sz w:val="22"/>
          <w:szCs w:val="22"/>
          <w:shd w:val="clear" w:color="auto" w:fill="FFFFFF"/>
        </w:rPr>
        <w:t>Kemitraan</w:t>
      </w:r>
      <w:proofErr w:type="spellEnd"/>
      <w:r w:rsidRPr="00982318">
        <w:rPr>
          <w:rFonts w:ascii="Bookman Old Style" w:hAnsi="Bookman Old Style" w:cs="Times New Roman"/>
          <w:sz w:val="22"/>
          <w:szCs w:val="22"/>
          <w:shd w:val="clear" w:color="auto" w:fill="FFFFFF"/>
        </w:rPr>
        <w:t xml:space="preserve"> Antara </w:t>
      </w:r>
      <w:proofErr w:type="spellStart"/>
      <w:r w:rsidRPr="00982318">
        <w:rPr>
          <w:rFonts w:ascii="Bookman Old Style" w:hAnsi="Bookman Old Style" w:cs="Times New Roman"/>
          <w:sz w:val="22"/>
          <w:szCs w:val="22"/>
          <w:shd w:val="clear" w:color="auto" w:fill="FFFFFF"/>
        </w:rPr>
        <w:t>Petani</w:t>
      </w:r>
      <w:proofErr w:type="spellEnd"/>
      <w:r w:rsidRPr="00982318">
        <w:rPr>
          <w:rFonts w:ascii="Bookman Old Style" w:hAnsi="Bookman Old Style" w:cs="Times New Roman"/>
          <w:sz w:val="22"/>
          <w:szCs w:val="22"/>
          <w:shd w:val="clear" w:color="auto" w:fill="FFFFFF"/>
        </w:rPr>
        <w:t xml:space="preserve"> Tebu Dan PT. PG Gorontalo Unit </w:t>
      </w:r>
      <w:proofErr w:type="spellStart"/>
      <w:r w:rsidRPr="00982318">
        <w:rPr>
          <w:rFonts w:ascii="Bookman Old Style" w:hAnsi="Bookman Old Style" w:cs="Times New Roman"/>
          <w:sz w:val="22"/>
          <w:szCs w:val="22"/>
          <w:shd w:val="clear" w:color="auto" w:fill="FFFFFF"/>
        </w:rPr>
        <w:t>Tolangohula</w:t>
      </w:r>
      <w:proofErr w:type="spellEnd"/>
      <w:r w:rsidRPr="00982318">
        <w:rPr>
          <w:rFonts w:ascii="Bookman Old Style" w:hAnsi="Bookman Old Style" w:cs="Times New Roman"/>
          <w:sz w:val="22"/>
          <w:szCs w:val="22"/>
          <w:shd w:val="clear" w:color="auto" w:fill="FFFFFF"/>
        </w:rPr>
        <w:t xml:space="preserve"> di </w:t>
      </w:r>
      <w:proofErr w:type="spellStart"/>
      <w:r w:rsidRPr="00982318">
        <w:rPr>
          <w:rFonts w:ascii="Bookman Old Style" w:hAnsi="Bookman Old Style" w:cs="Times New Roman"/>
          <w:sz w:val="22"/>
          <w:szCs w:val="22"/>
          <w:shd w:val="clear" w:color="auto" w:fill="FFFFFF"/>
        </w:rPr>
        <w:t>Kecamatan</w:t>
      </w:r>
      <w:proofErr w:type="spellEnd"/>
      <w:r w:rsidRPr="00982318">
        <w:rPr>
          <w:rFonts w:ascii="Bookman Old Style" w:hAnsi="Bookman Old Style" w:cs="Times New Roman"/>
          <w:sz w:val="22"/>
          <w:szCs w:val="22"/>
          <w:shd w:val="clear" w:color="auto" w:fill="FFFFFF"/>
        </w:rPr>
        <w:t xml:space="preserve"> </w:t>
      </w:r>
      <w:proofErr w:type="spellStart"/>
      <w:r w:rsidRPr="00982318">
        <w:rPr>
          <w:rFonts w:ascii="Bookman Old Style" w:hAnsi="Bookman Old Style" w:cs="Times New Roman"/>
          <w:sz w:val="22"/>
          <w:szCs w:val="22"/>
          <w:shd w:val="clear" w:color="auto" w:fill="FFFFFF"/>
        </w:rPr>
        <w:t>Boliyohuto</w:t>
      </w:r>
      <w:proofErr w:type="spellEnd"/>
      <w:r w:rsidRPr="00982318">
        <w:rPr>
          <w:rFonts w:ascii="Bookman Old Style" w:hAnsi="Bookman Old Style" w:cs="Times New Roman"/>
          <w:sz w:val="22"/>
          <w:szCs w:val="22"/>
          <w:shd w:val="clear" w:color="auto" w:fill="FFFFFF"/>
        </w:rPr>
        <w:t xml:space="preserve"> </w:t>
      </w:r>
      <w:proofErr w:type="spellStart"/>
      <w:r w:rsidRPr="00982318">
        <w:rPr>
          <w:rFonts w:ascii="Bookman Old Style" w:hAnsi="Bookman Old Style" w:cs="Times New Roman"/>
          <w:sz w:val="22"/>
          <w:szCs w:val="22"/>
          <w:shd w:val="clear" w:color="auto" w:fill="FFFFFF"/>
        </w:rPr>
        <w:t>Kabupaten</w:t>
      </w:r>
      <w:proofErr w:type="spellEnd"/>
      <w:r w:rsidRPr="00982318">
        <w:rPr>
          <w:rFonts w:ascii="Bookman Old Style" w:hAnsi="Bookman Old Style" w:cs="Times New Roman"/>
          <w:sz w:val="22"/>
          <w:szCs w:val="22"/>
          <w:shd w:val="clear" w:color="auto" w:fill="FFFFFF"/>
        </w:rPr>
        <w:t xml:space="preserve"> Gorontalo.</w:t>
      </w:r>
    </w:p>
    <w:p w14:paraId="7D1D452F" w14:textId="77777777" w:rsidR="00982318" w:rsidRPr="009545F2" w:rsidRDefault="00982318" w:rsidP="00F1187F">
      <w:pPr>
        <w:spacing w:after="0" w:line="240" w:lineRule="auto"/>
        <w:ind w:left="851" w:hanging="851"/>
      </w:pPr>
    </w:p>
    <w:sectPr w:rsidR="00982318" w:rsidRPr="009545F2" w:rsidSect="009545F2">
      <w:headerReference w:type="even" r:id="rId11"/>
      <w:headerReference w:type="default" r:id="rId12"/>
      <w:footerReference w:type="even" r:id="rId13"/>
      <w:footerReference w:type="default" r:id="rId14"/>
      <w:headerReference w:type="first" r:id="rId15"/>
      <w:footerReference w:type="first" r:id="rId16"/>
      <w:pgSz w:w="11907" w:h="16840" w:code="9"/>
      <w:pgMar w:top="1134" w:right="1985" w:bottom="1134" w:left="1985"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077A" w14:textId="77777777" w:rsidR="00556482" w:rsidRDefault="00556482" w:rsidP="00360495">
      <w:pPr>
        <w:spacing w:after="0" w:line="240" w:lineRule="auto"/>
      </w:pPr>
      <w:r>
        <w:separator/>
      </w:r>
    </w:p>
  </w:endnote>
  <w:endnote w:type="continuationSeparator" w:id="0">
    <w:p w14:paraId="0D885C8F" w14:textId="77777777" w:rsidR="00556482" w:rsidRDefault="00556482" w:rsidP="0036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127900"/>
      <w:docPartObj>
        <w:docPartGallery w:val="Page Numbers (Bottom of Page)"/>
        <w:docPartUnique/>
      </w:docPartObj>
    </w:sdtPr>
    <w:sdtEndPr>
      <w:rPr>
        <w:rFonts w:ascii="Bookman Old Style" w:hAnsi="Bookman Old Style"/>
        <w:noProof/>
      </w:rPr>
    </w:sdtEndPr>
    <w:sdtContent>
      <w:p w14:paraId="3D48FD51" w14:textId="77777777" w:rsidR="00410C9A" w:rsidRDefault="00410C9A">
        <w:pPr>
          <w:pStyle w:val="Footer"/>
          <w:jc w:val="center"/>
        </w:pPr>
        <w:r w:rsidRPr="00410C9A">
          <w:rPr>
            <w:rFonts w:ascii="Bookman Old Style" w:hAnsi="Bookman Old Style"/>
          </w:rPr>
          <w:fldChar w:fldCharType="begin"/>
        </w:r>
        <w:r w:rsidRPr="00410C9A">
          <w:rPr>
            <w:rFonts w:ascii="Bookman Old Style" w:hAnsi="Bookman Old Style"/>
          </w:rPr>
          <w:instrText xml:space="preserve"> PAGE   \* MERGEFORMAT </w:instrText>
        </w:r>
        <w:r w:rsidRPr="00410C9A">
          <w:rPr>
            <w:rFonts w:ascii="Bookman Old Style" w:hAnsi="Bookman Old Style"/>
          </w:rPr>
          <w:fldChar w:fldCharType="separate"/>
        </w:r>
        <w:r w:rsidR="00F1187F">
          <w:rPr>
            <w:rFonts w:ascii="Bookman Old Style" w:hAnsi="Bookman Old Style"/>
            <w:noProof/>
          </w:rPr>
          <w:t>4</w:t>
        </w:r>
        <w:r w:rsidRPr="00410C9A">
          <w:rPr>
            <w:rFonts w:ascii="Bookman Old Style" w:hAnsi="Bookman Old Style"/>
            <w:noProof/>
          </w:rPr>
          <w:fldChar w:fldCharType="end"/>
        </w:r>
      </w:p>
    </w:sdtContent>
  </w:sdt>
  <w:p w14:paraId="342AE3CB" w14:textId="77777777" w:rsidR="00410C9A" w:rsidRDefault="00410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rPr>
      <w:id w:val="1139922544"/>
      <w:docPartObj>
        <w:docPartGallery w:val="Page Numbers (Bottom of Page)"/>
        <w:docPartUnique/>
      </w:docPartObj>
    </w:sdtPr>
    <w:sdtEndPr>
      <w:rPr>
        <w:noProof/>
      </w:rPr>
    </w:sdtEndPr>
    <w:sdtContent>
      <w:p w14:paraId="612BE5DF" w14:textId="77777777" w:rsidR="00AB08E0" w:rsidRPr="00AB08E0" w:rsidRDefault="00AB08E0">
        <w:pPr>
          <w:pStyle w:val="Footer"/>
          <w:jc w:val="center"/>
          <w:rPr>
            <w:rFonts w:ascii="Bookman Old Style" w:hAnsi="Bookman Old Style"/>
          </w:rPr>
        </w:pPr>
        <w:r w:rsidRPr="00AB08E0">
          <w:rPr>
            <w:rFonts w:ascii="Bookman Old Style" w:hAnsi="Bookman Old Style"/>
          </w:rPr>
          <w:fldChar w:fldCharType="begin"/>
        </w:r>
        <w:r w:rsidRPr="00AB08E0">
          <w:rPr>
            <w:rFonts w:ascii="Bookman Old Style" w:hAnsi="Bookman Old Style"/>
          </w:rPr>
          <w:instrText xml:space="preserve"> PAGE   \* MERGEFORMAT </w:instrText>
        </w:r>
        <w:r w:rsidRPr="00AB08E0">
          <w:rPr>
            <w:rFonts w:ascii="Bookman Old Style" w:hAnsi="Bookman Old Style"/>
          </w:rPr>
          <w:fldChar w:fldCharType="separate"/>
        </w:r>
        <w:r w:rsidR="00F1187F">
          <w:rPr>
            <w:rFonts w:ascii="Bookman Old Style" w:hAnsi="Bookman Old Style"/>
            <w:noProof/>
          </w:rPr>
          <w:t>3</w:t>
        </w:r>
        <w:r w:rsidRPr="00AB08E0">
          <w:rPr>
            <w:rFonts w:ascii="Bookman Old Style" w:hAnsi="Bookman Old Style"/>
            <w:noProof/>
          </w:rPr>
          <w:fldChar w:fldCharType="end"/>
        </w:r>
      </w:p>
    </w:sdtContent>
  </w:sdt>
  <w:p w14:paraId="6C1E843C" w14:textId="77777777" w:rsidR="00AB08E0" w:rsidRPr="00AB08E0" w:rsidRDefault="00AB08E0">
    <w:pPr>
      <w:pStyle w:val="Footer"/>
      <w:rPr>
        <w:rFonts w:ascii="Bookman Old Style" w:hAnsi="Bookman Old 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rPr>
      <w:id w:val="-1851336153"/>
      <w:docPartObj>
        <w:docPartGallery w:val="Page Numbers (Bottom of Page)"/>
        <w:docPartUnique/>
      </w:docPartObj>
    </w:sdtPr>
    <w:sdtEndPr>
      <w:rPr>
        <w:noProof/>
      </w:rPr>
    </w:sdtEndPr>
    <w:sdtContent>
      <w:p w14:paraId="07CE0540" w14:textId="77777777" w:rsidR="00AB08E0" w:rsidRPr="00AB08E0" w:rsidRDefault="00AB08E0">
        <w:pPr>
          <w:pStyle w:val="Footer"/>
          <w:jc w:val="center"/>
          <w:rPr>
            <w:rFonts w:ascii="Bookman Old Style" w:hAnsi="Bookman Old Style"/>
          </w:rPr>
        </w:pPr>
        <w:r w:rsidRPr="00AB08E0">
          <w:rPr>
            <w:rFonts w:ascii="Bookman Old Style" w:hAnsi="Bookman Old Style"/>
          </w:rPr>
          <w:fldChar w:fldCharType="begin"/>
        </w:r>
        <w:r w:rsidRPr="00AB08E0">
          <w:rPr>
            <w:rFonts w:ascii="Bookman Old Style" w:hAnsi="Bookman Old Style"/>
          </w:rPr>
          <w:instrText xml:space="preserve"> PAGE   \* MERGEFORMAT </w:instrText>
        </w:r>
        <w:r w:rsidRPr="00AB08E0">
          <w:rPr>
            <w:rFonts w:ascii="Bookman Old Style" w:hAnsi="Bookman Old Style"/>
          </w:rPr>
          <w:fldChar w:fldCharType="separate"/>
        </w:r>
        <w:r w:rsidR="00393C7A">
          <w:rPr>
            <w:rFonts w:ascii="Bookman Old Style" w:hAnsi="Bookman Old Style"/>
            <w:noProof/>
          </w:rPr>
          <w:t>1</w:t>
        </w:r>
        <w:r w:rsidRPr="00AB08E0">
          <w:rPr>
            <w:rFonts w:ascii="Bookman Old Style" w:hAnsi="Bookman Old Style"/>
            <w:noProof/>
          </w:rPr>
          <w:fldChar w:fldCharType="end"/>
        </w:r>
      </w:p>
    </w:sdtContent>
  </w:sdt>
  <w:p w14:paraId="05AC1C08" w14:textId="77777777" w:rsidR="00AB08E0" w:rsidRPr="00AB08E0" w:rsidRDefault="00AB08E0">
    <w:pPr>
      <w:pStyle w:val="Footer"/>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7BBD" w14:textId="77777777" w:rsidR="00556482" w:rsidRDefault="00556482" w:rsidP="00360495">
      <w:pPr>
        <w:spacing w:after="0" w:line="240" w:lineRule="auto"/>
      </w:pPr>
      <w:r>
        <w:separator/>
      </w:r>
    </w:p>
  </w:footnote>
  <w:footnote w:type="continuationSeparator" w:id="0">
    <w:p w14:paraId="1B7ACC46" w14:textId="77777777" w:rsidR="00556482" w:rsidRDefault="00556482" w:rsidP="0036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F970" w14:textId="77777777" w:rsidR="0019637D" w:rsidRDefault="0019637D" w:rsidP="0019637D">
    <w:pPr>
      <w:pStyle w:val="Header"/>
      <w:jc w:val="right"/>
      <w:rPr>
        <w:rFonts w:ascii="Bookman Old Style" w:hAnsi="Bookman Old Style"/>
        <w:b/>
      </w:rPr>
    </w:pPr>
  </w:p>
  <w:p w14:paraId="6CF32C6E" w14:textId="77777777" w:rsidR="0019637D" w:rsidRPr="009D4FC3" w:rsidRDefault="0019637D" w:rsidP="0019637D">
    <w:pPr>
      <w:pStyle w:val="Header"/>
      <w:jc w:val="right"/>
      <w:rPr>
        <w:rFonts w:ascii="Bookman Old Style" w:hAnsi="Bookman Old Style"/>
        <w:b/>
        <w:i/>
        <w:sz w:val="16"/>
        <w:szCs w:val="16"/>
      </w:rPr>
    </w:pPr>
    <w:r w:rsidRPr="009D4FC3">
      <w:rPr>
        <w:rFonts w:ascii="Bookman Old Style" w:hAnsi="Bookman Old Style"/>
        <w:b/>
        <w:i/>
        <w:sz w:val="16"/>
        <w:szCs w:val="16"/>
      </w:rPr>
      <w:t xml:space="preserve">Gorontalo </w:t>
    </w:r>
    <w:r w:rsidR="00AB1F27">
      <w:rPr>
        <w:rFonts w:ascii="Bookman Old Style" w:hAnsi="Bookman Old Style"/>
        <w:b/>
        <w:i/>
        <w:sz w:val="16"/>
        <w:szCs w:val="16"/>
      </w:rPr>
      <w:t xml:space="preserve">Development Review </w:t>
    </w:r>
    <w:r w:rsidRPr="009D4FC3">
      <w:rPr>
        <w:rFonts w:ascii="Bookman Old Style" w:hAnsi="Bookman Old Style"/>
        <w:b/>
        <w:i/>
        <w:sz w:val="16"/>
        <w:szCs w:val="16"/>
      </w:rPr>
      <w:t>(</w:t>
    </w:r>
    <w:r w:rsidR="00AB1F27">
      <w:rPr>
        <w:rFonts w:ascii="Bookman Old Style" w:hAnsi="Bookman Old Style"/>
        <w:b/>
        <w:i/>
        <w:sz w:val="16"/>
        <w:szCs w:val="16"/>
      </w:rPr>
      <w:t>GOLDER</w:t>
    </w:r>
    <w:r w:rsidRPr="009D4FC3">
      <w:rPr>
        <w:rFonts w:ascii="Bookman Old Style" w:hAnsi="Bookman Old Style"/>
        <w:b/>
        <w:i/>
        <w:sz w:val="16"/>
        <w:szCs w:val="16"/>
      </w:rPr>
      <w:t>)</w:t>
    </w:r>
  </w:p>
  <w:p w14:paraId="47FC63C8" w14:textId="77777777" w:rsidR="0019637D" w:rsidRPr="009D4FC3" w:rsidRDefault="0019637D" w:rsidP="0019637D">
    <w:pPr>
      <w:pStyle w:val="Header"/>
      <w:jc w:val="right"/>
      <w:rPr>
        <w:rFonts w:ascii="Bookman Old Style" w:hAnsi="Bookman Old Style"/>
        <w:b/>
        <w:sz w:val="14"/>
        <w:szCs w:val="14"/>
      </w:rPr>
    </w:pPr>
    <w:r w:rsidRPr="009D4FC3">
      <w:rPr>
        <w:rFonts w:ascii="Bookman Old Style" w:hAnsi="Bookman Old Style"/>
        <w:b/>
        <w:sz w:val="14"/>
        <w:szCs w:val="14"/>
      </w:rPr>
      <w:t>P-ISSN: 2614-</w:t>
    </w:r>
    <w:r w:rsidR="00AB1F27">
      <w:rPr>
        <w:rFonts w:ascii="Bookman Old Style" w:hAnsi="Bookman Old Style"/>
        <w:b/>
        <w:sz w:val="14"/>
        <w:szCs w:val="14"/>
      </w:rPr>
      <w:t>5170</w:t>
    </w:r>
    <w:r w:rsidRPr="009D4FC3">
      <w:rPr>
        <w:rFonts w:ascii="Bookman Old Style" w:hAnsi="Bookman Old Style"/>
        <w:b/>
        <w:sz w:val="14"/>
        <w:szCs w:val="14"/>
      </w:rPr>
      <w:t>,  E-ISSN: 261</w:t>
    </w:r>
    <w:r w:rsidR="00AB1F27">
      <w:rPr>
        <w:rFonts w:ascii="Bookman Old Style" w:hAnsi="Bookman Old Style"/>
        <w:b/>
        <w:sz w:val="14"/>
        <w:szCs w:val="14"/>
      </w:rPr>
      <w:t>5</w:t>
    </w:r>
    <w:r w:rsidRPr="009D4FC3">
      <w:rPr>
        <w:rFonts w:ascii="Bookman Old Style" w:hAnsi="Bookman Old Style"/>
        <w:b/>
        <w:sz w:val="14"/>
        <w:szCs w:val="14"/>
      </w:rPr>
      <w:t>-</w:t>
    </w:r>
    <w:r w:rsidR="00AB1F27">
      <w:rPr>
        <w:rFonts w:ascii="Bookman Old Style" w:hAnsi="Bookman Old Style"/>
        <w:b/>
        <w:sz w:val="14"/>
        <w:szCs w:val="14"/>
      </w:rPr>
      <w:t>1375</w:t>
    </w:r>
    <w:r w:rsidRPr="009D4FC3">
      <w:rPr>
        <w:rFonts w:ascii="Bookman Old Style" w:hAnsi="Bookman Old Style"/>
        <w:b/>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4577" w14:textId="77777777" w:rsidR="00135B57" w:rsidRDefault="00135B57">
    <w:pPr>
      <w:pStyle w:val="Header"/>
      <w:rPr>
        <w:noProof/>
        <w:lang w:eastAsia="id-ID"/>
      </w:rPr>
    </w:pPr>
  </w:p>
  <w:p w14:paraId="1EF42746" w14:textId="77777777" w:rsidR="00FE5A23" w:rsidRPr="009D4FC3" w:rsidRDefault="00FE5A23" w:rsidP="00FE5A23">
    <w:pPr>
      <w:pStyle w:val="Header"/>
      <w:jc w:val="right"/>
      <w:rPr>
        <w:rFonts w:ascii="Bookman Old Style" w:hAnsi="Bookman Old Style"/>
        <w:b/>
        <w:i/>
        <w:sz w:val="16"/>
        <w:szCs w:val="16"/>
      </w:rPr>
    </w:pPr>
    <w:r w:rsidRPr="009D4FC3">
      <w:rPr>
        <w:rFonts w:ascii="Bookman Old Style" w:hAnsi="Bookman Old Style"/>
        <w:b/>
        <w:i/>
        <w:sz w:val="16"/>
        <w:szCs w:val="16"/>
      </w:rPr>
      <w:t xml:space="preserve">Gorontalo </w:t>
    </w:r>
    <w:r>
      <w:rPr>
        <w:rFonts w:ascii="Bookman Old Style" w:hAnsi="Bookman Old Style"/>
        <w:b/>
        <w:i/>
        <w:sz w:val="16"/>
        <w:szCs w:val="16"/>
      </w:rPr>
      <w:t xml:space="preserve">Development Review </w:t>
    </w:r>
    <w:r w:rsidRPr="009D4FC3">
      <w:rPr>
        <w:rFonts w:ascii="Bookman Old Style" w:hAnsi="Bookman Old Style"/>
        <w:b/>
        <w:i/>
        <w:sz w:val="16"/>
        <w:szCs w:val="16"/>
      </w:rPr>
      <w:t>(</w:t>
    </w:r>
    <w:r>
      <w:rPr>
        <w:rFonts w:ascii="Bookman Old Style" w:hAnsi="Bookman Old Style"/>
        <w:b/>
        <w:i/>
        <w:sz w:val="16"/>
        <w:szCs w:val="16"/>
      </w:rPr>
      <w:t>GOLDER</w:t>
    </w:r>
    <w:r w:rsidRPr="009D4FC3">
      <w:rPr>
        <w:rFonts w:ascii="Bookman Old Style" w:hAnsi="Bookman Old Style"/>
        <w:b/>
        <w:i/>
        <w:sz w:val="16"/>
        <w:szCs w:val="16"/>
      </w:rPr>
      <w:t>)</w:t>
    </w:r>
  </w:p>
  <w:p w14:paraId="7C72CAD2" w14:textId="2B2AEAD7" w:rsidR="00135B57" w:rsidRPr="00FE5A23" w:rsidRDefault="0019637D" w:rsidP="00FE5A23">
    <w:pPr>
      <w:pStyle w:val="Header"/>
      <w:ind w:left="720"/>
      <w:jc w:val="right"/>
      <w:rPr>
        <w:rFonts w:ascii="Bookman Old Style" w:hAnsi="Bookman Old Style"/>
        <w:b/>
        <w:sz w:val="14"/>
        <w:szCs w:val="14"/>
        <w:lang w:val="en-US"/>
      </w:rPr>
    </w:pPr>
    <w:r w:rsidRPr="0019637D">
      <w:rPr>
        <w:rFonts w:ascii="Bookman Old Style" w:hAnsi="Bookman Old Style" w:cs="Arial"/>
        <w:b/>
        <w:sz w:val="18"/>
      </w:rPr>
      <w:tab/>
    </w:r>
    <w:r w:rsidRPr="009D4FC3">
      <w:rPr>
        <w:rFonts w:ascii="Bookman Old Style" w:hAnsi="Bookman Old Style" w:cs="Arial"/>
        <w:b/>
        <w:sz w:val="14"/>
        <w:szCs w:val="14"/>
      </w:rPr>
      <w:t>Volume</w:t>
    </w:r>
    <w:r w:rsidR="00FE5A23">
      <w:rPr>
        <w:rFonts w:ascii="Bookman Old Style" w:hAnsi="Bookman Old Style" w:cs="Arial"/>
        <w:b/>
        <w:sz w:val="14"/>
        <w:szCs w:val="14"/>
        <w:lang w:val="en-US"/>
      </w:rPr>
      <w:t>…….</w:t>
    </w:r>
    <w:r w:rsidRPr="009D4FC3">
      <w:rPr>
        <w:rFonts w:ascii="Bookman Old Style" w:hAnsi="Bookman Old Style" w:cs="Arial"/>
        <w:b/>
        <w:sz w:val="14"/>
        <w:szCs w:val="14"/>
      </w:rPr>
      <w:t xml:space="preserve">Nomor </w:t>
    </w:r>
    <w:r w:rsidR="00FE5A23">
      <w:rPr>
        <w:rFonts w:ascii="Bookman Old Style" w:hAnsi="Bookman Old Style" w:cs="Arial"/>
        <w:b/>
        <w:sz w:val="14"/>
        <w:szCs w:val="14"/>
        <w:lang w:val="en-US"/>
      </w:rPr>
      <w:t>……..</w:t>
    </w:r>
    <w:r w:rsidRPr="009D4FC3">
      <w:rPr>
        <w:rFonts w:ascii="Bookman Old Style" w:hAnsi="Bookman Old Style" w:cs="Arial"/>
        <w:b/>
        <w:sz w:val="14"/>
        <w:szCs w:val="14"/>
      </w:rPr>
      <w:t xml:space="preserve"> </w:t>
    </w:r>
    <w:r w:rsidR="00FE5A23">
      <w:rPr>
        <w:rFonts w:ascii="Bookman Old Style" w:hAnsi="Bookman Old Style" w:cs="Arial"/>
        <w:b/>
        <w:sz w:val="14"/>
        <w:szCs w:val="14"/>
        <w:lang w:val="en-US"/>
      </w:rPr>
      <w:t>, ………</w:t>
    </w:r>
    <w:r w:rsidRPr="009D4FC3">
      <w:rPr>
        <w:rFonts w:ascii="Bookman Old Style" w:hAnsi="Bookman Old Style" w:cs="Arial"/>
        <w:b/>
        <w:sz w:val="14"/>
        <w:szCs w:val="14"/>
      </w:rPr>
      <w:t>20</w:t>
    </w:r>
    <w:proofErr w:type="gramStart"/>
    <w:r w:rsidR="00FE5A23">
      <w:rPr>
        <w:rFonts w:ascii="Bookman Old Style" w:hAnsi="Bookman Old Style" w:cs="Arial"/>
        <w:b/>
        <w:sz w:val="14"/>
        <w:szCs w:val="14"/>
        <w:lang w:val="en-US"/>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7233" w14:textId="77777777" w:rsidR="005A2E8B" w:rsidRDefault="005A2E8B" w:rsidP="00C34039">
    <w:pPr>
      <w:pStyle w:val="Header"/>
      <w:pBdr>
        <w:top w:val="single" w:sz="4" w:space="1" w:color="auto"/>
        <w:bottom w:val="single" w:sz="12" w:space="3" w:color="auto"/>
      </w:pBdr>
      <w:tabs>
        <w:tab w:val="clear" w:pos="4513"/>
        <w:tab w:val="clear" w:pos="9026"/>
        <w:tab w:val="left" w:pos="7133"/>
        <w:tab w:val="left" w:pos="7920"/>
      </w:tabs>
      <w:rPr>
        <w:rFonts w:ascii="Matura MT Script Capitals" w:hAnsi="Matura MT Script Capitals"/>
        <w:color w:val="000000" w:themeColor="text1"/>
        <w:sz w:val="60"/>
        <w:szCs w:val="60"/>
      </w:rPr>
    </w:pPr>
    <w:r>
      <w:rPr>
        <w:noProof/>
        <w:lang w:eastAsia="id-ID"/>
      </w:rPr>
      <w:drawing>
        <wp:anchor distT="0" distB="0" distL="114300" distR="114300" simplePos="0" relativeHeight="251658240" behindDoc="1" locked="0" layoutInCell="1" allowOverlap="1" wp14:anchorId="07B2570C" wp14:editId="5FC22506">
          <wp:simplePos x="0" y="0"/>
          <wp:positionH relativeFrom="column">
            <wp:posOffset>4054356</wp:posOffset>
          </wp:positionH>
          <wp:positionV relativeFrom="paragraph">
            <wp:posOffset>8055</wp:posOffset>
          </wp:positionV>
          <wp:extent cx="946298" cy="1379258"/>
          <wp:effectExtent l="0" t="0" r="6350" b="0"/>
          <wp:wrapNone/>
          <wp:docPr id="28" name="Picture 28" descr="C:\Users\AXIOO\AppData\Local\Microsoft\Windows\Temporary Internet Files\Content.Word\Cover ISP Wahyu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XIOO\AppData\Local\Microsoft\Windows\Temporary Internet Files\Content.Word\Cover ISP Wahyu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1379258"/>
                  </a:xfrm>
                  <a:prstGeom prst="rect">
                    <a:avLst/>
                  </a:prstGeom>
                  <a:noFill/>
                  <a:ln>
                    <a:noFill/>
                  </a:ln>
                </pic:spPr>
              </pic:pic>
            </a:graphicData>
          </a:graphic>
          <wp14:sizeRelH relativeFrom="page">
            <wp14:pctWidth>0</wp14:pctWidth>
          </wp14:sizeRelH>
          <wp14:sizeRelV relativeFrom="page">
            <wp14:pctHeight>0</wp14:pctHeight>
          </wp14:sizeRelV>
        </wp:anchor>
      </w:drawing>
    </w:r>
    <w:r w:rsidR="00D4013B" w:rsidRPr="005E1FAD">
      <w:rPr>
        <w:rFonts w:ascii="Matura MT Script Capitals" w:hAnsi="Matura MT Script Capitals"/>
        <w:color w:val="000000" w:themeColor="text1"/>
        <w:sz w:val="60"/>
        <w:szCs w:val="60"/>
        <w:lang w:val="en-US"/>
      </w:rPr>
      <w:t xml:space="preserve">Gorontalo </w:t>
    </w:r>
  </w:p>
  <w:p w14:paraId="12C7BF89" w14:textId="77777777" w:rsidR="00D4013B" w:rsidRPr="00C34039" w:rsidRDefault="002C4DAA" w:rsidP="00C34039">
    <w:pPr>
      <w:pStyle w:val="Header"/>
      <w:pBdr>
        <w:top w:val="single" w:sz="4" w:space="1" w:color="auto"/>
        <w:bottom w:val="single" w:sz="12" w:space="3" w:color="auto"/>
      </w:pBdr>
      <w:tabs>
        <w:tab w:val="clear" w:pos="4513"/>
        <w:tab w:val="clear" w:pos="9026"/>
        <w:tab w:val="left" w:pos="7133"/>
        <w:tab w:val="left" w:pos="7920"/>
      </w:tabs>
      <w:rPr>
        <w:rFonts w:ascii="Matura MT Script Capitals" w:hAnsi="Matura MT Script Capitals"/>
        <w:color w:val="000000" w:themeColor="text1"/>
        <w:sz w:val="56"/>
      </w:rPr>
    </w:pPr>
    <w:r w:rsidRPr="002C4DAA">
      <w:rPr>
        <w:rFonts w:ascii="Matura MT Script Capitals" w:hAnsi="Matura MT Script Capitals"/>
        <w:color w:val="000000" w:themeColor="text1"/>
        <w:sz w:val="6"/>
        <w:lang w:val="en-US"/>
      </w:rPr>
      <w:t xml:space="preserve"> </w:t>
    </w:r>
    <w:r w:rsidR="00AB1F27">
      <w:rPr>
        <w:rFonts w:ascii="Matura MT Script Capitals" w:hAnsi="Matura MT Script Capitals"/>
        <w:color w:val="000000" w:themeColor="text1"/>
        <w:sz w:val="42"/>
        <w:lang w:val="en-US"/>
      </w:rPr>
      <w:t xml:space="preserve">  </w:t>
    </w:r>
    <w:r w:rsidR="00C34039">
      <w:rPr>
        <w:rFonts w:ascii="Matura MT Script Capitals" w:hAnsi="Matura MT Script Capitals"/>
        <w:color w:val="000000" w:themeColor="text1"/>
        <w:sz w:val="42"/>
      </w:rPr>
      <w:t>Development</w:t>
    </w:r>
    <w:r w:rsidR="00D4013B" w:rsidRPr="005E1FAD">
      <w:rPr>
        <w:rFonts w:ascii="Matura MT Script Capitals" w:hAnsi="Matura MT Script Capitals"/>
        <w:color w:val="000000" w:themeColor="text1"/>
        <w:sz w:val="40"/>
        <w:lang w:val="en-US"/>
      </w:rPr>
      <w:t xml:space="preserve"> </w:t>
    </w:r>
    <w:r w:rsidR="00C34039">
      <w:rPr>
        <w:rFonts w:ascii="Matura MT Script Capitals" w:hAnsi="Matura MT Script Capitals"/>
        <w:color w:val="000000" w:themeColor="text1"/>
        <w:sz w:val="40"/>
      </w:rPr>
      <w:t>Review</w:t>
    </w:r>
  </w:p>
  <w:p w14:paraId="140B964E" w14:textId="77777777" w:rsidR="005E1FAD" w:rsidRPr="005E1FAD" w:rsidRDefault="005E1FAD" w:rsidP="00D4013B">
    <w:pPr>
      <w:pStyle w:val="Header"/>
      <w:pBdr>
        <w:top w:val="single" w:sz="4" w:space="1" w:color="auto"/>
        <w:bottom w:val="single" w:sz="12" w:space="3" w:color="auto"/>
      </w:pBdr>
      <w:rPr>
        <w:rFonts w:ascii="Times New Roman" w:hAnsi="Times New Roman" w:cs="Times New Roman"/>
        <w:color w:val="FF0000"/>
        <w:sz w:val="2"/>
      </w:rPr>
    </w:pPr>
  </w:p>
  <w:p w14:paraId="1B91F645" w14:textId="225FFBEA" w:rsidR="00D4013B" w:rsidRPr="00D33208" w:rsidRDefault="005E1FAD" w:rsidP="00D4013B">
    <w:pPr>
      <w:pStyle w:val="Header"/>
      <w:pBdr>
        <w:top w:val="single" w:sz="4" w:space="1" w:color="auto"/>
        <w:bottom w:val="single" w:sz="12" w:space="3" w:color="auto"/>
      </w:pBdr>
      <w:rPr>
        <w:rFonts w:ascii="Times New Roman" w:hAnsi="Times New Roman" w:cs="Times New Roman"/>
        <w:b/>
        <w:color w:val="FF0000"/>
        <w:sz w:val="28"/>
        <w:lang w:val="en-US"/>
      </w:rPr>
    </w:pPr>
    <w:r w:rsidRPr="005A2E8B">
      <w:rPr>
        <w:rFonts w:ascii="Times New Roman" w:hAnsi="Times New Roman" w:cs="Times New Roman"/>
        <w:b/>
        <w:color w:val="FF0000"/>
        <w:sz w:val="36"/>
      </w:rPr>
      <w:t>Vol.</w:t>
    </w:r>
    <w:r w:rsidR="00D4013B" w:rsidRPr="005A2E8B">
      <w:rPr>
        <w:rFonts w:ascii="Times New Roman" w:hAnsi="Times New Roman" w:cs="Times New Roman"/>
        <w:b/>
        <w:color w:val="FF0000"/>
        <w:sz w:val="36"/>
      </w:rPr>
      <w:t xml:space="preserve"> </w:t>
    </w:r>
    <w:r w:rsidR="004A0BE9" w:rsidRPr="005A2E8B">
      <w:rPr>
        <w:rFonts w:ascii="Times New Roman" w:hAnsi="Times New Roman" w:cs="Times New Roman"/>
        <w:b/>
        <w:color w:val="FF0000"/>
        <w:sz w:val="36"/>
        <w:lang w:val="en-US"/>
      </w:rPr>
      <w:t>…</w:t>
    </w:r>
    <w:r w:rsidR="00D4013B" w:rsidRPr="005A2E8B">
      <w:rPr>
        <w:rFonts w:ascii="Times New Roman" w:hAnsi="Times New Roman" w:cs="Times New Roman"/>
        <w:b/>
        <w:color w:val="FF0000"/>
        <w:sz w:val="36"/>
      </w:rPr>
      <w:t xml:space="preserve"> </w:t>
    </w:r>
    <w:r w:rsidR="002C4DAA" w:rsidRPr="005A2E8B">
      <w:rPr>
        <w:rFonts w:ascii="Times New Roman" w:hAnsi="Times New Roman" w:cs="Times New Roman"/>
        <w:b/>
        <w:color w:val="FF0000"/>
        <w:sz w:val="36"/>
        <w:lang w:val="en-US"/>
      </w:rPr>
      <w:t>No.</w:t>
    </w:r>
    <w:r w:rsidR="00D4013B" w:rsidRPr="005A2E8B">
      <w:rPr>
        <w:rFonts w:ascii="Times New Roman" w:hAnsi="Times New Roman" w:cs="Times New Roman"/>
        <w:b/>
        <w:color w:val="FF0000"/>
        <w:sz w:val="36"/>
      </w:rPr>
      <w:t xml:space="preserve"> </w:t>
    </w:r>
    <w:r w:rsidR="004A0BE9" w:rsidRPr="005A2E8B">
      <w:rPr>
        <w:rFonts w:ascii="Times New Roman" w:hAnsi="Times New Roman" w:cs="Times New Roman"/>
        <w:b/>
        <w:color w:val="FF0000"/>
        <w:sz w:val="36"/>
        <w:lang w:val="en-US"/>
      </w:rPr>
      <w:t>…</w:t>
    </w:r>
    <w:r w:rsidR="002C4DAA" w:rsidRPr="005A2E8B">
      <w:rPr>
        <w:rFonts w:ascii="Times New Roman" w:hAnsi="Times New Roman" w:cs="Times New Roman"/>
        <w:b/>
        <w:color w:val="FF0000"/>
        <w:sz w:val="36"/>
        <w:lang w:val="en-US"/>
      </w:rPr>
      <w:t xml:space="preserve"> </w:t>
    </w:r>
    <w:proofErr w:type="spellStart"/>
    <w:r w:rsidR="004A0BE9" w:rsidRPr="005A2E8B">
      <w:rPr>
        <w:rFonts w:ascii="Times New Roman" w:hAnsi="Times New Roman" w:cs="Times New Roman"/>
        <w:b/>
        <w:color w:val="FF0000"/>
        <w:sz w:val="36"/>
        <w:lang w:val="en-US"/>
      </w:rPr>
      <w:t>Oktober</w:t>
    </w:r>
    <w:proofErr w:type="spellEnd"/>
    <w:r w:rsidR="00D4013B" w:rsidRPr="005A2E8B">
      <w:rPr>
        <w:rFonts w:ascii="Times New Roman" w:hAnsi="Times New Roman" w:cs="Times New Roman"/>
        <w:b/>
        <w:color w:val="FF0000"/>
        <w:sz w:val="36"/>
      </w:rPr>
      <w:t xml:space="preserve"> 20</w:t>
    </w:r>
    <w:r w:rsidR="00D33208">
      <w:rPr>
        <w:rFonts w:ascii="Times New Roman" w:hAnsi="Times New Roman" w:cs="Times New Roman"/>
        <w:b/>
        <w:color w:val="FF0000"/>
        <w:sz w:val="36"/>
        <w:lang w:val="en-US"/>
      </w:rPr>
      <w:t>20</w:t>
    </w:r>
  </w:p>
  <w:p w14:paraId="49A176EE" w14:textId="77777777" w:rsidR="00D4013B" w:rsidRPr="005E1FAD" w:rsidRDefault="00D4013B" w:rsidP="00D4013B">
    <w:pPr>
      <w:pStyle w:val="Header"/>
      <w:pBdr>
        <w:top w:val="single" w:sz="4" w:space="1" w:color="auto"/>
        <w:bottom w:val="single" w:sz="12" w:space="3" w:color="auto"/>
      </w:pBdr>
      <w:rPr>
        <w:rFonts w:ascii="Times New Roman" w:hAnsi="Times New Roman" w:cs="Times New Roman"/>
        <w:color w:val="FF0000"/>
        <w:sz w:val="26"/>
      </w:rPr>
    </w:pPr>
    <w:r w:rsidRPr="005E1FAD">
      <w:rPr>
        <w:rFonts w:ascii="Times New Roman" w:hAnsi="Times New Roman" w:cs="Times New Roman"/>
        <w:color w:val="FF0000"/>
        <w:sz w:val="26"/>
      </w:rPr>
      <w:t>P-ISSN:</w:t>
    </w:r>
    <w:r w:rsidR="005E1FAD" w:rsidRPr="005E1FAD">
      <w:rPr>
        <w:rFonts w:ascii="Times New Roman" w:hAnsi="Times New Roman" w:cs="Times New Roman"/>
        <w:color w:val="FF0000"/>
        <w:sz w:val="26"/>
      </w:rPr>
      <w:t xml:space="preserve"> 2614-</w:t>
    </w:r>
    <w:r w:rsidR="00C34039">
      <w:rPr>
        <w:rFonts w:ascii="Times New Roman" w:hAnsi="Times New Roman" w:cs="Times New Roman"/>
        <w:color w:val="FF0000"/>
        <w:sz w:val="26"/>
      </w:rPr>
      <w:t>5170</w:t>
    </w:r>
    <w:r w:rsidR="005E1FAD" w:rsidRPr="005E1FAD">
      <w:rPr>
        <w:rFonts w:ascii="Times New Roman" w:hAnsi="Times New Roman" w:cs="Times New Roman"/>
        <w:color w:val="FF0000"/>
        <w:sz w:val="26"/>
      </w:rPr>
      <w:t>, E-ISSN: 261</w:t>
    </w:r>
    <w:r w:rsidR="00C34039">
      <w:rPr>
        <w:rFonts w:ascii="Times New Roman" w:hAnsi="Times New Roman" w:cs="Times New Roman"/>
        <w:color w:val="FF0000"/>
        <w:sz w:val="26"/>
      </w:rPr>
      <w:t>5-1375</w:t>
    </w:r>
  </w:p>
  <w:p w14:paraId="525C5556" w14:textId="77777777" w:rsidR="00135B57" w:rsidRDefault="0013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01B"/>
    <w:multiLevelType w:val="hybridMultilevel"/>
    <w:tmpl w:val="F9B6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0925"/>
    <w:multiLevelType w:val="multilevel"/>
    <w:tmpl w:val="E9609824"/>
    <w:lvl w:ilvl="0">
      <w:start w:val="1"/>
      <w:numFmt w:val="decimal"/>
      <w:lvlText w:val="%1."/>
      <w:lvlJc w:val="left"/>
      <w:pPr>
        <w:ind w:left="734" w:hanging="360"/>
      </w:pPr>
      <w:rPr>
        <w:rFonts w:ascii="Bookman Old Style" w:eastAsia="Bookman Old Style" w:hAnsi="Bookman Old Style" w:cs="Bookman Old Style" w:hint="default"/>
        <w:spacing w:val="-2"/>
        <w:w w:val="100"/>
        <w:sz w:val="22"/>
        <w:szCs w:val="22"/>
        <w:lang w:val="en-US" w:eastAsia="en-US" w:bidi="en-US"/>
      </w:rPr>
    </w:lvl>
    <w:lvl w:ilvl="1">
      <w:start w:val="1"/>
      <w:numFmt w:val="decimal"/>
      <w:lvlText w:val="%1.%2."/>
      <w:lvlJc w:val="left"/>
      <w:pPr>
        <w:ind w:left="1387" w:hanging="720"/>
      </w:pPr>
      <w:rPr>
        <w:rFonts w:ascii="Bookman Old Style" w:eastAsia="Bookman Old Style" w:hAnsi="Bookman Old Style" w:cs="Bookman Old Style" w:hint="default"/>
        <w:spacing w:val="-2"/>
        <w:w w:val="100"/>
        <w:sz w:val="22"/>
        <w:szCs w:val="22"/>
        <w:lang w:val="en-US" w:eastAsia="en-US" w:bidi="en-US"/>
      </w:rPr>
    </w:lvl>
    <w:lvl w:ilvl="2">
      <w:numFmt w:val="bullet"/>
      <w:lvlText w:val="•"/>
      <w:lvlJc w:val="left"/>
      <w:pPr>
        <w:ind w:left="2251" w:hanging="720"/>
      </w:pPr>
      <w:rPr>
        <w:rFonts w:hint="default"/>
        <w:lang w:val="en-US" w:eastAsia="en-US" w:bidi="en-US"/>
      </w:rPr>
    </w:lvl>
    <w:lvl w:ilvl="3">
      <w:numFmt w:val="bullet"/>
      <w:lvlText w:val="•"/>
      <w:lvlJc w:val="left"/>
      <w:pPr>
        <w:ind w:left="3122" w:hanging="720"/>
      </w:pPr>
      <w:rPr>
        <w:rFonts w:hint="default"/>
        <w:lang w:val="en-US" w:eastAsia="en-US" w:bidi="en-US"/>
      </w:rPr>
    </w:lvl>
    <w:lvl w:ilvl="4">
      <w:numFmt w:val="bullet"/>
      <w:lvlText w:val="•"/>
      <w:lvlJc w:val="left"/>
      <w:pPr>
        <w:ind w:left="3993" w:hanging="720"/>
      </w:pPr>
      <w:rPr>
        <w:rFonts w:hint="default"/>
        <w:lang w:val="en-US" w:eastAsia="en-US" w:bidi="en-US"/>
      </w:rPr>
    </w:lvl>
    <w:lvl w:ilvl="5">
      <w:numFmt w:val="bullet"/>
      <w:lvlText w:val="•"/>
      <w:lvlJc w:val="left"/>
      <w:pPr>
        <w:ind w:left="4864" w:hanging="720"/>
      </w:pPr>
      <w:rPr>
        <w:rFonts w:hint="default"/>
        <w:lang w:val="en-US" w:eastAsia="en-US" w:bidi="en-US"/>
      </w:rPr>
    </w:lvl>
    <w:lvl w:ilvl="6">
      <w:numFmt w:val="bullet"/>
      <w:lvlText w:val="•"/>
      <w:lvlJc w:val="left"/>
      <w:pPr>
        <w:ind w:left="5735" w:hanging="720"/>
      </w:pPr>
      <w:rPr>
        <w:rFonts w:hint="default"/>
        <w:lang w:val="en-US" w:eastAsia="en-US" w:bidi="en-US"/>
      </w:rPr>
    </w:lvl>
    <w:lvl w:ilvl="7">
      <w:numFmt w:val="bullet"/>
      <w:lvlText w:val="•"/>
      <w:lvlJc w:val="left"/>
      <w:pPr>
        <w:ind w:left="6606" w:hanging="720"/>
      </w:pPr>
      <w:rPr>
        <w:rFonts w:hint="default"/>
        <w:lang w:val="en-US" w:eastAsia="en-US" w:bidi="en-US"/>
      </w:rPr>
    </w:lvl>
    <w:lvl w:ilvl="8">
      <w:numFmt w:val="bullet"/>
      <w:lvlText w:val="•"/>
      <w:lvlJc w:val="left"/>
      <w:pPr>
        <w:ind w:left="7477" w:hanging="720"/>
      </w:pPr>
      <w:rPr>
        <w:rFonts w:hint="default"/>
        <w:lang w:val="en-US" w:eastAsia="en-US" w:bidi="en-US"/>
      </w:rPr>
    </w:lvl>
  </w:abstractNum>
  <w:abstractNum w:abstractNumId="2" w15:restartNumberingAfterBreak="0">
    <w:nsid w:val="14896E0D"/>
    <w:multiLevelType w:val="hybridMultilevel"/>
    <w:tmpl w:val="A426C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163703"/>
    <w:multiLevelType w:val="hybridMultilevel"/>
    <w:tmpl w:val="C3FC47AC"/>
    <w:lvl w:ilvl="0" w:tplc="AE706D7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32E36D3E"/>
    <w:multiLevelType w:val="hybridMultilevel"/>
    <w:tmpl w:val="3B049654"/>
    <w:lvl w:ilvl="0" w:tplc="E326CB6A">
      <w:start w:val="1"/>
      <w:numFmt w:val="lowerLetter"/>
      <w:lvlText w:val="%1."/>
      <w:lvlJc w:val="left"/>
      <w:pPr>
        <w:ind w:left="1080" w:hanging="360"/>
      </w:pPr>
      <w:rPr>
        <w:rFonts w:hint="default"/>
      </w:rPr>
    </w:lvl>
    <w:lvl w:ilvl="1" w:tplc="1F126472">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9A3C9B"/>
    <w:multiLevelType w:val="multilevel"/>
    <w:tmpl w:val="F7029A96"/>
    <w:lvl w:ilvl="0">
      <w:start w:val="1"/>
      <w:numFmt w:val="decimal"/>
      <w:lvlText w:val="%1."/>
      <w:lvlJc w:val="left"/>
      <w:pPr>
        <w:ind w:left="720" w:hanging="360"/>
      </w:pPr>
      <w:rPr>
        <w:rFonts w:hint="default"/>
        <w:b/>
      </w:rPr>
    </w:lvl>
    <w:lvl w:ilvl="1">
      <w:start w:val="1"/>
      <w:numFmt w:val="decimal"/>
      <w:isLgl/>
      <w:lvlText w:val="%2."/>
      <w:lvlJc w:val="left"/>
      <w:pPr>
        <w:ind w:left="1080" w:hanging="720"/>
      </w:pPr>
      <w:rPr>
        <w:rFonts w:asciiTheme="majorHAnsi" w:eastAsiaTheme="minorHAnsi" w:hAnsiTheme="maj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0CC06C5"/>
    <w:multiLevelType w:val="hybridMultilevel"/>
    <w:tmpl w:val="9232EF6A"/>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07347"/>
    <w:multiLevelType w:val="hybridMultilevel"/>
    <w:tmpl w:val="63FC4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AC32C6A"/>
    <w:multiLevelType w:val="hybridMultilevel"/>
    <w:tmpl w:val="294ED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186EBD"/>
    <w:multiLevelType w:val="hybridMultilevel"/>
    <w:tmpl w:val="E2206C54"/>
    <w:lvl w:ilvl="0" w:tplc="47389DF0">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D62B6"/>
    <w:multiLevelType w:val="hybridMultilevel"/>
    <w:tmpl w:val="F8F8F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D34F0"/>
    <w:multiLevelType w:val="hybridMultilevel"/>
    <w:tmpl w:val="991EAE2A"/>
    <w:lvl w:ilvl="0" w:tplc="04210019">
      <w:start w:val="1"/>
      <w:numFmt w:val="lowerLetter"/>
      <w:lvlText w:val="%1."/>
      <w:lvlJc w:val="left"/>
      <w:pPr>
        <w:ind w:left="220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1912AB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7"/>
  </w:num>
  <w:num w:numId="4">
    <w:abstractNumId w:val="1"/>
  </w:num>
  <w:num w:numId="5">
    <w:abstractNumId w:val="3"/>
  </w:num>
  <w:num w:numId="6">
    <w:abstractNumId w:val="11"/>
  </w:num>
  <w:num w:numId="7">
    <w:abstractNumId w:val="6"/>
  </w:num>
  <w:num w:numId="8">
    <w:abstractNumId w:val="2"/>
  </w:num>
  <w:num w:numId="9">
    <w:abstractNumId w:val="10"/>
  </w:num>
  <w:num w:numId="10">
    <w:abstractNumId w:val="9"/>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B3"/>
    <w:rsid w:val="00004F97"/>
    <w:rsid w:val="00010022"/>
    <w:rsid w:val="00017528"/>
    <w:rsid w:val="000529BF"/>
    <w:rsid w:val="00072AED"/>
    <w:rsid w:val="00081562"/>
    <w:rsid w:val="00087E6B"/>
    <w:rsid w:val="000A0623"/>
    <w:rsid w:val="000A6986"/>
    <w:rsid w:val="000D62BB"/>
    <w:rsid w:val="000D7950"/>
    <w:rsid w:val="000D7FAF"/>
    <w:rsid w:val="000E6F8D"/>
    <w:rsid w:val="00115C6F"/>
    <w:rsid w:val="00135B57"/>
    <w:rsid w:val="00161690"/>
    <w:rsid w:val="00171162"/>
    <w:rsid w:val="0019637D"/>
    <w:rsid w:val="001C6BB8"/>
    <w:rsid w:val="001D5378"/>
    <w:rsid w:val="00221754"/>
    <w:rsid w:val="00223B28"/>
    <w:rsid w:val="002357F0"/>
    <w:rsid w:val="00244D73"/>
    <w:rsid w:val="00247536"/>
    <w:rsid w:val="00250D41"/>
    <w:rsid w:val="00256DA6"/>
    <w:rsid w:val="00274E5F"/>
    <w:rsid w:val="00292A8B"/>
    <w:rsid w:val="002B4136"/>
    <w:rsid w:val="002C4DAA"/>
    <w:rsid w:val="002E63CE"/>
    <w:rsid w:val="00360495"/>
    <w:rsid w:val="00366BAC"/>
    <w:rsid w:val="00383EC3"/>
    <w:rsid w:val="00392C4E"/>
    <w:rsid w:val="00393C7A"/>
    <w:rsid w:val="00395373"/>
    <w:rsid w:val="003E636E"/>
    <w:rsid w:val="003E7F04"/>
    <w:rsid w:val="00407D26"/>
    <w:rsid w:val="00410C9A"/>
    <w:rsid w:val="00416E4F"/>
    <w:rsid w:val="00421B07"/>
    <w:rsid w:val="0045108E"/>
    <w:rsid w:val="0047779B"/>
    <w:rsid w:val="00481D2D"/>
    <w:rsid w:val="004A0BE9"/>
    <w:rsid w:val="004B5573"/>
    <w:rsid w:val="004C726D"/>
    <w:rsid w:val="005041C7"/>
    <w:rsid w:val="005279A1"/>
    <w:rsid w:val="00556482"/>
    <w:rsid w:val="00582C07"/>
    <w:rsid w:val="005A2E8B"/>
    <w:rsid w:val="005B060A"/>
    <w:rsid w:val="005E1FAD"/>
    <w:rsid w:val="005E634F"/>
    <w:rsid w:val="005F260B"/>
    <w:rsid w:val="00607979"/>
    <w:rsid w:val="00607C07"/>
    <w:rsid w:val="00644A4C"/>
    <w:rsid w:val="00645B65"/>
    <w:rsid w:val="00661283"/>
    <w:rsid w:val="00693747"/>
    <w:rsid w:val="006A0DD3"/>
    <w:rsid w:val="006D1F8F"/>
    <w:rsid w:val="006E07BF"/>
    <w:rsid w:val="007318B9"/>
    <w:rsid w:val="0076458E"/>
    <w:rsid w:val="007A20A7"/>
    <w:rsid w:val="007A47AB"/>
    <w:rsid w:val="007D49FD"/>
    <w:rsid w:val="007E68AA"/>
    <w:rsid w:val="007F41C3"/>
    <w:rsid w:val="0082715B"/>
    <w:rsid w:val="00832F2E"/>
    <w:rsid w:val="008353CD"/>
    <w:rsid w:val="0084579D"/>
    <w:rsid w:val="0089002D"/>
    <w:rsid w:val="008C5141"/>
    <w:rsid w:val="008F0C12"/>
    <w:rsid w:val="0090190D"/>
    <w:rsid w:val="0090379F"/>
    <w:rsid w:val="009244A9"/>
    <w:rsid w:val="00934672"/>
    <w:rsid w:val="009545F2"/>
    <w:rsid w:val="00955E6E"/>
    <w:rsid w:val="0098015F"/>
    <w:rsid w:val="00982318"/>
    <w:rsid w:val="00984722"/>
    <w:rsid w:val="00995DEB"/>
    <w:rsid w:val="009D4FC3"/>
    <w:rsid w:val="009E5EDE"/>
    <w:rsid w:val="009F7794"/>
    <w:rsid w:val="00A16960"/>
    <w:rsid w:val="00A22DD2"/>
    <w:rsid w:val="00A40F54"/>
    <w:rsid w:val="00AA1A94"/>
    <w:rsid w:val="00AB08E0"/>
    <w:rsid w:val="00AB1F27"/>
    <w:rsid w:val="00AC3C06"/>
    <w:rsid w:val="00AD3F4C"/>
    <w:rsid w:val="00AF6833"/>
    <w:rsid w:val="00AF7CCF"/>
    <w:rsid w:val="00B2581D"/>
    <w:rsid w:val="00B30127"/>
    <w:rsid w:val="00B63A48"/>
    <w:rsid w:val="00BA04DB"/>
    <w:rsid w:val="00BB0908"/>
    <w:rsid w:val="00BE11B7"/>
    <w:rsid w:val="00BF56A7"/>
    <w:rsid w:val="00C06B51"/>
    <w:rsid w:val="00C26B39"/>
    <w:rsid w:val="00C300AD"/>
    <w:rsid w:val="00C34039"/>
    <w:rsid w:val="00C706B7"/>
    <w:rsid w:val="00CA6BD1"/>
    <w:rsid w:val="00CD1A14"/>
    <w:rsid w:val="00CE0535"/>
    <w:rsid w:val="00D0387F"/>
    <w:rsid w:val="00D33208"/>
    <w:rsid w:val="00D4013B"/>
    <w:rsid w:val="00D847A9"/>
    <w:rsid w:val="00D90389"/>
    <w:rsid w:val="00D95018"/>
    <w:rsid w:val="00DE1E31"/>
    <w:rsid w:val="00E33282"/>
    <w:rsid w:val="00E8411F"/>
    <w:rsid w:val="00EB4B41"/>
    <w:rsid w:val="00EB4F97"/>
    <w:rsid w:val="00EC5D83"/>
    <w:rsid w:val="00EC6AB3"/>
    <w:rsid w:val="00EC7700"/>
    <w:rsid w:val="00F1187F"/>
    <w:rsid w:val="00F4571F"/>
    <w:rsid w:val="00F643F3"/>
    <w:rsid w:val="00F66080"/>
    <w:rsid w:val="00FD12DF"/>
    <w:rsid w:val="00FE5A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119EA"/>
  <w15:docId w15:val="{136CC34D-0FB8-4B79-97F3-9A36D0BE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E"/>
  </w:style>
  <w:style w:type="paragraph" w:styleId="Heading2">
    <w:name w:val="heading 2"/>
    <w:basedOn w:val="Normal"/>
    <w:next w:val="Normal"/>
    <w:link w:val="Heading2Char"/>
    <w:uiPriority w:val="9"/>
    <w:semiHidden/>
    <w:unhideWhenUsed/>
    <w:qFormat/>
    <w:rsid w:val="0045108E"/>
    <w:pPr>
      <w:keepNext/>
      <w:keepLines/>
      <w:spacing w:before="360" w:after="80" w:line="276" w:lineRule="auto"/>
      <w:outlineLvl w:val="1"/>
    </w:pPr>
    <w:rPr>
      <w:rFonts w:ascii="Calibri" w:eastAsia="Calibri" w:hAnsi="Calibri" w:cs="Calibri"/>
      <w:b/>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B3"/>
    <w:rPr>
      <w:rFonts w:ascii="Tahoma" w:hAnsi="Tahoma" w:cs="Tahoma"/>
      <w:sz w:val="16"/>
      <w:szCs w:val="16"/>
    </w:rPr>
  </w:style>
  <w:style w:type="character" w:styleId="Hyperlink">
    <w:name w:val="Hyperlink"/>
    <w:basedOn w:val="DefaultParagraphFont"/>
    <w:uiPriority w:val="99"/>
    <w:unhideWhenUsed/>
    <w:rsid w:val="00A22DD2"/>
    <w:rPr>
      <w:color w:val="0563C1" w:themeColor="hyperlink"/>
      <w:u w:val="single"/>
    </w:rPr>
  </w:style>
  <w:style w:type="paragraph" w:styleId="ListParagraph">
    <w:name w:val="List Paragraph"/>
    <w:basedOn w:val="Normal"/>
    <w:link w:val="ListParagraphChar"/>
    <w:uiPriority w:val="34"/>
    <w:qFormat/>
    <w:rsid w:val="00A22DD2"/>
    <w:pPr>
      <w:ind w:left="720"/>
      <w:contextualSpacing/>
    </w:pPr>
  </w:style>
  <w:style w:type="paragraph" w:styleId="Header">
    <w:name w:val="header"/>
    <w:basedOn w:val="Normal"/>
    <w:link w:val="HeaderChar"/>
    <w:uiPriority w:val="99"/>
    <w:unhideWhenUsed/>
    <w:rsid w:val="0036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95"/>
  </w:style>
  <w:style w:type="paragraph" w:styleId="Footer">
    <w:name w:val="footer"/>
    <w:basedOn w:val="Normal"/>
    <w:link w:val="FooterChar"/>
    <w:uiPriority w:val="99"/>
    <w:unhideWhenUsed/>
    <w:rsid w:val="0036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495"/>
  </w:style>
  <w:style w:type="character" w:customStyle="1" w:styleId="tgc">
    <w:name w:val="_tgc"/>
    <w:basedOn w:val="DefaultParagraphFont"/>
    <w:rsid w:val="0090379F"/>
  </w:style>
  <w:style w:type="character" w:styleId="Strong">
    <w:name w:val="Strong"/>
    <w:basedOn w:val="DefaultParagraphFont"/>
    <w:uiPriority w:val="22"/>
    <w:qFormat/>
    <w:rsid w:val="005B060A"/>
    <w:rPr>
      <w:b/>
      <w:bCs/>
    </w:rPr>
  </w:style>
  <w:style w:type="character" w:customStyle="1" w:styleId="ListParagraphChar">
    <w:name w:val="List Paragraph Char"/>
    <w:basedOn w:val="DefaultParagraphFont"/>
    <w:link w:val="ListParagraph"/>
    <w:uiPriority w:val="34"/>
    <w:locked/>
    <w:rsid w:val="005B060A"/>
  </w:style>
  <w:style w:type="paragraph" w:customStyle="1" w:styleId="Default">
    <w:name w:val="Default"/>
    <w:rsid w:val="003E7F0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5279A1"/>
    <w:pPr>
      <w:spacing w:after="0" w:line="240" w:lineRule="auto"/>
    </w:pPr>
    <w:rPr>
      <w:lang w:val="en-US"/>
    </w:rPr>
  </w:style>
  <w:style w:type="paragraph" w:styleId="BodyText">
    <w:name w:val="Body Text"/>
    <w:basedOn w:val="Normal"/>
    <w:link w:val="BodyTextChar"/>
    <w:uiPriority w:val="1"/>
    <w:qFormat/>
    <w:rsid w:val="00004F97"/>
    <w:pPr>
      <w:widowControl w:val="0"/>
      <w:autoSpaceDE w:val="0"/>
      <w:autoSpaceDN w:val="0"/>
      <w:spacing w:after="0" w:line="240" w:lineRule="auto"/>
    </w:pPr>
    <w:rPr>
      <w:rFonts w:ascii="Bookman Old Style" w:eastAsia="Bookman Old Style" w:hAnsi="Bookman Old Style" w:cs="Bookman Old Style"/>
      <w:lang w:val="en-US" w:bidi="en-US"/>
    </w:rPr>
  </w:style>
  <w:style w:type="character" w:customStyle="1" w:styleId="BodyTextChar">
    <w:name w:val="Body Text Char"/>
    <w:basedOn w:val="DefaultParagraphFont"/>
    <w:link w:val="BodyText"/>
    <w:uiPriority w:val="1"/>
    <w:rsid w:val="00004F97"/>
    <w:rPr>
      <w:rFonts w:ascii="Bookman Old Style" w:eastAsia="Bookman Old Style" w:hAnsi="Bookman Old Style" w:cs="Bookman Old Style"/>
      <w:lang w:val="en-US" w:bidi="en-US"/>
    </w:rPr>
  </w:style>
  <w:style w:type="paragraph" w:styleId="NormalWeb">
    <w:name w:val="Normal (Web)"/>
    <w:basedOn w:val="Normal"/>
    <w:uiPriority w:val="99"/>
    <w:semiHidden/>
    <w:unhideWhenUsed/>
    <w:rsid w:val="00004F9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5">
    <w:name w:val="A5"/>
    <w:uiPriority w:val="99"/>
    <w:rsid w:val="009545F2"/>
    <w:rPr>
      <w:color w:val="000000"/>
      <w:sz w:val="26"/>
    </w:rPr>
  </w:style>
  <w:style w:type="paragraph" w:styleId="HTMLPreformatted">
    <w:name w:val="HTML Preformatted"/>
    <w:basedOn w:val="Normal"/>
    <w:link w:val="HTMLPreformattedChar"/>
    <w:uiPriority w:val="99"/>
    <w:semiHidden/>
    <w:unhideWhenUsed/>
    <w:rsid w:val="0095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545F2"/>
    <w:rPr>
      <w:rFonts w:ascii="Courier New" w:eastAsia="Times New Roman" w:hAnsi="Courier New" w:cs="Courier New"/>
      <w:sz w:val="20"/>
      <w:szCs w:val="20"/>
      <w:lang w:eastAsia="id-ID"/>
    </w:rPr>
  </w:style>
  <w:style w:type="character" w:styleId="UnresolvedMention">
    <w:name w:val="Unresolved Mention"/>
    <w:basedOn w:val="DefaultParagraphFont"/>
    <w:uiPriority w:val="99"/>
    <w:semiHidden/>
    <w:unhideWhenUsed/>
    <w:rsid w:val="00661283"/>
    <w:rPr>
      <w:color w:val="605E5C"/>
      <w:shd w:val="clear" w:color="auto" w:fill="E1DFDD"/>
    </w:rPr>
  </w:style>
  <w:style w:type="character" w:customStyle="1" w:styleId="Heading2Char">
    <w:name w:val="Heading 2 Char"/>
    <w:basedOn w:val="DefaultParagraphFont"/>
    <w:link w:val="Heading2"/>
    <w:uiPriority w:val="9"/>
    <w:semiHidden/>
    <w:rsid w:val="0045108E"/>
    <w:rPr>
      <w:rFonts w:ascii="Calibri" w:eastAsia="Calibri" w:hAnsi="Calibri" w:cs="Calibri"/>
      <w:b/>
      <w:sz w:val="36"/>
      <w:szCs w:val="36"/>
      <w:lang w:eastAsia="en-ID"/>
    </w:rPr>
  </w:style>
  <w:style w:type="paragraph" w:styleId="FootnoteText">
    <w:name w:val="footnote text"/>
    <w:aliases w:val="Char,Char Char Char Char,Char Char Char Char Char Char Char,Char Char Char Char Char Char,Char Char Char Char Char,Footnote Text1,Char Char Char1,Char Char Char1 Char Char,Char Char Char1 Char,Char Char Char"/>
    <w:basedOn w:val="Normal"/>
    <w:link w:val="FootnoteTextChar"/>
    <w:uiPriority w:val="99"/>
    <w:unhideWhenUsed/>
    <w:rsid w:val="00982318"/>
    <w:pPr>
      <w:spacing w:after="0" w:line="240" w:lineRule="auto"/>
    </w:pPr>
    <w:rPr>
      <w:sz w:val="20"/>
      <w:szCs w:val="20"/>
      <w:lang w:val="en-US"/>
    </w:rPr>
  </w:style>
  <w:style w:type="character" w:customStyle="1" w:styleId="FootnoteTextChar">
    <w:name w:val="Footnote Text Char"/>
    <w:aliases w:val="Char Char,Char Char Char Char Char1,Char Char Char Char Char Char Char Char,Char Char Char Char Char Char Char1,Char Char Char Char Char Char1,Footnote Text1 Char,Char Char Char1 Char1,Char Char Char1 Char Char Char"/>
    <w:basedOn w:val="DefaultParagraphFont"/>
    <w:link w:val="FootnoteText"/>
    <w:uiPriority w:val="99"/>
    <w:rsid w:val="0098231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169984">
      <w:bodyDiv w:val="1"/>
      <w:marLeft w:val="0"/>
      <w:marRight w:val="0"/>
      <w:marTop w:val="0"/>
      <w:marBottom w:val="0"/>
      <w:divBdr>
        <w:top w:val="none" w:sz="0" w:space="0" w:color="auto"/>
        <w:left w:val="none" w:sz="0" w:space="0" w:color="auto"/>
        <w:bottom w:val="none" w:sz="0" w:space="0" w:color="auto"/>
        <w:right w:val="none" w:sz="0" w:space="0" w:color="auto"/>
      </w:divBdr>
    </w:div>
    <w:div w:id="1820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ps.go.id/publication/2019/11/22/9d2b03409986c2dcfcd43ae4/statistik-tebu-indonesia-2018.html%20Kamis%2026%20Desesmber%20201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umparan.com/banthayoid/neraca-nilai-ekspor-agustus-2019-di-pelabuhan-gorontalo-menurun-1s118KW1Qd3" TargetMode="External"/><Relationship Id="rId4" Type="http://schemas.openxmlformats.org/officeDocument/2006/relationships/settings" Target="settings.xml"/><Relationship Id="rId9" Type="http://schemas.openxmlformats.org/officeDocument/2006/relationships/hyperlink" Target="https://www.bps.go.id/publication/2019/11/22/9d2b03409986c2dcfcd43ae4/statistik-tebu-indonesia-2018.html%20Kamis%2026%20Desesmber%202019"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9528-CF8A-4C1F-83B3-977EFF84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3807</Words>
  <Characters>21703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4</cp:revision>
  <cp:lastPrinted>2018-09-26T03:38:00Z</cp:lastPrinted>
  <dcterms:created xsi:type="dcterms:W3CDTF">2020-04-08T06:35:00Z</dcterms:created>
  <dcterms:modified xsi:type="dcterms:W3CDTF">2021-09-16T00:25:00Z</dcterms:modified>
</cp:coreProperties>
</file>