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2EEC" w14:textId="6D1E33D8" w:rsidR="008B31B5" w:rsidRDefault="008B31B5" w:rsidP="008B31B5">
      <w:pPr>
        <w:tabs>
          <w:tab w:val="center" w:pos="3899"/>
        </w:tabs>
        <w:spacing w:after="0" w:line="240" w:lineRule="auto"/>
        <w:rPr>
          <w:rFonts w:ascii="Matura MT Script Capitals" w:hAnsi="Matura MT Script Capitals"/>
          <w:i/>
          <w:sz w:val="56"/>
          <w:szCs w:val="56"/>
        </w:rPr>
      </w:pPr>
      <w:r w:rsidRPr="008B31B5">
        <w:rPr>
          <w:rFonts w:ascii="Times New Roman" w:hAnsi="Times New Roman" w:cs="Times New Roman"/>
          <w:b/>
          <w:noProof/>
          <w:color w:val="5B9BD5" w:themeColor="accent1"/>
          <w:sz w:val="28"/>
          <w:szCs w:val="28"/>
          <w:lang w:eastAsia="id-ID"/>
        </w:rPr>
        <mc:AlternateContent>
          <mc:Choice Requires="wps">
            <w:drawing>
              <wp:anchor distT="0" distB="0" distL="114300" distR="114300" simplePos="0" relativeHeight="251667456" behindDoc="0" locked="0" layoutInCell="1" allowOverlap="1" wp14:anchorId="6BC90B59" wp14:editId="5D697579">
                <wp:simplePos x="0" y="0"/>
                <wp:positionH relativeFrom="column">
                  <wp:posOffset>85725</wp:posOffset>
                </wp:positionH>
                <wp:positionV relativeFrom="paragraph">
                  <wp:posOffset>-19050</wp:posOffset>
                </wp:positionV>
                <wp:extent cx="6187905" cy="54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6187905" cy="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FA35BC9" id="Straight Connector 9"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5pt" to="4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7+2wEAAJQDAAAOAAAAZHJzL2Uyb0RvYy54bWysU8GO0zAQvSPxD5bvNO1ClzZquodWywXB&#10;Srtwn3XsxJLtsTymaf+esVuqAjdEDtbY43me9+Zl83D0Thx0Iouhk4vZXAodFPY2DJ389vL4biUF&#10;ZQg9OAy6kydN8mH79s1miq2+wxFdr5NgkEDtFDs55hzbpiE1ag80w6gDJw0mD5m3aWj6BBOje9fc&#10;zef3zYSpjwmVJuLT/TkptxXfGK3yV2NIZ+E6yb3luqa6vpa12W6gHRLE0apLG/APXXiwgR+9Qu0h&#10;g/iR7F9Q3qqEhCbPFPoGjbFKVw7MZjH/g83zCFFXLiwOxatM9P9g1ZfDUxK27+RaigCeR/ScE9hh&#10;zGKHIbCAmMS66DRFavn6Ljyly47iUyqkjyZ5YZyN39kCVQYmJo5V5dNVZX3MQvHh/WL1cT1fSqE4&#10;t/xQZ9CcQQpYTJQ/afSiBJ10NhQJoIXDZ8r8MF/9daUcB3y0ztUxuiAmhn+/5EErYDMZB5lDH5ke&#10;hUEKcAO7VOVUEQmd7Ut1waET7VwSB2CjsL96nF64YSkcUOYEs6hfEYI7+K20tLMHGs/FNXX2lbeZ&#10;ze2s7+TqttqF8qKu9ryQKuKe5SzRK/anqnJTdjz6+ujFpsVbt3uOb3+m7U8AAAD//wMAUEsDBBQA&#10;BgAIAAAAIQAR2+VD3QAAAAgBAAAPAAAAZHJzL2Rvd25yZXYueG1sTE9NT8JAEL2b+B82Y+INtkA0&#10;pXRLjMZw01jFwG3ojm3jfjTdLRR/vcNJb/PmvbyPfD1aI47Uh9Y7BbNpAoJc5XXragUf78+TFESI&#10;6DQa70jBmQKsi+urHDPtT+6NjmWsBZu4kKGCJsYukzJUDVkMU9+RY+7L9xYjw76WuscTm1sj50ly&#10;Ly22jhMa7Oixoeq7HKyC/Uuz2eB+2I6vn+fZz06asn3aKnV7Mz6sQEQa458YLvW5OhTc6eAHp4Mw&#10;jBd3rFQwWfAk5pdpyseBH/MlyCKX/wcUvwAAAP//AwBQSwECLQAUAAYACAAAACEAtoM4kv4AAADh&#10;AQAAEwAAAAAAAAAAAAAAAAAAAAAAW0NvbnRlbnRfVHlwZXNdLnhtbFBLAQItABQABgAIAAAAIQA4&#10;/SH/1gAAAJQBAAALAAAAAAAAAAAAAAAAAC8BAABfcmVscy8ucmVsc1BLAQItABQABgAIAAAAIQAD&#10;s77+2wEAAJQDAAAOAAAAAAAAAAAAAAAAAC4CAABkcnMvZTJvRG9jLnhtbFBLAQItABQABgAIAAAA&#10;IQAR2+VD3QAAAAgBAAAPAAAAAAAAAAAAAAAAADUEAABkcnMvZG93bnJldi54bWxQSwUGAAAAAAQA&#10;BADzAAAAPwUAAAAA&#10;" strokecolor="windowText" strokeweight=".5pt">
                <v:stroke joinstyle="miter"/>
              </v:line>
            </w:pict>
          </mc:Fallback>
        </mc:AlternateContent>
      </w:r>
      <w:r w:rsidRPr="00A317E1">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1171DAC5" wp14:editId="7E8BA74A">
                <wp:simplePos x="0" y="0"/>
                <wp:positionH relativeFrom="column">
                  <wp:posOffset>86360</wp:posOffset>
                </wp:positionH>
                <wp:positionV relativeFrom="paragraph">
                  <wp:posOffset>-450215</wp:posOffset>
                </wp:positionV>
                <wp:extent cx="6106018"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060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55C7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35.45pt" to="48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bdzgEAAIgDAAAOAAAAZHJzL2Uyb0RvYy54bWysU01v2zAMvQ/YfxB0X+x0SFAYcXpI0F2G&#10;LUC7H8DKki1AXyC1OPn3o5Q067rbsBwUURQf+Z6eNw8n78RRI9kYerlctFLooOJgw9jLH8+Pn+6l&#10;oAxhABeD7uVZk3zYfvywmVOn7+IU3aBRMEigbk69nHJOXdOQmrQHWsSkAydNRA+ZQxybAWFmdO+a&#10;u7ZdN3PEIWFUmohP95ek3FZ8Y7TK340hnYXrJc+W64p1fSlrs91ANyKkyarrGPAPU3iwgZveoPaQ&#10;QfxE+xeUtwojRZMXKvomGmOVrhyYzbJ9x+ZpgqQrFxaH0k0m+n+w6tvxgMIOvVxJEcDzEz1lBDtO&#10;WexiCCxgRLEqOs2JOr6+Cwe8RpQOWEifDPryz3TEqWp7vmmrT1koPlwv23W7ZDeo11zzuzAh5S86&#10;elE2vXQ2FNrQwfErZW7GV1+vlOMQH61z9elcEDODf17x4ypgAxkHmbc+MSUKoxTgRnamylgRKTo7&#10;lOqCQ2faORRHYHOwp4Y4P/O4UjigzAnmUH+FPE/wR2kZZw80XYpr6uIlbzMb2lnfy/u31S6Ujrpa&#10;8kqqCHqRsOxe4nCuyjYl4ueuTa/WLH56G/P+7Qe0/QUAAP//AwBQSwMEFAAGAAgAAAAhACGjX/Td&#10;AAAACgEAAA8AAABkcnMvZG93bnJldi54bWxMj01PwzAMhu9I/IfISNy2hFWsrDSd0NAO3EYBiWPW&#10;uB/QOFWTbuXfYyQkOL72o9eP8+3senHCMXSeNNwsFQikytuOGg2vL/vFHYgQDVnTe0INXxhgW1xe&#10;5Caz/kzPeCpjI7iEQmY0tDEOmZShatGZsPQDEu9qPzoTOY6NtKM5c7nr5UqptXSmI77QmgF3LVaf&#10;5eQ0TIddrbp9Mn+8J6WcntLD22PdaH19NT/cg4g4xz8YfvRZHQp2OvqJbBA952TNpIZFqjYgGNik&#10;tysQx9+JLHL5/4XiGwAA//8DAFBLAQItABQABgAIAAAAIQC2gziS/gAAAOEBAAATAAAAAAAAAAAA&#10;AAAAAAAAAABbQ29udGVudF9UeXBlc10ueG1sUEsBAi0AFAAGAAgAAAAhADj9If/WAAAAlAEAAAsA&#10;AAAAAAAAAAAAAAAALwEAAF9yZWxzLy5yZWxzUEsBAi0AFAAGAAgAAAAhABFcxt3OAQAAiAMAAA4A&#10;AAAAAAAAAAAAAAAALgIAAGRycy9lMm9Eb2MueG1sUEsBAi0AFAAGAAgAAAAhACGjX/TdAAAACgEA&#10;AA8AAAAAAAAAAAAAAAAAKAQAAGRycy9kb3ducmV2LnhtbFBLBQYAAAAABAAEAPMAAAAyBQAAAAA=&#10;" strokecolor="windowText" strokeweight=".5pt">
                <v:stroke joinstyle="miter"/>
              </v:line>
            </w:pict>
          </mc:Fallback>
        </mc:AlternateContent>
      </w:r>
      <w:r w:rsidRPr="008B31B5">
        <w:rPr>
          <w:rFonts w:ascii="Times New Roman" w:hAnsi="Times New Roman" w:cs="Times New Roman"/>
          <w:b/>
          <w:noProof/>
          <w:sz w:val="24"/>
          <w:szCs w:val="24"/>
          <w:lang w:eastAsia="id-ID"/>
        </w:rPr>
        <w:drawing>
          <wp:anchor distT="0" distB="0" distL="114300" distR="114300" simplePos="0" relativeHeight="251663360" behindDoc="0" locked="0" layoutInCell="1" allowOverlap="1" wp14:anchorId="7DF7BE4C" wp14:editId="244C6C10">
            <wp:simplePos x="0" y="0"/>
            <wp:positionH relativeFrom="margin">
              <wp:posOffset>5066030</wp:posOffset>
            </wp:positionH>
            <wp:positionV relativeFrom="margin">
              <wp:posOffset>-10795</wp:posOffset>
            </wp:positionV>
            <wp:extent cx="1124585" cy="1186815"/>
            <wp:effectExtent l="0" t="0" r="0" b="0"/>
            <wp:wrapSquare wrapText="bothSides"/>
            <wp:docPr id="8" name="Picture 8" descr="C:\Users\LENOVO\Downloads\WhatsApp Image 2019-05-02 at 12.0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19-05-02 at 12.03.1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81617"/>
                    <a:stretch/>
                  </pic:blipFill>
                  <pic:spPr bwMode="auto">
                    <a:xfrm>
                      <a:off x="0" y="0"/>
                      <a:ext cx="1124585" cy="1186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31B5">
        <w:rPr>
          <w:rFonts w:ascii="Matura MT Script Capitals" w:hAnsi="Matura MT Script Capitals"/>
          <w:i/>
          <w:sz w:val="56"/>
          <w:szCs w:val="56"/>
        </w:rPr>
        <w:t>Gorontalo</w:t>
      </w:r>
      <w:r w:rsidRPr="008B31B5">
        <w:rPr>
          <w:rFonts w:ascii="Matura MT Script Capitals" w:hAnsi="Matura MT Script Capitals"/>
          <w:i/>
          <w:sz w:val="56"/>
          <w:szCs w:val="56"/>
        </w:rPr>
        <w:tab/>
      </w:r>
    </w:p>
    <w:p w14:paraId="2B889540" w14:textId="7BDCD49E" w:rsidR="008B31B5" w:rsidRDefault="008B31B5" w:rsidP="008B31B5">
      <w:pPr>
        <w:tabs>
          <w:tab w:val="center" w:pos="3899"/>
        </w:tabs>
        <w:spacing w:after="0" w:line="240" w:lineRule="auto"/>
        <w:rPr>
          <w:rFonts w:ascii="Times New Roman" w:hAnsi="Times New Roman" w:cs="Times New Roman"/>
          <w:b/>
          <w:i/>
          <w:color w:val="000000" w:themeColor="text1"/>
          <w:sz w:val="36"/>
          <w:szCs w:val="36"/>
        </w:rPr>
      </w:pPr>
      <w:r w:rsidRPr="008B31B5">
        <w:rPr>
          <w:i/>
        </w:rPr>
        <w:t xml:space="preserve">           </w:t>
      </w:r>
      <w:r w:rsidRPr="008B31B5">
        <w:rPr>
          <w:rFonts w:ascii="Times New Roman" w:hAnsi="Times New Roman" w:cs="Times New Roman"/>
          <w:b/>
          <w:i/>
          <w:color w:val="000000" w:themeColor="text1"/>
          <w:sz w:val="36"/>
          <w:szCs w:val="36"/>
        </w:rPr>
        <w:t>FISHERIES JOURNAL</w:t>
      </w:r>
    </w:p>
    <w:p w14:paraId="519CBC72" w14:textId="77777777" w:rsidR="009C64ED" w:rsidRPr="008B31B5" w:rsidRDefault="009C64ED" w:rsidP="009C64ED">
      <w:pPr>
        <w:pStyle w:val="NoSpacing"/>
      </w:pPr>
    </w:p>
    <w:p w14:paraId="31D28581" w14:textId="2217601D" w:rsidR="008B31B5" w:rsidRPr="009C64ED" w:rsidRDefault="00EB4A40" w:rsidP="008B31B5">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Volume. 3 No. 1 </w:t>
      </w:r>
      <w:r w:rsidR="002D39AF">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2020</w:t>
      </w:r>
    </w:p>
    <w:p w14:paraId="2B7948A5" w14:textId="5771E027" w:rsidR="00420162" w:rsidRPr="009C64ED" w:rsidRDefault="008B31B5" w:rsidP="008B31B5">
      <w:pPr>
        <w:spacing w:after="0" w:line="240" w:lineRule="auto"/>
        <w:jc w:val="center"/>
        <w:rPr>
          <w:rFonts w:ascii="Times New Roman" w:hAnsi="Times New Roman" w:cs="Times New Roman"/>
          <w:b/>
          <w:bCs/>
          <w:color w:val="FF0000"/>
          <w:sz w:val="24"/>
          <w:szCs w:val="24"/>
          <w:lang w:val="en-US"/>
        </w:rPr>
      </w:pPr>
      <w:r w:rsidRPr="009C64ED">
        <w:rPr>
          <w:rFonts w:ascii="Times New Roman" w:hAnsi="Times New Roman" w:cs="Times New Roman"/>
          <w:b/>
          <w:noProof/>
          <w:color w:val="FF0000"/>
          <w:sz w:val="28"/>
          <w:szCs w:val="28"/>
          <w:lang w:eastAsia="id-ID"/>
        </w:rPr>
        <mc:AlternateContent>
          <mc:Choice Requires="wps">
            <w:drawing>
              <wp:anchor distT="0" distB="0" distL="114300" distR="114300" simplePos="0" relativeHeight="251665408" behindDoc="0" locked="0" layoutInCell="1" allowOverlap="1" wp14:anchorId="05FD9CA4" wp14:editId="6D6EEEC8">
                <wp:simplePos x="0" y="0"/>
                <wp:positionH relativeFrom="column">
                  <wp:posOffset>3240</wp:posOffset>
                </wp:positionH>
                <wp:positionV relativeFrom="paragraph">
                  <wp:posOffset>235974</wp:posOffset>
                </wp:positionV>
                <wp:extent cx="6187905" cy="54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6187905" cy="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C99946" id="Straight Connector 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6pt" to="4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552wEAAJQDAAAOAAAAZHJzL2Uyb0RvYy54bWysU8GO0zAQvSPxD5bvNO1CS4ma7qHVckFQ&#10;aRfus46dWLI9lsc07d8zdku1LDdEDtbY43me9+Zlc3/yThx1Iouhk4vZXAodFPY2DJ38/vTwbi0F&#10;ZQg9OAy6k2dN8n779s1miq2+wxFdr5NgkEDtFDs55hzbpiE1ag80w6gDJw0mD5m3aWj6BBOje9fc&#10;zeerZsLUx4RKE/Hp/pKU24pvjFb5mzGks3Cd5N5yXVNdn8vabDfQDgniaNW1DfiHLjzYwI/eoPaQ&#10;QfxM9i8ob1VCQpNnCn2DxlilKwdms5i/YvM4QtSVC4tD8SYT/T9Y9fV4SML2nVxJEcDziB5zAjuM&#10;WewwBBYQk1gVnaZILV/fhUO67igeUiF9MskL42z8wRaoMjAxcaoqn28q61MWig9Xi/XHT/OlFIpz&#10;yw91Bs0FpIDFRPmzRi9K0ElnQ5EAWjh+ocwP89XfV8pxwAfrXB2jC2Ji+PdLHrQCNpNxkDn0kelR&#10;GKQAN7BLVU4VkdDZvlQXHDrTziVxBDYK+6vH6YkblsIBZU4wi/oVIbiDP0pLO3ug8VJcUxdfeZvZ&#10;3M76Tq5fVrtQXtTVnldSRdyLnCV6xv5cVW7KjkdfH73atHjr5Z7jlz/T9hcAAAD//wMAUEsDBBQA&#10;BgAIAAAAIQBR/xp33QAAAAYBAAAPAAAAZHJzL2Rvd25yZXYueG1sTI/BTsMwEETvSPyDtUjcqNNW&#10;pRDiVAiEegMRKKI3N17iCHsdxU6b8vVsT3CcndHM22I1eif22Mc2kILpJAOBVAfTUqPg/e3p6gZE&#10;TJqMdoFQwREjrMrzs0LnJhzoFfdVagSXUMy1AptSl0sZa4tex0nokNj7Cr3XiWXfSNPrA5d7J2dZ&#10;di29bokXrO7wwWL9XQ1ewfbZrtd6O2zGl4/j9OdTuqp93Ch1eTHe34FIOKa/MJzwGR1KZtqFgUwU&#10;TsGCcwrmyxkIdm+XC/5sdzrMQZaF/I9f/gIAAP//AwBQSwECLQAUAAYACAAAACEAtoM4kv4AAADh&#10;AQAAEwAAAAAAAAAAAAAAAAAAAAAAW0NvbnRlbnRfVHlwZXNdLnhtbFBLAQItABQABgAIAAAAIQA4&#10;/SH/1gAAAJQBAAALAAAAAAAAAAAAAAAAAC8BAABfcmVscy8ucmVsc1BLAQItABQABgAIAAAAIQAt&#10;6V552wEAAJQDAAAOAAAAAAAAAAAAAAAAAC4CAABkcnMvZTJvRG9jLnhtbFBLAQItABQABgAIAAAA&#10;IQBR/xp33QAAAAYBAAAPAAAAAAAAAAAAAAAAADUEAABkcnMvZG93bnJldi54bWxQSwUGAAAAAAQA&#10;BADzAAAAPwUAAAAA&#10;" strokecolor="windowText" strokeweight=".5pt">
                <v:stroke joinstyle="miter"/>
              </v:line>
            </w:pict>
          </mc:Fallback>
        </mc:AlternateContent>
      </w:r>
      <w:r w:rsidRPr="009C64ED">
        <w:rPr>
          <w:rFonts w:ascii="Times New Roman" w:hAnsi="Times New Roman" w:cs="Times New Roman"/>
          <w:b/>
          <w:color w:val="FF0000"/>
          <w:sz w:val="28"/>
          <w:szCs w:val="28"/>
        </w:rPr>
        <w:t xml:space="preserve">P - ISSN : 2614 - 1132, E - ISSN : 2614 – </w:t>
      </w:r>
      <w:r w:rsidR="00FE2CBB" w:rsidRPr="009C64ED">
        <w:rPr>
          <w:rFonts w:ascii="Times New Roman" w:hAnsi="Times New Roman" w:cs="Times New Roman"/>
          <w:b/>
          <w:color w:val="FF0000"/>
          <w:sz w:val="28"/>
          <w:szCs w:val="28"/>
        </w:rPr>
        <w:t>2856</w:t>
      </w:r>
    </w:p>
    <w:p w14:paraId="1E9D6409" w14:textId="77777777" w:rsidR="008B31B5" w:rsidRDefault="008B31B5" w:rsidP="008B31B5">
      <w:pPr>
        <w:pStyle w:val="NoSpacing"/>
        <w:rPr>
          <w:lang w:val="en-US"/>
        </w:rPr>
      </w:pPr>
    </w:p>
    <w:p w14:paraId="4E0F2D22" w14:textId="77777777" w:rsidR="005279DE" w:rsidRDefault="005279DE" w:rsidP="004B3FB6">
      <w:pPr>
        <w:spacing w:after="0"/>
        <w:jc w:val="center"/>
        <w:rPr>
          <w:rFonts w:ascii="Bookman Old Style" w:hAnsi="Bookman Old Style" w:cs="Times New Roman"/>
          <w:b/>
          <w:bCs/>
          <w:sz w:val="28"/>
          <w:szCs w:val="28"/>
        </w:rPr>
      </w:pPr>
      <w:r>
        <w:rPr>
          <w:rFonts w:ascii="Bookman Old Style" w:hAnsi="Bookman Old Style" w:cs="Times New Roman"/>
          <w:b/>
          <w:bCs/>
          <w:sz w:val="28"/>
          <w:szCs w:val="28"/>
        </w:rPr>
        <w:t xml:space="preserve">Kinerja Enzim Pencernaan Ikan Nila Salin </w:t>
      </w:r>
    </w:p>
    <w:p w14:paraId="591CAA58" w14:textId="0EF1BF9C" w:rsidR="005279DE" w:rsidRPr="005279DE" w:rsidRDefault="008B17D7" w:rsidP="008B17D7">
      <w:pPr>
        <w:spacing w:after="0"/>
        <w:ind w:right="-143"/>
        <w:jc w:val="center"/>
        <w:rPr>
          <w:rFonts w:ascii="Bookman Old Style" w:hAnsi="Bookman Old Style" w:cs="Times New Roman"/>
          <w:b/>
          <w:bCs/>
          <w:sz w:val="28"/>
          <w:szCs w:val="28"/>
        </w:rPr>
      </w:pPr>
      <w:r>
        <w:rPr>
          <w:rFonts w:ascii="Bookman Old Style" w:hAnsi="Bookman Old Style" w:cs="Times New Roman"/>
          <w:b/>
          <w:bCs/>
          <w:i/>
          <w:sz w:val="28"/>
          <w:szCs w:val="28"/>
        </w:rPr>
        <w:t>(</w:t>
      </w:r>
      <w:r w:rsidR="005279DE" w:rsidRPr="005279DE">
        <w:rPr>
          <w:rFonts w:ascii="Bookman Old Style" w:hAnsi="Bookman Old Style" w:cs="Times New Roman"/>
          <w:b/>
          <w:bCs/>
          <w:i/>
          <w:sz w:val="28"/>
          <w:szCs w:val="28"/>
        </w:rPr>
        <w:t>Oreochromis niloticus</w:t>
      </w:r>
      <w:r>
        <w:rPr>
          <w:rFonts w:ascii="Bookman Old Style" w:hAnsi="Bookman Old Style" w:cs="Times New Roman"/>
          <w:b/>
          <w:bCs/>
          <w:sz w:val="28"/>
          <w:szCs w:val="28"/>
        </w:rPr>
        <w:t xml:space="preserve">) </w:t>
      </w:r>
      <w:r w:rsidR="005279DE">
        <w:rPr>
          <w:rFonts w:ascii="Bookman Old Style" w:hAnsi="Bookman Old Style" w:cs="Times New Roman"/>
          <w:b/>
          <w:bCs/>
          <w:sz w:val="28"/>
          <w:szCs w:val="28"/>
        </w:rPr>
        <w:t xml:space="preserve">Berdasarkan Lingkungan </w:t>
      </w:r>
      <w:r>
        <w:rPr>
          <w:rFonts w:ascii="Bookman Old Style" w:hAnsi="Bookman Old Style" w:cs="Times New Roman"/>
          <w:b/>
          <w:bCs/>
          <w:sz w:val="28"/>
          <w:szCs w:val="28"/>
        </w:rPr>
        <w:t>B</w:t>
      </w:r>
      <w:r w:rsidR="005279DE">
        <w:rPr>
          <w:rFonts w:ascii="Bookman Old Style" w:hAnsi="Bookman Old Style" w:cs="Times New Roman"/>
          <w:b/>
          <w:bCs/>
          <w:sz w:val="28"/>
          <w:szCs w:val="28"/>
        </w:rPr>
        <w:t>udidaya</w:t>
      </w:r>
    </w:p>
    <w:p w14:paraId="390E4E18" w14:textId="77777777" w:rsidR="008B17D7" w:rsidRDefault="008B17D7" w:rsidP="008B17D7">
      <w:pPr>
        <w:spacing w:after="0" w:line="240" w:lineRule="auto"/>
        <w:jc w:val="center"/>
        <w:rPr>
          <w:rFonts w:ascii="Bookman Old Style" w:hAnsi="Bookman Old Style" w:cs="Times New Roman"/>
          <w:b/>
          <w:bCs/>
          <w:i/>
          <w:sz w:val="28"/>
          <w:szCs w:val="28"/>
          <w:lang w:val="en-US"/>
        </w:rPr>
      </w:pPr>
    </w:p>
    <w:p w14:paraId="3E3BD80A" w14:textId="347EDE4C" w:rsidR="008B17D7" w:rsidRDefault="008B17D7" w:rsidP="008B17D7">
      <w:pPr>
        <w:spacing w:after="0"/>
        <w:jc w:val="center"/>
        <w:rPr>
          <w:rFonts w:ascii="Bookman Old Style" w:hAnsi="Bookman Old Style" w:cs="Times New Roman"/>
          <w:b/>
          <w:bCs/>
          <w:i/>
          <w:sz w:val="28"/>
          <w:szCs w:val="28"/>
          <w:lang w:val="en-US"/>
        </w:rPr>
      </w:pPr>
      <w:r w:rsidRPr="008B17D7">
        <w:rPr>
          <w:rFonts w:ascii="Bookman Old Style" w:hAnsi="Bookman Old Style" w:cs="Times New Roman"/>
          <w:b/>
          <w:bCs/>
          <w:i/>
          <w:sz w:val="28"/>
          <w:szCs w:val="28"/>
          <w:lang w:val="en-US"/>
        </w:rPr>
        <w:t xml:space="preserve">Performance of Tilapia Saline </w:t>
      </w:r>
      <w:r>
        <w:rPr>
          <w:rFonts w:ascii="Bookman Old Style" w:hAnsi="Bookman Old Style" w:cs="Times New Roman"/>
          <w:b/>
          <w:bCs/>
          <w:i/>
          <w:sz w:val="28"/>
          <w:szCs w:val="28"/>
        </w:rPr>
        <w:t xml:space="preserve">(Oreochromis niloticus) </w:t>
      </w:r>
      <w:r w:rsidRPr="008B17D7">
        <w:rPr>
          <w:rFonts w:ascii="Bookman Old Style" w:hAnsi="Bookman Old Style" w:cs="Times New Roman"/>
          <w:b/>
          <w:bCs/>
          <w:i/>
          <w:sz w:val="28"/>
          <w:szCs w:val="28"/>
          <w:lang w:val="en-US"/>
        </w:rPr>
        <w:t xml:space="preserve">Digestion </w:t>
      </w:r>
      <w:proofErr w:type="gramStart"/>
      <w:r w:rsidRPr="008B17D7">
        <w:rPr>
          <w:rFonts w:ascii="Bookman Old Style" w:hAnsi="Bookman Old Style" w:cs="Times New Roman"/>
          <w:b/>
          <w:bCs/>
          <w:i/>
          <w:sz w:val="28"/>
          <w:szCs w:val="28"/>
          <w:lang w:val="en-US"/>
        </w:rPr>
        <w:t>Based</w:t>
      </w:r>
      <w:proofErr w:type="gramEnd"/>
      <w:r w:rsidRPr="008B17D7">
        <w:rPr>
          <w:rFonts w:ascii="Bookman Old Style" w:hAnsi="Bookman Old Style" w:cs="Times New Roman"/>
          <w:b/>
          <w:bCs/>
          <w:i/>
          <w:sz w:val="28"/>
          <w:szCs w:val="28"/>
          <w:lang w:val="en-US"/>
        </w:rPr>
        <w:t xml:space="preserve"> on the Cultivation Environment</w:t>
      </w:r>
    </w:p>
    <w:p w14:paraId="1536EFC1" w14:textId="77777777" w:rsidR="008B17D7" w:rsidRDefault="008B17D7" w:rsidP="008B17D7">
      <w:pPr>
        <w:spacing w:after="0"/>
        <w:jc w:val="center"/>
        <w:rPr>
          <w:rFonts w:ascii="Bookman Old Style" w:hAnsi="Bookman Old Style" w:cs="Times New Roman"/>
          <w:b/>
          <w:bCs/>
          <w:i/>
          <w:sz w:val="28"/>
          <w:szCs w:val="28"/>
          <w:lang w:val="en-US"/>
        </w:rPr>
      </w:pPr>
    </w:p>
    <w:p w14:paraId="72F6ACEE" w14:textId="6256062C" w:rsidR="008B17D7" w:rsidRPr="00AF5296" w:rsidRDefault="008B17D7" w:rsidP="008B17D7">
      <w:pPr>
        <w:spacing w:after="0" w:line="240" w:lineRule="auto"/>
        <w:jc w:val="center"/>
        <w:rPr>
          <w:rFonts w:ascii="Bookman Old Style" w:hAnsi="Bookman Old Style" w:cs="Times New Roman"/>
          <w:b/>
          <w:sz w:val="26"/>
          <w:szCs w:val="26"/>
        </w:rPr>
      </w:pPr>
      <w:r w:rsidRPr="008B17D7">
        <w:rPr>
          <w:rFonts w:ascii="Bookman Old Style" w:hAnsi="Bookman Old Style" w:cs="Times New Roman"/>
          <w:b/>
          <w:sz w:val="26"/>
          <w:szCs w:val="26"/>
          <w:lang w:val="en-US"/>
        </w:rPr>
        <w:t>Muh Syahrir</w:t>
      </w:r>
      <w:r w:rsidR="00AF5296" w:rsidRPr="008B17D7">
        <w:rPr>
          <w:rFonts w:ascii="Bookman Old Style" w:hAnsi="Bookman Old Style" w:cs="Times New Roman"/>
          <w:b/>
          <w:sz w:val="26"/>
          <w:szCs w:val="26"/>
          <w:vertAlign w:val="superscript"/>
          <w:lang w:val="en-US"/>
        </w:rPr>
        <w:t>1</w:t>
      </w:r>
      <w:r w:rsidRPr="008B17D7">
        <w:rPr>
          <w:rFonts w:ascii="Bookman Old Style" w:hAnsi="Bookman Old Style" w:cs="Times New Roman"/>
          <w:b/>
          <w:sz w:val="26"/>
          <w:szCs w:val="26"/>
          <w:lang w:val="en-US"/>
        </w:rPr>
        <w:t>, Wayan Kantun</w:t>
      </w:r>
      <w:r w:rsidR="00AF5296" w:rsidRPr="008B17D7">
        <w:rPr>
          <w:rFonts w:ascii="Bookman Old Style" w:hAnsi="Bookman Old Style" w:cs="Times New Roman"/>
          <w:b/>
          <w:sz w:val="26"/>
          <w:szCs w:val="26"/>
          <w:vertAlign w:val="superscript"/>
          <w:lang w:val="en-US"/>
        </w:rPr>
        <w:t>2</w:t>
      </w:r>
      <w:r w:rsidRPr="008B17D7">
        <w:rPr>
          <w:rFonts w:ascii="Bookman Old Style" w:hAnsi="Bookman Old Style" w:cs="Times New Roman"/>
          <w:b/>
          <w:sz w:val="26"/>
          <w:szCs w:val="26"/>
          <w:lang w:val="en-US"/>
        </w:rPr>
        <w:t xml:space="preserve"> dan Indra Cahyono</w:t>
      </w:r>
      <w:r w:rsidR="00AF5296">
        <w:rPr>
          <w:rFonts w:ascii="Bookman Old Style" w:hAnsi="Bookman Old Style" w:cs="Times New Roman"/>
          <w:b/>
          <w:sz w:val="26"/>
          <w:szCs w:val="26"/>
          <w:vertAlign w:val="superscript"/>
        </w:rPr>
        <w:t>3</w:t>
      </w:r>
    </w:p>
    <w:p w14:paraId="32DDB8C2" w14:textId="77777777" w:rsidR="008B17D7" w:rsidRPr="008B17D7" w:rsidRDefault="008B17D7" w:rsidP="008B17D7">
      <w:pPr>
        <w:spacing w:after="0" w:line="240" w:lineRule="auto"/>
        <w:jc w:val="center"/>
        <w:rPr>
          <w:rFonts w:ascii="Bookman Old Style" w:hAnsi="Bookman Old Style" w:cs="Times New Roman"/>
          <w:b/>
          <w:sz w:val="26"/>
          <w:szCs w:val="26"/>
          <w:lang w:val="en-US"/>
        </w:rPr>
      </w:pPr>
    </w:p>
    <w:p w14:paraId="7C551846" w14:textId="77777777" w:rsidR="008B17D7" w:rsidRPr="008B17D7" w:rsidRDefault="008B17D7" w:rsidP="008B17D7">
      <w:pPr>
        <w:spacing w:after="0" w:line="240" w:lineRule="auto"/>
        <w:jc w:val="center"/>
        <w:rPr>
          <w:rFonts w:ascii="Bookman Old Style" w:hAnsi="Bookman Old Style" w:cs="Times New Roman"/>
          <w:i/>
          <w:sz w:val="20"/>
          <w:szCs w:val="20"/>
          <w:lang w:val="en-US"/>
        </w:rPr>
      </w:pPr>
      <w:r w:rsidRPr="008B17D7">
        <w:rPr>
          <w:rFonts w:ascii="Bookman Old Style" w:hAnsi="Bookman Old Style" w:cs="Times New Roman"/>
          <w:i/>
          <w:sz w:val="20"/>
          <w:szCs w:val="20"/>
          <w:vertAlign w:val="superscript"/>
          <w:lang w:val="en-US"/>
        </w:rPr>
        <w:t>1</w:t>
      </w:r>
      <w:r w:rsidRPr="008B17D7">
        <w:rPr>
          <w:rFonts w:ascii="Bookman Old Style" w:hAnsi="Bookman Old Style" w:cs="Times New Roman"/>
          <w:i/>
          <w:sz w:val="20"/>
          <w:szCs w:val="20"/>
          <w:lang w:val="en-US"/>
        </w:rPr>
        <w:t>Mahasiswa Program Pascasarjana Sekolah Tinggi Teknologi Kelautan</w:t>
      </w:r>
    </w:p>
    <w:p w14:paraId="67913255" w14:textId="1937C2BE" w:rsidR="008B17D7" w:rsidRPr="008B17D7" w:rsidRDefault="008B17D7" w:rsidP="008B17D7">
      <w:pPr>
        <w:spacing w:after="0" w:line="240" w:lineRule="auto"/>
        <w:jc w:val="center"/>
        <w:rPr>
          <w:rFonts w:ascii="Bookman Old Style" w:hAnsi="Bookman Old Style" w:cs="Times New Roman"/>
          <w:i/>
          <w:sz w:val="20"/>
          <w:szCs w:val="20"/>
          <w:lang w:val="en-US"/>
        </w:rPr>
      </w:pPr>
      <w:r w:rsidRPr="008B17D7">
        <w:rPr>
          <w:rFonts w:ascii="Bookman Old Style" w:hAnsi="Bookman Old Style" w:cs="Times New Roman"/>
          <w:i/>
          <w:sz w:val="20"/>
          <w:szCs w:val="20"/>
          <w:vertAlign w:val="superscript"/>
          <w:lang w:val="en-US"/>
        </w:rPr>
        <w:t>2</w:t>
      </w:r>
      <w:r w:rsidR="00AF5296">
        <w:rPr>
          <w:rFonts w:ascii="Bookman Old Style" w:hAnsi="Bookman Old Style" w:cs="Times New Roman"/>
          <w:i/>
          <w:sz w:val="20"/>
          <w:szCs w:val="20"/>
          <w:vertAlign w:val="superscript"/>
        </w:rPr>
        <w:t>-3</w:t>
      </w:r>
      <w:bookmarkStart w:id="0" w:name="_GoBack"/>
      <w:bookmarkEnd w:id="0"/>
      <w:r w:rsidRPr="008B17D7">
        <w:rPr>
          <w:rFonts w:ascii="Bookman Old Style" w:hAnsi="Bookman Old Style" w:cs="Times New Roman"/>
          <w:i/>
          <w:sz w:val="20"/>
          <w:szCs w:val="20"/>
          <w:lang w:val="en-US"/>
        </w:rPr>
        <w:t xml:space="preserve"> Pascasarjana Sekolah Tinggi Teknologi Kelautan</w:t>
      </w:r>
    </w:p>
    <w:p w14:paraId="4844DF4A" w14:textId="77777777" w:rsidR="008B17D7" w:rsidRPr="008B17D7" w:rsidRDefault="008B17D7" w:rsidP="008B17D7">
      <w:pPr>
        <w:spacing w:after="0" w:line="240" w:lineRule="auto"/>
        <w:jc w:val="center"/>
        <w:rPr>
          <w:rFonts w:ascii="Bookman Old Style" w:hAnsi="Bookman Old Style" w:cs="Times New Roman"/>
          <w:i/>
          <w:sz w:val="20"/>
          <w:szCs w:val="20"/>
          <w:u w:val="single"/>
          <w:lang w:val="en-US"/>
        </w:rPr>
      </w:pPr>
      <w:r w:rsidRPr="008B17D7">
        <w:rPr>
          <w:rFonts w:ascii="Bookman Old Style" w:hAnsi="Bookman Old Style" w:cs="Times New Roman"/>
          <w:i/>
          <w:sz w:val="20"/>
          <w:szCs w:val="20"/>
          <w:lang w:val="en-US"/>
        </w:rPr>
        <w:t xml:space="preserve"> E-mail: </w:t>
      </w:r>
      <w:r w:rsidRPr="008B17D7">
        <w:rPr>
          <w:rFonts w:ascii="Bookman Old Style" w:hAnsi="Bookman Old Style" w:cs="Times New Roman"/>
          <w:i/>
          <w:sz w:val="20"/>
          <w:szCs w:val="20"/>
          <w:u w:val="single"/>
          <w:lang w:val="en-US"/>
        </w:rPr>
        <w:t>muhammadsyahrir127@gmail.com</w:t>
      </w:r>
    </w:p>
    <w:p w14:paraId="18DBCF87" w14:textId="77777777" w:rsidR="008B17D7" w:rsidRDefault="008B17D7" w:rsidP="004B3FB6">
      <w:pPr>
        <w:spacing w:after="0"/>
        <w:jc w:val="center"/>
        <w:rPr>
          <w:rFonts w:ascii="Bookman Old Style" w:hAnsi="Bookman Old Style" w:cs="Times New Roman"/>
          <w:b/>
          <w:bCs/>
          <w:i/>
          <w:sz w:val="28"/>
          <w:szCs w:val="28"/>
          <w:u w:val="single"/>
          <w:lang w:val="en-US"/>
        </w:rPr>
      </w:pPr>
    </w:p>
    <w:p w14:paraId="778CB1B6" w14:textId="77777777" w:rsidR="00420162" w:rsidRPr="002757DD" w:rsidRDefault="00420162" w:rsidP="007F7B24">
      <w:pPr>
        <w:spacing w:after="0" w:line="240" w:lineRule="auto"/>
        <w:jc w:val="center"/>
        <w:rPr>
          <w:rFonts w:ascii="Bookman Old Style" w:hAnsi="Bookman Old Style" w:cs="Times New Roman"/>
          <w:b/>
          <w:bCs/>
          <w:sz w:val="20"/>
          <w:szCs w:val="20"/>
          <w:lang w:val="en-US"/>
        </w:rPr>
      </w:pPr>
      <w:r w:rsidRPr="002757DD">
        <w:rPr>
          <w:rFonts w:ascii="Bookman Old Style" w:hAnsi="Bookman Old Style" w:cs="Times New Roman"/>
          <w:b/>
          <w:bCs/>
          <w:sz w:val="20"/>
          <w:szCs w:val="20"/>
          <w:lang w:val="en-US"/>
        </w:rPr>
        <w:t>Abstrak</w:t>
      </w:r>
    </w:p>
    <w:p w14:paraId="6B8A9D0F" w14:textId="77777777" w:rsidR="00420162" w:rsidRDefault="00420162" w:rsidP="00420162">
      <w:pPr>
        <w:spacing w:after="0" w:line="240" w:lineRule="auto"/>
        <w:rPr>
          <w:rFonts w:ascii="Times New Roman" w:hAnsi="Times New Roman" w:cs="Times New Roman"/>
          <w:b/>
          <w:bCs/>
          <w:lang w:val="en-US"/>
        </w:rPr>
      </w:pPr>
    </w:p>
    <w:p w14:paraId="4E7F96A2" w14:textId="77777777" w:rsidR="008B17D7" w:rsidRPr="008B17D7" w:rsidRDefault="008B17D7" w:rsidP="008B17D7">
      <w:pPr>
        <w:spacing w:after="0" w:line="240" w:lineRule="auto"/>
        <w:jc w:val="both"/>
        <w:rPr>
          <w:rFonts w:ascii="Bookman Old Style" w:hAnsi="Bookman Old Style" w:cs="Times New Roman"/>
          <w:b/>
          <w:sz w:val="20"/>
          <w:szCs w:val="20"/>
          <w:lang w:val="en-US"/>
        </w:rPr>
      </w:pPr>
      <w:r w:rsidRPr="008B17D7">
        <w:rPr>
          <w:rFonts w:ascii="Bookman Old Style" w:hAnsi="Bookman Old Style" w:cs="Times New Roman"/>
          <w:b/>
          <w:sz w:val="20"/>
          <w:szCs w:val="20"/>
          <w:lang w:val="en-US"/>
        </w:rPr>
        <w:t xml:space="preserve">Penelitian ini bertujuan untuk mengetahui aktifitas enzim pencernaan (protease, amylase dan lipase) pada ikan nila salin yang dipeliharan pada lingkungan budidaya air tawar, payau dan laut. Penelitian ini menggunakan metode survei dan uji laboratorium untuk memeroleh informasi kinerja enzim pencernaan pada ikan nila salin. Data hasil uji aktifitas enzim pada laboratorium di analisis mengunakan uji ANOVA. Hasil penelitian menunjukkan bahwa aktifitas enzim pencernaan tidak dipengaruhi (P &gt; 0.5) oleh lokasi budidaya baik tawar, payau maupun laut. Aktivitas enzim pencernaan ikan nila salin yang dbudidaya pada air tawar, aktifitas tertinggi diperoleh pada enzim α-amilase </w:t>
      </w:r>
      <w:proofErr w:type="gramStart"/>
      <w:r w:rsidRPr="008B17D7">
        <w:rPr>
          <w:rFonts w:ascii="Bookman Old Style" w:hAnsi="Bookman Old Style" w:cs="Times New Roman"/>
          <w:b/>
          <w:sz w:val="20"/>
          <w:szCs w:val="20"/>
          <w:lang w:val="en-US"/>
        </w:rPr>
        <w:t>berkisar  berkisar</w:t>
      </w:r>
      <w:proofErr w:type="gramEnd"/>
      <w:r w:rsidRPr="008B17D7">
        <w:rPr>
          <w:rFonts w:ascii="Bookman Old Style" w:hAnsi="Bookman Old Style" w:cs="Times New Roman"/>
          <w:b/>
          <w:sz w:val="20"/>
          <w:szCs w:val="20"/>
          <w:lang w:val="en-US"/>
        </w:rPr>
        <w:t xml:space="preserve"> 0,265-0,715 U/mL/menit (0,51 ± 0,23 U/mL/menit) dan terendah adalah enzim protease berkisar 0,15-0,20 U/mL/menit ( 0,02 ±0,00 U/mL/menit). Aktivitas enzim pencernaan ikan nila salin yang dbudidaya pada air payau yang tertinggi diperoleh pada enzim α-amilase </w:t>
      </w:r>
      <w:proofErr w:type="gramStart"/>
      <w:r w:rsidRPr="008B17D7">
        <w:rPr>
          <w:rFonts w:ascii="Bookman Old Style" w:hAnsi="Bookman Old Style" w:cs="Times New Roman"/>
          <w:b/>
          <w:sz w:val="20"/>
          <w:szCs w:val="20"/>
          <w:lang w:val="en-US"/>
        </w:rPr>
        <w:t>berkisar  berkisar</w:t>
      </w:r>
      <w:proofErr w:type="gramEnd"/>
      <w:r w:rsidRPr="008B17D7">
        <w:rPr>
          <w:rFonts w:ascii="Bookman Old Style" w:hAnsi="Bookman Old Style" w:cs="Times New Roman"/>
          <w:b/>
          <w:sz w:val="20"/>
          <w:szCs w:val="20"/>
          <w:lang w:val="en-US"/>
        </w:rPr>
        <w:t xml:space="preserve"> 0,520-0,653 U/mL/menit (0,59 ± 0,07 U/mL/menit) dan terendah adalah enzim protease berkisar 0,024-0,037 U/mL/menit ( 0,03 ±0,01 U/mL/menit). Aktivitas enzim pencernaan ikan nila salin yang dbudidaya pada Karamba Jaring Apung (KJA) di laut yang tertinggi diperoleh pada enzim α-amilase </w:t>
      </w:r>
      <w:proofErr w:type="gramStart"/>
      <w:r w:rsidRPr="008B17D7">
        <w:rPr>
          <w:rFonts w:ascii="Bookman Old Style" w:hAnsi="Bookman Old Style" w:cs="Times New Roman"/>
          <w:b/>
          <w:sz w:val="20"/>
          <w:szCs w:val="20"/>
          <w:lang w:val="en-US"/>
        </w:rPr>
        <w:t>berkisar  berkisar</w:t>
      </w:r>
      <w:proofErr w:type="gramEnd"/>
      <w:r w:rsidRPr="008B17D7">
        <w:rPr>
          <w:rFonts w:ascii="Bookman Old Style" w:hAnsi="Bookman Old Style" w:cs="Times New Roman"/>
          <w:b/>
          <w:sz w:val="20"/>
          <w:szCs w:val="20"/>
          <w:lang w:val="en-US"/>
        </w:rPr>
        <w:t xml:space="preserve"> 0.706-0.956 U/mL/menit (0.73 ± 0,19 U/mL/menit) dan terendah adalah enzim protease berkisar 0,15-0,36 U/mL/menit ( 0,03 ±0,01 U/mL/menit). </w:t>
      </w:r>
    </w:p>
    <w:p w14:paraId="64E69648" w14:textId="77777777" w:rsidR="008B17D7" w:rsidRDefault="008B17D7" w:rsidP="00420162">
      <w:pPr>
        <w:spacing w:after="0" w:line="240" w:lineRule="auto"/>
        <w:rPr>
          <w:rFonts w:ascii="Times New Roman" w:hAnsi="Times New Roman" w:cs="Times New Roman"/>
          <w:b/>
          <w:bCs/>
          <w:lang w:val="en-US"/>
        </w:rPr>
      </w:pPr>
    </w:p>
    <w:p w14:paraId="3505C530" w14:textId="77777777" w:rsidR="001415C1" w:rsidRPr="008B17D7" w:rsidRDefault="001415C1" w:rsidP="00420162">
      <w:pPr>
        <w:spacing w:after="0" w:line="240" w:lineRule="auto"/>
        <w:rPr>
          <w:rFonts w:ascii="Times New Roman" w:hAnsi="Times New Roman" w:cs="Times New Roman"/>
          <w:b/>
          <w:bCs/>
          <w:lang w:val="en-US"/>
        </w:rPr>
      </w:pPr>
    </w:p>
    <w:p w14:paraId="21C85281" w14:textId="131202E5" w:rsidR="001415C1" w:rsidRPr="001415C1" w:rsidRDefault="001415C1" w:rsidP="001415C1">
      <w:pPr>
        <w:spacing w:after="0" w:line="240" w:lineRule="auto"/>
        <w:jc w:val="both"/>
        <w:rPr>
          <w:rFonts w:ascii="Bookman Old Style" w:hAnsi="Bookman Old Style" w:cs="Times New Roman"/>
          <w:b/>
          <w:sz w:val="20"/>
          <w:szCs w:val="20"/>
          <w:lang w:val="en-US"/>
        </w:rPr>
      </w:pPr>
      <w:r w:rsidRPr="001415C1">
        <w:rPr>
          <w:rFonts w:ascii="Bookman Old Style" w:hAnsi="Bookman Old Style" w:cs="Times New Roman"/>
          <w:b/>
          <w:sz w:val="20"/>
          <w:szCs w:val="20"/>
          <w:lang w:val="en-US"/>
        </w:rPr>
        <w:t>Kata Ku</w:t>
      </w:r>
      <w:r>
        <w:rPr>
          <w:rFonts w:ascii="Bookman Old Style" w:hAnsi="Bookman Old Style" w:cs="Times New Roman"/>
          <w:b/>
          <w:sz w:val="20"/>
          <w:szCs w:val="20"/>
          <w:lang w:val="en-US"/>
        </w:rPr>
        <w:t>nci: Aktifitas enzim pencernaan;</w:t>
      </w:r>
      <w:r w:rsidRPr="001415C1">
        <w:rPr>
          <w:rFonts w:ascii="Bookman Old Style" w:hAnsi="Bookman Old Style" w:cs="Times New Roman"/>
          <w:b/>
          <w:sz w:val="20"/>
          <w:szCs w:val="20"/>
          <w:lang w:val="en-US"/>
        </w:rPr>
        <w:t xml:space="preserve"> Ikan NIla Sali</w:t>
      </w:r>
      <w:r>
        <w:rPr>
          <w:rFonts w:ascii="Bookman Old Style" w:hAnsi="Bookman Old Style" w:cs="Times New Roman"/>
          <w:b/>
          <w:sz w:val="20"/>
          <w:szCs w:val="20"/>
          <w:lang w:val="en-US"/>
        </w:rPr>
        <w:t>n;</w:t>
      </w:r>
      <w:r w:rsidRPr="001415C1">
        <w:rPr>
          <w:rFonts w:ascii="Bookman Old Style" w:hAnsi="Bookman Old Style" w:cs="Times New Roman"/>
          <w:b/>
          <w:sz w:val="20"/>
          <w:szCs w:val="20"/>
          <w:lang w:val="en-US"/>
        </w:rPr>
        <w:t xml:space="preserve"> lingkungan budidaya</w:t>
      </w:r>
    </w:p>
    <w:p w14:paraId="1D11E1A0" w14:textId="77777777" w:rsidR="001415C1" w:rsidRPr="001415C1" w:rsidRDefault="001415C1" w:rsidP="001415C1">
      <w:pPr>
        <w:spacing w:after="0" w:line="240" w:lineRule="auto"/>
        <w:jc w:val="center"/>
        <w:rPr>
          <w:rFonts w:ascii="Bookman Old Style" w:hAnsi="Bookman Old Style" w:cs="Times New Roman"/>
          <w:sz w:val="20"/>
          <w:szCs w:val="20"/>
          <w:lang w:val="en-US"/>
        </w:rPr>
      </w:pPr>
    </w:p>
    <w:p w14:paraId="3FB831B9" w14:textId="10E748A6" w:rsidR="00420162" w:rsidRPr="009F24C4" w:rsidRDefault="00420162" w:rsidP="009F24C4">
      <w:pPr>
        <w:spacing w:after="0" w:line="240" w:lineRule="auto"/>
        <w:jc w:val="both"/>
        <w:rPr>
          <w:rFonts w:ascii="Bookman Old Style" w:hAnsi="Bookman Old Style" w:cs="Times New Roman"/>
          <w:b/>
        </w:rPr>
      </w:pPr>
    </w:p>
    <w:p w14:paraId="7B6E44A7" w14:textId="77777777" w:rsidR="009F24C4" w:rsidRDefault="009F24C4" w:rsidP="00420162">
      <w:pPr>
        <w:spacing w:after="0" w:line="240" w:lineRule="auto"/>
        <w:jc w:val="both"/>
        <w:rPr>
          <w:rFonts w:ascii="Bookman Old Style" w:hAnsi="Bookman Old Style" w:cs="Times New Roman"/>
          <w:b/>
          <w:lang w:val="en-US"/>
        </w:rPr>
      </w:pPr>
    </w:p>
    <w:p w14:paraId="504CB64D" w14:textId="77777777" w:rsidR="009F24C4" w:rsidRDefault="009F24C4" w:rsidP="00420162">
      <w:pPr>
        <w:spacing w:after="0" w:line="240" w:lineRule="auto"/>
        <w:jc w:val="both"/>
        <w:rPr>
          <w:rFonts w:ascii="Bookman Old Style" w:hAnsi="Bookman Old Style" w:cs="Times New Roman"/>
          <w:b/>
          <w:lang w:val="en-US"/>
        </w:rPr>
      </w:pPr>
    </w:p>
    <w:p w14:paraId="29FA76B9" w14:textId="77777777" w:rsidR="009F24C4" w:rsidRDefault="009F24C4" w:rsidP="00420162">
      <w:pPr>
        <w:spacing w:after="0" w:line="240" w:lineRule="auto"/>
        <w:jc w:val="both"/>
        <w:rPr>
          <w:rFonts w:ascii="Bookman Old Style" w:hAnsi="Bookman Old Style" w:cs="Times New Roman"/>
          <w:b/>
          <w:lang w:val="en-US"/>
        </w:rPr>
      </w:pPr>
    </w:p>
    <w:p w14:paraId="08A96D61" w14:textId="77777777" w:rsidR="009F24C4" w:rsidRDefault="009F24C4" w:rsidP="00420162">
      <w:pPr>
        <w:spacing w:after="0" w:line="240" w:lineRule="auto"/>
        <w:jc w:val="both"/>
        <w:rPr>
          <w:rFonts w:ascii="Bookman Old Style" w:hAnsi="Bookman Old Style" w:cs="Times New Roman"/>
          <w:b/>
          <w:lang w:val="en-US"/>
        </w:rPr>
      </w:pPr>
    </w:p>
    <w:p w14:paraId="66D5D15E" w14:textId="77777777" w:rsidR="009F24C4" w:rsidRDefault="009F24C4" w:rsidP="00420162">
      <w:pPr>
        <w:spacing w:after="0" w:line="240" w:lineRule="auto"/>
        <w:jc w:val="both"/>
        <w:rPr>
          <w:rFonts w:ascii="Bookman Old Style" w:hAnsi="Bookman Old Style" w:cs="Times New Roman"/>
          <w:b/>
          <w:lang w:val="en-US"/>
        </w:rPr>
      </w:pPr>
    </w:p>
    <w:p w14:paraId="33CDE6A7" w14:textId="77777777" w:rsidR="009F24C4" w:rsidRDefault="009F24C4" w:rsidP="00420162">
      <w:pPr>
        <w:spacing w:after="0" w:line="240" w:lineRule="auto"/>
        <w:jc w:val="both"/>
        <w:rPr>
          <w:rFonts w:ascii="Bookman Old Style" w:hAnsi="Bookman Old Style" w:cs="Times New Roman"/>
          <w:b/>
          <w:lang w:val="en-US"/>
        </w:rPr>
      </w:pPr>
    </w:p>
    <w:p w14:paraId="7D1676E5" w14:textId="77777777" w:rsidR="009F24C4" w:rsidRDefault="009F24C4" w:rsidP="00420162">
      <w:pPr>
        <w:spacing w:after="0" w:line="240" w:lineRule="auto"/>
        <w:jc w:val="both"/>
        <w:rPr>
          <w:rFonts w:ascii="Bookman Old Style" w:hAnsi="Bookman Old Style" w:cs="Times New Roman"/>
          <w:b/>
          <w:lang w:val="en-US"/>
        </w:rPr>
      </w:pPr>
    </w:p>
    <w:p w14:paraId="61DC346A" w14:textId="77777777" w:rsidR="009F24C4" w:rsidRPr="003237D2" w:rsidRDefault="009F24C4" w:rsidP="00420162">
      <w:pPr>
        <w:spacing w:after="0" w:line="240" w:lineRule="auto"/>
        <w:jc w:val="both"/>
        <w:rPr>
          <w:rFonts w:ascii="Bookman Old Style" w:hAnsi="Bookman Old Style" w:cs="Times New Roman"/>
          <w:b/>
          <w:i/>
          <w:lang w:val="en-US"/>
        </w:rPr>
      </w:pPr>
    </w:p>
    <w:p w14:paraId="2EDF2CA3" w14:textId="24FD794B" w:rsidR="00420162" w:rsidRPr="003237D2" w:rsidRDefault="00420162" w:rsidP="00420162">
      <w:pPr>
        <w:spacing w:after="0" w:line="240" w:lineRule="auto"/>
        <w:jc w:val="center"/>
        <w:rPr>
          <w:rFonts w:ascii="Bookman Old Style" w:hAnsi="Bookman Old Style" w:cs="Times New Roman"/>
          <w:b/>
          <w:i/>
          <w:sz w:val="20"/>
          <w:szCs w:val="20"/>
        </w:rPr>
      </w:pPr>
      <w:r w:rsidRPr="003237D2">
        <w:rPr>
          <w:rFonts w:ascii="Bookman Old Style" w:hAnsi="Bookman Old Style" w:cs="Times New Roman"/>
          <w:b/>
          <w:i/>
          <w:sz w:val="20"/>
          <w:szCs w:val="20"/>
          <w:lang w:val="en-US"/>
        </w:rPr>
        <w:t>Abstrac</w:t>
      </w:r>
      <w:r w:rsidR="007835BA" w:rsidRPr="003237D2">
        <w:rPr>
          <w:rFonts w:ascii="Bookman Old Style" w:hAnsi="Bookman Old Style" w:cs="Times New Roman"/>
          <w:b/>
          <w:i/>
          <w:sz w:val="20"/>
          <w:szCs w:val="20"/>
        </w:rPr>
        <w:t>t</w:t>
      </w:r>
    </w:p>
    <w:p w14:paraId="396A8C8B" w14:textId="77777777" w:rsidR="001415C1" w:rsidRPr="003237D2" w:rsidRDefault="001415C1" w:rsidP="00420162">
      <w:pPr>
        <w:spacing w:after="0" w:line="240" w:lineRule="auto"/>
        <w:jc w:val="center"/>
        <w:rPr>
          <w:rFonts w:ascii="Times New Roman" w:hAnsi="Times New Roman" w:cs="Times New Roman"/>
          <w:b/>
          <w:sz w:val="20"/>
          <w:szCs w:val="20"/>
        </w:rPr>
      </w:pPr>
    </w:p>
    <w:p w14:paraId="479E7CA0" w14:textId="77777777" w:rsidR="001415C1" w:rsidRDefault="001415C1" w:rsidP="00420162">
      <w:pPr>
        <w:spacing w:after="0" w:line="240" w:lineRule="auto"/>
        <w:jc w:val="center"/>
        <w:rPr>
          <w:rFonts w:ascii="Times New Roman" w:hAnsi="Times New Roman" w:cs="Times New Roman"/>
          <w:b/>
        </w:rPr>
      </w:pPr>
    </w:p>
    <w:p w14:paraId="261FCE95" w14:textId="2798A55F" w:rsidR="001415C1" w:rsidRPr="003237D2" w:rsidRDefault="001415C1" w:rsidP="003237D2">
      <w:pPr>
        <w:spacing w:after="0" w:line="240" w:lineRule="auto"/>
        <w:jc w:val="both"/>
        <w:rPr>
          <w:rFonts w:ascii="Bookman Old Style" w:hAnsi="Bookman Old Style" w:cs="Times New Roman"/>
          <w:b/>
          <w:i/>
          <w:sz w:val="20"/>
          <w:szCs w:val="20"/>
        </w:rPr>
      </w:pPr>
      <w:r w:rsidRPr="003237D2">
        <w:rPr>
          <w:rFonts w:ascii="Bookman Old Style" w:hAnsi="Bookman Old Style" w:cs="Times New Roman"/>
          <w:b/>
          <w:i/>
          <w:sz w:val="20"/>
          <w:szCs w:val="20"/>
        </w:rPr>
        <w:t>This study aims to determine the activity of digestive enzymes (protease, amylase, and lipase) in saline tilapia that are maintained in freshwater, brackish and marine aquaculture environments. This study uses survey methods and laboratory tests to obtain information on the performance of digestive enzymes in saline tilapia. Data from the enzyme activity test results in the laboratory were analyzed using the ANOVA test. The results showed that the activity of digestive enzymes was not affected (P&gt; 0.5) by the location of cultivation both fresh, brackish and sea. The digestive enzyme activity of salted tilapia cultivated in freshwater, the highest activity obtained in the α-amylase enzyme ranged from 0.265 to 0.715 U / mL/min (0.51 ± 0.23 U / mL/min) and the lowest was the protease enzyme ranged 0.15-0.20 U / mL/min (0.02 ± 0.00 U/mL/ min). The highest digestive enzyme activity of salted tilapia cultivated in brackish water was obtained in the α-amylase enzyme ranging from 0.520 to 0.653 U/mL/min (0.59 ± 0.07 U/mL/min) and the lowest was the protease enzyme around 0.024 -0.037 U/mL/min (0.03 ± 0.01 U/mL/min). The highest digestive enzyme activity of salted tilapia cultivated in floating net cages in the sea was obtained from the α-amylase enzyme ranging from 0.706 to 9556 U/mL/min (0.73 ± 0.19 U/mL/min) and the lowest was Protease enzymes ranged from 0.15 to 0.36 U/mL/min (0.03 ± 0.01 U/mL/min).</w:t>
      </w:r>
    </w:p>
    <w:p w14:paraId="2D44F668" w14:textId="77777777" w:rsidR="001415C1" w:rsidRPr="003237D2" w:rsidRDefault="001415C1" w:rsidP="003237D2">
      <w:pPr>
        <w:spacing w:after="0" w:line="240" w:lineRule="auto"/>
        <w:jc w:val="both"/>
        <w:rPr>
          <w:rFonts w:ascii="Bookman Old Style" w:hAnsi="Bookman Old Style" w:cs="Times New Roman"/>
          <w:b/>
          <w:sz w:val="20"/>
          <w:szCs w:val="20"/>
        </w:rPr>
      </w:pPr>
    </w:p>
    <w:p w14:paraId="49ADCA2C" w14:textId="456CE0CB" w:rsidR="001415C1" w:rsidRPr="003237D2" w:rsidRDefault="003237D2" w:rsidP="003237D2">
      <w:pPr>
        <w:spacing w:after="0" w:line="240" w:lineRule="auto"/>
        <w:jc w:val="both"/>
        <w:rPr>
          <w:rFonts w:ascii="Bookman Old Style" w:hAnsi="Bookman Old Style" w:cs="Times New Roman"/>
          <w:b/>
          <w:i/>
          <w:sz w:val="20"/>
          <w:szCs w:val="20"/>
        </w:rPr>
      </w:pPr>
      <w:r w:rsidRPr="003237D2">
        <w:rPr>
          <w:rFonts w:ascii="Bookman Old Style" w:hAnsi="Bookman Old Style" w:cs="Times New Roman"/>
          <w:b/>
          <w:i/>
          <w:sz w:val="20"/>
          <w:szCs w:val="20"/>
        </w:rPr>
        <w:t>Keywords: Activity of digestive enzymes; nila salin ; cultivation environment</w:t>
      </w:r>
    </w:p>
    <w:p w14:paraId="2B31E462" w14:textId="77777777" w:rsidR="001415C1" w:rsidRDefault="001415C1" w:rsidP="00420162">
      <w:pPr>
        <w:spacing w:after="0" w:line="240" w:lineRule="auto"/>
        <w:jc w:val="center"/>
        <w:rPr>
          <w:rFonts w:ascii="Times New Roman" w:hAnsi="Times New Roman" w:cs="Times New Roman"/>
          <w:b/>
        </w:rPr>
      </w:pPr>
    </w:p>
    <w:p w14:paraId="34135ABF" w14:textId="77777777" w:rsidR="001415C1" w:rsidRDefault="001415C1" w:rsidP="00420162">
      <w:pPr>
        <w:spacing w:after="0" w:line="240" w:lineRule="auto"/>
        <w:jc w:val="center"/>
        <w:rPr>
          <w:rFonts w:ascii="Times New Roman" w:hAnsi="Times New Roman" w:cs="Times New Roman"/>
          <w:b/>
        </w:rPr>
      </w:pPr>
    </w:p>
    <w:p w14:paraId="658D0E60" w14:textId="77777777" w:rsidR="001415C1" w:rsidRDefault="001415C1" w:rsidP="00420162">
      <w:pPr>
        <w:spacing w:after="0" w:line="240" w:lineRule="auto"/>
        <w:jc w:val="center"/>
        <w:rPr>
          <w:rFonts w:ascii="Times New Roman" w:hAnsi="Times New Roman" w:cs="Times New Roman"/>
          <w:b/>
        </w:rPr>
      </w:pPr>
    </w:p>
    <w:p w14:paraId="6F6D7388" w14:textId="77777777" w:rsidR="001415C1" w:rsidRDefault="001415C1" w:rsidP="00420162">
      <w:pPr>
        <w:spacing w:after="0" w:line="240" w:lineRule="auto"/>
        <w:jc w:val="center"/>
        <w:rPr>
          <w:rFonts w:ascii="Times New Roman" w:hAnsi="Times New Roman" w:cs="Times New Roman"/>
          <w:b/>
        </w:rPr>
      </w:pPr>
    </w:p>
    <w:p w14:paraId="54F60F82" w14:textId="77777777" w:rsidR="001415C1" w:rsidRDefault="001415C1" w:rsidP="00420162">
      <w:pPr>
        <w:spacing w:after="0" w:line="240" w:lineRule="auto"/>
        <w:jc w:val="center"/>
        <w:rPr>
          <w:rFonts w:ascii="Times New Roman" w:hAnsi="Times New Roman" w:cs="Times New Roman"/>
          <w:b/>
        </w:rPr>
      </w:pPr>
    </w:p>
    <w:p w14:paraId="7EBDC5AA" w14:textId="77777777" w:rsidR="001415C1" w:rsidRDefault="001415C1" w:rsidP="00420162">
      <w:pPr>
        <w:spacing w:after="0" w:line="240" w:lineRule="auto"/>
        <w:jc w:val="center"/>
        <w:rPr>
          <w:rFonts w:ascii="Times New Roman" w:hAnsi="Times New Roman" w:cs="Times New Roman"/>
          <w:b/>
        </w:rPr>
      </w:pPr>
    </w:p>
    <w:p w14:paraId="515509FC" w14:textId="77777777" w:rsidR="001415C1" w:rsidRDefault="001415C1" w:rsidP="00420162">
      <w:pPr>
        <w:spacing w:after="0" w:line="240" w:lineRule="auto"/>
        <w:jc w:val="center"/>
        <w:rPr>
          <w:rFonts w:ascii="Times New Roman" w:hAnsi="Times New Roman" w:cs="Times New Roman"/>
          <w:b/>
        </w:rPr>
      </w:pPr>
    </w:p>
    <w:p w14:paraId="466CF2DF" w14:textId="77777777" w:rsidR="001415C1" w:rsidRDefault="001415C1" w:rsidP="00420162">
      <w:pPr>
        <w:spacing w:after="0" w:line="240" w:lineRule="auto"/>
        <w:jc w:val="center"/>
        <w:rPr>
          <w:rFonts w:ascii="Times New Roman" w:hAnsi="Times New Roman" w:cs="Times New Roman"/>
          <w:b/>
        </w:rPr>
      </w:pPr>
    </w:p>
    <w:p w14:paraId="5CAE252F" w14:textId="77777777" w:rsidR="001415C1" w:rsidRDefault="001415C1" w:rsidP="00420162">
      <w:pPr>
        <w:spacing w:after="0" w:line="240" w:lineRule="auto"/>
        <w:jc w:val="center"/>
        <w:rPr>
          <w:rFonts w:ascii="Times New Roman" w:hAnsi="Times New Roman" w:cs="Times New Roman"/>
          <w:b/>
        </w:rPr>
      </w:pPr>
    </w:p>
    <w:p w14:paraId="1FD5638D" w14:textId="77777777" w:rsidR="001415C1" w:rsidRDefault="001415C1" w:rsidP="00420162">
      <w:pPr>
        <w:spacing w:after="0" w:line="240" w:lineRule="auto"/>
        <w:jc w:val="center"/>
        <w:rPr>
          <w:rFonts w:ascii="Times New Roman" w:hAnsi="Times New Roman" w:cs="Times New Roman"/>
          <w:b/>
        </w:rPr>
      </w:pPr>
    </w:p>
    <w:p w14:paraId="5858EC24" w14:textId="77777777" w:rsidR="001415C1" w:rsidRDefault="001415C1" w:rsidP="00420162">
      <w:pPr>
        <w:spacing w:after="0" w:line="240" w:lineRule="auto"/>
        <w:jc w:val="center"/>
        <w:rPr>
          <w:rFonts w:ascii="Times New Roman" w:hAnsi="Times New Roman" w:cs="Times New Roman"/>
          <w:b/>
        </w:rPr>
      </w:pPr>
    </w:p>
    <w:p w14:paraId="66680BB3" w14:textId="77777777" w:rsidR="001415C1" w:rsidRDefault="001415C1" w:rsidP="00420162">
      <w:pPr>
        <w:spacing w:after="0" w:line="240" w:lineRule="auto"/>
        <w:jc w:val="center"/>
        <w:rPr>
          <w:rFonts w:ascii="Times New Roman" w:hAnsi="Times New Roman" w:cs="Times New Roman"/>
          <w:b/>
        </w:rPr>
      </w:pPr>
    </w:p>
    <w:p w14:paraId="4095BE13" w14:textId="77777777" w:rsidR="001415C1" w:rsidRPr="007835BA" w:rsidRDefault="001415C1" w:rsidP="00420162">
      <w:pPr>
        <w:spacing w:after="0" w:line="240" w:lineRule="auto"/>
        <w:jc w:val="center"/>
        <w:rPr>
          <w:rFonts w:ascii="Times New Roman" w:hAnsi="Times New Roman" w:cs="Times New Roman"/>
          <w:b/>
        </w:rPr>
      </w:pPr>
    </w:p>
    <w:p w14:paraId="42C02C80" w14:textId="77777777" w:rsidR="00420162" w:rsidRDefault="00420162" w:rsidP="00420162">
      <w:pPr>
        <w:spacing w:after="0" w:line="240" w:lineRule="auto"/>
        <w:jc w:val="center"/>
        <w:rPr>
          <w:rFonts w:ascii="Times New Roman" w:hAnsi="Times New Roman" w:cs="Times New Roman"/>
          <w:lang w:val="en-US"/>
        </w:rPr>
      </w:pPr>
    </w:p>
    <w:p w14:paraId="75F9A15B"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4B012DA"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1CFF329"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1B04E0D"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3AF20C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088C317"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39B112B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927A349"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0B0192F"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EC30EF7"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C22135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24CC2E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5DCF64D"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8E1A32A"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33D6F2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6DD1BE8"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B8461B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0A62398"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0B03DD5"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7E8750F" w14:textId="77777777" w:rsidR="00420162" w:rsidRDefault="00420162" w:rsidP="00420162">
      <w:pPr>
        <w:spacing w:after="0" w:line="360" w:lineRule="auto"/>
        <w:jc w:val="both"/>
        <w:rPr>
          <w:rFonts w:ascii="Bookman Old Style" w:hAnsi="Bookman Old Style" w:cs="Times New Roman"/>
          <w:b/>
          <w:lang w:val="en-US"/>
        </w:rPr>
      </w:pPr>
      <w:r w:rsidRPr="002F2F3F">
        <w:rPr>
          <w:rFonts w:ascii="Bookman Old Style" w:hAnsi="Bookman Old Style" w:cs="Times New Roman"/>
          <w:b/>
          <w:lang w:val="en-US"/>
        </w:rPr>
        <w:t>PENDAHULUAN</w:t>
      </w:r>
    </w:p>
    <w:p w14:paraId="3CCD1CA1" w14:textId="77777777" w:rsidR="003237D2" w:rsidRPr="003237D2" w:rsidRDefault="003237D2" w:rsidP="00BE00C3">
      <w:pPr>
        <w:spacing w:after="0" w:line="360" w:lineRule="auto"/>
        <w:ind w:firstLine="720"/>
        <w:jc w:val="both"/>
        <w:rPr>
          <w:rFonts w:ascii="Bookman Old Style" w:hAnsi="Bookman Old Style" w:cs="Times New Roman"/>
          <w:lang w:val="en-US"/>
        </w:rPr>
      </w:pPr>
      <w:r w:rsidRPr="003237D2">
        <w:rPr>
          <w:rFonts w:ascii="Bookman Old Style" w:hAnsi="Bookman Old Style" w:cs="Times New Roman"/>
          <w:lang w:val="en-US"/>
        </w:rPr>
        <w:t xml:space="preserve">Ikan nila merupakan salah satu jenis ikan ekonomis yang memiliki potensi besar untuk dikembangkan dengan melakukan kegiatan budidaya.  Kegiatan budidaya ikan nila sangat popular dikalangan masyarakat sehingga menyebabkan ikan nila memiliki prospek usaha </w:t>
      </w:r>
      <w:proofErr w:type="gramStart"/>
      <w:r w:rsidRPr="003237D2">
        <w:rPr>
          <w:rFonts w:ascii="Bookman Old Style" w:hAnsi="Bookman Old Style" w:cs="Times New Roman"/>
          <w:lang w:val="en-US"/>
        </w:rPr>
        <w:t>yang  cukup</w:t>
      </w:r>
      <w:proofErr w:type="gramEnd"/>
      <w:r w:rsidRPr="003237D2">
        <w:rPr>
          <w:rFonts w:ascii="Bookman Old Style" w:hAnsi="Bookman Old Style" w:cs="Times New Roman"/>
          <w:lang w:val="en-US"/>
        </w:rPr>
        <w:t xml:space="preserve">  menjanjikan.  Selain prospektif ikan nila secara biologi memiliki pertumbuhan yang cepat dengan tingkat produktivitas yang tinggi, rasa dagingnya yang khas, warna dagingnya yang putih bersih dan tidak berduri dengan kandungan gizi yang cukup tinggi, sehingga sering dijadikan sebagai sumber protein yang murah dan mudah didapat, serta memiliki harga jual yang terjangkau oleh masyarakat.</w:t>
      </w:r>
    </w:p>
    <w:p w14:paraId="23D02C40" w14:textId="77777777" w:rsidR="003237D2" w:rsidRPr="003237D2" w:rsidRDefault="003237D2" w:rsidP="00BE00C3">
      <w:pPr>
        <w:spacing w:after="0" w:line="360" w:lineRule="auto"/>
        <w:ind w:firstLine="720"/>
        <w:jc w:val="both"/>
        <w:rPr>
          <w:rFonts w:ascii="Bookman Old Style" w:hAnsi="Bookman Old Style" w:cs="Times New Roman"/>
          <w:lang w:val="en-US"/>
        </w:rPr>
      </w:pPr>
      <w:r w:rsidRPr="003237D2">
        <w:rPr>
          <w:rFonts w:ascii="Bookman Old Style" w:hAnsi="Bookman Old Style" w:cs="Times New Roman"/>
          <w:lang w:val="en-US"/>
        </w:rPr>
        <w:t xml:space="preserve">Ikan nila sangat potensial dan produktif apabila dibudidaya pada berbagai lahan, seperti di kolam,   tambak-tambak air payau, karamba jaring apung (KJA) di air asin,  di lahan sawah baik sebagai penyelang,  palawija  maupun  minapadi.  Kemampuan ikan nila untuk bisa hidup pada berbagai lahan budidaya disebabkan </w:t>
      </w:r>
      <w:proofErr w:type="gramStart"/>
      <w:r w:rsidRPr="003237D2">
        <w:rPr>
          <w:rFonts w:ascii="Bookman Old Style" w:hAnsi="Bookman Old Style" w:cs="Times New Roman"/>
          <w:lang w:val="en-US"/>
        </w:rPr>
        <w:t>oleh  kelebihan</w:t>
      </w:r>
      <w:proofErr w:type="gramEnd"/>
      <w:r w:rsidRPr="003237D2">
        <w:rPr>
          <w:rFonts w:ascii="Bookman Old Style" w:hAnsi="Bookman Old Style" w:cs="Times New Roman"/>
          <w:lang w:val="en-US"/>
        </w:rPr>
        <w:t xml:space="preserve"> yang dimiliki berupa kemampuan beradaptasi dan toleransi yang tinggi terhadap salinitas lingkungan perairan sehingga dapat hidup pada lahan budidaya dengan lingkungan yang berbeda.</w:t>
      </w:r>
    </w:p>
    <w:p w14:paraId="043E4BFA" w14:textId="77777777" w:rsidR="003237D2" w:rsidRPr="003237D2" w:rsidRDefault="003237D2" w:rsidP="00BE00C3">
      <w:pPr>
        <w:spacing w:after="0" w:line="360" w:lineRule="auto"/>
        <w:jc w:val="both"/>
        <w:rPr>
          <w:rFonts w:ascii="Bookman Old Style" w:hAnsi="Bookman Old Style" w:cs="Times New Roman"/>
          <w:lang w:val="en-US"/>
        </w:rPr>
      </w:pPr>
      <w:r w:rsidRPr="003237D2">
        <w:rPr>
          <w:rFonts w:ascii="Bookman Old Style" w:hAnsi="Bookman Old Style" w:cs="Times New Roman"/>
          <w:lang w:val="en-US"/>
        </w:rPr>
        <w:t xml:space="preserve">       Jenis ikan nila termasuk euryhalin sehingga memiliki konsentrasi cairan tubuh </w:t>
      </w:r>
      <w:proofErr w:type="gramStart"/>
      <w:r w:rsidRPr="003237D2">
        <w:rPr>
          <w:rFonts w:ascii="Bookman Old Style" w:hAnsi="Bookman Old Style" w:cs="Times New Roman"/>
          <w:lang w:val="en-US"/>
        </w:rPr>
        <w:t>yang  mampu</w:t>
      </w:r>
      <w:proofErr w:type="gramEnd"/>
      <w:r w:rsidRPr="003237D2">
        <w:rPr>
          <w:rFonts w:ascii="Bookman Old Style" w:hAnsi="Bookman Old Style" w:cs="Times New Roman"/>
          <w:lang w:val="en-US"/>
        </w:rPr>
        <w:t xml:space="preserve">  bertindak  sebagai osmoregulator, memiliki kemampuan untuk mempertahankan  kemantapan  osmotik dari lingkungan luar, dengan cara mengatur osmolaritas  (kandungan garam dan air), pada cairan internalnya. Sesuai dengan respon osmotiknya,   ikan   nila   termasuk tipe osmoregulator (Pullin dan Jay</w:t>
      </w:r>
      <w:r w:rsidRPr="003237D2">
        <w:rPr>
          <w:rFonts w:ascii="Bookman Old Style" w:hAnsi="Bookman Old Style" w:cs="Times New Roman"/>
          <w:i/>
          <w:lang w:val="en-US"/>
        </w:rPr>
        <w:t>.,</w:t>
      </w:r>
      <w:r w:rsidRPr="003237D2">
        <w:rPr>
          <w:rFonts w:ascii="Bookman Old Style" w:hAnsi="Bookman Old Style" w:cs="Times New Roman"/>
          <w:lang w:val="en-US"/>
        </w:rPr>
        <w:t xml:space="preserve"> 1992). Ikan nila yang masih kecil atau benih biasanya lebih cepat menyesuaikan diri terhadap kenaikan salinitas dibandingkan ikan nila yang berukuran </w:t>
      </w:r>
      <w:proofErr w:type="gramStart"/>
      <w:r w:rsidRPr="003237D2">
        <w:rPr>
          <w:rFonts w:ascii="Bookman Old Style" w:hAnsi="Bookman Old Style" w:cs="Times New Roman"/>
          <w:lang w:val="en-US"/>
        </w:rPr>
        <w:t>besar  (</w:t>
      </w:r>
      <w:proofErr w:type="gramEnd"/>
      <w:r w:rsidRPr="003237D2">
        <w:rPr>
          <w:rFonts w:ascii="Bookman Old Style" w:hAnsi="Bookman Old Style" w:cs="Times New Roman"/>
          <w:lang w:val="en-US"/>
        </w:rPr>
        <w:t xml:space="preserve">Khairuman dan Amri, 2002).  Bahwa ikan nila bersifat euryhaline yang dapat hidup dilingkungan berbeda yaitu air tawar, payau, dan laut.  </w:t>
      </w:r>
      <w:proofErr w:type="gramStart"/>
      <w:r w:rsidRPr="003237D2">
        <w:rPr>
          <w:rFonts w:ascii="Bookman Old Style" w:hAnsi="Bookman Old Style" w:cs="Times New Roman"/>
          <w:lang w:val="en-US"/>
        </w:rPr>
        <w:t>Salah  satu</w:t>
      </w:r>
      <w:proofErr w:type="gramEnd"/>
      <w:r w:rsidRPr="003237D2">
        <w:rPr>
          <w:rFonts w:ascii="Bookman Old Style" w:hAnsi="Bookman Old Style" w:cs="Times New Roman"/>
          <w:lang w:val="en-US"/>
        </w:rPr>
        <w:t xml:space="preserve">  faktor  yang dapat memengaruhi kehidupan ikan nila disamping suhu dan pH adalah salinitas atau kadar garam suatu lingkungan perairan.</w:t>
      </w:r>
    </w:p>
    <w:p w14:paraId="64F55630" w14:textId="77777777" w:rsidR="003237D2" w:rsidRPr="003237D2" w:rsidRDefault="003237D2" w:rsidP="00BE00C3">
      <w:pPr>
        <w:spacing w:after="0" w:line="360" w:lineRule="auto"/>
        <w:jc w:val="both"/>
        <w:rPr>
          <w:rFonts w:ascii="Bookman Old Style" w:hAnsi="Bookman Old Style" w:cs="Times New Roman"/>
          <w:lang w:val="en-US"/>
        </w:rPr>
      </w:pPr>
      <w:r w:rsidRPr="003237D2">
        <w:rPr>
          <w:rFonts w:ascii="Bookman Old Style" w:hAnsi="Bookman Old Style" w:cs="Times New Roman"/>
          <w:lang w:val="en-US"/>
        </w:rPr>
        <w:t xml:space="preserve">        Beberapa penelitian terdahulu yang telah dilakukan terkait dengan enzim pencernaan antara lain peran enzim sebagai katalis dalam proses </w:t>
      </w:r>
      <w:proofErr w:type="gramStart"/>
      <w:r w:rsidRPr="003237D2">
        <w:rPr>
          <w:rFonts w:ascii="Bookman Old Style" w:hAnsi="Bookman Old Style" w:cs="Times New Roman"/>
          <w:lang w:val="en-US"/>
        </w:rPr>
        <w:t>biologis  oleh</w:t>
      </w:r>
      <w:proofErr w:type="gramEnd"/>
      <w:r w:rsidRPr="003237D2">
        <w:rPr>
          <w:rFonts w:ascii="Bookman Old Style" w:hAnsi="Bookman Old Style" w:cs="Times New Roman"/>
          <w:lang w:val="en-US"/>
        </w:rPr>
        <w:t xml:space="preserve"> Lehninger (1995).  Aktivitas enzim pencernaan bervariasi menurut umur ikan, fisiologis, dan musim (Hepher, 1988). Selanjutnya Gawlicka, </w:t>
      </w:r>
      <w:r w:rsidRPr="003237D2">
        <w:rPr>
          <w:rFonts w:ascii="Bookman Old Style" w:hAnsi="Bookman Old Style" w:cs="Times New Roman"/>
          <w:i/>
          <w:lang w:val="en-US"/>
        </w:rPr>
        <w:t>et al</w:t>
      </w:r>
      <w:r w:rsidRPr="003237D2">
        <w:rPr>
          <w:rFonts w:ascii="Bookman Old Style" w:hAnsi="Bookman Old Style" w:cs="Times New Roman"/>
          <w:lang w:val="en-US"/>
        </w:rPr>
        <w:t xml:space="preserve">., (2000), aktivitas enzim yang tinggi secara fisiologis mengindikasikan bahwa ikan siap </w:t>
      </w:r>
      <w:r w:rsidRPr="003237D2">
        <w:rPr>
          <w:rFonts w:ascii="Bookman Old Style" w:hAnsi="Bookman Old Style" w:cs="Times New Roman"/>
          <w:lang w:val="en-US"/>
        </w:rPr>
        <w:lastRenderedPageBreak/>
        <w:t xml:space="preserve">untuk memproses pakan dari luar. Afifah </w:t>
      </w:r>
      <w:r w:rsidRPr="003237D2">
        <w:rPr>
          <w:rFonts w:ascii="Bookman Old Style" w:hAnsi="Bookman Old Style" w:cs="Times New Roman"/>
          <w:i/>
          <w:lang w:val="en-US"/>
        </w:rPr>
        <w:t>et al</w:t>
      </w:r>
      <w:r w:rsidRPr="003237D2">
        <w:rPr>
          <w:rFonts w:ascii="Bookman Old Style" w:hAnsi="Bookman Old Style" w:cs="Times New Roman"/>
          <w:lang w:val="en-US"/>
        </w:rPr>
        <w:t xml:space="preserve">. (2010) meneliti tentang </w:t>
      </w:r>
      <w:proofErr w:type="gramStart"/>
      <w:r w:rsidRPr="003237D2">
        <w:rPr>
          <w:rFonts w:ascii="Bookman Old Style" w:hAnsi="Bookman Old Style" w:cs="Times New Roman"/>
          <w:lang w:val="en-US"/>
        </w:rPr>
        <w:t>adaptasi  ikan</w:t>
      </w:r>
      <w:proofErr w:type="gramEnd"/>
      <w:r w:rsidRPr="003237D2">
        <w:rPr>
          <w:rFonts w:ascii="Bookman Old Style" w:hAnsi="Bookman Old Style" w:cs="Times New Roman"/>
          <w:lang w:val="en-US"/>
        </w:rPr>
        <w:t xml:space="preserve"> pada masa  kritis yang dapat menyebabkan kematian massal. Setiawati dan Suprayudi (2003), bahwa spesis ikan nila mampu beradaptasi pada media bersalinitas tinggi karena kemampuan osmoregulasinya cukup baik.</w:t>
      </w:r>
    </w:p>
    <w:p w14:paraId="46B10B6A" w14:textId="32F85B43" w:rsidR="00FE2CBB" w:rsidRDefault="003237D2" w:rsidP="00BE00C3">
      <w:pPr>
        <w:spacing w:after="340" w:line="360" w:lineRule="auto"/>
        <w:ind w:firstLine="720"/>
        <w:jc w:val="both"/>
        <w:rPr>
          <w:rFonts w:ascii="Bookman Old Style" w:eastAsia="Times New Roman" w:hAnsi="Bookman Old Style" w:cs="Times New Roman"/>
          <w:color w:val="000000"/>
          <w:lang w:val="en-GB" w:eastAsia="en-GB"/>
        </w:rPr>
      </w:pPr>
      <w:r w:rsidRPr="00BE00C3">
        <w:rPr>
          <w:rFonts w:ascii="Bookman Old Style" w:hAnsi="Bookman Old Style" w:cs="Times New Roman"/>
          <w:lang w:val="en-US"/>
        </w:rPr>
        <w:t xml:space="preserve">        Berdasarkan hasil penelitian terdahulu pada umumnya meneliti tentang dosis </w:t>
      </w:r>
      <w:proofErr w:type="gramStart"/>
      <w:r w:rsidRPr="00BE00C3">
        <w:rPr>
          <w:rFonts w:ascii="Bookman Old Style" w:hAnsi="Bookman Old Style" w:cs="Times New Roman"/>
          <w:lang w:val="en-US"/>
        </w:rPr>
        <w:t>penambahan  enzim</w:t>
      </w:r>
      <w:proofErr w:type="gramEnd"/>
      <w:r w:rsidRPr="00BE00C3">
        <w:rPr>
          <w:rFonts w:ascii="Bookman Old Style" w:hAnsi="Bookman Old Style" w:cs="Times New Roman"/>
          <w:lang w:val="en-US"/>
        </w:rPr>
        <w:t xml:space="preserve">  pada  pakan  komersial  terhadap  pertumbuhan  dan kelangsungan hidup pada benih ikan dan sama sekali belum ada yang meneliti mengenai analisis aktivitas enzim pencernaan ikan nila salin berdasarkan lingkungan budidaya berbeda secara bersamaan.</w:t>
      </w:r>
    </w:p>
    <w:p w14:paraId="6948B1BF" w14:textId="77777777" w:rsidR="00420162" w:rsidRPr="002F2F3F" w:rsidRDefault="00420162" w:rsidP="00420162">
      <w:pPr>
        <w:spacing w:after="0" w:line="360" w:lineRule="auto"/>
        <w:jc w:val="both"/>
        <w:rPr>
          <w:rFonts w:ascii="Bookman Old Style" w:eastAsia="Times New Roman" w:hAnsi="Bookman Old Style" w:cs="Times New Roman"/>
          <w:lang w:val="en-US"/>
        </w:rPr>
      </w:pPr>
      <w:r w:rsidRPr="002F2F3F">
        <w:rPr>
          <w:rFonts w:ascii="Bookman Old Style" w:eastAsia="Times New Roman" w:hAnsi="Bookman Old Style" w:cs="Times New Roman"/>
          <w:b/>
          <w:bCs/>
          <w:lang w:val="en-US"/>
        </w:rPr>
        <w:t>METODE PENELITIAN</w:t>
      </w:r>
    </w:p>
    <w:p w14:paraId="24D7CF38" w14:textId="77777777" w:rsidR="00420162" w:rsidRDefault="00420162" w:rsidP="00420162">
      <w:pPr>
        <w:spacing w:after="0" w:line="360" w:lineRule="auto"/>
        <w:jc w:val="both"/>
        <w:rPr>
          <w:rFonts w:ascii="Bookman Old Style" w:eastAsia="Times New Roman" w:hAnsi="Bookman Old Style" w:cs="Times New Roman"/>
          <w:b/>
          <w:bCs/>
          <w:lang w:val="en-US"/>
        </w:rPr>
      </w:pPr>
      <w:r w:rsidRPr="00E94792">
        <w:rPr>
          <w:rFonts w:ascii="Bookman Old Style" w:eastAsia="Times New Roman" w:hAnsi="Bookman Old Style" w:cs="Times New Roman"/>
          <w:b/>
          <w:bCs/>
          <w:lang w:val="en-US"/>
        </w:rPr>
        <w:t>Waktu</w:t>
      </w:r>
      <w:r w:rsidRPr="002F2F3F">
        <w:rPr>
          <w:rFonts w:ascii="Bookman Old Style" w:eastAsia="Times New Roman" w:hAnsi="Bookman Old Style" w:cs="Times New Roman"/>
          <w:b/>
          <w:bCs/>
          <w:i/>
          <w:lang w:val="en-US"/>
        </w:rPr>
        <w:t xml:space="preserve"> </w:t>
      </w:r>
      <w:r w:rsidRPr="00E94792">
        <w:rPr>
          <w:rFonts w:ascii="Bookman Old Style" w:eastAsia="Times New Roman" w:hAnsi="Bookman Old Style" w:cs="Times New Roman"/>
          <w:b/>
          <w:bCs/>
          <w:lang w:val="en-US"/>
        </w:rPr>
        <w:t>Dan</w:t>
      </w:r>
      <w:r w:rsidRPr="002F2F3F">
        <w:rPr>
          <w:rFonts w:ascii="Bookman Old Style" w:eastAsia="Times New Roman" w:hAnsi="Bookman Old Style" w:cs="Times New Roman"/>
          <w:b/>
          <w:bCs/>
          <w:i/>
          <w:lang w:val="en-US"/>
        </w:rPr>
        <w:t xml:space="preserve"> </w:t>
      </w:r>
      <w:r w:rsidRPr="00E94792">
        <w:rPr>
          <w:rFonts w:ascii="Bookman Old Style" w:eastAsia="Times New Roman" w:hAnsi="Bookman Old Style" w:cs="Times New Roman"/>
          <w:b/>
          <w:bCs/>
          <w:lang w:val="en-US"/>
        </w:rPr>
        <w:t>Tempat</w:t>
      </w:r>
    </w:p>
    <w:p w14:paraId="6876E67D" w14:textId="77777777" w:rsidR="00BE00C3" w:rsidRPr="00BE00C3" w:rsidRDefault="00BE00C3" w:rsidP="00BE00C3">
      <w:pPr>
        <w:spacing w:after="0" w:line="360" w:lineRule="auto"/>
        <w:ind w:firstLine="720"/>
        <w:jc w:val="both"/>
        <w:rPr>
          <w:rFonts w:ascii="Bookman Old Style" w:hAnsi="Bookman Old Style" w:cs="Times New Roman"/>
          <w:lang w:val="en-US"/>
        </w:rPr>
      </w:pPr>
      <w:r w:rsidRPr="00BE00C3">
        <w:rPr>
          <w:rFonts w:ascii="Bookman Old Style" w:hAnsi="Bookman Old Style" w:cs="Times New Roman"/>
          <w:lang w:val="en-US"/>
        </w:rPr>
        <w:t>Penelitian dilakukan mulai Juni sampai Agustus 2019 pada 3 (tiga) lokasi lingkungan budidaya berbeda di Sulawesi Selatan yaitu kolam budidaya air tawar di kabupaten Maros, tambak budidaya  air payau di kabupaten Gowa dan Keramba Jaring Apung (KJA) air laut di kabupaten Barru.</w:t>
      </w:r>
    </w:p>
    <w:p w14:paraId="48DFA54B" w14:textId="77777777" w:rsidR="00420162" w:rsidRDefault="00420162" w:rsidP="00420162">
      <w:pPr>
        <w:spacing w:after="0" w:line="360" w:lineRule="auto"/>
        <w:jc w:val="both"/>
        <w:rPr>
          <w:rFonts w:ascii="Bookman Old Style" w:hAnsi="Bookman Old Style" w:cs="Times New Roman"/>
          <w:b/>
          <w:bCs/>
          <w:lang w:val="en-US"/>
        </w:rPr>
      </w:pPr>
      <w:r w:rsidRPr="00E94792">
        <w:rPr>
          <w:rFonts w:ascii="Bookman Old Style" w:hAnsi="Bookman Old Style" w:cs="Times New Roman"/>
          <w:b/>
          <w:bCs/>
          <w:lang w:val="en-US"/>
        </w:rPr>
        <w:t>Alat Dan Bahan</w:t>
      </w:r>
    </w:p>
    <w:p w14:paraId="67B5075F" w14:textId="19DE7B1F" w:rsidR="00FE2CBB" w:rsidRPr="00BE00C3" w:rsidRDefault="00BE00C3" w:rsidP="00BE00C3">
      <w:pPr>
        <w:spacing w:after="0" w:line="360" w:lineRule="auto"/>
        <w:ind w:firstLine="720"/>
        <w:jc w:val="both"/>
        <w:rPr>
          <w:rFonts w:ascii="Bookman Old Style" w:hAnsi="Bookman Old Style" w:cs="Times New Roman"/>
          <w:b/>
          <w:bCs/>
          <w:lang w:val="en-US"/>
        </w:rPr>
      </w:pPr>
      <w:r w:rsidRPr="00BE00C3">
        <w:rPr>
          <w:rFonts w:ascii="Bookman Old Style" w:hAnsi="Bookman Old Style" w:cs="Times New Roman"/>
        </w:rPr>
        <w:t>Bahan-bahan penelitian adalah ikan nila salin, pati dan minyak zaitun, sedangkan peralatan yang dipergunakan antara lain, sentripus, spektro fotometer,  mikropipet, lumpang, tabung reaksi, erlemeyer, buret basah, water bath, open dop dan termoks es</w:t>
      </w:r>
      <w:r>
        <w:rPr>
          <w:rFonts w:ascii="Times New Roman" w:hAnsi="Times New Roman" w:cs="Times New Roman"/>
        </w:rPr>
        <w:t>.</w:t>
      </w:r>
      <w:r>
        <w:rPr>
          <w:rFonts w:ascii="Times New Roman" w:hAnsi="Times New Roman" w:cs="Times New Roman"/>
        </w:rPr>
        <w:tab/>
      </w:r>
    </w:p>
    <w:p w14:paraId="74E36E53" w14:textId="77777777" w:rsidR="00420162" w:rsidRDefault="00420162" w:rsidP="00420162">
      <w:pPr>
        <w:spacing w:after="0" w:line="360" w:lineRule="auto"/>
        <w:jc w:val="both"/>
        <w:rPr>
          <w:rFonts w:ascii="Bookman Old Style" w:hAnsi="Bookman Old Style" w:cs="Times New Roman"/>
          <w:b/>
          <w:bCs/>
          <w:lang w:val="en-US"/>
        </w:rPr>
      </w:pPr>
      <w:r w:rsidRPr="00E94792">
        <w:rPr>
          <w:rFonts w:ascii="Bookman Old Style" w:hAnsi="Bookman Old Style" w:cs="Times New Roman"/>
          <w:b/>
          <w:bCs/>
          <w:lang w:val="en-US"/>
        </w:rPr>
        <w:t>Prosedur Penelitian</w:t>
      </w:r>
    </w:p>
    <w:p w14:paraId="3AE1843E" w14:textId="77777777" w:rsidR="00BE00C3" w:rsidRDefault="00BE00C3" w:rsidP="00BE00C3">
      <w:pPr>
        <w:spacing w:after="0" w:line="360" w:lineRule="auto"/>
        <w:ind w:firstLine="720"/>
        <w:jc w:val="both"/>
        <w:rPr>
          <w:rFonts w:ascii="Bookman Old Style" w:hAnsi="Bookman Old Style" w:cs="Times New Roman"/>
          <w:lang w:val="en-US"/>
        </w:rPr>
      </w:pPr>
      <w:r w:rsidRPr="00BE00C3">
        <w:rPr>
          <w:rFonts w:ascii="Bookman Old Style" w:hAnsi="Bookman Old Style" w:cs="Times New Roman"/>
          <w:lang w:val="en-US"/>
        </w:rPr>
        <w:t>Pengambilan sampel dilakukan pada 3 (tiga) lokasi lingkungan berbeda yaitu kolam budidaya air tawar, tambak air payau dan keramba jaring apung (KJA) di air laut.  Setiap lokasi masing –masing diambil 3 kali sampel dan setiap sampel diuji 3 kali untuk 3 macam uji enzim (protease, α-amilase, lipase), sehingga jumlah satuan sampel uji enzim  sebanyak 27 buah. Sampel atau hewan uji masing-masing berukuran 100 gram/ekor sebanyak 3 ekor dari setiap lokasi penelitian. Sampel yang diperoleh dari masing-masing lokasi penelitian langsung dibedah untuk memisahkan ususnya dengan organ lainnya, kemudian isi dari masing-masing usus tersebut dimasukkan ke dalam open dop sebanyak ±1 gram. Selanjutnya open dop tersebut dimasukkan ke dalam termoks es untuk menghindari terjadinya kerusakan enzim akibat perubahan suhu di atas 5</w:t>
      </w:r>
      <w:r w:rsidRPr="00BE00C3">
        <w:rPr>
          <w:rFonts w:ascii="Bookman Old Style" w:hAnsi="Bookman Old Style" w:cs="Times New Roman"/>
          <w:vertAlign w:val="superscript"/>
          <w:lang w:val="en-US"/>
        </w:rPr>
        <w:t>o</w:t>
      </w:r>
      <w:r w:rsidRPr="00BE00C3">
        <w:rPr>
          <w:rFonts w:ascii="Bookman Old Style" w:hAnsi="Bookman Old Style" w:cs="Times New Roman"/>
          <w:lang w:val="en-US"/>
        </w:rPr>
        <w:t>C. Selanjutnya sampel atau hewan uji dibawa ke laboratorium BRPBAP Maros untuk dianalisis enzim pencernaannya.</w:t>
      </w:r>
    </w:p>
    <w:p w14:paraId="7FA3FC65" w14:textId="77777777" w:rsidR="00BE00C3" w:rsidRPr="00BE00C3" w:rsidRDefault="00BE00C3" w:rsidP="00BE00C3">
      <w:pPr>
        <w:spacing w:after="0" w:line="360" w:lineRule="auto"/>
        <w:ind w:firstLine="720"/>
        <w:jc w:val="both"/>
        <w:rPr>
          <w:rFonts w:ascii="Bookman Old Style" w:hAnsi="Bookman Old Style" w:cs="Times New Roman"/>
          <w:lang w:val="en-US"/>
        </w:rPr>
      </w:pPr>
    </w:p>
    <w:p w14:paraId="6EDBF738" w14:textId="2CF64AE5" w:rsidR="0085592F" w:rsidRDefault="00BE00C3" w:rsidP="00420162">
      <w:pPr>
        <w:spacing w:after="0" w:line="360" w:lineRule="auto"/>
        <w:jc w:val="both"/>
        <w:rPr>
          <w:rFonts w:ascii="Bookman Old Style" w:hAnsi="Bookman Old Style" w:cs="Times New Roman"/>
          <w:b/>
        </w:rPr>
      </w:pPr>
      <w:r>
        <w:rPr>
          <w:rFonts w:ascii="Bookman Old Style" w:hAnsi="Bookman Old Style" w:cs="Times New Roman"/>
          <w:b/>
        </w:rPr>
        <w:lastRenderedPageBreak/>
        <w:t>A</w:t>
      </w:r>
      <w:r w:rsidR="0085592F" w:rsidRPr="0085592F">
        <w:rPr>
          <w:rFonts w:ascii="Bookman Old Style" w:hAnsi="Bookman Old Style" w:cs="Times New Roman"/>
          <w:b/>
        </w:rPr>
        <w:t>nalisis Data</w:t>
      </w:r>
    </w:p>
    <w:p w14:paraId="7060415A" w14:textId="77777777" w:rsidR="00BE00C3" w:rsidRPr="00BE00C3" w:rsidRDefault="00BE00C3" w:rsidP="00BE00C3">
      <w:pPr>
        <w:tabs>
          <w:tab w:val="left" w:pos="2760"/>
        </w:tabs>
        <w:spacing w:after="0" w:line="360" w:lineRule="auto"/>
        <w:ind w:firstLine="426"/>
        <w:contextualSpacing/>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Analisis aktivitas enzim pencernaan ikan nila salin dilakukan di Laboratorium Nutrisi dan Teknologi pakan BRPBAP Maros.</w:t>
      </w:r>
    </w:p>
    <w:p w14:paraId="37B81301" w14:textId="77777777" w:rsidR="00BE00C3" w:rsidRPr="00BE00C3" w:rsidRDefault="00BE00C3" w:rsidP="00BE00C3">
      <w:pPr>
        <w:spacing w:after="0" w:line="360" w:lineRule="auto"/>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1.  </w:t>
      </w:r>
      <w:r w:rsidRPr="00BE00C3">
        <w:rPr>
          <w:rFonts w:ascii="Bookman Old Style" w:eastAsia="Times New Roman" w:hAnsi="Bookman Old Style" w:cs="Times New Roman"/>
          <w:b/>
          <w:spacing w:val="-2"/>
          <w:lang w:val="sv-SE"/>
        </w:rPr>
        <w:t>Aktivitas enzim protease</w:t>
      </w:r>
    </w:p>
    <w:p w14:paraId="2BBDEA33" w14:textId="77777777" w:rsidR="00BE00C3" w:rsidRPr="00BE00C3" w:rsidRDefault="00BE00C3" w:rsidP="00BE00C3">
      <w:pPr>
        <w:spacing w:after="0" w:line="360" w:lineRule="auto"/>
        <w:ind w:left="284"/>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Aktivitas enzim protease mengikuti metode Bergmeyer dan Grassi (1983) dengan menggunakan substrat kasein dan sebagai standar tirosin, yaitu dengan mengukur kemampuan enzim untuk menghidrolisis protein, sehingga dihasilkan tirosin, pengukuran dilakukan dengan menggunakan spektrofotometer dengan panjang gelombang 550 nm, Aktivitas protease dihitung sesuai persamaan:</w:t>
      </w:r>
    </w:p>
    <w:p w14:paraId="2FCE8264" w14:textId="77777777" w:rsidR="00BE00C3" w:rsidRPr="00BE00C3" w:rsidRDefault="00BE00C3" w:rsidP="00BE00C3">
      <w:pPr>
        <w:spacing w:after="0" w:line="360" w:lineRule="auto"/>
        <w:jc w:val="center"/>
        <w:rPr>
          <w:rFonts w:ascii="Bookman Old Style" w:eastAsia="Times New Roman" w:hAnsi="Bookman Old Style" w:cs="Times New Roman"/>
          <w:spacing w:val="-2"/>
          <w:lang w:val="sv-SE"/>
        </w:rPr>
      </w:pPr>
      <m:oMathPara>
        <m:oMathParaPr>
          <m:jc m:val="center"/>
        </m:oMathParaPr>
        <m:oMath>
          <m:r>
            <w:rPr>
              <w:rFonts w:ascii="Cambria Math" w:eastAsia="Times New Roman" w:hAnsi="Cambria Math" w:cs="Times New Roman"/>
              <w:spacing w:val="-2"/>
              <w:lang w:val="sv-SE"/>
            </w:rPr>
            <m:t>U</m:t>
          </m:r>
          <m:r>
            <m:rPr>
              <m:sty m:val="p"/>
            </m:rPr>
            <w:rPr>
              <w:rFonts w:ascii="Cambria Math" w:eastAsia="Times New Roman" w:hAnsi="Cambria Math" w:cs="Times New Roman"/>
              <w:spacing w:val="-2"/>
              <w:lang w:val="sv-SE"/>
            </w:rPr>
            <m:t>=</m:t>
          </m:r>
          <m:f>
            <m:fPr>
              <m:ctrlPr>
                <w:rPr>
                  <w:rFonts w:ascii="Cambria Math" w:eastAsia="Times New Roman" w:hAnsi="Cambria Math" w:cs="Times New Roman"/>
                  <w:spacing w:val="-2"/>
                  <w:lang w:val="sv-SE"/>
                </w:rPr>
              </m:ctrlPr>
            </m:fPr>
            <m:num>
              <m:r>
                <m:rPr>
                  <m:sty m:val="p"/>
                </m:rPr>
                <w:rPr>
                  <w:rFonts w:ascii="Cambria Math" w:eastAsia="Times New Roman" w:hAnsi="Cambria Math" w:cs="Times New Roman"/>
                  <w:spacing w:val="-2"/>
                  <w:lang w:val="sv-SE"/>
                </w:rPr>
                <m:t>Act-Abl</m:t>
              </m:r>
            </m:num>
            <m:den>
              <m:r>
                <m:rPr>
                  <m:sty m:val="p"/>
                </m:rPr>
                <w:rPr>
                  <w:rFonts w:ascii="Cambria Math" w:eastAsia="Times New Roman" w:hAnsi="Cambria Math" w:cs="Times New Roman"/>
                  <w:spacing w:val="-2"/>
                  <w:lang w:val="sv-SE"/>
                </w:rPr>
                <m:t>Ast-Abl</m:t>
              </m:r>
            </m:den>
          </m:f>
          <m:r>
            <w:rPr>
              <w:rFonts w:ascii="Cambria Math" w:eastAsia="Times New Roman" w:hAnsi="Cambria Math" w:cs="Times New Roman"/>
              <w:spacing w:val="-2"/>
              <w:lang w:val="sv-SE"/>
            </w:rPr>
            <m:t xml:space="preserve"> x </m:t>
          </m:r>
          <m:f>
            <m:fPr>
              <m:ctrlPr>
                <w:rPr>
                  <w:rFonts w:ascii="Cambria Math" w:eastAsia="Times New Roman" w:hAnsi="Cambria Math" w:cs="Times New Roman"/>
                  <w:i/>
                  <w:spacing w:val="-2"/>
                  <w:lang w:val="sv-SE"/>
                </w:rPr>
              </m:ctrlPr>
            </m:fPr>
            <m:num>
              <m:r>
                <w:rPr>
                  <w:rFonts w:ascii="Cambria Math" w:eastAsia="Times New Roman" w:hAnsi="Cambria Math" w:cs="Times New Roman"/>
                  <w:spacing w:val="-2"/>
                  <w:lang w:val="sv-SE"/>
                </w:rPr>
                <m:t>P</m:t>
              </m:r>
            </m:num>
            <m:den>
              <m:r>
                <w:rPr>
                  <w:rFonts w:ascii="Cambria Math" w:eastAsia="Times New Roman" w:hAnsi="Cambria Math" w:cs="Times New Roman"/>
                  <w:spacing w:val="-2"/>
                  <w:lang w:val="sv-SE"/>
                </w:rPr>
                <m:t>T</m:t>
              </m:r>
            </m:den>
          </m:f>
        </m:oMath>
      </m:oMathPara>
    </w:p>
    <w:p w14:paraId="206D0455" w14:textId="77777777" w:rsidR="00BE00C3" w:rsidRPr="00BE00C3" w:rsidRDefault="00BE00C3" w:rsidP="00BE00C3">
      <w:pPr>
        <w:spacing w:after="0" w:line="360" w:lineRule="auto"/>
        <w:ind w:firstLine="720"/>
        <w:jc w:val="both"/>
        <w:rPr>
          <w:rFonts w:ascii="Bookman Old Style" w:eastAsia="Times New Roman" w:hAnsi="Bookman Old Style" w:cs="Times New Roman"/>
          <w:spacing w:val="-2"/>
          <w:lang w:val="sv-SE"/>
        </w:rPr>
      </w:pPr>
    </w:p>
    <w:p w14:paraId="114BE7BB" w14:textId="77777777" w:rsidR="00BE00C3" w:rsidRPr="00BE00C3" w:rsidRDefault="00BE00C3" w:rsidP="00BE00C3">
      <w:pPr>
        <w:spacing w:after="0"/>
        <w:ind w:firstLine="72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Keterangan:    U</w:t>
      </w:r>
      <w:r w:rsidRPr="00BE00C3">
        <w:rPr>
          <w:rFonts w:ascii="Bookman Old Style" w:eastAsia="Times New Roman" w:hAnsi="Bookman Old Style" w:cs="Times New Roman"/>
          <w:spacing w:val="-2"/>
          <w:lang w:val="sv-SE"/>
        </w:rPr>
        <w:tab/>
        <w:t>=  Unit aktivitas enzim protease</w:t>
      </w:r>
    </w:p>
    <w:p w14:paraId="2805A2EA" w14:textId="39C28B4F" w:rsidR="00BE00C3" w:rsidRPr="00BE00C3" w:rsidRDefault="00BE00C3" w:rsidP="00BE00C3">
      <w:pPr>
        <w:spacing w:after="0"/>
        <w:jc w:val="both"/>
        <w:rPr>
          <w:rFonts w:ascii="Bookman Old Style" w:eastAsia="Times New Roman" w:hAnsi="Bookman Old Style" w:cs="Times New Roman"/>
          <w:spacing w:val="-2"/>
          <w:lang w:val="en-US"/>
        </w:rPr>
      </w:pPr>
      <w:r w:rsidRPr="00BE00C3">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r>
      <w:r>
        <w:rPr>
          <w:rFonts w:ascii="Bookman Old Style" w:eastAsia="Times New Roman" w:hAnsi="Bookman Old Style" w:cs="Times New Roman"/>
          <w:spacing w:val="-2"/>
          <w:lang w:val="en-US"/>
        </w:rPr>
        <w:t xml:space="preserve">   </w:t>
      </w:r>
      <w:r w:rsidRPr="00BE00C3">
        <w:rPr>
          <w:rFonts w:ascii="Bookman Old Style" w:eastAsia="Times New Roman" w:hAnsi="Bookman Old Style" w:cs="Times New Roman"/>
          <w:spacing w:val="-2"/>
          <w:lang w:val="en-US"/>
        </w:rPr>
        <w:t>Act</w:t>
      </w:r>
      <w:r w:rsidRPr="00BE00C3">
        <w:rPr>
          <w:rFonts w:ascii="Bookman Old Style" w:eastAsia="Times New Roman" w:hAnsi="Bookman Old Style" w:cs="Times New Roman"/>
          <w:spacing w:val="-2"/>
          <w:lang w:val="en-US"/>
        </w:rPr>
        <w:tab/>
      </w:r>
      <w:proofErr w:type="gramStart"/>
      <w:r w:rsidRPr="00BE00C3">
        <w:rPr>
          <w:rFonts w:ascii="Bookman Old Style" w:eastAsia="Times New Roman" w:hAnsi="Bookman Old Style" w:cs="Times New Roman"/>
          <w:spacing w:val="-2"/>
          <w:lang w:val="en-US"/>
        </w:rPr>
        <w:t>=  Nilai</w:t>
      </w:r>
      <w:proofErr w:type="gramEnd"/>
      <w:r w:rsidRPr="00BE00C3">
        <w:rPr>
          <w:rFonts w:ascii="Bookman Old Style" w:eastAsia="Times New Roman" w:hAnsi="Bookman Old Style" w:cs="Times New Roman"/>
          <w:spacing w:val="-2"/>
          <w:lang w:val="en-US"/>
        </w:rPr>
        <w:t xml:space="preserve"> absorban contoh</w:t>
      </w:r>
    </w:p>
    <w:p w14:paraId="7B47A466" w14:textId="494D58B2" w:rsidR="00BE00C3" w:rsidRPr="00BE00C3" w:rsidRDefault="00BE00C3" w:rsidP="00BE00C3">
      <w:pPr>
        <w:spacing w:after="0"/>
        <w:jc w:val="both"/>
        <w:rPr>
          <w:rFonts w:ascii="Bookman Old Style" w:eastAsia="Times New Roman" w:hAnsi="Bookman Old Style" w:cs="Times New Roman"/>
          <w:spacing w:val="-2"/>
          <w:lang w:val="en-US"/>
        </w:rPr>
      </w:pPr>
      <w:r w:rsidRPr="00BE00C3">
        <w:rPr>
          <w:rFonts w:ascii="Bookman Old Style" w:eastAsia="Times New Roman" w:hAnsi="Bookman Old Style" w:cs="Times New Roman"/>
          <w:spacing w:val="-2"/>
          <w:lang w:val="en-US"/>
        </w:rPr>
        <w:t xml:space="preserve">       </w:t>
      </w:r>
      <w:r>
        <w:rPr>
          <w:rFonts w:ascii="Bookman Old Style" w:eastAsia="Times New Roman" w:hAnsi="Bookman Old Style" w:cs="Times New Roman"/>
          <w:spacing w:val="-2"/>
          <w:lang w:val="en-US"/>
        </w:rPr>
        <w:t xml:space="preserve">    </w:t>
      </w:r>
      <w:r>
        <w:rPr>
          <w:rFonts w:ascii="Bookman Old Style" w:eastAsia="Times New Roman" w:hAnsi="Bookman Old Style" w:cs="Times New Roman"/>
          <w:spacing w:val="-2"/>
          <w:lang w:val="en-US"/>
        </w:rPr>
        <w:tab/>
      </w:r>
      <w:r>
        <w:rPr>
          <w:rFonts w:ascii="Bookman Old Style" w:eastAsia="Times New Roman" w:hAnsi="Bookman Old Style" w:cs="Times New Roman"/>
          <w:spacing w:val="-2"/>
          <w:lang w:val="en-US"/>
        </w:rPr>
        <w:tab/>
        <w:t xml:space="preserve">  </w:t>
      </w:r>
      <w:r w:rsidRPr="00BE00C3">
        <w:rPr>
          <w:rFonts w:ascii="Bookman Old Style" w:eastAsia="Times New Roman" w:hAnsi="Bookman Old Style" w:cs="Times New Roman"/>
          <w:spacing w:val="-2"/>
          <w:lang w:val="en-US"/>
        </w:rPr>
        <w:t xml:space="preserve"> Abl</w:t>
      </w:r>
      <w:r w:rsidRPr="00BE00C3">
        <w:rPr>
          <w:rFonts w:ascii="Bookman Old Style" w:eastAsia="Times New Roman" w:hAnsi="Bookman Old Style" w:cs="Times New Roman"/>
          <w:spacing w:val="-2"/>
          <w:lang w:val="en-US"/>
        </w:rPr>
        <w:tab/>
      </w:r>
      <w:proofErr w:type="gramStart"/>
      <w:r w:rsidRPr="00BE00C3">
        <w:rPr>
          <w:rFonts w:ascii="Bookman Old Style" w:eastAsia="Times New Roman" w:hAnsi="Bookman Old Style" w:cs="Times New Roman"/>
          <w:spacing w:val="-2"/>
          <w:lang w:val="en-US"/>
        </w:rPr>
        <w:t>=  Nilai</w:t>
      </w:r>
      <w:proofErr w:type="gramEnd"/>
      <w:r w:rsidRPr="00BE00C3">
        <w:rPr>
          <w:rFonts w:ascii="Bookman Old Style" w:eastAsia="Times New Roman" w:hAnsi="Bookman Old Style" w:cs="Times New Roman"/>
          <w:spacing w:val="-2"/>
          <w:lang w:val="en-US"/>
        </w:rPr>
        <w:t xml:space="preserve"> absorban blanko</w:t>
      </w:r>
    </w:p>
    <w:p w14:paraId="067AE281" w14:textId="28BE0DC2"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en-US"/>
        </w:rPr>
        <w:t xml:space="preserve">            </w:t>
      </w:r>
      <w:r w:rsidRPr="00BE00C3">
        <w:rPr>
          <w:rFonts w:ascii="Bookman Old Style" w:eastAsia="Times New Roman" w:hAnsi="Bookman Old Style" w:cs="Times New Roman"/>
          <w:spacing w:val="-2"/>
          <w:lang w:val="en-US"/>
        </w:rPr>
        <w:tab/>
      </w:r>
      <w:r w:rsidRPr="00BE00C3">
        <w:rPr>
          <w:rFonts w:ascii="Bookman Old Style" w:eastAsia="Times New Roman" w:hAnsi="Bookman Old Style" w:cs="Times New Roman"/>
          <w:spacing w:val="-2"/>
          <w:lang w:val="sv-SE"/>
        </w:rPr>
        <w:t xml:space="preserve">           </w:t>
      </w:r>
      <w:r>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Ast</w:t>
      </w:r>
      <w:r w:rsidRPr="00BE00C3">
        <w:rPr>
          <w:rFonts w:ascii="Bookman Old Style" w:eastAsia="Times New Roman" w:hAnsi="Bookman Old Style" w:cs="Times New Roman"/>
          <w:spacing w:val="-2"/>
          <w:lang w:val="sv-SE"/>
        </w:rPr>
        <w:tab/>
        <w:t xml:space="preserve">=  Nilai absorban standar </w:t>
      </w:r>
    </w:p>
    <w:p w14:paraId="335035AC" w14:textId="7E19B6D5" w:rsidR="00BE00C3" w:rsidRPr="00BE00C3" w:rsidRDefault="00BE00C3" w:rsidP="00BE00C3">
      <w:pPr>
        <w:spacing w:after="0"/>
        <w:jc w:val="both"/>
        <w:rPr>
          <w:rFonts w:ascii="Bookman Old Style" w:eastAsia="Times New Roman" w:hAnsi="Bookman Old Style" w:cs="Times New Roman"/>
          <w:spacing w:val="-2"/>
          <w:lang w:val="sv-SE"/>
        </w:rPr>
      </w:pPr>
      <w:r>
        <w:rPr>
          <w:rFonts w:ascii="Bookman Old Style" w:eastAsia="Times New Roman" w:hAnsi="Bookman Old Style" w:cs="Times New Roman"/>
          <w:spacing w:val="-2"/>
          <w:lang w:val="sv-SE"/>
        </w:rPr>
        <w:t xml:space="preserve">             </w:t>
      </w:r>
      <w:r>
        <w:rPr>
          <w:rFonts w:ascii="Bookman Old Style" w:eastAsia="Times New Roman" w:hAnsi="Bookman Old Style" w:cs="Times New Roman"/>
          <w:spacing w:val="-2"/>
          <w:lang w:val="sv-SE"/>
        </w:rPr>
        <w:tab/>
        <w:t xml:space="preserve">             </w:t>
      </w:r>
      <w:r w:rsidRPr="00BE00C3">
        <w:rPr>
          <w:rFonts w:ascii="Bookman Old Style" w:eastAsia="Times New Roman" w:hAnsi="Bookman Old Style" w:cs="Times New Roman"/>
          <w:spacing w:val="-2"/>
          <w:lang w:val="sv-SE"/>
        </w:rPr>
        <w:t xml:space="preserve"> P</w:t>
      </w:r>
      <w:r w:rsidRPr="00BE00C3">
        <w:rPr>
          <w:rFonts w:ascii="Bookman Old Style" w:eastAsia="Times New Roman" w:hAnsi="Bookman Old Style" w:cs="Times New Roman"/>
          <w:spacing w:val="-2"/>
          <w:lang w:val="sv-SE"/>
        </w:rPr>
        <w:tab/>
        <w:t>=  Faktor pengenceran</w:t>
      </w:r>
    </w:p>
    <w:p w14:paraId="2727D3EA" w14:textId="5B318AA0" w:rsidR="00BE00C3" w:rsidRDefault="00BE00C3" w:rsidP="00BE00C3">
      <w:pPr>
        <w:tabs>
          <w:tab w:val="left" w:pos="2760"/>
        </w:tabs>
        <w:spacing w:after="0"/>
        <w:ind w:left="426"/>
        <w:contextualSpacing/>
        <w:rPr>
          <w:rFonts w:ascii="Bookman Old Style" w:eastAsia="Times New Roman" w:hAnsi="Bookman Old Style" w:cs="Times New Roman"/>
          <w:spacing w:val="-2"/>
          <w:lang w:val="sv-SE"/>
        </w:rPr>
      </w:pPr>
      <w:r>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T</w:t>
      </w:r>
      <w:r w:rsidRPr="00BE00C3">
        <w:rPr>
          <w:rFonts w:ascii="Bookman Old Style" w:eastAsia="Times New Roman" w:hAnsi="Bookman Old Style" w:cs="Times New Roman"/>
          <w:spacing w:val="-2"/>
          <w:lang w:val="sv-SE"/>
        </w:rPr>
        <w:tab/>
        <w:t xml:space="preserve">  =  Waktu inkubasi dalam menit.</w:t>
      </w:r>
    </w:p>
    <w:p w14:paraId="5EA4E4EA" w14:textId="77777777" w:rsidR="00BE00C3" w:rsidRPr="00BE00C3" w:rsidRDefault="00BE00C3" w:rsidP="00BE00C3">
      <w:pPr>
        <w:tabs>
          <w:tab w:val="left" w:pos="2760"/>
        </w:tabs>
        <w:spacing w:after="0" w:line="360" w:lineRule="auto"/>
        <w:ind w:left="426"/>
        <w:contextualSpacing/>
        <w:rPr>
          <w:rFonts w:ascii="Bookman Old Style" w:eastAsia="Times New Roman" w:hAnsi="Bookman Old Style" w:cs="Times New Roman"/>
          <w:spacing w:val="-2"/>
          <w:lang w:val="sv-SE"/>
        </w:rPr>
      </w:pPr>
    </w:p>
    <w:p w14:paraId="12F4F0EF" w14:textId="77777777" w:rsidR="00BE00C3" w:rsidRPr="00BE00C3" w:rsidRDefault="00BE00C3" w:rsidP="00BE00C3">
      <w:pPr>
        <w:numPr>
          <w:ilvl w:val="0"/>
          <w:numId w:val="9"/>
        </w:numPr>
        <w:tabs>
          <w:tab w:val="left" w:pos="2760"/>
        </w:tabs>
        <w:spacing w:after="0" w:line="360" w:lineRule="auto"/>
        <w:ind w:left="284" w:hanging="284"/>
        <w:contextualSpacing/>
        <w:rPr>
          <w:rFonts w:ascii="Bookman Old Style" w:eastAsia="Times New Roman" w:hAnsi="Bookman Old Style" w:cs="Times New Roman"/>
          <w:b/>
          <w:spacing w:val="-2"/>
          <w:lang w:val="sv-SE"/>
        </w:rPr>
      </w:pPr>
      <w:r w:rsidRPr="00BE00C3">
        <w:rPr>
          <w:rFonts w:ascii="Bookman Old Style" w:eastAsia="Times New Roman" w:hAnsi="Bookman Old Style" w:cs="Times New Roman"/>
          <w:b/>
          <w:spacing w:val="-2"/>
          <w:lang w:val="sv-SE"/>
        </w:rPr>
        <w:t>Aktivitas enzim α-amilase</w:t>
      </w:r>
    </w:p>
    <w:p w14:paraId="59CBB772" w14:textId="77777777" w:rsidR="00BE00C3" w:rsidRPr="00BE00C3" w:rsidRDefault="00BE00C3" w:rsidP="00BE00C3">
      <w:pPr>
        <w:tabs>
          <w:tab w:val="left" w:pos="284"/>
          <w:tab w:val="left" w:pos="2760"/>
        </w:tabs>
        <w:spacing w:after="0" w:line="360" w:lineRule="auto"/>
        <w:ind w:left="284"/>
        <w:contextualSpacing/>
        <w:jc w:val="both"/>
        <w:rPr>
          <w:rFonts w:ascii="Bookman Old Style" w:eastAsia="Times New Roman" w:hAnsi="Bookman Old Style" w:cs="Times New Roman"/>
          <w:spacing w:val="-2"/>
        </w:rPr>
      </w:pPr>
      <w:r w:rsidRPr="00BE00C3">
        <w:rPr>
          <w:rFonts w:ascii="Bookman Old Style" w:eastAsia="Times New Roman" w:hAnsi="Bookman Old Style" w:cs="Times New Roman"/>
          <w:spacing w:val="-2"/>
          <w:lang w:val="sv-SE"/>
        </w:rPr>
        <w:t xml:space="preserve">           Pengamatan aktivitas enzim α-amilase berpedoman pada metode Bergmeyer dan Grassi (1983).  Substrat yang digunakan adalah pati dengan buffernya sitrat (pH 5,7). Aktivitas enzim α-amilase diekspresikan sebagai mg maltosa yang dibebaskan dari pati dalam waktu  30 menit pada suhu 32</w:t>
      </w:r>
      <w:r w:rsidRPr="00BE00C3">
        <w:rPr>
          <w:rFonts w:ascii="Bookman Old Style" w:eastAsia="Times New Roman" w:hAnsi="Bookman Old Style" w:cs="Times New Roman"/>
          <w:spacing w:val="-2"/>
          <w:vertAlign w:val="superscript"/>
          <w:lang w:val="sv-SE"/>
        </w:rPr>
        <w:t>o</w:t>
      </w:r>
      <w:r w:rsidRPr="00BE00C3">
        <w:rPr>
          <w:rFonts w:ascii="Bookman Old Style" w:eastAsia="Times New Roman" w:hAnsi="Bookman Old Style" w:cs="Times New Roman"/>
          <w:spacing w:val="-2"/>
          <w:lang w:val="sv-SE"/>
        </w:rPr>
        <w:t>C.  Maltosa yang dihasilkan diukur secara kalorimeter yaitu dengan menggunakan spektrofotometer pada panjang gelombang 550 nm.  Aktivitas enzim α-amilase diukur dengan menggunakan formula sebagai berikut:</w:t>
      </w:r>
    </w:p>
    <w:p w14:paraId="77497A36" w14:textId="77777777" w:rsidR="00BE00C3" w:rsidRPr="00BE00C3" w:rsidRDefault="00BE00C3" w:rsidP="00BE00C3">
      <w:pPr>
        <w:tabs>
          <w:tab w:val="left" w:pos="2760"/>
        </w:tabs>
        <w:spacing w:after="0" w:line="360" w:lineRule="auto"/>
        <w:ind w:left="851"/>
        <w:contextualSpacing/>
        <w:jc w:val="both"/>
        <w:rPr>
          <w:rFonts w:ascii="Bookman Old Style" w:eastAsia="Times New Roman" w:hAnsi="Bookman Old Style" w:cs="Times New Roman"/>
          <w:spacing w:val="-2"/>
          <w:lang w:val="sv-SE"/>
        </w:rPr>
      </w:pPr>
      <m:oMathPara>
        <m:oMath>
          <m:r>
            <w:rPr>
              <w:rFonts w:ascii="Cambria Math" w:eastAsia="Times New Roman" w:hAnsi="Cambria Math" w:cs="Times New Roman"/>
              <w:spacing w:val="-2"/>
              <w:lang w:val="sv-SE"/>
            </w:rPr>
            <m:t>Aktivitas α</m:t>
          </m:r>
          <m:r>
            <m:rPr>
              <m:sty m:val="p"/>
            </m:rPr>
            <w:rPr>
              <w:rFonts w:ascii="Cambria Math" w:eastAsia="Times New Roman" w:hAnsi="Cambria Math" w:cs="Times New Roman"/>
              <w:spacing w:val="-2"/>
              <w:lang w:val="sv-SE"/>
            </w:rPr>
            <m:t>-amilase=</m:t>
          </m:r>
          <m:d>
            <m:dPr>
              <m:begChr m:val="{"/>
              <m:endChr m:val="}"/>
              <m:ctrlPr>
                <w:rPr>
                  <w:rFonts w:ascii="Cambria Math" w:eastAsia="Times New Roman" w:hAnsi="Cambria Math" w:cs="Times New Roman"/>
                  <w:spacing w:val="-2"/>
                  <w:lang w:val="sv-SE"/>
                </w:rPr>
              </m:ctrlPr>
            </m:dPr>
            <m:e>
              <m:f>
                <m:fPr>
                  <m:ctrlPr>
                    <w:rPr>
                      <w:rFonts w:ascii="Cambria Math" w:eastAsia="Times New Roman" w:hAnsi="Cambria Math" w:cs="Times New Roman"/>
                      <w:spacing w:val="-2"/>
                      <w:lang w:val="sv-SE"/>
                    </w:rPr>
                  </m:ctrlPr>
                </m:fPr>
                <m:num>
                  <m:r>
                    <m:rPr>
                      <m:sty m:val="p"/>
                    </m:rPr>
                    <w:rPr>
                      <w:rFonts w:ascii="Cambria Math" w:eastAsia="Times New Roman" w:hAnsi="Cambria Math" w:cs="Times New Roman"/>
                      <w:spacing w:val="-2"/>
                      <w:lang w:val="sv-SE"/>
                    </w:rPr>
                    <m:t>Ass-Abl</m:t>
                  </m:r>
                </m:num>
                <m:den>
                  <m:r>
                    <m:rPr>
                      <m:sty m:val="p"/>
                    </m:rPr>
                    <w:rPr>
                      <w:rFonts w:ascii="Cambria Math" w:eastAsia="Times New Roman" w:hAnsi="Cambria Math" w:cs="Times New Roman"/>
                      <w:spacing w:val="-2"/>
                      <w:lang w:val="sv-SE"/>
                    </w:rPr>
                    <m:t>Ast-Abl</m:t>
                  </m:r>
                </m:den>
              </m:f>
            </m:e>
          </m:d>
          <m:r>
            <w:rPr>
              <w:rFonts w:ascii="Cambria Math" w:eastAsia="Times New Roman" w:hAnsi="Cambria Math" w:cs="Times New Roman"/>
              <w:spacing w:val="-2"/>
              <w:lang w:val="sv-SE"/>
            </w:rPr>
            <m:t xml:space="preserve"> x </m:t>
          </m:r>
          <m:f>
            <m:fPr>
              <m:ctrlPr>
                <w:rPr>
                  <w:rFonts w:ascii="Cambria Math" w:eastAsia="Times New Roman" w:hAnsi="Cambria Math" w:cs="Times New Roman"/>
                  <w:i/>
                  <w:spacing w:val="-2"/>
                  <w:lang w:val="sv-SE"/>
                </w:rPr>
              </m:ctrlPr>
            </m:fPr>
            <m:num>
              <m:r>
                <w:rPr>
                  <w:rFonts w:ascii="Cambria Math" w:eastAsia="Times New Roman" w:hAnsi="Cambria Math" w:cs="Times New Roman"/>
                  <w:spacing w:val="-2"/>
                  <w:lang w:val="sv-SE"/>
                </w:rPr>
                <m:t>P</m:t>
              </m:r>
            </m:num>
            <m:den>
              <m:r>
                <w:rPr>
                  <w:rFonts w:ascii="Cambria Math" w:eastAsia="Times New Roman" w:hAnsi="Cambria Math" w:cs="Times New Roman"/>
                  <w:spacing w:val="-2"/>
                  <w:lang w:val="sv-SE"/>
                </w:rPr>
                <m:t>T</m:t>
              </m:r>
            </m:den>
          </m:f>
        </m:oMath>
      </m:oMathPara>
    </w:p>
    <w:p w14:paraId="58E255BD" w14:textId="77777777" w:rsidR="00BE00C3" w:rsidRPr="00BE00C3" w:rsidRDefault="00BE00C3" w:rsidP="00BE00C3">
      <w:pPr>
        <w:tabs>
          <w:tab w:val="left" w:pos="2760"/>
        </w:tabs>
        <w:spacing w:after="0" w:line="360" w:lineRule="auto"/>
        <w:ind w:left="426"/>
        <w:contextualSpacing/>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w:t>
      </w:r>
    </w:p>
    <w:p w14:paraId="7E0011B1" w14:textId="77777777" w:rsidR="00BE00C3" w:rsidRPr="00BE00C3" w:rsidRDefault="00BE00C3" w:rsidP="00BE00C3">
      <w:pPr>
        <w:tabs>
          <w:tab w:val="left" w:pos="2760"/>
        </w:tabs>
        <w:spacing w:after="0"/>
        <w:ind w:left="426"/>
        <w:contextualSpacing/>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Keterangan:  Ass </w:t>
      </w:r>
      <w:r w:rsidRPr="00BE00C3">
        <w:rPr>
          <w:rFonts w:ascii="Bookman Old Style" w:eastAsia="Times New Roman" w:hAnsi="Bookman Old Style" w:cs="Times New Roman"/>
          <w:spacing w:val="-2"/>
          <w:lang w:val="sv-SE"/>
        </w:rPr>
        <w:tab/>
        <w:t xml:space="preserve">  : Nilai Absorbansi sampel</w:t>
      </w:r>
    </w:p>
    <w:p w14:paraId="63B3B1EE" w14:textId="77777777"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t xml:space="preserve">          Abl  </w:t>
      </w:r>
      <w:r w:rsidRPr="00BE00C3">
        <w:rPr>
          <w:rFonts w:ascii="Bookman Old Style" w:eastAsia="Times New Roman" w:hAnsi="Bookman Old Style" w:cs="Times New Roman"/>
          <w:spacing w:val="-2"/>
          <w:lang w:val="sv-SE"/>
        </w:rPr>
        <w:tab/>
        <w:t>: Nilai Absorbansi blanko</w:t>
      </w:r>
    </w:p>
    <w:p w14:paraId="7FBDD066" w14:textId="77777777"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t xml:space="preserve">          Ast  </w:t>
      </w:r>
      <w:r w:rsidRPr="00BE00C3">
        <w:rPr>
          <w:rFonts w:ascii="Bookman Old Style" w:eastAsia="Times New Roman" w:hAnsi="Bookman Old Style" w:cs="Times New Roman"/>
          <w:spacing w:val="-2"/>
          <w:lang w:val="sv-SE"/>
        </w:rPr>
        <w:tab/>
        <w:t>: Nilai Absorbansi standar</w:t>
      </w:r>
      <w:r w:rsidRPr="00BE00C3">
        <w:rPr>
          <w:rFonts w:ascii="Bookman Old Style" w:eastAsia="Times New Roman" w:hAnsi="Bookman Old Style" w:cs="Times New Roman"/>
          <w:spacing w:val="-2"/>
          <w:lang w:val="sv-SE"/>
        </w:rPr>
        <w:tab/>
      </w:r>
    </w:p>
    <w:p w14:paraId="2FF0CA33" w14:textId="77777777" w:rsidR="00BE00C3" w:rsidRPr="00BE00C3" w:rsidRDefault="00BE00C3" w:rsidP="00BE00C3">
      <w:pPr>
        <w:spacing w:after="0"/>
        <w:ind w:left="2160" w:hanging="317"/>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P   </w:t>
      </w:r>
      <w:r w:rsidRPr="00BE00C3">
        <w:rPr>
          <w:rFonts w:ascii="Bookman Old Style" w:eastAsia="Times New Roman" w:hAnsi="Bookman Old Style" w:cs="Times New Roman"/>
          <w:spacing w:val="-2"/>
          <w:lang w:val="sv-SE"/>
        </w:rPr>
        <w:tab/>
        <w:t>: Faktor pengenceran (mL)</w:t>
      </w:r>
    </w:p>
    <w:p w14:paraId="4389C4CB" w14:textId="466178A1" w:rsidR="00BE00C3" w:rsidRPr="00BE00C3" w:rsidRDefault="00BE00C3" w:rsidP="00BE00C3">
      <w:pPr>
        <w:tabs>
          <w:tab w:val="left" w:pos="2760"/>
        </w:tabs>
        <w:spacing w:after="0"/>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w:t>
      </w:r>
      <w:r>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 xml:space="preserve"> </w:t>
      </w:r>
      <w:r>
        <w:rPr>
          <w:rFonts w:ascii="Bookman Old Style" w:eastAsia="Times New Roman" w:hAnsi="Bookman Old Style" w:cs="Times New Roman"/>
          <w:spacing w:val="-2"/>
          <w:lang w:val="sv-SE"/>
        </w:rPr>
        <w:t xml:space="preserve">T  </w:t>
      </w:r>
      <w:r>
        <w:rPr>
          <w:rFonts w:ascii="Bookman Old Style" w:eastAsia="Times New Roman" w:hAnsi="Bookman Old Style" w:cs="Times New Roman"/>
          <w:spacing w:val="-2"/>
          <w:lang w:val="sv-SE"/>
        </w:rPr>
        <w:tab/>
      </w:r>
      <w:r>
        <w:rPr>
          <w:rFonts w:ascii="Bookman Old Style" w:eastAsia="Times New Roman" w:hAnsi="Bookman Old Style" w:cs="Times New Roman"/>
          <w:spacing w:val="-2"/>
        </w:rPr>
        <w:t xml:space="preserve"> </w:t>
      </w:r>
      <w:r>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 Waktu inkubasi (menit)</w:t>
      </w:r>
    </w:p>
    <w:p w14:paraId="174F776A" w14:textId="77777777" w:rsidR="00BE00C3" w:rsidRPr="00BE00C3" w:rsidRDefault="00BE00C3" w:rsidP="00BE00C3">
      <w:pPr>
        <w:tabs>
          <w:tab w:val="left" w:pos="2760"/>
        </w:tabs>
        <w:spacing w:after="0"/>
        <w:rPr>
          <w:rFonts w:ascii="Bookman Old Style" w:eastAsia="Times New Roman" w:hAnsi="Bookman Old Style" w:cs="Times New Roman"/>
          <w:spacing w:val="-2"/>
          <w:lang w:val="sv-SE"/>
        </w:rPr>
      </w:pPr>
    </w:p>
    <w:p w14:paraId="32493195" w14:textId="77777777" w:rsidR="00BE00C3" w:rsidRPr="00BE00C3" w:rsidRDefault="00BE00C3" w:rsidP="00BE00C3">
      <w:pPr>
        <w:spacing w:after="0" w:line="360" w:lineRule="auto"/>
        <w:ind w:left="284" w:hanging="284"/>
        <w:jc w:val="both"/>
        <w:rPr>
          <w:rFonts w:ascii="Bookman Old Style" w:eastAsia="Times New Roman" w:hAnsi="Bookman Old Style" w:cs="Times New Roman"/>
          <w:spacing w:val="-2"/>
          <w:lang w:val="sv-SE"/>
        </w:rPr>
      </w:pPr>
      <w:r w:rsidRPr="00BE00C3">
        <w:rPr>
          <w:rFonts w:ascii="Times New Roman" w:eastAsia="Times New Roman" w:hAnsi="Times New Roman" w:cs="Times New Roman"/>
          <w:spacing w:val="-2"/>
          <w:lang w:val="sv-SE"/>
        </w:rPr>
        <w:t>3</w:t>
      </w:r>
      <w:r w:rsidRPr="00BE00C3">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b/>
          <w:spacing w:val="-2"/>
          <w:lang w:val="sv-SE"/>
        </w:rPr>
        <w:t>Aktivitas enzim lipase</w:t>
      </w:r>
      <w:r w:rsidRPr="00BE00C3">
        <w:rPr>
          <w:rFonts w:ascii="Bookman Old Style" w:eastAsia="Times New Roman" w:hAnsi="Bookman Old Style" w:cs="Times New Roman"/>
          <w:spacing w:val="-2"/>
          <w:lang w:val="sv-SE"/>
        </w:rPr>
        <w:t xml:space="preserve">  </w:t>
      </w:r>
    </w:p>
    <w:p w14:paraId="3CFFE04B" w14:textId="77777777" w:rsidR="00BE00C3" w:rsidRPr="00BE00C3" w:rsidRDefault="00BE00C3" w:rsidP="00BE00C3">
      <w:pPr>
        <w:spacing w:after="0" w:line="360" w:lineRule="auto"/>
        <w:ind w:left="284"/>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Pengamatan aktivitas lipase dideterminasi dengan menggunakan metode Tietz dan Friedreck </w:t>
      </w:r>
      <w:r w:rsidRPr="00BE00C3">
        <w:rPr>
          <w:rFonts w:ascii="Bookman Old Style" w:eastAsia="Times New Roman" w:hAnsi="Bookman Old Style" w:cs="Times New Roman"/>
          <w:i/>
          <w:spacing w:val="-2"/>
          <w:lang w:val="sv-SE"/>
        </w:rPr>
        <w:t>dalam</w:t>
      </w:r>
      <w:r w:rsidRPr="00BE00C3">
        <w:rPr>
          <w:rFonts w:ascii="Bookman Old Style" w:eastAsia="Times New Roman" w:hAnsi="Bookman Old Style" w:cs="Times New Roman"/>
          <w:spacing w:val="-2"/>
          <w:lang w:val="sv-SE"/>
        </w:rPr>
        <w:t xml:space="preserve"> Borlongan (1990), yaitu berdasarkan pengukuran </w:t>
      </w:r>
      <w:r w:rsidRPr="00BE00C3">
        <w:rPr>
          <w:rFonts w:ascii="Bookman Old Style" w:eastAsia="Times New Roman" w:hAnsi="Bookman Old Style" w:cs="Times New Roman"/>
          <w:spacing w:val="-2"/>
          <w:lang w:val="sv-SE"/>
        </w:rPr>
        <w:lastRenderedPageBreak/>
        <w:t>terhadap asam lemak yang dihasilkan oleh hidrolisis enzimatik dari trigliserida yang ada dalam emulsi yang stabil dari minyak zaitun.  Bufer yang digunakan adalah 0,1 M Tri-HCl (pH 8,0), sedangkan substratnya adalah minyak zaitun.  Volume larutan NaOH standar yang digunakan untuk mentitrasi asam lemak yang dihasilkan digunakan sebagai indeks aktivitas lipase dari ekstrak enzim kasar ”</w:t>
      </w:r>
      <w:r w:rsidRPr="00BE00C3">
        <w:rPr>
          <w:rFonts w:ascii="Bookman Old Style" w:eastAsia="Times New Roman" w:hAnsi="Bookman Old Style" w:cs="Times New Roman"/>
          <w:i/>
          <w:spacing w:val="-2"/>
          <w:lang w:val="sv-SE"/>
        </w:rPr>
        <w:t>crude enzyme</w:t>
      </w:r>
      <w:r w:rsidRPr="00BE00C3">
        <w:rPr>
          <w:rFonts w:ascii="Bookman Old Style" w:eastAsia="Times New Roman" w:hAnsi="Bookman Old Style" w:cs="Times New Roman"/>
          <w:spacing w:val="-2"/>
          <w:lang w:val="sv-SE"/>
        </w:rPr>
        <w:t xml:space="preserve">”.  Satu unit aktivitas lipase didefinisikan sebagai volume 0,05N NaOH yang dibutuhkan untuk menetralisir asam lemak yang dihasilkan 6 jam inkubasi dengan substrat dan setelah dikoreksi dengan blanko.  Aktivitas enzim lipase diukur dengan menggunakan formula sebagai berikut:        </w:t>
      </w:r>
    </w:p>
    <w:p w14:paraId="3F4C7BCE" w14:textId="77777777" w:rsidR="00BE00C3" w:rsidRPr="00BE00C3" w:rsidRDefault="00BE00C3" w:rsidP="00BE00C3">
      <w:pPr>
        <w:spacing w:after="0" w:line="240" w:lineRule="auto"/>
        <w:jc w:val="center"/>
        <w:rPr>
          <w:rFonts w:ascii="Bookman Old Style" w:eastAsia="Times New Roman" w:hAnsi="Bookman Old Style" w:cs="Times New Roman"/>
          <w:spacing w:val="-2"/>
          <w:lang w:val="sv-SE"/>
        </w:rPr>
      </w:pPr>
      <m:oMathPara>
        <m:oMath>
          <m:r>
            <w:rPr>
              <w:rFonts w:ascii="Cambria Math" w:eastAsia="Times New Roman" w:hAnsi="Cambria Math" w:cs="Times New Roman"/>
              <w:spacing w:val="-2"/>
              <w:lang w:val="sv-SE"/>
            </w:rPr>
            <m:t>Aktivitas ensim lipase</m:t>
          </m:r>
          <m:r>
            <m:rPr>
              <m:sty m:val="p"/>
            </m:rPr>
            <w:rPr>
              <w:rFonts w:ascii="Cambria Math" w:eastAsia="Times New Roman" w:hAnsi="Cambria Math" w:cs="Times New Roman"/>
              <w:spacing w:val="-2"/>
              <w:lang w:val="sv-SE"/>
            </w:rPr>
            <m:t>=</m:t>
          </m:r>
          <m:d>
            <m:dPr>
              <m:ctrlPr>
                <w:rPr>
                  <w:rFonts w:ascii="Cambria Math" w:eastAsia="Times New Roman" w:hAnsi="Cambria Math" w:cs="Times New Roman"/>
                  <w:spacing w:val="-2"/>
                  <w:lang w:val="sv-SE"/>
                </w:rPr>
              </m:ctrlPr>
            </m:dPr>
            <m:e>
              <m:r>
                <w:rPr>
                  <w:rFonts w:ascii="Cambria Math" w:eastAsia="Times New Roman" w:hAnsi="Cambria Math" w:cs="Times New Roman"/>
                  <w:spacing w:val="-2"/>
                  <w:lang w:val="sv-SE"/>
                </w:rPr>
                <m:t>A-B</m:t>
              </m:r>
            </m:e>
          </m:d>
          <m:r>
            <w:rPr>
              <w:rFonts w:ascii="Cambria Math" w:eastAsia="Times New Roman" w:hAnsi="Cambria Math" w:cs="Times New Roman"/>
              <w:spacing w:val="-2"/>
              <w:lang w:val="sv-SE"/>
            </w:rPr>
            <m:t xml:space="preserve">x N NaOHx1000 x </m:t>
          </m:r>
          <m:f>
            <m:fPr>
              <m:ctrlPr>
                <w:rPr>
                  <w:rFonts w:ascii="Cambria Math" w:eastAsia="Times New Roman" w:hAnsi="Cambria Math" w:cs="Times New Roman"/>
                  <w:i/>
                  <w:spacing w:val="-2"/>
                  <w:lang w:val="sv-SE"/>
                </w:rPr>
              </m:ctrlPr>
            </m:fPr>
            <m:num>
              <m:r>
                <w:rPr>
                  <w:rFonts w:ascii="Cambria Math" w:eastAsia="Times New Roman" w:hAnsi="Cambria Math" w:cs="Times New Roman"/>
                  <w:spacing w:val="-2"/>
                  <w:lang w:val="sv-SE"/>
                </w:rPr>
                <m:t>P</m:t>
              </m:r>
            </m:num>
            <m:den>
              <m:r>
                <w:rPr>
                  <w:rFonts w:ascii="Cambria Math" w:eastAsia="Times New Roman" w:hAnsi="Cambria Math" w:cs="Times New Roman"/>
                  <w:spacing w:val="-2"/>
                  <w:lang w:val="sv-SE"/>
                </w:rPr>
                <m:t>T</m:t>
              </m:r>
            </m:den>
          </m:f>
        </m:oMath>
      </m:oMathPara>
    </w:p>
    <w:p w14:paraId="74367083" w14:textId="77777777" w:rsidR="00BE00C3" w:rsidRPr="00BE00C3" w:rsidRDefault="00BE00C3" w:rsidP="00BE00C3">
      <w:pPr>
        <w:spacing w:after="0" w:line="240" w:lineRule="auto"/>
        <w:jc w:val="center"/>
        <w:rPr>
          <w:rFonts w:ascii="Times New Roman" w:eastAsia="Times New Roman" w:hAnsi="Times New Roman" w:cs="Times New Roman"/>
          <w:spacing w:val="-2"/>
          <w:lang w:val="sv-SE"/>
        </w:rPr>
      </w:pPr>
    </w:p>
    <w:p w14:paraId="67875A42" w14:textId="77777777" w:rsidR="00BE00C3" w:rsidRPr="00BE00C3" w:rsidRDefault="00BE00C3" w:rsidP="00BE00C3">
      <w:pPr>
        <w:spacing w:after="0"/>
        <w:ind w:left="709"/>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Keterangan :    A</w:t>
      </w:r>
      <w:r w:rsidRPr="00BE00C3">
        <w:rPr>
          <w:rFonts w:ascii="Bookman Old Style" w:eastAsia="Times New Roman" w:hAnsi="Bookman Old Style" w:cs="Times New Roman"/>
          <w:spacing w:val="-2"/>
          <w:lang w:val="sv-SE"/>
        </w:rPr>
        <w:tab/>
        <w:t>=  Volume NaOH untuk titrasi sampel (mL)</w:t>
      </w:r>
    </w:p>
    <w:p w14:paraId="4E9E7BCE" w14:textId="692D39E1"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r>
      <w:r>
        <w:rPr>
          <w:rFonts w:ascii="Bookman Old Style" w:eastAsia="Times New Roman" w:hAnsi="Bookman Old Style" w:cs="Times New Roman"/>
          <w:spacing w:val="-2"/>
          <w:lang w:val="sv-SE"/>
        </w:rPr>
        <w:t xml:space="preserve">  </w:t>
      </w:r>
      <w:r w:rsidRPr="00BE00C3">
        <w:rPr>
          <w:rFonts w:ascii="Bookman Old Style" w:eastAsia="Times New Roman" w:hAnsi="Bookman Old Style" w:cs="Times New Roman"/>
          <w:spacing w:val="-2"/>
          <w:lang w:val="sv-SE"/>
        </w:rPr>
        <w:t>B</w:t>
      </w:r>
      <w:r w:rsidRPr="00BE00C3">
        <w:rPr>
          <w:rFonts w:ascii="Bookman Old Style" w:eastAsia="Times New Roman" w:hAnsi="Bookman Old Style" w:cs="Times New Roman"/>
          <w:spacing w:val="-2"/>
          <w:lang w:val="sv-SE"/>
        </w:rPr>
        <w:tab/>
        <w:t>=  Volume NaOH untuk titrasi blanko (mL)</w:t>
      </w:r>
    </w:p>
    <w:p w14:paraId="310061E8" w14:textId="07126AC5"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ab/>
        <w:t xml:space="preserve"> </w:t>
      </w: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r>
      <w:r>
        <w:rPr>
          <w:rFonts w:ascii="Bookman Old Style" w:eastAsia="Times New Roman" w:hAnsi="Bookman Old Style" w:cs="Times New Roman"/>
          <w:spacing w:val="-2"/>
        </w:rPr>
        <w:t xml:space="preserve">  </w:t>
      </w:r>
      <w:r w:rsidRPr="00BE00C3">
        <w:rPr>
          <w:rFonts w:ascii="Bookman Old Style" w:eastAsia="Times New Roman" w:hAnsi="Bookman Old Style" w:cs="Times New Roman"/>
          <w:spacing w:val="-2"/>
          <w:lang w:val="sv-SE"/>
        </w:rPr>
        <w:t>N</w:t>
      </w:r>
      <w:r w:rsidRPr="00BE00C3">
        <w:rPr>
          <w:rFonts w:ascii="Bookman Old Style" w:eastAsia="Times New Roman" w:hAnsi="Bookman Old Style" w:cs="Times New Roman"/>
          <w:spacing w:val="-2"/>
          <w:lang w:val="sv-SE"/>
        </w:rPr>
        <w:tab/>
        <w:t>=  Normalitas NaOH untuk titrasi</w:t>
      </w:r>
    </w:p>
    <w:p w14:paraId="76B8D379" w14:textId="6896CEF9"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r>
      <w:r>
        <w:rPr>
          <w:rFonts w:ascii="Bookman Old Style" w:eastAsia="Times New Roman" w:hAnsi="Bookman Old Style" w:cs="Times New Roman"/>
          <w:spacing w:val="-2"/>
        </w:rPr>
        <w:t xml:space="preserve">  </w:t>
      </w:r>
      <w:r w:rsidRPr="00BE00C3">
        <w:rPr>
          <w:rFonts w:ascii="Bookman Old Style" w:eastAsia="Times New Roman" w:hAnsi="Bookman Old Style" w:cs="Times New Roman"/>
          <w:spacing w:val="-2"/>
          <w:lang w:val="sv-SE"/>
        </w:rPr>
        <w:t xml:space="preserve">P </w:t>
      </w:r>
      <w:r w:rsidRPr="00BE00C3">
        <w:rPr>
          <w:rFonts w:ascii="Bookman Old Style" w:eastAsia="Times New Roman" w:hAnsi="Bookman Old Style" w:cs="Times New Roman"/>
          <w:spacing w:val="-2"/>
          <w:lang w:val="sv-SE"/>
        </w:rPr>
        <w:tab/>
        <w:t>=  Faktor pengenceran (mL)</w:t>
      </w:r>
    </w:p>
    <w:p w14:paraId="2B95D320" w14:textId="7C8F0444" w:rsidR="00BE00C3" w:rsidRPr="00BE00C3" w:rsidRDefault="00BE00C3" w:rsidP="00BE00C3">
      <w:pPr>
        <w:spacing w:after="0"/>
        <w:jc w:val="both"/>
        <w:rPr>
          <w:rFonts w:ascii="Bookman Old Style" w:eastAsia="Times New Roman" w:hAnsi="Bookman Old Style" w:cs="Times New Roman"/>
          <w:spacing w:val="-2"/>
          <w:lang w:val="sv-SE"/>
        </w:rPr>
      </w:pPr>
      <w:r w:rsidRPr="00BE00C3">
        <w:rPr>
          <w:rFonts w:ascii="Bookman Old Style" w:eastAsia="Times New Roman" w:hAnsi="Bookman Old Style" w:cs="Times New Roman"/>
          <w:spacing w:val="-2"/>
          <w:lang w:val="sv-SE"/>
        </w:rPr>
        <w:tab/>
        <w:t xml:space="preserve"> </w:t>
      </w:r>
      <w:r w:rsidRPr="00BE00C3">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ab/>
      </w:r>
      <w:r>
        <w:rPr>
          <w:rFonts w:ascii="Bookman Old Style" w:eastAsia="Times New Roman" w:hAnsi="Bookman Old Style" w:cs="Times New Roman"/>
          <w:spacing w:val="-2"/>
        </w:rPr>
        <w:t xml:space="preserve">  </w:t>
      </w:r>
      <w:r w:rsidRPr="00BE00C3">
        <w:rPr>
          <w:rFonts w:ascii="Bookman Old Style" w:eastAsia="Times New Roman" w:hAnsi="Bookman Old Style" w:cs="Times New Roman"/>
          <w:spacing w:val="-2"/>
          <w:lang w:val="sv-SE"/>
        </w:rPr>
        <w:t>T</w:t>
      </w:r>
      <w:r w:rsidRPr="00BE00C3">
        <w:rPr>
          <w:rFonts w:ascii="Bookman Old Style" w:eastAsia="Times New Roman" w:hAnsi="Bookman Old Style" w:cs="Times New Roman"/>
          <w:spacing w:val="-2"/>
          <w:lang w:val="sv-SE"/>
        </w:rPr>
        <w:tab/>
        <w:t>=  Waktu inkubasi (menit)</w:t>
      </w:r>
    </w:p>
    <w:p w14:paraId="2DD14A5E" w14:textId="3E9BD0D4" w:rsidR="00BE00C3" w:rsidRPr="00BE00C3" w:rsidRDefault="00BE00C3" w:rsidP="00BE00C3">
      <w:pPr>
        <w:tabs>
          <w:tab w:val="left" w:pos="2760"/>
        </w:tabs>
        <w:spacing w:after="0"/>
        <w:ind w:left="426"/>
        <w:contextualSpacing/>
        <w:rPr>
          <w:rFonts w:ascii="Times New Roman" w:eastAsia="Times New Roman" w:hAnsi="Times New Roman" w:cs="Times New Roman"/>
          <w:spacing w:val="-2"/>
          <w:lang w:val="sv-SE"/>
        </w:rPr>
      </w:pPr>
      <w:r w:rsidRPr="00BE00C3">
        <w:rPr>
          <w:rFonts w:ascii="Bookman Old Style" w:eastAsia="Times New Roman" w:hAnsi="Bookman Old Style" w:cs="Times New Roman"/>
          <w:spacing w:val="-2"/>
          <w:lang w:val="sv-SE"/>
        </w:rPr>
        <w:t xml:space="preserve">                           1000 </w:t>
      </w:r>
      <w:r>
        <w:rPr>
          <w:rFonts w:ascii="Bookman Old Style" w:eastAsia="Times New Roman" w:hAnsi="Bookman Old Style" w:cs="Times New Roman"/>
          <w:spacing w:val="-2"/>
          <w:lang w:val="sv-SE"/>
        </w:rPr>
        <w:tab/>
      </w:r>
      <w:r w:rsidRPr="00BE00C3">
        <w:rPr>
          <w:rFonts w:ascii="Bookman Old Style" w:eastAsia="Times New Roman" w:hAnsi="Bookman Old Style" w:cs="Times New Roman"/>
          <w:spacing w:val="-2"/>
          <w:lang w:val="sv-SE"/>
        </w:rPr>
        <w:t>=  Konversi dari m mol ke μ mol</w:t>
      </w:r>
      <w:r w:rsidRPr="00BE00C3">
        <w:rPr>
          <w:rFonts w:ascii="Times New Roman" w:eastAsia="Times New Roman" w:hAnsi="Times New Roman" w:cs="Times New Roman"/>
          <w:spacing w:val="-2"/>
          <w:lang w:val="sv-SE"/>
        </w:rPr>
        <w:t>.</w:t>
      </w:r>
    </w:p>
    <w:p w14:paraId="511EC686" w14:textId="77777777" w:rsidR="00BE00C3" w:rsidRPr="00BE00C3" w:rsidRDefault="00BE00C3" w:rsidP="00BE00C3">
      <w:pPr>
        <w:tabs>
          <w:tab w:val="left" w:pos="2760"/>
        </w:tabs>
        <w:spacing w:after="0" w:line="240" w:lineRule="auto"/>
        <w:ind w:left="426"/>
        <w:contextualSpacing/>
        <w:rPr>
          <w:rFonts w:ascii="Times New Roman" w:eastAsia="Times New Roman" w:hAnsi="Times New Roman" w:cs="Times New Roman"/>
          <w:spacing w:val="-2"/>
          <w:lang w:val="en-US"/>
        </w:rPr>
      </w:pPr>
    </w:p>
    <w:p w14:paraId="02B1EAD7" w14:textId="49127EC4" w:rsidR="00BE00C3" w:rsidRDefault="00BE00C3" w:rsidP="00927203">
      <w:pPr>
        <w:tabs>
          <w:tab w:val="left" w:pos="2760"/>
        </w:tabs>
        <w:spacing w:after="0" w:line="360" w:lineRule="auto"/>
        <w:ind w:left="426"/>
        <w:contextualSpacing/>
        <w:jc w:val="both"/>
        <w:rPr>
          <w:rFonts w:ascii="Bookman Old Style" w:eastAsia="Times New Roman" w:hAnsi="Bookman Old Style" w:cs="Times New Roman"/>
          <w:spacing w:val="-2"/>
          <w:lang w:val="en-US"/>
        </w:rPr>
      </w:pPr>
      <w:r w:rsidRPr="00BE00C3">
        <w:rPr>
          <w:rFonts w:ascii="Bookman Old Style" w:eastAsia="Times New Roman" w:hAnsi="Bookman Old Style" w:cs="Times New Roman"/>
          <w:spacing w:val="-2"/>
          <w:lang w:val="en-US"/>
        </w:rPr>
        <w:t>Data yang diperoleh dari hasil pengujian selanjutnya dianalisis dengan menggunakan analisis sidik ragam/Analisis Of Variance (ANOVA) pada tingkat kepercayaan 95% terhadap aktifitas enzim pencernaan pada ikan nila salin yang dipelihara pada lingkungan bud</w:t>
      </w:r>
      <w:r w:rsidR="00927203">
        <w:rPr>
          <w:rFonts w:ascii="Bookman Old Style" w:eastAsia="Times New Roman" w:hAnsi="Bookman Old Style" w:cs="Times New Roman"/>
          <w:spacing w:val="-2"/>
          <w:lang w:val="en-US"/>
        </w:rPr>
        <w:t>idaya air laut, payau dan tawar.</w:t>
      </w:r>
    </w:p>
    <w:p w14:paraId="51D3E55A" w14:textId="77777777" w:rsidR="00927203" w:rsidRDefault="00927203" w:rsidP="00927203">
      <w:pPr>
        <w:tabs>
          <w:tab w:val="left" w:pos="2760"/>
        </w:tabs>
        <w:spacing w:after="0" w:line="360" w:lineRule="auto"/>
        <w:ind w:left="426"/>
        <w:contextualSpacing/>
        <w:jc w:val="both"/>
        <w:rPr>
          <w:rFonts w:ascii="Bookman Old Style" w:eastAsia="Times New Roman" w:hAnsi="Bookman Old Style" w:cs="Times New Roman"/>
          <w:spacing w:val="-2"/>
          <w:lang w:val="en-US"/>
        </w:rPr>
      </w:pPr>
    </w:p>
    <w:p w14:paraId="7A685269" w14:textId="77777777" w:rsidR="0085592F" w:rsidRDefault="00420162" w:rsidP="0085592F">
      <w:pPr>
        <w:spacing w:after="0" w:line="360" w:lineRule="auto"/>
        <w:jc w:val="both"/>
        <w:rPr>
          <w:rFonts w:ascii="Bookman Old Style" w:hAnsi="Bookman Old Style" w:cs="Times New Roman"/>
          <w:b/>
          <w:lang w:val="en-US"/>
        </w:rPr>
      </w:pPr>
      <w:r w:rsidRPr="002F2F3F">
        <w:rPr>
          <w:rFonts w:ascii="Bookman Old Style" w:hAnsi="Bookman Old Style" w:cs="Times New Roman"/>
          <w:b/>
          <w:lang w:val="en-US"/>
        </w:rPr>
        <w:t>HASIL DAN PEMBAHASAN</w:t>
      </w:r>
    </w:p>
    <w:p w14:paraId="4C481803" w14:textId="68125C0B" w:rsidR="00927203" w:rsidRPr="00927203" w:rsidRDefault="00927203" w:rsidP="00927203">
      <w:pPr>
        <w:spacing w:after="0" w:line="360" w:lineRule="auto"/>
        <w:ind w:firstLine="720"/>
        <w:jc w:val="both"/>
        <w:rPr>
          <w:rFonts w:ascii="Bookman Old Style" w:hAnsi="Bookman Old Style" w:cs="Times New Roman"/>
          <w:b/>
          <w:lang w:val="en-US"/>
        </w:rPr>
      </w:pPr>
      <w:r w:rsidRPr="00927203">
        <w:rPr>
          <w:rFonts w:ascii="Bookman Old Style" w:hAnsi="Bookman Old Style" w:cs="Times New Roman"/>
        </w:rPr>
        <w:t>Aktifitas enzim pencernaan (protease, α-amilase dan lipase) yang diperoleh selama penelitian diuraikan berdasarkan lokasi budidaya. Secara umum aktivitas enzim pencernaan ikan nila salin yang dbudidaya pada air tawar, aktifitas tertinggi diperoleh pada enzim α-amilase berkisar  berkisar 0,265-0,715 U/mL/menit (0,51 ± 0,23 U/mL/menit) dan terendah adalah enzim protease berkisar 0,15-0,20 U/mL/menit ( 0,02 ±0,00 U/mL/menit). Aktivitas enzim pencernaan ikan nila salin yang dbudidaya pada air payau yang tertinggi diperoleh pada enzim α-amilase berkisar  berkisar 0,520-0,653 U/mL/menit (0,59 ± 0,07 U/mL/menit) dan terendah adalah enzim protease berkisar 0,024-0,037 U/mL/menit ( 0,03 ±0,01 U/mL/menit). Aktivitas enzim pencernaan ikan nila salin yang dbudidaya pada Karamba Jaring Apung (KJA) di laut yang tertinggi diperoleh pada enzim α-amilase berkisar  berkisar 0.706-</w:t>
      </w:r>
      <w:r w:rsidRPr="00927203">
        <w:rPr>
          <w:rFonts w:ascii="Bookman Old Style" w:hAnsi="Bookman Old Style" w:cs="Times New Roman"/>
        </w:rPr>
        <w:lastRenderedPageBreak/>
        <w:t>0.956 U/mL/menit (0.73 ± 0,19 U/mL/menit) dan terendah adalah enzim protease berkisar 0,15-0,36 U/mL/menit ( 0,03 ±0,01 U/mL/menit).</w:t>
      </w:r>
    </w:p>
    <w:p w14:paraId="1BA3055B" w14:textId="77777777" w:rsidR="00927203" w:rsidRPr="00927203" w:rsidRDefault="00927203" w:rsidP="00927203">
      <w:pPr>
        <w:numPr>
          <w:ilvl w:val="0"/>
          <w:numId w:val="10"/>
        </w:numPr>
        <w:spacing w:after="160" w:line="360" w:lineRule="auto"/>
        <w:ind w:left="426" w:hanging="426"/>
        <w:contextualSpacing/>
        <w:rPr>
          <w:rFonts w:ascii="Bookman Old Style" w:hAnsi="Bookman Old Style" w:cs="Times New Roman"/>
          <w:b/>
          <w:lang w:val="en-US"/>
        </w:rPr>
      </w:pPr>
      <w:r w:rsidRPr="00927203">
        <w:rPr>
          <w:rFonts w:ascii="Bookman Old Style" w:hAnsi="Bookman Old Style" w:cs="Times New Roman"/>
          <w:b/>
          <w:lang w:val="en-US"/>
        </w:rPr>
        <w:t>Enzim Pencernaan Protease</w:t>
      </w:r>
    </w:p>
    <w:p w14:paraId="5811268F" w14:textId="5F14CE4E" w:rsidR="00927203" w:rsidRPr="00927203" w:rsidRDefault="00927203" w:rsidP="00927203">
      <w:pPr>
        <w:spacing w:after="160" w:line="360" w:lineRule="auto"/>
        <w:ind w:firstLine="709"/>
        <w:contextualSpacing/>
        <w:jc w:val="both"/>
        <w:rPr>
          <w:rFonts w:ascii="Bookman Old Style" w:hAnsi="Bookman Old Style" w:cs="Times New Roman"/>
          <w:color w:val="FF0000"/>
          <w:lang w:val="en-US"/>
        </w:rPr>
      </w:pPr>
      <w:r w:rsidRPr="00927203">
        <w:rPr>
          <w:rFonts w:ascii="Bookman Old Style" w:hAnsi="Bookman Old Style" w:cs="Times New Roman"/>
          <w:lang w:val="en-US"/>
        </w:rPr>
        <w:t>Perkembangan aktivitas enzim protease dari ketiga lokasi budidaya (laut, tawar dan payau) dapat dilihat pada Gambar 1</w:t>
      </w:r>
      <w:r>
        <w:rPr>
          <w:rFonts w:ascii="Bookman Old Style" w:hAnsi="Bookman Old Style" w:cs="Times New Roman"/>
          <w:lang w:val="en-US"/>
        </w:rPr>
        <w:t xml:space="preserve">. </w:t>
      </w:r>
      <w:r w:rsidRPr="00927203">
        <w:rPr>
          <w:rFonts w:ascii="Bookman Old Style" w:hAnsi="Bookman Old Style" w:cs="Times New Roman"/>
          <w:lang w:val="en-US"/>
        </w:rPr>
        <w:t xml:space="preserve">Berdasarkan gambar tersebut terlihat bahwa aktivitas enzim protease pada lokasi budidaya payau dan laut adalah </w:t>
      </w:r>
      <w:proofErr w:type="gramStart"/>
      <w:r w:rsidRPr="00927203">
        <w:rPr>
          <w:rFonts w:ascii="Bookman Old Style" w:hAnsi="Bookman Old Style" w:cs="Times New Roman"/>
          <w:lang w:val="en-US"/>
        </w:rPr>
        <w:t>sama</w:t>
      </w:r>
      <w:proofErr w:type="gramEnd"/>
      <w:r w:rsidRPr="00927203">
        <w:rPr>
          <w:rFonts w:ascii="Bookman Old Style" w:hAnsi="Bookman Old Style" w:cs="Times New Roman"/>
          <w:lang w:val="en-US"/>
        </w:rPr>
        <w:t xml:space="preserve"> sedangkan pada budidaya di air tawar lebih rendah.  Rendahnya aktivitas enzim protease yang diperoleh dikolam air tawar bila dibandingkan dengan yang dipelihara pada Karamba jaring Apung (KJA) di laut dan tambak air payau, disebabkan karena secara biologi ikan nila tergolong ikan jenis herbivora meskipun cenderung ke karnivora, sehingga mempunyai keterbatasan untuk mencerna protein bila dibandingkan ikan omnivora. Jika dihubungkan dengan lokasi budidaya yakni pada ait tawar kemungkinan rendahnya salinitas memberi kontribusi terhadap proses metabolisme sehingga menyebabkan rendahnya daya cerna enzim protease. Salinitas sebagai salah satu parameter kualitas air yang memengaruhi tekanan osmotik cairan tubuh ikan nila salin, maka tekanan osmotik media </w:t>
      </w:r>
      <w:proofErr w:type="gramStart"/>
      <w:r w:rsidRPr="00927203">
        <w:rPr>
          <w:rFonts w:ascii="Bookman Old Style" w:hAnsi="Bookman Old Style" w:cs="Times New Roman"/>
          <w:lang w:val="en-US"/>
        </w:rPr>
        <w:t>akan</w:t>
      </w:r>
      <w:proofErr w:type="gramEnd"/>
      <w:r w:rsidRPr="00927203">
        <w:rPr>
          <w:rFonts w:ascii="Bookman Old Style" w:hAnsi="Bookman Old Style" w:cs="Times New Roman"/>
          <w:lang w:val="en-US"/>
        </w:rPr>
        <w:t xml:space="preserve"> menjadi beban bagi ikan nila sehingga dibutuhkan energi yang relatif besar untuk mempertahankan osmotik tubuhnya melalui proses osmoregulasi agar berada tetap pada keadaan yang ideal. Suryanti (2002) berpendapat bahwa aktivitas enzimatik pada sistem pencernaan ikan diduga sangat terkait dengan kemampuan untuk mencerna pakan yang dikonsumsinya. Bahwa enzim protease merupakan salah satu indikator biologis untuk mengetahui kemampuan ikan dalam mencerna pakan.</w:t>
      </w:r>
    </w:p>
    <w:p w14:paraId="25012620" w14:textId="12B795ED" w:rsidR="00927203" w:rsidRPr="00927203" w:rsidRDefault="00927203" w:rsidP="00927203">
      <w:pPr>
        <w:spacing w:after="160" w:line="360" w:lineRule="auto"/>
        <w:ind w:left="567"/>
        <w:contextualSpacing/>
        <w:jc w:val="both"/>
        <w:rPr>
          <w:rFonts w:ascii="Bookman Old Style" w:hAnsi="Bookman Old Style" w:cs="Times New Roman"/>
          <w:color w:val="FF0000"/>
          <w:lang w:val="en-US"/>
        </w:rPr>
      </w:pPr>
      <w:r w:rsidRPr="0004238A">
        <w:rPr>
          <w:rFonts w:ascii="Times New Roman" w:hAnsi="Times New Roman" w:cs="Times New Roman"/>
          <w:noProof/>
          <w:lang w:eastAsia="id-ID"/>
        </w:rPr>
        <w:drawing>
          <wp:anchor distT="0" distB="0" distL="114300" distR="114300" simplePos="0" relativeHeight="251668480" behindDoc="0" locked="0" layoutInCell="1" allowOverlap="1" wp14:anchorId="68A64FCD" wp14:editId="3F916416">
            <wp:simplePos x="0" y="0"/>
            <wp:positionH relativeFrom="margin">
              <wp:posOffset>746125</wp:posOffset>
            </wp:positionH>
            <wp:positionV relativeFrom="margin">
              <wp:posOffset>6257925</wp:posOffset>
            </wp:positionV>
            <wp:extent cx="4326340" cy="204028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6340" cy="2040284"/>
                    </a:xfrm>
                    <a:prstGeom prst="rect">
                      <a:avLst/>
                    </a:prstGeom>
                    <a:noFill/>
                  </pic:spPr>
                </pic:pic>
              </a:graphicData>
            </a:graphic>
          </wp:anchor>
        </w:drawing>
      </w:r>
    </w:p>
    <w:p w14:paraId="04CE1079" w14:textId="5C8FC64E" w:rsidR="00927203" w:rsidRDefault="00927203" w:rsidP="0085592F">
      <w:pPr>
        <w:spacing w:after="0" w:line="360" w:lineRule="auto"/>
        <w:jc w:val="both"/>
        <w:rPr>
          <w:rFonts w:ascii="Bookman Old Style" w:hAnsi="Bookman Old Style" w:cs="Times New Roman"/>
          <w:b/>
          <w:lang w:val="en-US"/>
        </w:rPr>
      </w:pPr>
    </w:p>
    <w:p w14:paraId="705A9C37" w14:textId="116E8F34" w:rsidR="00927203" w:rsidRDefault="00927203" w:rsidP="0085592F">
      <w:pPr>
        <w:spacing w:after="0" w:line="360" w:lineRule="auto"/>
        <w:jc w:val="both"/>
        <w:rPr>
          <w:rFonts w:ascii="Bookman Old Style" w:hAnsi="Bookman Old Style" w:cs="Times New Roman"/>
          <w:b/>
          <w:lang w:val="en-US"/>
        </w:rPr>
      </w:pPr>
    </w:p>
    <w:p w14:paraId="5F27D4E7" w14:textId="1F162F9F" w:rsidR="00927203" w:rsidRDefault="00927203" w:rsidP="0085592F">
      <w:pPr>
        <w:spacing w:after="0" w:line="360" w:lineRule="auto"/>
        <w:jc w:val="both"/>
        <w:rPr>
          <w:rFonts w:ascii="Bookman Old Style" w:hAnsi="Bookman Old Style" w:cs="Times New Roman"/>
          <w:b/>
          <w:lang w:val="en-US"/>
        </w:rPr>
      </w:pPr>
    </w:p>
    <w:p w14:paraId="161F838D" w14:textId="4B54953D" w:rsidR="00927203" w:rsidRDefault="00927203" w:rsidP="0085592F">
      <w:pPr>
        <w:spacing w:after="0" w:line="360" w:lineRule="auto"/>
        <w:jc w:val="both"/>
        <w:rPr>
          <w:rFonts w:ascii="Bookman Old Style" w:hAnsi="Bookman Old Style" w:cs="Times New Roman"/>
          <w:b/>
          <w:lang w:val="en-US"/>
        </w:rPr>
      </w:pPr>
    </w:p>
    <w:p w14:paraId="520685B3" w14:textId="77777777" w:rsidR="00927203" w:rsidRDefault="00927203" w:rsidP="0085592F">
      <w:pPr>
        <w:spacing w:after="0" w:line="360" w:lineRule="auto"/>
        <w:jc w:val="both"/>
        <w:rPr>
          <w:rFonts w:ascii="Bookman Old Style" w:hAnsi="Bookman Old Style" w:cs="Times New Roman"/>
          <w:b/>
          <w:lang w:val="en-US"/>
        </w:rPr>
      </w:pPr>
    </w:p>
    <w:p w14:paraId="5F43F6D2" w14:textId="77777777" w:rsidR="00927203" w:rsidRDefault="00927203" w:rsidP="0085592F">
      <w:pPr>
        <w:spacing w:after="0" w:line="360" w:lineRule="auto"/>
        <w:jc w:val="both"/>
        <w:rPr>
          <w:rFonts w:ascii="Bookman Old Style" w:hAnsi="Bookman Old Style" w:cs="Times New Roman"/>
          <w:b/>
          <w:lang w:val="en-US"/>
        </w:rPr>
      </w:pPr>
    </w:p>
    <w:p w14:paraId="4D60CB7A" w14:textId="27625855" w:rsidR="00927203" w:rsidRDefault="00927203" w:rsidP="0085592F">
      <w:pPr>
        <w:spacing w:after="0" w:line="360" w:lineRule="auto"/>
        <w:jc w:val="both"/>
        <w:rPr>
          <w:rFonts w:ascii="Bookman Old Style" w:hAnsi="Bookman Old Style" w:cs="Times New Roman"/>
          <w:b/>
          <w:lang w:val="en-US"/>
        </w:rPr>
      </w:pPr>
    </w:p>
    <w:p w14:paraId="156AE476" w14:textId="10E4D6BB" w:rsidR="00927203" w:rsidRDefault="00927203" w:rsidP="0085592F">
      <w:pPr>
        <w:spacing w:after="0" w:line="360" w:lineRule="auto"/>
        <w:jc w:val="both"/>
        <w:rPr>
          <w:rFonts w:ascii="Bookman Old Style" w:hAnsi="Bookman Old Style" w:cs="Times New Roman"/>
          <w:b/>
          <w:lang w:val="en-US"/>
        </w:rPr>
      </w:pPr>
    </w:p>
    <w:p w14:paraId="43DBC806" w14:textId="77777777" w:rsidR="00927203" w:rsidRPr="00927203" w:rsidRDefault="00927203" w:rsidP="00927203">
      <w:pPr>
        <w:spacing w:after="160" w:line="240" w:lineRule="auto"/>
        <w:ind w:left="1701" w:hanging="1134"/>
        <w:contextualSpacing/>
        <w:rPr>
          <w:rFonts w:ascii="Bookman Old Style" w:hAnsi="Bookman Old Style" w:cs="Times New Roman"/>
          <w:sz w:val="20"/>
          <w:szCs w:val="20"/>
          <w:lang w:val="en-US"/>
        </w:rPr>
      </w:pPr>
      <w:r w:rsidRPr="00927203">
        <w:rPr>
          <w:rFonts w:ascii="Bookman Old Style" w:hAnsi="Bookman Old Style" w:cs="Times New Roman"/>
          <w:sz w:val="20"/>
          <w:szCs w:val="20"/>
          <w:lang w:val="en-US"/>
        </w:rPr>
        <w:t>Gambar 1. Aktivitas Enzim Protease Ikan Nila Salin Berdasarkan Lingkungan Budidaya.</w:t>
      </w:r>
    </w:p>
    <w:p w14:paraId="619564A5" w14:textId="77777777" w:rsidR="00927203" w:rsidRDefault="00927203" w:rsidP="00927203">
      <w:pPr>
        <w:spacing w:after="160" w:line="240" w:lineRule="auto"/>
        <w:ind w:left="1701" w:hanging="1134"/>
        <w:contextualSpacing/>
        <w:rPr>
          <w:rFonts w:ascii="Times New Roman" w:hAnsi="Times New Roman" w:cs="Times New Roman"/>
          <w:lang w:val="en-US"/>
        </w:rPr>
      </w:pPr>
    </w:p>
    <w:p w14:paraId="5114E8FE" w14:textId="77777777" w:rsidR="00927203" w:rsidRPr="00927203" w:rsidRDefault="00927203" w:rsidP="00927203">
      <w:pPr>
        <w:spacing w:after="160" w:line="240" w:lineRule="auto"/>
        <w:ind w:left="1701" w:hanging="1134"/>
        <w:contextualSpacing/>
        <w:rPr>
          <w:rFonts w:ascii="Times New Roman" w:hAnsi="Times New Roman" w:cs="Times New Roman"/>
          <w:lang w:val="en-US"/>
        </w:rPr>
      </w:pPr>
    </w:p>
    <w:p w14:paraId="4DABCE41" w14:textId="77777777" w:rsidR="00927203" w:rsidRDefault="00927203" w:rsidP="0085592F">
      <w:pPr>
        <w:spacing w:after="0" w:line="360" w:lineRule="auto"/>
        <w:jc w:val="both"/>
        <w:rPr>
          <w:rFonts w:ascii="Bookman Old Style" w:hAnsi="Bookman Old Style" w:cs="Times New Roman"/>
          <w:b/>
          <w:lang w:val="en-US"/>
        </w:rPr>
      </w:pPr>
    </w:p>
    <w:p w14:paraId="5886E86D" w14:textId="3FDBFD47" w:rsidR="006A7830" w:rsidRPr="006A7830" w:rsidRDefault="006A7830" w:rsidP="006A7830">
      <w:pPr>
        <w:spacing w:after="160" w:line="360" w:lineRule="auto"/>
        <w:ind w:firstLine="567"/>
        <w:contextualSpacing/>
        <w:jc w:val="both"/>
        <w:rPr>
          <w:rFonts w:ascii="Bookman Old Style" w:hAnsi="Bookman Old Style" w:cs="Times New Roman"/>
          <w:lang w:val="en-US"/>
        </w:rPr>
      </w:pPr>
      <w:r w:rsidRPr="006A7830">
        <w:rPr>
          <w:rFonts w:ascii="Bookman Old Style" w:hAnsi="Bookman Old Style" w:cs="Times New Roman"/>
          <w:lang w:val="en-US"/>
        </w:rPr>
        <w:t xml:space="preserve">Berdasarkan hal tersebut, ikan nila salin pada daerah budidaya </w:t>
      </w:r>
      <w:proofErr w:type="gramStart"/>
      <w:r w:rsidRPr="006A7830">
        <w:rPr>
          <w:rFonts w:ascii="Bookman Old Style" w:hAnsi="Bookman Old Style" w:cs="Times New Roman"/>
          <w:lang w:val="en-US"/>
        </w:rPr>
        <w:t>payau  memiliki</w:t>
      </w:r>
      <w:proofErr w:type="gramEnd"/>
      <w:r w:rsidRPr="006A7830">
        <w:rPr>
          <w:rFonts w:ascii="Bookman Old Style" w:hAnsi="Bookman Old Style" w:cs="Times New Roman"/>
          <w:lang w:val="en-US"/>
        </w:rPr>
        <w:t xml:space="preserve"> kemampuan yang tinggi untuk mencerna protein pakan. Ikan nila salin mampu beradaptasi pada media bersalinitas tinggi, karena kemampuan osmoregulasinya cukup baik. Ikan nila salin yang dipelihara pada media bersalinitas (air payau) lebih baik dalam memanfaatkan sumber energi pakannya. Selain itu ikan nila salin membutuhkan pakan dengan </w:t>
      </w:r>
      <w:proofErr w:type="gramStart"/>
      <w:r w:rsidRPr="006A7830">
        <w:rPr>
          <w:rFonts w:ascii="Bookman Old Style" w:hAnsi="Bookman Old Style" w:cs="Times New Roman"/>
          <w:lang w:val="en-US"/>
        </w:rPr>
        <w:t>komposisi  protein</w:t>
      </w:r>
      <w:proofErr w:type="gramEnd"/>
      <w:r w:rsidRPr="006A7830">
        <w:rPr>
          <w:rFonts w:ascii="Bookman Old Style" w:hAnsi="Bookman Old Style" w:cs="Times New Roman"/>
          <w:lang w:val="en-US"/>
        </w:rPr>
        <w:t xml:space="preserve">  yang  lebih  tinggi  dari pada  ikan dilokasi budidaya kolam air tawar.    Protein (termasuk enzim protease) yang diproduksi hanya pada kondisi </w:t>
      </w:r>
      <w:proofErr w:type="gramStart"/>
      <w:r w:rsidRPr="006A7830">
        <w:rPr>
          <w:rFonts w:ascii="Bookman Old Style" w:hAnsi="Bookman Old Style" w:cs="Times New Roman"/>
          <w:lang w:val="en-US"/>
        </w:rPr>
        <w:t>tertentu  dipengaruhi</w:t>
      </w:r>
      <w:proofErr w:type="gramEnd"/>
      <w:r w:rsidRPr="006A7830">
        <w:rPr>
          <w:rFonts w:ascii="Bookman Old Style" w:hAnsi="Bookman Old Style" w:cs="Times New Roman"/>
          <w:lang w:val="en-US"/>
        </w:rPr>
        <w:t xml:space="preserve"> oleh adanya enzim regulatori yang juga berperan dalam meningkatkan  dan menurunkan aktivitas katalitik  (Lehninger, 1982). Akivitas enzim regulatori dipengaruhi oleh adanya modulator (pengatur) atau efektor, yang biasanya berupa substrat atau produk metabolisme (Lehninger, 1982). Peningkatan </w:t>
      </w:r>
      <w:proofErr w:type="gramStart"/>
      <w:r w:rsidRPr="006A7830">
        <w:rPr>
          <w:rFonts w:ascii="Bookman Old Style" w:hAnsi="Bookman Old Style" w:cs="Times New Roman"/>
          <w:lang w:val="en-US"/>
        </w:rPr>
        <w:t>kadar</w:t>
      </w:r>
      <w:proofErr w:type="gramEnd"/>
      <w:r w:rsidRPr="006A7830">
        <w:rPr>
          <w:rFonts w:ascii="Bookman Old Style" w:hAnsi="Bookman Old Style" w:cs="Times New Roman"/>
          <w:lang w:val="en-US"/>
        </w:rPr>
        <w:t xml:space="preserve"> protein di usus sampai pada batas tertentu akan meningkatkan ekspresi enzim regulatori dalam menyintesis enzim protease dan sebaliknya sintesis akan menurun disaat substrat berkurang.  Dalam hal ini keberadaan protein pakan nampaknya berperan dalam mengaktifkan ekspresi enzim-enzim yang berperan dalam sintesis enzim protease. Berdasarkan jumlahnya, enzim dibagi menjadi enzim induktif dan enzim konstitutif. Enzim induktif biasanya terdapat dalam jumlah kecil namun jumlahnya </w:t>
      </w:r>
      <w:proofErr w:type="gramStart"/>
      <w:r w:rsidRPr="006A7830">
        <w:rPr>
          <w:rFonts w:ascii="Bookman Old Style" w:hAnsi="Bookman Old Style" w:cs="Times New Roman"/>
          <w:lang w:val="en-US"/>
        </w:rPr>
        <w:t>akan</w:t>
      </w:r>
      <w:proofErr w:type="gramEnd"/>
      <w:r w:rsidRPr="006A7830">
        <w:rPr>
          <w:rFonts w:ascii="Bookman Old Style" w:hAnsi="Bookman Old Style" w:cs="Times New Roman"/>
          <w:lang w:val="en-US"/>
        </w:rPr>
        <w:t xml:space="preserve"> meningkat cepat bila substratnya terdapat di dalam medium. Sementara enzim konstitutif terdapat dalam jumlah yang tetap dan tidak dipengaruhi oleh keadaan metabolik dalam organisme tersebut (Lehninger, 1982).</w:t>
      </w:r>
    </w:p>
    <w:p w14:paraId="4A8F8F90" w14:textId="77777777" w:rsidR="006A7830" w:rsidRPr="006A7830" w:rsidRDefault="006A7830" w:rsidP="006A7830">
      <w:pPr>
        <w:spacing w:after="160" w:line="360" w:lineRule="auto"/>
        <w:ind w:firstLine="567"/>
        <w:contextualSpacing/>
        <w:jc w:val="both"/>
        <w:rPr>
          <w:rFonts w:ascii="Bookman Old Style" w:hAnsi="Bookman Old Style" w:cs="Times New Roman"/>
          <w:lang w:val="en-US"/>
        </w:rPr>
      </w:pPr>
      <w:r w:rsidRPr="006A7830">
        <w:rPr>
          <w:rFonts w:ascii="Bookman Old Style" w:hAnsi="Bookman Old Style" w:cs="Times New Roman"/>
          <w:lang w:val="en-US"/>
        </w:rPr>
        <w:t xml:space="preserve">Perubahan persentase cairan usus ini berhubungan dengan masuknya pakan dari lambung ke usus, produksi enzim protease oleh pankreas dan upaya tubuh ikan dalam menjaga keseimbangan cairan dalam usus.  Kondisi fisiologis yang sesuai sangat diperlukan untuk memberikan suasana terbaik bagi aktivitas enzim protease dalam mencerna pakan.  Protease tergolong enzim hidrolase yaitu enzim yang membutuhkan air agar dapat memecah substrat (Rao </w:t>
      </w:r>
      <w:r w:rsidRPr="006A7830">
        <w:rPr>
          <w:rFonts w:ascii="Bookman Old Style" w:hAnsi="Bookman Old Style" w:cs="Times New Roman"/>
          <w:i/>
          <w:lang w:val="en-US"/>
        </w:rPr>
        <w:t>et al</w:t>
      </w:r>
      <w:r w:rsidRPr="006A7830">
        <w:rPr>
          <w:rFonts w:ascii="Bookman Old Style" w:hAnsi="Bookman Old Style" w:cs="Times New Roman"/>
          <w:lang w:val="en-US"/>
        </w:rPr>
        <w:t xml:space="preserve">., 1998). Selanjutnya faktor tersebut dapat dijelaskan sebagai rantai yaitu setelah pakan </w:t>
      </w:r>
      <w:proofErr w:type="gramStart"/>
      <w:r w:rsidRPr="006A7830">
        <w:rPr>
          <w:rFonts w:ascii="Bookman Old Style" w:hAnsi="Bookman Old Style" w:cs="Times New Roman"/>
          <w:lang w:val="en-US"/>
        </w:rPr>
        <w:t>dari  lambung</w:t>
      </w:r>
      <w:proofErr w:type="gramEnd"/>
      <w:r w:rsidRPr="006A7830">
        <w:rPr>
          <w:rFonts w:ascii="Bookman Old Style" w:hAnsi="Bookman Old Style" w:cs="Times New Roman"/>
          <w:lang w:val="en-US"/>
        </w:rPr>
        <w:t xml:space="preserve"> masuk ke usus selanjutnya diikuti dengan produksi enzim protease dan pada akhirnya terjadi peningkatan cairan usus guna mengkondisikan kembali usus pada tingkat yang optimum untuk pencernaan. Perubahan ini menunjukkan pula bahwa produksi pro- tease dipengaruhi oleh pakan yang masuk ke usus.</w:t>
      </w:r>
    </w:p>
    <w:p w14:paraId="00836BB8" w14:textId="77777777" w:rsidR="006A7830" w:rsidRPr="006A7830" w:rsidRDefault="006A7830" w:rsidP="006A7830">
      <w:pPr>
        <w:spacing w:after="160" w:line="360" w:lineRule="auto"/>
        <w:ind w:firstLine="567"/>
        <w:contextualSpacing/>
        <w:jc w:val="both"/>
        <w:rPr>
          <w:rFonts w:ascii="Bookman Old Style" w:hAnsi="Bookman Old Style" w:cs="Times New Roman"/>
          <w:lang w:val="en-US"/>
        </w:rPr>
      </w:pPr>
      <w:r w:rsidRPr="006A7830">
        <w:rPr>
          <w:rFonts w:ascii="Bookman Old Style" w:hAnsi="Bookman Old Style" w:cs="Times New Roman"/>
          <w:lang w:val="en-US"/>
        </w:rPr>
        <w:lastRenderedPageBreak/>
        <w:t xml:space="preserve">Enzim protease diproduksi oleh pankreas untuk mencerna protein dari pakan menjadi peptida atau asam amino agar dapat diserap oleh sel-sel enterosit yang terdapat pada dinding sebelah dalam usus. Jumlah enzim pro- tease yang disalurkan ke usus tergantung pada produksi enzim protease dari pankreas. </w:t>
      </w:r>
      <w:proofErr w:type="gramStart"/>
      <w:r w:rsidRPr="006A7830">
        <w:rPr>
          <w:rFonts w:ascii="Bookman Old Style" w:hAnsi="Bookman Old Style" w:cs="Times New Roman"/>
          <w:lang w:val="en-US"/>
        </w:rPr>
        <w:t>Produksi  enzim</w:t>
      </w:r>
      <w:proofErr w:type="gramEnd"/>
      <w:r w:rsidRPr="006A7830">
        <w:rPr>
          <w:rFonts w:ascii="Bookman Old Style" w:hAnsi="Bookman Old Style" w:cs="Times New Roman"/>
          <w:lang w:val="en-US"/>
        </w:rPr>
        <w:t xml:space="preserve">  protease  ini  sangat dipengaruhi oleh jumlah protein dalam pakan. Secara tidak langsung kandungan protein pakan ini berperan bagi terekspresinya enzim protease pada sel-sel eksokrin pankreas yang </w:t>
      </w:r>
      <w:proofErr w:type="gramStart"/>
      <w:r w:rsidRPr="006A7830">
        <w:rPr>
          <w:rFonts w:ascii="Bookman Old Style" w:hAnsi="Bookman Old Style" w:cs="Times New Roman"/>
          <w:lang w:val="en-US"/>
        </w:rPr>
        <w:t>akan</w:t>
      </w:r>
      <w:proofErr w:type="gramEnd"/>
      <w:r w:rsidRPr="006A7830">
        <w:rPr>
          <w:rFonts w:ascii="Bookman Old Style" w:hAnsi="Bookman Old Style" w:cs="Times New Roman"/>
          <w:lang w:val="en-US"/>
        </w:rPr>
        <w:t xml:space="preserve"> disalurkan ke usus. Menurut Fujaya (2004), pankreas terdiri atas dua tipe sel yaitu sel endokrin dan eksokrin. Sel endokrin menyintesis hormon-hormon sementara sel eksokrin menyintes enzim-enzim termasuk protease. </w:t>
      </w:r>
    </w:p>
    <w:p w14:paraId="4CC8349B" w14:textId="67A795CE" w:rsidR="006A7830" w:rsidRPr="006A7830" w:rsidRDefault="006A7830" w:rsidP="006A7830">
      <w:pPr>
        <w:spacing w:after="160" w:line="360" w:lineRule="auto"/>
        <w:ind w:firstLine="567"/>
        <w:contextualSpacing/>
        <w:jc w:val="both"/>
        <w:rPr>
          <w:rFonts w:ascii="Bookman Old Style" w:hAnsi="Bookman Old Style" w:cs="Times New Roman"/>
          <w:lang w:val="en-US"/>
        </w:rPr>
      </w:pPr>
      <w:proofErr w:type="gramStart"/>
      <w:r w:rsidRPr="006A7830">
        <w:rPr>
          <w:rFonts w:ascii="Bookman Old Style" w:hAnsi="Bookman Old Style" w:cs="Times New Roman"/>
          <w:lang w:val="en-US"/>
        </w:rPr>
        <w:t>Fenomena  ikan</w:t>
      </w:r>
      <w:proofErr w:type="gramEnd"/>
      <w:r w:rsidRPr="006A7830">
        <w:rPr>
          <w:rFonts w:ascii="Bookman Old Style" w:hAnsi="Bookman Old Style" w:cs="Times New Roman"/>
          <w:lang w:val="en-US"/>
        </w:rPr>
        <w:t xml:space="preserve"> nila salin ini juga cocok dengan kondisi salinitas antara 15–20 ppt sehingga ikan tersebut lebih bisa memanfaatkan/mencerna nutrien (protein) dari pakan tersebut.  Aktivitas enzim protease berkolerasi positif dengan kebiasaan makan ikan (herbivora, karnivora, omnivora dan planktivora).  Salinitas yang optimal untuk pertumbuhan ikan nila adalah 0-5 ppt, namun karena memiliki toleransi yang lebar terhadap salinitas,  maka masih dapat tumbuh dengan baik  di perairan air payau dengan kisaran 0-20 ppt dan yang paling ideal adalah pada kisaran salinitas 12-20 ppt.   Pertumbuhan terbaik ikan nila hitam adalah pada salinitas di bawah 15 ppt.  Persyaratan pH air untuk ikan nila adalah 6</w:t>
      </w:r>
      <w:proofErr w:type="gramStart"/>
      <w:r w:rsidRPr="006A7830">
        <w:rPr>
          <w:rFonts w:ascii="Bookman Old Style" w:hAnsi="Bookman Old Style" w:cs="Times New Roman"/>
          <w:lang w:val="en-US"/>
        </w:rPr>
        <w:t>,5</w:t>
      </w:r>
      <w:proofErr w:type="gramEnd"/>
      <w:r w:rsidRPr="006A7830">
        <w:rPr>
          <w:rFonts w:ascii="Bookman Old Style" w:hAnsi="Bookman Old Style" w:cs="Times New Roman"/>
          <w:lang w:val="en-US"/>
        </w:rPr>
        <w:t xml:space="preserve">–8,5 dengan nilai pH yang optimal untuk pertumbuhan dan perkembangbiakan adalah pH 7.  Pada spesies omnivora mempunyai aktivitas protease lebih tinggi dari pada karnivora, karena omnivora mempunyai kemampuan memanfaatkan karbohidrat lebih tinggi dari pada karnivora (Hidalgo </w:t>
      </w:r>
      <w:r w:rsidRPr="006A7830">
        <w:rPr>
          <w:rFonts w:ascii="Bookman Old Style" w:hAnsi="Bookman Old Style" w:cs="Times New Roman"/>
          <w:i/>
          <w:lang w:val="en-US"/>
        </w:rPr>
        <w:t>et al.,</w:t>
      </w:r>
      <w:r w:rsidRPr="006A7830">
        <w:rPr>
          <w:rFonts w:ascii="Bookman Old Style" w:hAnsi="Bookman Old Style" w:cs="Times New Roman"/>
          <w:lang w:val="en-US"/>
        </w:rPr>
        <w:t xml:space="preserve"> 1999).  Sementara Kawai dan Ikeda (1972</w:t>
      </w:r>
      <w:proofErr w:type="gramStart"/>
      <w:r w:rsidRPr="006A7830">
        <w:rPr>
          <w:rFonts w:ascii="Bookman Old Style" w:hAnsi="Bookman Old Style" w:cs="Times New Roman"/>
          <w:lang w:val="en-US"/>
        </w:rPr>
        <w:t>;1973</w:t>
      </w:r>
      <w:proofErr w:type="gramEnd"/>
      <w:r w:rsidRPr="006A7830">
        <w:rPr>
          <w:rFonts w:ascii="Bookman Old Style" w:hAnsi="Bookman Old Style" w:cs="Times New Roman"/>
          <w:lang w:val="en-US"/>
        </w:rPr>
        <w:t xml:space="preserve">) melaporkan bahwa dengan peningkatan protein pada pakan akan meningkatkan aktivitas protease pada alat pencernaan </w:t>
      </w:r>
      <w:r w:rsidRPr="006A7830">
        <w:rPr>
          <w:rFonts w:ascii="Bookman Old Style" w:hAnsi="Bookman Old Style" w:cs="Times New Roman"/>
          <w:i/>
          <w:lang w:val="en-US"/>
        </w:rPr>
        <w:t>Cyprinus carpio</w:t>
      </w:r>
      <w:r w:rsidRPr="006A7830">
        <w:rPr>
          <w:rFonts w:ascii="Bookman Old Style" w:hAnsi="Bookman Old Style" w:cs="Times New Roman"/>
          <w:lang w:val="en-US"/>
        </w:rPr>
        <w:t xml:space="preserve"> dan </w:t>
      </w:r>
      <w:r w:rsidRPr="006A7830">
        <w:rPr>
          <w:rFonts w:ascii="Bookman Old Style" w:hAnsi="Bookman Old Style" w:cs="Times New Roman"/>
          <w:i/>
          <w:lang w:val="en-US"/>
        </w:rPr>
        <w:t>Rainbow trout</w:t>
      </w:r>
      <w:r w:rsidRPr="006A7830">
        <w:rPr>
          <w:rFonts w:ascii="Bookman Old Style" w:hAnsi="Bookman Old Style" w:cs="Times New Roman"/>
          <w:lang w:val="en-US"/>
        </w:rPr>
        <w:t xml:space="preserve">.  Sesuai yang dilaporkan Kamler (1992) bahwa protein merupakan unsur dominan di dalam telur ikan, sebagian besar dari protein tersebut ditransformasikan ke dalam jaringan embrionik dan sebagian lagi diubah menjadi energi. Peningkatan aktivitas disebabkan oleh dua </w:t>
      </w:r>
      <w:proofErr w:type="gramStart"/>
      <w:r w:rsidRPr="006A7830">
        <w:rPr>
          <w:rFonts w:ascii="Bookman Old Style" w:hAnsi="Bookman Old Style" w:cs="Times New Roman"/>
          <w:lang w:val="en-US"/>
        </w:rPr>
        <w:t>faktor  yakni</w:t>
      </w:r>
      <w:proofErr w:type="gramEnd"/>
      <w:r w:rsidRPr="006A7830">
        <w:rPr>
          <w:rFonts w:ascii="Bookman Old Style" w:hAnsi="Bookman Old Style" w:cs="Times New Roman"/>
          <w:lang w:val="en-US"/>
        </w:rPr>
        <w:t xml:space="preserve"> semakin sempurnanya organ penghasil enzim dan meningkatnya peran pakan alami yang merupakan sumber energi eksogen.</w:t>
      </w:r>
    </w:p>
    <w:p w14:paraId="1FA08DF4" w14:textId="77777777" w:rsidR="006A7830" w:rsidRPr="006A7830" w:rsidRDefault="006A7830" w:rsidP="006A7830">
      <w:pPr>
        <w:numPr>
          <w:ilvl w:val="0"/>
          <w:numId w:val="10"/>
        </w:numPr>
        <w:spacing w:after="160" w:line="360" w:lineRule="auto"/>
        <w:ind w:left="284" w:hanging="284"/>
        <w:contextualSpacing/>
        <w:rPr>
          <w:rFonts w:ascii="Bookman Old Style" w:hAnsi="Bookman Old Style" w:cs="Times New Roman"/>
          <w:b/>
          <w:lang w:val="en-US"/>
        </w:rPr>
      </w:pPr>
      <w:r w:rsidRPr="006A7830">
        <w:rPr>
          <w:rFonts w:ascii="Bookman Old Style" w:hAnsi="Bookman Old Style" w:cs="Times New Roman"/>
          <w:b/>
          <w:lang w:val="en-US"/>
        </w:rPr>
        <w:t>Enzim Pencernaan α-amilase</w:t>
      </w:r>
    </w:p>
    <w:p w14:paraId="6D727CD0" w14:textId="197E3100" w:rsidR="006A7830" w:rsidRPr="006A7830" w:rsidRDefault="006A7830" w:rsidP="006A7830">
      <w:pPr>
        <w:spacing w:after="160" w:line="360" w:lineRule="auto"/>
        <w:ind w:firstLine="426"/>
        <w:contextualSpacing/>
        <w:jc w:val="both"/>
        <w:rPr>
          <w:rFonts w:ascii="Bookman Old Style" w:hAnsi="Bookman Old Style" w:cs="Times New Roman"/>
          <w:lang w:val="en-US"/>
        </w:rPr>
      </w:pPr>
      <w:r w:rsidRPr="006A7830">
        <w:rPr>
          <w:rFonts w:ascii="Bookman Old Style" w:hAnsi="Bookman Old Style" w:cs="Times New Roman"/>
          <w:lang w:val="en-US"/>
        </w:rPr>
        <w:t xml:space="preserve">Aktivitas enzim α-amilase dari ketiga lokasi penelitian terlihat ada perkembangan yang relatif tinggi pada lokasi budidaya karamba jaring apung yang ditempatkan di laut (Gambar 2) atau  lebih tinggi dibandingkan beberapa </w:t>
      </w:r>
      <w:r w:rsidRPr="006A7830">
        <w:rPr>
          <w:rFonts w:ascii="Bookman Old Style" w:hAnsi="Bookman Old Style" w:cs="Times New Roman"/>
          <w:lang w:val="en-US"/>
        </w:rPr>
        <w:lastRenderedPageBreak/>
        <w:t xml:space="preserve">hasil penelitian terdahulu seperti penelitian Kamaruddin (2010) memeroleh aktivitas enzim α-amilase pada ikan baronang hanya sebesar 0,099 U/mL/menit.  Haryati </w:t>
      </w:r>
      <w:r w:rsidRPr="006A7830">
        <w:rPr>
          <w:rFonts w:ascii="Bookman Old Style" w:hAnsi="Bookman Old Style" w:cs="Times New Roman"/>
          <w:i/>
          <w:lang w:val="en-US"/>
        </w:rPr>
        <w:t>et al.,</w:t>
      </w:r>
      <w:r w:rsidRPr="006A7830">
        <w:rPr>
          <w:rFonts w:ascii="Bookman Old Style" w:hAnsi="Bookman Old Style" w:cs="Times New Roman"/>
          <w:lang w:val="en-US"/>
        </w:rPr>
        <w:t xml:space="preserve"> (2003) menemukan  rata-rata aktivitas enzim α-amilase (U enzim/g ikan/menit) pada larva bandeng yang diberi pakan Brachionus mulai umur 10-35 hari berkisar   0,0526- 0,1140 U/mL/menit.</w:t>
      </w:r>
    </w:p>
    <w:p w14:paraId="1A22AECC" w14:textId="0FB8E760" w:rsidR="006A7830" w:rsidRPr="006A7830" w:rsidRDefault="006A7830" w:rsidP="006A7830">
      <w:pPr>
        <w:spacing w:after="0" w:line="360" w:lineRule="auto"/>
        <w:jc w:val="both"/>
        <w:rPr>
          <w:rFonts w:ascii="Bookman Old Style" w:hAnsi="Bookman Old Style" w:cs="Times New Roman"/>
          <w:b/>
          <w:lang w:val="en-US"/>
        </w:rPr>
      </w:pPr>
      <w:r w:rsidRPr="0004238A">
        <w:rPr>
          <w:rFonts w:ascii="Times New Roman" w:hAnsi="Times New Roman" w:cs="Times New Roman"/>
          <w:noProof/>
          <w:lang w:eastAsia="id-ID"/>
        </w:rPr>
        <w:drawing>
          <wp:anchor distT="0" distB="0" distL="114300" distR="114300" simplePos="0" relativeHeight="251669504" behindDoc="0" locked="0" layoutInCell="1" allowOverlap="1" wp14:anchorId="56DE89F4" wp14:editId="00B5AF69">
            <wp:simplePos x="0" y="0"/>
            <wp:positionH relativeFrom="margin">
              <wp:posOffset>642620</wp:posOffset>
            </wp:positionH>
            <wp:positionV relativeFrom="margin">
              <wp:posOffset>1390650</wp:posOffset>
            </wp:positionV>
            <wp:extent cx="4166570" cy="2169994"/>
            <wp:effectExtent l="0" t="0" r="571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6570" cy="2169994"/>
                    </a:xfrm>
                    <a:prstGeom prst="rect">
                      <a:avLst/>
                    </a:prstGeom>
                    <a:noFill/>
                  </pic:spPr>
                </pic:pic>
              </a:graphicData>
            </a:graphic>
          </wp:anchor>
        </w:drawing>
      </w:r>
    </w:p>
    <w:p w14:paraId="3F988F4B" w14:textId="4A288667" w:rsidR="006A7830" w:rsidRPr="006A7830" w:rsidRDefault="006A7830" w:rsidP="006A7830">
      <w:pPr>
        <w:spacing w:after="0" w:line="360" w:lineRule="auto"/>
        <w:jc w:val="both"/>
        <w:rPr>
          <w:rFonts w:ascii="Bookman Old Style" w:hAnsi="Bookman Old Style" w:cs="Times New Roman"/>
          <w:b/>
          <w:lang w:val="en-US"/>
        </w:rPr>
      </w:pPr>
    </w:p>
    <w:p w14:paraId="5ABDF926" w14:textId="219FD252" w:rsidR="006A7830" w:rsidRDefault="006A7830" w:rsidP="0085592F">
      <w:pPr>
        <w:spacing w:after="0" w:line="360" w:lineRule="auto"/>
        <w:jc w:val="both"/>
        <w:rPr>
          <w:rFonts w:ascii="Bookman Old Style" w:hAnsi="Bookman Old Style" w:cs="Times New Roman"/>
          <w:b/>
          <w:lang w:val="en-US"/>
        </w:rPr>
      </w:pPr>
    </w:p>
    <w:p w14:paraId="450C1CE4" w14:textId="77777777" w:rsidR="006A7830" w:rsidRDefault="006A7830" w:rsidP="0085592F">
      <w:pPr>
        <w:spacing w:after="0" w:line="360" w:lineRule="auto"/>
        <w:jc w:val="both"/>
        <w:rPr>
          <w:rFonts w:ascii="Bookman Old Style" w:hAnsi="Bookman Old Style" w:cs="Times New Roman"/>
          <w:b/>
          <w:lang w:val="en-US"/>
        </w:rPr>
      </w:pPr>
    </w:p>
    <w:p w14:paraId="7CBD3ADB" w14:textId="77777777" w:rsidR="006A7830" w:rsidRDefault="006A7830" w:rsidP="0085592F">
      <w:pPr>
        <w:spacing w:after="0" w:line="360" w:lineRule="auto"/>
        <w:jc w:val="both"/>
        <w:rPr>
          <w:rFonts w:ascii="Bookman Old Style" w:hAnsi="Bookman Old Style" w:cs="Times New Roman"/>
          <w:b/>
          <w:lang w:val="en-US"/>
        </w:rPr>
      </w:pPr>
    </w:p>
    <w:p w14:paraId="0287D035" w14:textId="77777777" w:rsidR="006A7830" w:rsidRDefault="006A7830" w:rsidP="0085592F">
      <w:pPr>
        <w:spacing w:after="0" w:line="360" w:lineRule="auto"/>
        <w:jc w:val="both"/>
        <w:rPr>
          <w:rFonts w:ascii="Bookman Old Style" w:hAnsi="Bookman Old Style" w:cs="Times New Roman"/>
          <w:b/>
          <w:lang w:val="en-US"/>
        </w:rPr>
      </w:pPr>
    </w:p>
    <w:p w14:paraId="2F4B436B" w14:textId="77777777" w:rsidR="006A7830" w:rsidRDefault="006A7830" w:rsidP="0085592F">
      <w:pPr>
        <w:spacing w:after="0" w:line="360" w:lineRule="auto"/>
        <w:jc w:val="both"/>
        <w:rPr>
          <w:rFonts w:ascii="Bookman Old Style" w:hAnsi="Bookman Old Style" w:cs="Times New Roman"/>
          <w:b/>
          <w:lang w:val="en-US"/>
        </w:rPr>
      </w:pPr>
    </w:p>
    <w:p w14:paraId="75662242" w14:textId="77777777" w:rsidR="006A7830" w:rsidRDefault="006A7830" w:rsidP="0085592F">
      <w:pPr>
        <w:spacing w:after="0" w:line="360" w:lineRule="auto"/>
        <w:jc w:val="both"/>
        <w:rPr>
          <w:rFonts w:ascii="Bookman Old Style" w:hAnsi="Bookman Old Style" w:cs="Times New Roman"/>
          <w:b/>
          <w:lang w:val="en-US"/>
        </w:rPr>
      </w:pPr>
    </w:p>
    <w:p w14:paraId="6A3D2C45" w14:textId="77777777" w:rsidR="006A7830" w:rsidRDefault="006A7830" w:rsidP="0085592F">
      <w:pPr>
        <w:spacing w:after="0" w:line="360" w:lineRule="auto"/>
        <w:jc w:val="both"/>
        <w:rPr>
          <w:rFonts w:ascii="Bookman Old Style" w:hAnsi="Bookman Old Style" w:cs="Times New Roman"/>
          <w:b/>
          <w:lang w:val="en-US"/>
        </w:rPr>
      </w:pPr>
    </w:p>
    <w:p w14:paraId="47D83B4B" w14:textId="77777777" w:rsidR="006A7830" w:rsidRDefault="006A7830" w:rsidP="0085592F">
      <w:pPr>
        <w:spacing w:after="0" w:line="360" w:lineRule="auto"/>
        <w:jc w:val="both"/>
        <w:rPr>
          <w:rFonts w:ascii="Bookman Old Style" w:hAnsi="Bookman Old Style" w:cs="Times New Roman"/>
          <w:b/>
          <w:lang w:val="en-US"/>
        </w:rPr>
      </w:pPr>
    </w:p>
    <w:p w14:paraId="73E1D4CC" w14:textId="77777777" w:rsidR="006A7830" w:rsidRPr="006A7830" w:rsidRDefault="006A7830" w:rsidP="006A7830">
      <w:pPr>
        <w:spacing w:after="160" w:line="240" w:lineRule="auto"/>
        <w:ind w:left="1701" w:hanging="1134"/>
        <w:contextualSpacing/>
        <w:rPr>
          <w:rFonts w:ascii="Bookman Old Style" w:hAnsi="Bookman Old Style" w:cs="Times New Roman"/>
          <w:sz w:val="20"/>
          <w:szCs w:val="20"/>
          <w:lang w:val="en-US"/>
        </w:rPr>
      </w:pPr>
      <w:r w:rsidRPr="006A7830">
        <w:rPr>
          <w:rFonts w:ascii="Bookman Old Style" w:hAnsi="Bookman Old Style" w:cs="Times New Roman"/>
          <w:sz w:val="20"/>
          <w:szCs w:val="20"/>
          <w:lang w:val="en-US"/>
        </w:rPr>
        <w:t xml:space="preserve">Gambar 2.  Aktivitas enzim α-amilase ikan </w:t>
      </w:r>
      <w:proofErr w:type="gramStart"/>
      <w:r w:rsidRPr="006A7830">
        <w:rPr>
          <w:rFonts w:ascii="Bookman Old Style" w:hAnsi="Bookman Old Style" w:cs="Times New Roman"/>
          <w:sz w:val="20"/>
          <w:szCs w:val="20"/>
          <w:lang w:val="en-US"/>
        </w:rPr>
        <w:t>nila  Salin</w:t>
      </w:r>
      <w:proofErr w:type="gramEnd"/>
      <w:r w:rsidRPr="006A7830">
        <w:rPr>
          <w:rFonts w:ascii="Bookman Old Style" w:hAnsi="Bookman Old Style" w:cs="Times New Roman"/>
          <w:sz w:val="20"/>
          <w:szCs w:val="20"/>
          <w:lang w:val="en-US"/>
        </w:rPr>
        <w:t xml:space="preserve"> Berdasarkan Lingkungan Budidaya</w:t>
      </w:r>
    </w:p>
    <w:p w14:paraId="39AD9903" w14:textId="77777777" w:rsidR="006A7830" w:rsidRPr="006A7830" w:rsidRDefault="006A7830" w:rsidP="006A7830">
      <w:pPr>
        <w:spacing w:after="160" w:line="240" w:lineRule="auto"/>
        <w:ind w:left="1701" w:hanging="1134"/>
        <w:contextualSpacing/>
        <w:rPr>
          <w:rFonts w:ascii="Bookman Old Style" w:hAnsi="Bookman Old Style" w:cs="Times New Roman"/>
          <w:sz w:val="20"/>
          <w:szCs w:val="20"/>
          <w:lang w:val="en-US"/>
        </w:rPr>
      </w:pPr>
    </w:p>
    <w:p w14:paraId="036B00AB" w14:textId="77777777" w:rsidR="003F70DD" w:rsidRPr="003F70DD" w:rsidRDefault="003F70DD" w:rsidP="003F70DD">
      <w:pPr>
        <w:spacing w:after="160" w:line="360" w:lineRule="auto"/>
        <w:ind w:firstLine="567"/>
        <w:contextualSpacing/>
        <w:jc w:val="both"/>
        <w:rPr>
          <w:rFonts w:ascii="Bookman Old Style" w:hAnsi="Bookman Old Style" w:cs="Times New Roman"/>
          <w:lang w:val="en-US"/>
        </w:rPr>
      </w:pPr>
      <w:r w:rsidRPr="003F70DD">
        <w:rPr>
          <w:rFonts w:ascii="Bookman Old Style" w:hAnsi="Bookman Old Style" w:cs="Times New Roman"/>
          <w:lang w:val="en-US"/>
        </w:rPr>
        <w:t xml:space="preserve">Tingginya </w:t>
      </w:r>
      <w:proofErr w:type="gramStart"/>
      <w:r w:rsidRPr="003F70DD">
        <w:rPr>
          <w:rFonts w:ascii="Bookman Old Style" w:hAnsi="Bookman Old Style" w:cs="Times New Roman"/>
          <w:lang w:val="en-US"/>
        </w:rPr>
        <w:t>aktivitas  α</w:t>
      </w:r>
      <w:proofErr w:type="gramEnd"/>
      <w:r w:rsidRPr="003F70DD">
        <w:rPr>
          <w:rFonts w:ascii="Bookman Old Style" w:hAnsi="Bookman Old Style" w:cs="Times New Roman"/>
          <w:lang w:val="en-US"/>
        </w:rPr>
        <w:t xml:space="preserve">-amilase yang diperoleh pada ikan nila salin yang dibudidayakan pada karamba jaring apung yang ditempatkan di laut diduga disebabkan peran serta dari lingkungan yakni salinitas dalam mempercepat proses metabolisme sehingga pemecahan karbohidrat pada pakan ikan selama budidaya terpenuhi karena jenis makanan yang diberikan adalah pakan buatan. Selaijn itu, jenis ikan nila salin termasuk ikan yang </w:t>
      </w:r>
      <w:r w:rsidRPr="003F70DD">
        <w:rPr>
          <w:rFonts w:ascii="Bookman Old Style" w:hAnsi="Bookman Old Style" w:cs="Times New Roman"/>
          <w:i/>
          <w:lang w:val="en-US"/>
        </w:rPr>
        <w:t>euryhalin</w:t>
      </w:r>
      <w:r w:rsidRPr="003F70DD">
        <w:rPr>
          <w:rFonts w:ascii="Bookman Old Style" w:hAnsi="Bookman Old Style" w:cs="Times New Roman"/>
          <w:lang w:val="en-US"/>
        </w:rPr>
        <w:t xml:space="preserve">, sehingga memiliki konsentrasi cairan tubuh </w:t>
      </w:r>
      <w:proofErr w:type="gramStart"/>
      <w:r w:rsidRPr="003F70DD">
        <w:rPr>
          <w:rFonts w:ascii="Bookman Old Style" w:hAnsi="Bookman Old Style" w:cs="Times New Roman"/>
          <w:lang w:val="en-US"/>
        </w:rPr>
        <w:t>yang  mampu</w:t>
      </w:r>
      <w:proofErr w:type="gramEnd"/>
      <w:r w:rsidRPr="003F70DD">
        <w:rPr>
          <w:rFonts w:ascii="Bookman Old Style" w:hAnsi="Bookman Old Style" w:cs="Times New Roman"/>
          <w:lang w:val="en-US"/>
        </w:rPr>
        <w:t xml:space="preserve">  bertindak  sebagai osmoregulator, memiliki kemampuan untuk mempertahankan  kemantapan  osmotik millieu interieurnya, dengan cara mengatur osmolaritas  (kandungan garam dan air), pada cairan internalnya. Sesuai dengan respon osmotiknya, ikan nila termasuk tipe osmoregulator (Pullin </w:t>
      </w:r>
      <w:r w:rsidRPr="003F70DD">
        <w:rPr>
          <w:rFonts w:ascii="Bookman Old Style" w:hAnsi="Bookman Old Style" w:cs="Times New Roman"/>
          <w:i/>
          <w:lang w:val="en-US"/>
        </w:rPr>
        <w:t>et al</w:t>
      </w:r>
      <w:r w:rsidRPr="003F70DD">
        <w:rPr>
          <w:rFonts w:ascii="Bookman Old Style" w:hAnsi="Bookman Old Style" w:cs="Times New Roman"/>
          <w:lang w:val="en-US"/>
        </w:rPr>
        <w:t>., 1992).</w:t>
      </w:r>
    </w:p>
    <w:p w14:paraId="3B0550D3" w14:textId="77777777" w:rsidR="003F70DD" w:rsidRPr="003F70DD" w:rsidRDefault="003F70DD" w:rsidP="003F70DD">
      <w:pPr>
        <w:spacing w:after="160" w:line="360" w:lineRule="auto"/>
        <w:ind w:firstLine="567"/>
        <w:contextualSpacing/>
        <w:jc w:val="both"/>
        <w:rPr>
          <w:rFonts w:ascii="Bookman Old Style" w:hAnsi="Bookman Old Style" w:cs="Times New Roman"/>
          <w:lang w:val="en-US"/>
        </w:rPr>
      </w:pPr>
      <w:r w:rsidRPr="003F70DD">
        <w:rPr>
          <w:rFonts w:ascii="Bookman Old Style" w:hAnsi="Bookman Old Style" w:cs="Times New Roman"/>
          <w:lang w:val="en-US"/>
        </w:rPr>
        <w:t xml:space="preserve">Pada umumnya pakan buatan tersebut mempunyai kandungan kabohidrat cukup tinggi bila dibandingkan dengan pakan alami meskipun dari segi kandungan protein relatif </w:t>
      </w:r>
      <w:proofErr w:type="gramStart"/>
      <w:r w:rsidRPr="003F70DD">
        <w:rPr>
          <w:rFonts w:ascii="Bookman Old Style" w:hAnsi="Bookman Old Style" w:cs="Times New Roman"/>
          <w:lang w:val="en-US"/>
        </w:rPr>
        <w:t>sama</w:t>
      </w:r>
      <w:proofErr w:type="gramEnd"/>
      <w:r w:rsidRPr="003F70DD">
        <w:rPr>
          <w:rFonts w:ascii="Bookman Old Style" w:hAnsi="Bookman Old Style" w:cs="Times New Roman"/>
          <w:lang w:val="en-US"/>
        </w:rPr>
        <w:t xml:space="preserve">.   Kamaruddin (2010) melaporkan bahwa salah satu penyebab rendahnya aktivitas enzim amilase tergantung pada aktivitas enzim amilase dari makanan yang diberikan yakni ketika diberikan pakan rotifer aktifitas enzim α-amilase mencapai 0,072 U/mL/menit dan ketika diberikan pakan naupli artemia mencapai 0,0490 U/mL/menit dengan kandungan karbohidrat pakan yang rendah.  Aktivitas enzim pencernaan ikan </w:t>
      </w:r>
      <w:r w:rsidRPr="003F70DD">
        <w:rPr>
          <w:rFonts w:ascii="Bookman Old Style" w:hAnsi="Bookman Old Style" w:cs="Times New Roman"/>
          <w:lang w:val="en-US"/>
        </w:rPr>
        <w:lastRenderedPageBreak/>
        <w:t xml:space="preserve">(α-amilase) berkolerasi positif dengan kebiasaan makan ikan (herbivora, karnivora, omnivora dan planktivora). Pada spesies omnivora mempunyai aktivitas α-amilase lebih tinggi dari pada karnivora, karena omnivor mempunyai kemampuan memanfaatkan karbohidrat lebih tinggi dari pada karnivora (Hidalgo </w:t>
      </w:r>
      <w:r w:rsidRPr="003F70DD">
        <w:rPr>
          <w:rFonts w:ascii="Bookman Old Style" w:hAnsi="Bookman Old Style" w:cs="Times New Roman"/>
          <w:i/>
          <w:lang w:val="en-US"/>
        </w:rPr>
        <w:t>et al</w:t>
      </w:r>
      <w:r w:rsidRPr="003F70DD">
        <w:rPr>
          <w:rFonts w:ascii="Bookman Old Style" w:hAnsi="Bookman Old Style" w:cs="Times New Roman"/>
          <w:lang w:val="en-US"/>
        </w:rPr>
        <w:t>., 1999).</w:t>
      </w:r>
    </w:p>
    <w:p w14:paraId="55FA8B0A" w14:textId="77777777" w:rsidR="003F70DD" w:rsidRPr="003F70DD" w:rsidRDefault="003F70DD" w:rsidP="003F70DD">
      <w:pPr>
        <w:spacing w:after="160" w:line="360" w:lineRule="auto"/>
        <w:ind w:firstLine="567"/>
        <w:contextualSpacing/>
        <w:jc w:val="both"/>
        <w:rPr>
          <w:rFonts w:ascii="Bookman Old Style" w:hAnsi="Bookman Old Style" w:cs="Times New Roman"/>
          <w:lang w:val="en-US"/>
        </w:rPr>
      </w:pPr>
      <w:r w:rsidRPr="003F70DD">
        <w:rPr>
          <w:rFonts w:ascii="Bookman Old Style" w:hAnsi="Bookman Old Style" w:cs="Times New Roman"/>
          <w:lang w:val="en-US"/>
        </w:rPr>
        <w:t xml:space="preserve">Ikan karnivora membutuhkan pakan yang kaya </w:t>
      </w:r>
      <w:proofErr w:type="gramStart"/>
      <w:r w:rsidRPr="003F70DD">
        <w:rPr>
          <w:rFonts w:ascii="Bookman Old Style" w:hAnsi="Bookman Old Style" w:cs="Times New Roman"/>
          <w:lang w:val="en-US"/>
        </w:rPr>
        <w:t>akan</w:t>
      </w:r>
      <w:proofErr w:type="gramEnd"/>
      <w:r w:rsidRPr="003F70DD">
        <w:rPr>
          <w:rFonts w:ascii="Bookman Old Style" w:hAnsi="Bookman Old Style" w:cs="Times New Roman"/>
          <w:lang w:val="en-US"/>
        </w:rPr>
        <w:t xml:space="preserve"> protein dan lipid, sedangkan konsumsi karbohidratnya rendah.  Furne </w:t>
      </w:r>
      <w:r w:rsidRPr="003F70DD">
        <w:rPr>
          <w:rFonts w:ascii="Bookman Old Style" w:hAnsi="Bookman Old Style" w:cs="Times New Roman"/>
          <w:i/>
          <w:lang w:val="en-US"/>
        </w:rPr>
        <w:t>et al.</w:t>
      </w:r>
      <w:r w:rsidRPr="003F70DD">
        <w:rPr>
          <w:rFonts w:ascii="Bookman Old Style" w:hAnsi="Bookman Old Style" w:cs="Times New Roman"/>
          <w:lang w:val="en-US"/>
        </w:rPr>
        <w:t xml:space="preserve"> (2005) berpendapat bahwa aktivitas enzim pada saluran pencernaan ikan dipengaruhi oleh kebiasaan makan.  Ikan   herbivora   memiliki   aktivitas   amilase lebih tinggi daripada aktivitas protease dan lipase, </w:t>
      </w:r>
      <w:proofErr w:type="gramStart"/>
      <w:r w:rsidRPr="003F70DD">
        <w:rPr>
          <w:rFonts w:ascii="Bookman Old Style" w:hAnsi="Bookman Old Style" w:cs="Times New Roman"/>
          <w:lang w:val="en-US"/>
        </w:rPr>
        <w:t>sedangkan  pada</w:t>
      </w:r>
      <w:proofErr w:type="gramEnd"/>
      <w:r w:rsidRPr="003F70DD">
        <w:rPr>
          <w:rFonts w:ascii="Bookman Old Style" w:hAnsi="Bookman Old Style" w:cs="Times New Roman"/>
          <w:lang w:val="en-US"/>
        </w:rPr>
        <w:t xml:space="preserve">  ikan  omnivora  dan  karnivora aktivitas   protease   dan   lipase   akan   lebih    tinggi dari pada amilasenya. Bahwa aktivitas enzim amilase pada tiga spesies ikan Cyprinidae (</w:t>
      </w:r>
      <w:r w:rsidRPr="003F70DD">
        <w:rPr>
          <w:rFonts w:ascii="Bookman Old Style" w:hAnsi="Bookman Old Style" w:cs="Times New Roman"/>
          <w:i/>
          <w:lang w:val="en-US"/>
        </w:rPr>
        <w:t>Barbus sharpeyi, Cyprinus carpio, Aspius vorax</w:t>
      </w:r>
      <w:r w:rsidRPr="003F70DD">
        <w:rPr>
          <w:rFonts w:ascii="Bookman Old Style" w:hAnsi="Bookman Old Style" w:cs="Times New Roman"/>
          <w:lang w:val="en-US"/>
        </w:rPr>
        <w:t xml:space="preserve">) berkorelasi dengan kebiasaan makan ikan. </w:t>
      </w:r>
      <w:r w:rsidRPr="003F70DD">
        <w:rPr>
          <w:rFonts w:ascii="Bookman Old Style" w:hAnsi="Bookman Old Style" w:cs="Times New Roman"/>
          <w:i/>
          <w:lang w:val="en-US"/>
        </w:rPr>
        <w:t>Barbus sharpeyi</w:t>
      </w:r>
      <w:r w:rsidRPr="003F70DD">
        <w:rPr>
          <w:rFonts w:ascii="Bookman Old Style" w:hAnsi="Bookman Old Style" w:cs="Times New Roman"/>
          <w:lang w:val="en-US"/>
        </w:rPr>
        <w:t xml:space="preserve"> yang merupakan ikan herbivora memiliki aktivitas amilase yang lebih tinggi daripada Cyprinus carpio (omnivora), maupun Aspius vorax (karnivora). Perubahan katagori pakan dari omnivore menjadi herbivore yang menghasilkan peningkatan aktivitas amilase juga telah ditunjukkan pada ikan </w:t>
      </w:r>
      <w:r w:rsidRPr="003F70DD">
        <w:rPr>
          <w:rFonts w:ascii="Bookman Old Style" w:hAnsi="Bookman Old Style" w:cs="Times New Roman"/>
          <w:i/>
          <w:lang w:val="en-US"/>
        </w:rPr>
        <w:t>Chelon labrosus</w:t>
      </w:r>
      <w:r w:rsidRPr="003F70DD">
        <w:rPr>
          <w:rFonts w:ascii="Bookman Old Style" w:hAnsi="Bookman Old Style" w:cs="Times New Roman"/>
          <w:lang w:val="en-US"/>
        </w:rPr>
        <w:t xml:space="preserve"> (Pujante </w:t>
      </w:r>
      <w:r w:rsidRPr="003F70DD">
        <w:rPr>
          <w:rFonts w:ascii="Bookman Old Style" w:hAnsi="Bookman Old Style" w:cs="Times New Roman"/>
          <w:i/>
          <w:lang w:val="en-US"/>
        </w:rPr>
        <w:t>et al</w:t>
      </w:r>
      <w:r w:rsidRPr="003F70DD">
        <w:rPr>
          <w:rFonts w:ascii="Bookman Old Style" w:hAnsi="Bookman Old Style" w:cs="Times New Roman"/>
          <w:lang w:val="en-US"/>
        </w:rPr>
        <w:t xml:space="preserve">., 2016). Jadi tampaknya ikan nila salin, yang termasuk ikan karnivora </w:t>
      </w:r>
      <w:proofErr w:type="gramStart"/>
      <w:r w:rsidRPr="003F70DD">
        <w:rPr>
          <w:rFonts w:ascii="Bookman Old Style" w:hAnsi="Bookman Old Style" w:cs="Times New Roman"/>
          <w:lang w:val="en-US"/>
        </w:rPr>
        <w:t>memiliki  kebutuhan</w:t>
      </w:r>
      <w:proofErr w:type="gramEnd"/>
      <w:r w:rsidRPr="003F70DD">
        <w:rPr>
          <w:rFonts w:ascii="Bookman Old Style" w:hAnsi="Bookman Old Style" w:cs="Times New Roman"/>
          <w:lang w:val="en-US"/>
        </w:rPr>
        <w:t xml:space="preserve">  karbohidrat  yang  rendah, sehingga memiliki aktivitas amilase yang rendah dan tidak mengalami perubahan aktivitas dengan perubahan ukuran ikan.</w:t>
      </w:r>
    </w:p>
    <w:p w14:paraId="07B4D70D" w14:textId="77777777" w:rsidR="003F70DD" w:rsidRPr="003F70DD" w:rsidRDefault="003F70DD" w:rsidP="003F70DD">
      <w:pPr>
        <w:spacing w:after="160" w:line="360" w:lineRule="auto"/>
        <w:ind w:firstLine="567"/>
        <w:contextualSpacing/>
        <w:jc w:val="both"/>
        <w:rPr>
          <w:rFonts w:ascii="Bookman Old Style" w:hAnsi="Bookman Old Style" w:cs="Times New Roman"/>
          <w:lang w:val="en-US"/>
        </w:rPr>
      </w:pPr>
      <w:r w:rsidRPr="003F70DD">
        <w:rPr>
          <w:rFonts w:ascii="Bookman Old Style" w:hAnsi="Bookman Old Style" w:cs="Times New Roman"/>
          <w:lang w:val="en-US"/>
        </w:rPr>
        <w:t xml:space="preserve">Bahwa jenis pakan alami yang </w:t>
      </w:r>
      <w:proofErr w:type="gramStart"/>
      <w:r w:rsidRPr="003F70DD">
        <w:rPr>
          <w:rFonts w:ascii="Bookman Old Style" w:hAnsi="Bookman Old Style" w:cs="Times New Roman"/>
          <w:lang w:val="en-US"/>
        </w:rPr>
        <w:t>ditemukan  pada</w:t>
      </w:r>
      <w:proofErr w:type="gramEnd"/>
      <w:r w:rsidRPr="003F70DD">
        <w:rPr>
          <w:rFonts w:ascii="Bookman Old Style" w:hAnsi="Bookman Old Style" w:cs="Times New Roman"/>
          <w:lang w:val="en-US"/>
        </w:rPr>
        <w:t xml:space="preserve"> saluran pencernaannya, ikan nila salin sejak tahapan </w:t>
      </w:r>
      <w:r w:rsidRPr="003F70DD">
        <w:rPr>
          <w:rFonts w:ascii="Bookman Old Style" w:hAnsi="Bookman Old Style" w:cs="Times New Roman"/>
          <w:i/>
          <w:lang w:val="en-US"/>
        </w:rPr>
        <w:t>glass eel</w:t>
      </w:r>
      <w:r w:rsidRPr="003F70DD">
        <w:rPr>
          <w:rFonts w:ascii="Bookman Old Style" w:hAnsi="Bookman Old Style" w:cs="Times New Roman"/>
          <w:lang w:val="en-US"/>
        </w:rPr>
        <w:t xml:space="preserve"> sampai </w:t>
      </w:r>
      <w:r w:rsidRPr="003F70DD">
        <w:rPr>
          <w:rFonts w:ascii="Bookman Old Style" w:hAnsi="Bookman Old Style" w:cs="Times New Roman"/>
          <w:i/>
          <w:lang w:val="en-US"/>
        </w:rPr>
        <w:t>silver eel</w:t>
      </w:r>
      <w:r w:rsidRPr="003F70DD">
        <w:rPr>
          <w:rFonts w:ascii="Bookman Old Style" w:hAnsi="Bookman Old Style" w:cs="Times New Roman"/>
          <w:lang w:val="en-US"/>
        </w:rPr>
        <w:t xml:space="preserve"> lebih dominan mengonsumsi pakan dengan kandungan tinggi protein dan konsumsi karbohidratnya rendah (Setijanto </w:t>
      </w:r>
      <w:r w:rsidRPr="003F70DD">
        <w:rPr>
          <w:rFonts w:ascii="Bookman Old Style" w:hAnsi="Bookman Old Style" w:cs="Times New Roman"/>
          <w:i/>
          <w:lang w:val="en-US"/>
        </w:rPr>
        <w:t>et al</w:t>
      </w:r>
      <w:r w:rsidRPr="003F70DD">
        <w:rPr>
          <w:rFonts w:ascii="Bookman Old Style" w:hAnsi="Bookman Old Style" w:cs="Times New Roman"/>
          <w:lang w:val="en-US"/>
        </w:rPr>
        <w:t xml:space="preserve">., 2014). Hal ini mengakibatkan aktivitas amilasenya rendah dan cenderung konstan, sehingga tidak menunjukkan adanya perbedaan yang nyata diantara ikan nila salin dengan lokasi yang berbeda. Bahwa kandungan karbohidrat yang diperoleh dari makanan masing-masing lokasi penelitian relatif </w:t>
      </w:r>
      <w:proofErr w:type="gramStart"/>
      <w:r w:rsidRPr="003F70DD">
        <w:rPr>
          <w:rFonts w:ascii="Bookman Old Style" w:hAnsi="Bookman Old Style" w:cs="Times New Roman"/>
          <w:lang w:val="en-US"/>
        </w:rPr>
        <w:t>sama</w:t>
      </w:r>
      <w:proofErr w:type="gramEnd"/>
      <w:r w:rsidRPr="003F70DD">
        <w:rPr>
          <w:rFonts w:ascii="Bookman Old Style" w:hAnsi="Bookman Old Style" w:cs="Times New Roman"/>
          <w:lang w:val="en-US"/>
        </w:rPr>
        <w:t>, sehingga tidak memberikan dampak yang lebih besar terhadap respon aktivitas enzim α-amilase.</w:t>
      </w:r>
    </w:p>
    <w:p w14:paraId="3345C11B" w14:textId="77777777" w:rsidR="003F70DD" w:rsidRPr="003F70DD" w:rsidRDefault="003F70DD" w:rsidP="003F70DD">
      <w:pPr>
        <w:spacing w:after="0" w:line="240" w:lineRule="auto"/>
        <w:rPr>
          <w:rFonts w:ascii="Times New Roman" w:hAnsi="Times New Roman" w:cs="Times New Roman"/>
          <w:lang w:val="en-US"/>
        </w:rPr>
      </w:pPr>
    </w:p>
    <w:p w14:paraId="160DF3F7" w14:textId="77777777" w:rsidR="003F70DD" w:rsidRPr="003F70DD" w:rsidRDefault="003F70DD" w:rsidP="003F70DD">
      <w:pPr>
        <w:spacing w:after="0" w:line="240" w:lineRule="auto"/>
        <w:rPr>
          <w:rFonts w:ascii="Bookman Old Style" w:hAnsi="Bookman Old Style" w:cs="Times New Roman"/>
          <w:b/>
          <w:lang w:val="en-US"/>
        </w:rPr>
      </w:pPr>
      <w:r w:rsidRPr="003F70DD">
        <w:rPr>
          <w:rFonts w:ascii="Bookman Old Style" w:hAnsi="Bookman Old Style" w:cs="Times New Roman"/>
          <w:b/>
          <w:lang w:val="en-US"/>
        </w:rPr>
        <w:t>KESIMPULAN DAN SARAN</w:t>
      </w:r>
    </w:p>
    <w:p w14:paraId="21B30C2F" w14:textId="77777777" w:rsidR="003F70DD" w:rsidRPr="003F70DD" w:rsidRDefault="003F70DD" w:rsidP="003F70DD">
      <w:pPr>
        <w:spacing w:after="0" w:line="240" w:lineRule="auto"/>
        <w:rPr>
          <w:rFonts w:ascii="Times New Roman" w:hAnsi="Times New Roman" w:cs="Times New Roman"/>
          <w:b/>
          <w:lang w:val="en-US"/>
        </w:rPr>
      </w:pPr>
    </w:p>
    <w:p w14:paraId="30550553" w14:textId="77777777" w:rsidR="003F70DD" w:rsidRPr="003F70DD" w:rsidRDefault="003F70DD" w:rsidP="003F70DD">
      <w:pPr>
        <w:spacing w:after="0" w:line="240" w:lineRule="auto"/>
        <w:rPr>
          <w:rFonts w:ascii="Bookman Old Style" w:hAnsi="Bookman Old Style" w:cs="Times New Roman"/>
          <w:b/>
          <w:lang w:val="en-US"/>
        </w:rPr>
      </w:pPr>
      <w:r w:rsidRPr="003F70DD">
        <w:rPr>
          <w:rFonts w:ascii="Bookman Old Style" w:hAnsi="Bookman Old Style" w:cs="Times New Roman"/>
          <w:b/>
          <w:lang w:val="en-US"/>
        </w:rPr>
        <w:t>Kesimpulan</w:t>
      </w:r>
    </w:p>
    <w:p w14:paraId="12A7FB75" w14:textId="77777777" w:rsidR="003F70DD" w:rsidRPr="003F70DD" w:rsidRDefault="003F70DD" w:rsidP="003F70DD">
      <w:pPr>
        <w:spacing w:after="0" w:line="240" w:lineRule="auto"/>
        <w:rPr>
          <w:rFonts w:ascii="Times New Roman" w:hAnsi="Times New Roman" w:cs="Times New Roman"/>
          <w:b/>
          <w:lang w:val="en-US"/>
        </w:rPr>
      </w:pPr>
    </w:p>
    <w:p w14:paraId="48BA1CA4" w14:textId="77777777" w:rsidR="003F70DD" w:rsidRPr="003F70DD" w:rsidRDefault="003F70DD" w:rsidP="003F70DD">
      <w:pPr>
        <w:spacing w:after="0" w:line="360" w:lineRule="auto"/>
        <w:jc w:val="both"/>
        <w:rPr>
          <w:rFonts w:ascii="Bookman Old Style" w:hAnsi="Bookman Old Style" w:cs="Times New Roman"/>
          <w:lang w:val="en-US"/>
        </w:rPr>
      </w:pPr>
      <w:r w:rsidRPr="003F70DD">
        <w:rPr>
          <w:rFonts w:ascii="Bookman Old Style" w:hAnsi="Bookman Old Style" w:cs="Times New Roman"/>
          <w:lang w:val="en-US"/>
        </w:rPr>
        <w:t xml:space="preserve">Aktivitas enzim protease ikan nila salin tertinggi diperoleh dilingkungan budidaya laut dan payau (sama) </w:t>
      </w:r>
      <w:proofErr w:type="gramStart"/>
      <w:r w:rsidRPr="003F70DD">
        <w:rPr>
          <w:rFonts w:ascii="Bookman Old Style" w:hAnsi="Bookman Old Style" w:cs="Times New Roman"/>
          <w:lang w:val="en-US"/>
        </w:rPr>
        <w:t>dari  pada</w:t>
      </w:r>
      <w:proofErr w:type="gramEnd"/>
      <w:r w:rsidRPr="003F70DD">
        <w:rPr>
          <w:rFonts w:ascii="Bookman Old Style" w:hAnsi="Bookman Old Style" w:cs="Times New Roman"/>
          <w:lang w:val="en-US"/>
        </w:rPr>
        <w:t xml:space="preserve">  dilingkungan kolam budidaya air tawar.  Sedangkan </w:t>
      </w:r>
      <w:proofErr w:type="gramStart"/>
      <w:r w:rsidRPr="003F70DD">
        <w:rPr>
          <w:rFonts w:ascii="Bookman Old Style" w:hAnsi="Bookman Old Style" w:cs="Times New Roman"/>
          <w:lang w:val="en-US"/>
        </w:rPr>
        <w:t>aktivitas  enzim</w:t>
      </w:r>
      <w:proofErr w:type="gramEnd"/>
      <w:r w:rsidRPr="003F70DD">
        <w:rPr>
          <w:rFonts w:ascii="Bookman Old Style" w:hAnsi="Bookman Old Style" w:cs="Times New Roman"/>
          <w:lang w:val="en-US"/>
        </w:rPr>
        <w:t xml:space="preserve"> α-amilase ikan nila salin tertinggi diperoleh </w:t>
      </w:r>
      <w:r w:rsidRPr="003F70DD">
        <w:rPr>
          <w:rFonts w:ascii="Bookman Old Style" w:hAnsi="Bookman Old Style" w:cs="Times New Roman"/>
          <w:lang w:val="en-US"/>
        </w:rPr>
        <w:lastRenderedPageBreak/>
        <w:t xml:space="preserve">dilingkungan budidaya laut dan terendah dilingkungan kolam budidaya air tawar. Namun aktivitas enzim lipase tertinggi diperoleh dilingkungan budidaya payau dan terendah dilingkungan kolam budidaya air tawar. Perubahan aktifitas enzim pencernaan tersebut disebabkan oleh kontribusi lingkungan yakni salinitas dan pakan </w:t>
      </w:r>
    </w:p>
    <w:p w14:paraId="26E9911A" w14:textId="77777777" w:rsidR="003F70DD" w:rsidRPr="003F70DD" w:rsidRDefault="003F70DD" w:rsidP="003F70DD">
      <w:pPr>
        <w:spacing w:after="0" w:line="360" w:lineRule="auto"/>
        <w:rPr>
          <w:rFonts w:ascii="Bookman Old Style" w:hAnsi="Bookman Old Style" w:cs="Times New Roman"/>
          <w:lang w:val="en-US"/>
        </w:rPr>
      </w:pPr>
    </w:p>
    <w:p w14:paraId="69705DE5" w14:textId="77777777" w:rsidR="003F70DD" w:rsidRDefault="003F70DD" w:rsidP="003F70DD">
      <w:pPr>
        <w:spacing w:after="0" w:line="240" w:lineRule="auto"/>
        <w:rPr>
          <w:rFonts w:ascii="Bookman Old Style" w:hAnsi="Bookman Old Style" w:cs="Times New Roman"/>
          <w:b/>
          <w:lang w:val="en-US"/>
        </w:rPr>
      </w:pPr>
      <w:r w:rsidRPr="003F70DD">
        <w:rPr>
          <w:rFonts w:ascii="Bookman Old Style" w:hAnsi="Bookman Old Style" w:cs="Times New Roman"/>
          <w:b/>
          <w:lang w:val="en-US"/>
        </w:rPr>
        <w:t>Saran</w:t>
      </w:r>
    </w:p>
    <w:p w14:paraId="671FAF5E" w14:textId="77777777" w:rsidR="003F70DD" w:rsidRPr="003F70DD" w:rsidRDefault="003F70DD" w:rsidP="003F70DD">
      <w:pPr>
        <w:spacing w:after="0" w:line="240" w:lineRule="auto"/>
        <w:rPr>
          <w:rFonts w:ascii="Bookman Old Style" w:hAnsi="Bookman Old Style" w:cs="Times New Roman"/>
          <w:b/>
          <w:lang w:val="en-US"/>
        </w:rPr>
      </w:pPr>
    </w:p>
    <w:p w14:paraId="16CF1706" w14:textId="77777777" w:rsidR="003F70DD" w:rsidRPr="003F70DD" w:rsidRDefault="003F70DD" w:rsidP="003F70DD">
      <w:pPr>
        <w:spacing w:after="0" w:line="360" w:lineRule="auto"/>
        <w:jc w:val="both"/>
        <w:rPr>
          <w:rFonts w:ascii="Bookman Old Style" w:hAnsi="Bookman Old Style" w:cs="Times New Roman"/>
          <w:lang w:val="en-US"/>
        </w:rPr>
      </w:pPr>
      <w:r w:rsidRPr="003F70DD">
        <w:rPr>
          <w:rFonts w:ascii="Bookman Old Style" w:hAnsi="Bookman Old Style" w:cs="Times New Roman"/>
          <w:lang w:val="en-US"/>
        </w:rPr>
        <w:t xml:space="preserve">Sehubungan dengan usaha ektensifikasi lahan budidaya maka salah satu alternatifnya </w:t>
      </w:r>
      <w:proofErr w:type="gramStart"/>
      <w:r w:rsidRPr="003F70DD">
        <w:rPr>
          <w:rFonts w:ascii="Bookman Old Style" w:hAnsi="Bookman Old Style" w:cs="Times New Roman"/>
          <w:lang w:val="en-US"/>
        </w:rPr>
        <w:t>adalah  mentransfer</w:t>
      </w:r>
      <w:proofErr w:type="gramEnd"/>
      <w:r w:rsidRPr="003F70DD">
        <w:rPr>
          <w:rFonts w:ascii="Bookman Old Style" w:hAnsi="Bookman Old Style" w:cs="Times New Roman"/>
          <w:lang w:val="en-US"/>
        </w:rPr>
        <w:t xml:space="preserve"> lokasi budidaya ikan nila salin dari   perairan tawar   ke   perairan   payau.</w:t>
      </w:r>
    </w:p>
    <w:p w14:paraId="3800A477" w14:textId="77777777" w:rsidR="003F70DD" w:rsidRDefault="003F70DD" w:rsidP="0085592F">
      <w:pPr>
        <w:spacing w:after="0" w:line="360" w:lineRule="auto"/>
        <w:jc w:val="both"/>
        <w:rPr>
          <w:rFonts w:ascii="Bookman Old Style" w:hAnsi="Bookman Old Style" w:cs="Times New Roman"/>
          <w:b/>
          <w:lang w:val="en-US"/>
        </w:rPr>
      </w:pPr>
    </w:p>
    <w:p w14:paraId="25EB81F4" w14:textId="77777777" w:rsidR="00420162" w:rsidRDefault="00420162" w:rsidP="00420162">
      <w:pPr>
        <w:spacing w:after="0" w:line="360" w:lineRule="auto"/>
        <w:jc w:val="both"/>
        <w:rPr>
          <w:rFonts w:ascii="Bookman Old Style" w:hAnsi="Bookman Old Style" w:cs="Times New Roman"/>
          <w:b/>
          <w:bCs/>
          <w:lang w:val="en-US"/>
        </w:rPr>
      </w:pPr>
      <w:r w:rsidRPr="002F2F3F">
        <w:rPr>
          <w:rFonts w:ascii="Bookman Old Style" w:hAnsi="Bookman Old Style" w:cs="Times New Roman"/>
          <w:b/>
          <w:bCs/>
          <w:lang w:val="en-US"/>
        </w:rPr>
        <w:t>DAFTAR PUSTAKA</w:t>
      </w:r>
    </w:p>
    <w:p w14:paraId="27FFE300" w14:textId="1B7DFB33"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 xml:space="preserve">Afifah, Aslianti T, dan Hadi C.S. 2010. Pola pemangsaan dan pertumbuhan larva ikan kuwe (Gnathanodon speciosus) berdasar- </w:t>
      </w:r>
      <w:proofErr w:type="gramStart"/>
      <w:r w:rsidRPr="0033608B">
        <w:rPr>
          <w:rFonts w:ascii="Bookman Old Style" w:eastAsia="Calibri" w:hAnsi="Bookman Old Style"/>
          <w:sz w:val="22"/>
          <w:szCs w:val="22"/>
        </w:rPr>
        <w:t>kan</w:t>
      </w:r>
      <w:proofErr w:type="gramEnd"/>
      <w:r w:rsidRPr="0033608B">
        <w:rPr>
          <w:rFonts w:ascii="Bookman Old Style" w:eastAsia="Calibri" w:hAnsi="Bookman Old Style"/>
          <w:sz w:val="22"/>
          <w:szCs w:val="22"/>
        </w:rPr>
        <w:t xml:space="preserve"> jenis pakan awal yang diberikan. Prosiding Forum Inovasi Teknologi Akua- </w:t>
      </w:r>
      <w:proofErr w:type="gramStart"/>
      <w:r w:rsidRPr="0033608B">
        <w:rPr>
          <w:rFonts w:ascii="Bookman Old Style" w:eastAsia="Calibri" w:hAnsi="Bookman Old Style"/>
          <w:sz w:val="22"/>
          <w:szCs w:val="22"/>
        </w:rPr>
        <w:t>kultur</w:t>
      </w:r>
      <w:proofErr w:type="gramEnd"/>
      <w:r w:rsidRPr="0033608B">
        <w:rPr>
          <w:rFonts w:ascii="Bookman Old Style" w:eastAsia="Calibri" w:hAnsi="Bookman Old Style"/>
          <w:sz w:val="22"/>
          <w:szCs w:val="22"/>
        </w:rPr>
        <w:t xml:space="preserve"> 2010 Buku 2. Puslitbang Perikanan Budidaya, hlm. 633-638.</w:t>
      </w:r>
    </w:p>
    <w:p w14:paraId="219E95D4" w14:textId="77777777" w:rsidR="003F70DD" w:rsidRPr="0033608B" w:rsidRDefault="003F70DD" w:rsidP="003F70DD">
      <w:pPr>
        <w:pStyle w:val="ListParagraph"/>
        <w:spacing w:line="240" w:lineRule="auto"/>
        <w:ind w:left="426"/>
        <w:jc w:val="both"/>
        <w:rPr>
          <w:rFonts w:ascii="Bookman Old Style" w:eastAsia="Calibri" w:hAnsi="Bookman Old Style"/>
          <w:sz w:val="22"/>
          <w:szCs w:val="22"/>
        </w:rPr>
      </w:pPr>
    </w:p>
    <w:p w14:paraId="1EB43CD6" w14:textId="0CD3C21A" w:rsidR="003F70DD" w:rsidRPr="0033608B" w:rsidRDefault="003F70DD" w:rsidP="003F70DD">
      <w:pPr>
        <w:pStyle w:val="ListParagraph"/>
        <w:numPr>
          <w:ilvl w:val="0"/>
          <w:numId w:val="11"/>
        </w:numPr>
        <w:spacing w:line="240" w:lineRule="auto"/>
        <w:ind w:left="426" w:hanging="437"/>
        <w:jc w:val="both"/>
        <w:rPr>
          <w:rFonts w:ascii="Bookman Old Style" w:eastAsia="Calibri" w:hAnsi="Bookman Old Style"/>
          <w:sz w:val="22"/>
          <w:szCs w:val="22"/>
        </w:rPr>
      </w:pPr>
      <w:r w:rsidRPr="0033608B">
        <w:rPr>
          <w:rFonts w:ascii="Bookman Old Style" w:eastAsia="Calibri" w:hAnsi="Bookman Old Style"/>
          <w:sz w:val="22"/>
          <w:szCs w:val="22"/>
        </w:rPr>
        <w:t>Amri K dan Khairuman 2003. Budidaya Ikan nila secara intensif. Jakarta: PT. Agro Media</w:t>
      </w:r>
    </w:p>
    <w:p w14:paraId="393F2113" w14:textId="77777777" w:rsidR="003F70DD" w:rsidRPr="0033608B" w:rsidRDefault="003F70DD" w:rsidP="003F70DD">
      <w:pPr>
        <w:pStyle w:val="ListParagraph"/>
        <w:rPr>
          <w:rFonts w:ascii="Bookman Old Style" w:eastAsia="Calibri" w:hAnsi="Bookman Old Style"/>
          <w:sz w:val="22"/>
          <w:szCs w:val="22"/>
        </w:rPr>
      </w:pPr>
    </w:p>
    <w:p w14:paraId="038E9C50" w14:textId="6129AADD"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Bergmeyer H.V. dan Grassl M.G.1983. Determi- nation with glucose oxidize and peroxidese: Methods of enzymatic analy- sis. 2nd edition. verlag chemie weinhem, p. 1,205-1,202</w:t>
      </w:r>
    </w:p>
    <w:p w14:paraId="039D8355" w14:textId="77777777" w:rsidR="003F70DD" w:rsidRPr="0033608B" w:rsidRDefault="003F70DD" w:rsidP="003F70DD">
      <w:pPr>
        <w:pStyle w:val="ListParagraph"/>
        <w:rPr>
          <w:rFonts w:ascii="Bookman Old Style" w:eastAsia="Calibri" w:hAnsi="Bookman Old Style"/>
          <w:sz w:val="22"/>
          <w:szCs w:val="22"/>
        </w:rPr>
      </w:pPr>
    </w:p>
    <w:p w14:paraId="110F4FE1" w14:textId="6EAE32E9"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Borlongan T.G. 1990. Studies 011 thelipases of milkfishChanos chanos.Aquaculture 89: 315-325.</w:t>
      </w:r>
    </w:p>
    <w:p w14:paraId="463817AE" w14:textId="77777777" w:rsidR="003F70DD" w:rsidRPr="0033608B" w:rsidRDefault="003F70DD" w:rsidP="003F70DD">
      <w:pPr>
        <w:pStyle w:val="ListParagraph"/>
        <w:rPr>
          <w:rFonts w:ascii="Bookman Old Style" w:eastAsia="Calibri" w:hAnsi="Bookman Old Style"/>
          <w:sz w:val="22"/>
          <w:szCs w:val="22"/>
        </w:rPr>
      </w:pPr>
    </w:p>
    <w:p w14:paraId="137821AA" w14:textId="042C959A"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proofErr w:type="gramStart"/>
      <w:r w:rsidRPr="0033608B">
        <w:rPr>
          <w:rFonts w:ascii="Bookman Old Style" w:eastAsia="Calibri" w:hAnsi="Bookman Old Style"/>
          <w:sz w:val="22"/>
          <w:szCs w:val="22"/>
        </w:rPr>
        <w:t>Chakrabarti  R</w:t>
      </w:r>
      <w:proofErr w:type="gramEnd"/>
      <w:r w:rsidRPr="0033608B">
        <w:rPr>
          <w:rFonts w:ascii="Bookman Old Style" w:eastAsia="Calibri" w:hAnsi="Bookman Old Style"/>
          <w:sz w:val="22"/>
          <w:szCs w:val="22"/>
        </w:rPr>
        <w:t>,  Rathore  RM,  Mittal P,  Kumar S.  2006.  Functional changes in digestive enzymes and characterization of proteases of silver carp (♂) and bighead carp (♀) hybrid, during early ontogeny. Aquaculture. 253: 694–702.</w:t>
      </w:r>
    </w:p>
    <w:p w14:paraId="19150C21" w14:textId="77777777" w:rsidR="003F70DD" w:rsidRPr="0033608B" w:rsidRDefault="003F70DD" w:rsidP="003F70DD">
      <w:pPr>
        <w:pStyle w:val="ListParagraph"/>
        <w:rPr>
          <w:rFonts w:ascii="Bookman Old Style" w:eastAsia="Calibri" w:hAnsi="Bookman Old Style"/>
          <w:sz w:val="22"/>
          <w:szCs w:val="22"/>
        </w:rPr>
      </w:pPr>
    </w:p>
    <w:p w14:paraId="02B02FB5" w14:textId="7ACF6817"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Djarijah, A.S. 1995. Nila Merah, Pembenihan dan Pembesaran secara Intensif. Kanisius.Yogyakarta</w:t>
      </w:r>
    </w:p>
    <w:p w14:paraId="51FD637A" w14:textId="77777777" w:rsidR="003F70DD" w:rsidRPr="0033608B" w:rsidRDefault="003F70DD" w:rsidP="003F70DD">
      <w:pPr>
        <w:pStyle w:val="ListParagraph"/>
        <w:rPr>
          <w:rFonts w:ascii="Bookman Old Style" w:eastAsia="Calibri" w:hAnsi="Bookman Old Style"/>
          <w:sz w:val="22"/>
          <w:szCs w:val="22"/>
        </w:rPr>
      </w:pPr>
    </w:p>
    <w:p w14:paraId="3C22E807" w14:textId="62F52F61"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Furne M, Hidalgo MC, Lopez A, Garcia GM, Morales AE, Domezain A, Domezaine J, Sanz A. 2005. Digestive enzyme activities in adriatic sturgeon (Acipenser naccarii) and rainbow trout (Onchorynchus    mykiss)</w:t>
      </w:r>
      <w:proofErr w:type="gramStart"/>
      <w:r w:rsidRPr="0033608B">
        <w:rPr>
          <w:rFonts w:ascii="Bookman Old Style" w:eastAsia="Calibri" w:hAnsi="Bookman Old Style"/>
          <w:sz w:val="22"/>
          <w:szCs w:val="22"/>
        </w:rPr>
        <w:t>:a</w:t>
      </w:r>
      <w:proofErr w:type="gramEnd"/>
      <w:r w:rsidRPr="0033608B">
        <w:rPr>
          <w:rFonts w:ascii="Bookman Old Style" w:eastAsia="Calibri" w:hAnsi="Bookman Old Style"/>
          <w:sz w:val="22"/>
          <w:szCs w:val="22"/>
        </w:rPr>
        <w:t xml:space="preserve">    comparative    study.    Aquaculture. 250:391–398.</w:t>
      </w:r>
    </w:p>
    <w:p w14:paraId="1585E26B" w14:textId="77777777" w:rsidR="003F70DD" w:rsidRPr="0033608B" w:rsidRDefault="003F70DD" w:rsidP="003F70DD">
      <w:pPr>
        <w:pStyle w:val="ListParagraph"/>
        <w:rPr>
          <w:rFonts w:ascii="Bookman Old Style" w:eastAsia="Calibri" w:hAnsi="Bookman Old Style"/>
          <w:sz w:val="22"/>
          <w:szCs w:val="22"/>
        </w:rPr>
      </w:pPr>
    </w:p>
    <w:p w14:paraId="222C3402" w14:textId="0ED91BF5"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Fujaya Y. 2004. Fisiologi Ikan (dasar pengembangan teknik perikanan). Rineka Cipta, Jakarta</w:t>
      </w:r>
      <w:r w:rsidRPr="0033608B">
        <w:rPr>
          <w:rFonts w:ascii="Bookman Old Style" w:eastAsia="Calibri" w:hAnsi="Bookman Old Style"/>
          <w:sz w:val="22"/>
          <w:szCs w:val="22"/>
          <w:lang w:val="id-ID"/>
        </w:rPr>
        <w:t>.</w:t>
      </w:r>
    </w:p>
    <w:p w14:paraId="3A12471E" w14:textId="77777777" w:rsidR="003F70DD" w:rsidRPr="0033608B" w:rsidRDefault="003F70DD" w:rsidP="003F70DD">
      <w:pPr>
        <w:pStyle w:val="ListParagraph"/>
        <w:rPr>
          <w:rFonts w:ascii="Bookman Old Style" w:eastAsia="Calibri" w:hAnsi="Bookman Old Style"/>
          <w:sz w:val="22"/>
          <w:szCs w:val="22"/>
        </w:rPr>
      </w:pPr>
    </w:p>
    <w:p w14:paraId="14D3E494" w14:textId="0AD0C981"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proofErr w:type="gramStart"/>
      <w:r w:rsidRPr="0033608B">
        <w:rPr>
          <w:rFonts w:ascii="Bookman Old Style" w:eastAsia="Calibri" w:hAnsi="Bookman Old Style"/>
          <w:sz w:val="22"/>
          <w:szCs w:val="22"/>
        </w:rPr>
        <w:t>Gawlicka  A</w:t>
      </w:r>
      <w:proofErr w:type="gramEnd"/>
      <w:r w:rsidRPr="0033608B">
        <w:rPr>
          <w:rFonts w:ascii="Bookman Old Style" w:eastAsia="Calibri" w:hAnsi="Bookman Old Style"/>
          <w:sz w:val="22"/>
          <w:szCs w:val="22"/>
        </w:rPr>
        <w:t xml:space="preserve">, Parent  B, Horn MH, Ross N, Opsta I, Torrissen OJ.  2000.  Activity of digestive enzymes in yolk-sac larvae of </w:t>
      </w:r>
      <w:proofErr w:type="gramStart"/>
      <w:r w:rsidRPr="0033608B">
        <w:rPr>
          <w:rFonts w:ascii="Bookman Old Style" w:eastAsia="Calibri" w:hAnsi="Bookman Old Style"/>
          <w:sz w:val="22"/>
          <w:szCs w:val="22"/>
        </w:rPr>
        <w:t>atlantic</w:t>
      </w:r>
      <w:proofErr w:type="gramEnd"/>
      <w:r w:rsidRPr="0033608B">
        <w:rPr>
          <w:rFonts w:ascii="Bookman Old Style" w:eastAsia="Calibri" w:hAnsi="Bookman Old Style"/>
          <w:sz w:val="22"/>
          <w:szCs w:val="22"/>
        </w:rPr>
        <w:t xml:space="preserve"> halibut </w:t>
      </w:r>
      <w:r w:rsidRPr="0033608B">
        <w:rPr>
          <w:rFonts w:ascii="Bookman Old Style" w:eastAsia="Calibri" w:hAnsi="Bookman Old Style"/>
          <w:sz w:val="22"/>
          <w:szCs w:val="22"/>
        </w:rPr>
        <w:lastRenderedPageBreak/>
        <w:t>Hippoglossus hippoglossus: indication of readiness for first feeding.  Aquaculture 184: 303-314.</w:t>
      </w:r>
    </w:p>
    <w:p w14:paraId="262DCEDF" w14:textId="77777777" w:rsidR="003F70DD" w:rsidRPr="0033608B" w:rsidRDefault="003F70DD" w:rsidP="003F70DD">
      <w:pPr>
        <w:pStyle w:val="ListParagraph"/>
        <w:rPr>
          <w:rFonts w:ascii="Bookman Old Style" w:eastAsia="Calibri" w:hAnsi="Bookman Old Style"/>
          <w:sz w:val="22"/>
          <w:szCs w:val="22"/>
        </w:rPr>
      </w:pPr>
    </w:p>
    <w:p w14:paraId="1FF4CFEB" w14:textId="7A7F9CE7"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Haryati K. Sumawidjaja, I. Mokoginta, M.T. Suhartono, D. Dana, dan D. Soedharma.  2003.  Perkembangan aktivitas enzim pencernaan ikan bandeng (Chanos-chanos Forsskal) selama periode larva.  Jurnal Ilmu Kelautan dan Perikanan UNHAS.  Torani Vol 13 Nomor 4.  Desember 2003: 174-181.</w:t>
      </w:r>
    </w:p>
    <w:p w14:paraId="7A727DFA" w14:textId="77777777" w:rsidR="003F70DD" w:rsidRPr="0033608B" w:rsidRDefault="003F70DD" w:rsidP="003F70DD">
      <w:pPr>
        <w:pStyle w:val="ListParagraph"/>
        <w:rPr>
          <w:rFonts w:ascii="Bookman Old Style" w:eastAsia="Calibri" w:hAnsi="Bookman Old Style"/>
          <w:sz w:val="22"/>
          <w:szCs w:val="22"/>
        </w:rPr>
      </w:pPr>
    </w:p>
    <w:p w14:paraId="0DD92F29" w14:textId="19C25F91"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proofErr w:type="gramStart"/>
      <w:r w:rsidRPr="0033608B">
        <w:rPr>
          <w:rFonts w:ascii="Bookman Old Style" w:eastAsia="Calibri" w:hAnsi="Bookman Old Style"/>
          <w:sz w:val="22"/>
          <w:szCs w:val="22"/>
        </w:rPr>
        <w:t>Haryati  2002</w:t>
      </w:r>
      <w:proofErr w:type="gramEnd"/>
      <w:r w:rsidRPr="0033608B">
        <w:rPr>
          <w:rFonts w:ascii="Bookman Old Style" w:eastAsia="Calibri" w:hAnsi="Bookman Old Style"/>
          <w:sz w:val="22"/>
          <w:szCs w:val="22"/>
        </w:rPr>
        <w:t>.  Respon larva ikan bandeng (Chanos chanos Forskal) terhadap pakan buatan dalam sistem perbenihan.  Disertasi.  Program Pascasarjana Institut Pertanian Bogor, 165 hal.</w:t>
      </w:r>
    </w:p>
    <w:p w14:paraId="3635B36E" w14:textId="77777777" w:rsidR="003F70DD" w:rsidRPr="0033608B" w:rsidRDefault="003F70DD" w:rsidP="003F70DD">
      <w:pPr>
        <w:pStyle w:val="ListParagraph"/>
        <w:rPr>
          <w:rFonts w:ascii="Bookman Old Style" w:eastAsia="Calibri" w:hAnsi="Bookman Old Style"/>
          <w:sz w:val="22"/>
          <w:szCs w:val="22"/>
        </w:rPr>
      </w:pPr>
    </w:p>
    <w:p w14:paraId="5FF2E1A1" w14:textId="069578B2"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 xml:space="preserve">Hepher B.  1988.  Nutrition of pond fishes.  Cambrige </w:t>
      </w:r>
      <w:proofErr w:type="gramStart"/>
      <w:r w:rsidRPr="0033608B">
        <w:rPr>
          <w:rFonts w:ascii="Bookman Old Style" w:eastAsia="Calibri" w:hAnsi="Bookman Old Style"/>
          <w:sz w:val="22"/>
          <w:szCs w:val="22"/>
        </w:rPr>
        <w:t>university</w:t>
      </w:r>
      <w:proofErr w:type="gramEnd"/>
      <w:r w:rsidRPr="0033608B">
        <w:rPr>
          <w:rFonts w:ascii="Bookman Old Style" w:eastAsia="Calibri" w:hAnsi="Bookman Old Style"/>
          <w:sz w:val="22"/>
          <w:szCs w:val="22"/>
        </w:rPr>
        <w:t xml:space="preserve"> Press.  Cambrige.  New York. 388 p.</w:t>
      </w:r>
    </w:p>
    <w:p w14:paraId="25C06F73" w14:textId="77777777" w:rsidR="003F70DD" w:rsidRPr="0033608B" w:rsidRDefault="003F70DD" w:rsidP="003F70DD">
      <w:pPr>
        <w:pStyle w:val="ListParagraph"/>
        <w:rPr>
          <w:rFonts w:ascii="Bookman Old Style" w:eastAsia="Calibri" w:hAnsi="Bookman Old Style"/>
          <w:sz w:val="22"/>
          <w:szCs w:val="22"/>
        </w:rPr>
      </w:pPr>
    </w:p>
    <w:p w14:paraId="03C6BE00" w14:textId="477B6BFB"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Hidalgo M.C, Urea E, Sanz A.  1999.  Comparative study of digestive enzymes in fish with different nutritional habits.  Proteolitic and amylase activities.  Aquaculture 170:267-283.</w:t>
      </w:r>
    </w:p>
    <w:p w14:paraId="04144D04" w14:textId="77777777" w:rsidR="003F70DD" w:rsidRPr="0033608B" w:rsidRDefault="003F70DD" w:rsidP="003F70DD">
      <w:pPr>
        <w:pStyle w:val="ListParagraph"/>
        <w:rPr>
          <w:rFonts w:ascii="Bookman Old Style" w:eastAsia="Calibri" w:hAnsi="Bookman Old Style"/>
          <w:sz w:val="22"/>
          <w:szCs w:val="22"/>
        </w:rPr>
      </w:pPr>
    </w:p>
    <w:p w14:paraId="7A73B7AD" w14:textId="39DE315E"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Kamaruddin.  2010.  Perkembangan organ pencernaan dan aktivitas enzim pencernaan (protease, α-amilase dan lipase) pada larva ikan baronang (Siganus guttatus).  Thesis Pasca Sarjana Universitas Hasanuddin. 75pp.</w:t>
      </w:r>
    </w:p>
    <w:p w14:paraId="7E7A0C76" w14:textId="77777777" w:rsidR="003F70DD" w:rsidRPr="0033608B" w:rsidRDefault="003F70DD" w:rsidP="003F70DD">
      <w:pPr>
        <w:pStyle w:val="ListParagraph"/>
        <w:rPr>
          <w:rFonts w:ascii="Bookman Old Style" w:eastAsia="Calibri" w:hAnsi="Bookman Old Style"/>
          <w:sz w:val="22"/>
          <w:szCs w:val="22"/>
        </w:rPr>
      </w:pPr>
    </w:p>
    <w:p w14:paraId="445A5219" w14:textId="6FF66463"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Kamler, E.  1992.  Early life history of fish: an energetics approach.  Fish and Fisheries Series 4.  Chapman and Hall.  London-New York-Melbourne-Madras. 267 p.</w:t>
      </w:r>
    </w:p>
    <w:p w14:paraId="3ADE160B" w14:textId="77777777" w:rsidR="003F70DD" w:rsidRPr="0033608B" w:rsidRDefault="003F70DD" w:rsidP="003F70DD">
      <w:pPr>
        <w:pStyle w:val="ListParagraph"/>
        <w:rPr>
          <w:rFonts w:ascii="Bookman Old Style" w:eastAsia="Calibri" w:hAnsi="Bookman Old Style"/>
          <w:sz w:val="22"/>
          <w:szCs w:val="22"/>
        </w:rPr>
      </w:pPr>
    </w:p>
    <w:p w14:paraId="580C5270" w14:textId="7379B8B8"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Kapoor, B.G., H. Smith, and E.A. Verighina. 1975.  The alimentary canal and digestion in Teleost.  In: Russel, F.S. and M. Young (Eds.).  Mar. Biol. 13. Acad.  Press.  London, New york.  San Francisco. P. 109-211.</w:t>
      </w:r>
    </w:p>
    <w:p w14:paraId="48DF4946" w14:textId="77777777" w:rsidR="003F70DD" w:rsidRPr="0033608B" w:rsidRDefault="003F70DD" w:rsidP="003F70DD">
      <w:pPr>
        <w:pStyle w:val="ListParagraph"/>
        <w:rPr>
          <w:rFonts w:ascii="Bookman Old Style" w:eastAsia="Calibri" w:hAnsi="Bookman Old Style"/>
          <w:sz w:val="22"/>
          <w:szCs w:val="22"/>
        </w:rPr>
      </w:pPr>
    </w:p>
    <w:p w14:paraId="6BC365DB" w14:textId="627C6C1D" w:rsidR="003F70DD" w:rsidRPr="0033608B" w:rsidRDefault="003F70DD" w:rsidP="003F70DD">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Kawai. S and S. Ikeda.  1972.  Studies on digestive enzymes of fishes.  II</w:t>
      </w:r>
      <w:proofErr w:type="gramStart"/>
      <w:r w:rsidRPr="0033608B">
        <w:rPr>
          <w:rFonts w:ascii="Bookman Old Style" w:eastAsia="Calibri" w:hAnsi="Bookman Old Style"/>
          <w:sz w:val="22"/>
          <w:szCs w:val="22"/>
        </w:rPr>
        <w:t>.  Effect</w:t>
      </w:r>
      <w:proofErr w:type="gramEnd"/>
      <w:r w:rsidRPr="0033608B">
        <w:rPr>
          <w:rFonts w:ascii="Bookman Old Style" w:eastAsia="Calibri" w:hAnsi="Bookman Old Style"/>
          <w:sz w:val="22"/>
          <w:szCs w:val="22"/>
        </w:rPr>
        <w:t xml:space="preserve"> of dietary change on the atractives enzymes of carp and intestine.  Bull.  Jpn.  Soc.  Fish.  38:265-270.</w:t>
      </w:r>
    </w:p>
    <w:p w14:paraId="0F101F0E" w14:textId="77777777" w:rsidR="003F70DD" w:rsidRPr="0033608B" w:rsidRDefault="003F70DD" w:rsidP="003F70DD">
      <w:pPr>
        <w:pStyle w:val="ListParagraph"/>
        <w:rPr>
          <w:rFonts w:ascii="Bookman Old Style" w:eastAsia="Calibri" w:hAnsi="Bookman Old Style"/>
          <w:sz w:val="22"/>
          <w:szCs w:val="22"/>
        </w:rPr>
      </w:pPr>
    </w:p>
    <w:p w14:paraId="4227743A" w14:textId="21E8BD66"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 xml:space="preserve">Kawai. S and S. </w:t>
      </w:r>
      <w:proofErr w:type="gramStart"/>
      <w:r w:rsidRPr="0033608B">
        <w:rPr>
          <w:rFonts w:ascii="Bookman Old Style" w:eastAsia="Calibri" w:hAnsi="Bookman Old Style"/>
          <w:sz w:val="22"/>
          <w:szCs w:val="22"/>
        </w:rPr>
        <w:t>Ikeda  1973</w:t>
      </w:r>
      <w:proofErr w:type="gramEnd"/>
      <w:r w:rsidRPr="0033608B">
        <w:rPr>
          <w:rFonts w:ascii="Bookman Old Style" w:eastAsia="Calibri" w:hAnsi="Bookman Old Style"/>
          <w:sz w:val="22"/>
          <w:szCs w:val="22"/>
        </w:rPr>
        <w:t>.  Studies on digestive enzymes of fishes.  IV</w:t>
      </w:r>
      <w:proofErr w:type="gramStart"/>
      <w:r w:rsidRPr="0033608B">
        <w:rPr>
          <w:rFonts w:ascii="Bookman Old Style" w:eastAsia="Calibri" w:hAnsi="Bookman Old Style"/>
          <w:sz w:val="22"/>
          <w:szCs w:val="22"/>
        </w:rPr>
        <w:t>.  Development</w:t>
      </w:r>
      <w:proofErr w:type="gramEnd"/>
      <w:r w:rsidRPr="0033608B">
        <w:rPr>
          <w:rFonts w:ascii="Bookman Old Style" w:eastAsia="Calibri" w:hAnsi="Bookman Old Style"/>
          <w:sz w:val="22"/>
          <w:szCs w:val="22"/>
        </w:rPr>
        <w:t xml:space="preserve"> of the digestive enzymes of carp and black sea bream after hatching.  Bull.  Jpn.  Soc.  Sci.  </w:t>
      </w:r>
      <w:proofErr w:type="gramStart"/>
      <w:r w:rsidRPr="0033608B">
        <w:rPr>
          <w:rFonts w:ascii="Bookman Old Style" w:eastAsia="Calibri" w:hAnsi="Bookman Old Style"/>
          <w:sz w:val="22"/>
          <w:szCs w:val="22"/>
        </w:rPr>
        <w:t>fish</w:t>
      </w:r>
      <w:proofErr w:type="gramEnd"/>
      <w:r w:rsidRPr="0033608B">
        <w:rPr>
          <w:rFonts w:ascii="Bookman Old Style" w:eastAsia="Calibri" w:hAnsi="Bookman Old Style"/>
          <w:sz w:val="22"/>
          <w:szCs w:val="22"/>
        </w:rPr>
        <w:t>.  38:877-881.</w:t>
      </w:r>
    </w:p>
    <w:p w14:paraId="3D979DEC" w14:textId="77777777" w:rsidR="0033608B" w:rsidRPr="0033608B" w:rsidRDefault="0033608B" w:rsidP="0033608B">
      <w:pPr>
        <w:pStyle w:val="ListParagraph"/>
        <w:rPr>
          <w:rFonts w:ascii="Bookman Old Style" w:eastAsia="Calibri" w:hAnsi="Bookman Old Style"/>
          <w:sz w:val="22"/>
          <w:szCs w:val="22"/>
        </w:rPr>
      </w:pPr>
    </w:p>
    <w:p w14:paraId="7EA29DAC" w14:textId="4E01ABC1" w:rsidR="003F70DD" w:rsidRPr="0033608B" w:rsidRDefault="003F70DD" w:rsidP="0033608B">
      <w:pPr>
        <w:pStyle w:val="ListParagraph"/>
        <w:numPr>
          <w:ilvl w:val="0"/>
          <w:numId w:val="11"/>
        </w:numPr>
        <w:spacing w:line="240" w:lineRule="auto"/>
        <w:ind w:left="426" w:hanging="437"/>
        <w:jc w:val="both"/>
        <w:rPr>
          <w:rFonts w:ascii="Bookman Old Style" w:eastAsia="Calibri" w:hAnsi="Bookman Old Style"/>
          <w:sz w:val="22"/>
          <w:szCs w:val="22"/>
        </w:rPr>
      </w:pPr>
      <w:r w:rsidRPr="0033608B">
        <w:rPr>
          <w:rFonts w:ascii="Bookman Old Style" w:eastAsia="Calibri" w:hAnsi="Bookman Old Style"/>
          <w:sz w:val="22"/>
          <w:szCs w:val="22"/>
        </w:rPr>
        <w:t>Khairuman &amp; Amri Khairul., 2002. Kiat Mengatasi Permasalahan Praktis Budi Daya Ikan Nila Secara Intensif. Agromedia Pustaka. Tangerang.</w:t>
      </w:r>
    </w:p>
    <w:p w14:paraId="3F87D010" w14:textId="74ECF32A"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Klahan    R,    Areechon    N,    Yoonpundh    R,    Engkagul   A.    2009. Characterization and activity of digestive enzymes in different sizes of Nile Tilapia (Oreochromis niloticus L.). Kasetsart Journal (Nat. Sci.). 43:143–153.</w:t>
      </w:r>
    </w:p>
    <w:p w14:paraId="75C57989" w14:textId="77777777" w:rsidR="0033608B" w:rsidRPr="0033608B" w:rsidRDefault="0033608B" w:rsidP="0033608B">
      <w:pPr>
        <w:spacing w:line="240" w:lineRule="auto"/>
        <w:jc w:val="both"/>
        <w:rPr>
          <w:rFonts w:ascii="Bookman Old Style" w:eastAsia="Calibri" w:hAnsi="Bookman Old Style"/>
        </w:rPr>
      </w:pPr>
    </w:p>
    <w:p w14:paraId="5845C3F6" w14:textId="3EAC8AB7"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Lehninger A.L. 1995. Dasar-dasar biokimia. Jilid I. Jakarta: erlangga. 87 hal.</w:t>
      </w:r>
    </w:p>
    <w:p w14:paraId="5AD69240" w14:textId="77777777" w:rsidR="0033608B" w:rsidRPr="0033608B" w:rsidRDefault="0033608B" w:rsidP="0033608B">
      <w:pPr>
        <w:pStyle w:val="ListParagraph"/>
        <w:rPr>
          <w:rFonts w:ascii="Bookman Old Style" w:eastAsia="Calibri" w:hAnsi="Bookman Old Style"/>
          <w:sz w:val="22"/>
          <w:szCs w:val="22"/>
        </w:rPr>
      </w:pPr>
    </w:p>
    <w:p w14:paraId="077B9F85" w14:textId="4B6B5425"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lastRenderedPageBreak/>
        <w:t>Marzuqi M, Anjusary DN. 2013. Kecernaan nutrien pakan dengan kadar  protein  dan  lemak  berbeda  pada  juvenil  ikan  kerapu pasir (Epinephelus corallicola). Jurnal Ilmu dan Teknologi Kelautan Tropis. 5(2):311–323.</w:t>
      </w:r>
    </w:p>
    <w:p w14:paraId="7F5CE6F8" w14:textId="77777777" w:rsidR="0033608B" w:rsidRPr="0033608B" w:rsidRDefault="0033608B" w:rsidP="0033608B">
      <w:pPr>
        <w:pStyle w:val="ListParagraph"/>
        <w:rPr>
          <w:rFonts w:ascii="Bookman Old Style" w:eastAsia="Calibri" w:hAnsi="Bookman Old Style"/>
          <w:sz w:val="22"/>
          <w:szCs w:val="22"/>
        </w:rPr>
      </w:pPr>
    </w:p>
    <w:p w14:paraId="2CA35B0E" w14:textId="3FF3F0A0"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 xml:space="preserve">Pullin R.S.V, dan Jay Maclean. 1992. </w:t>
      </w:r>
      <w:proofErr w:type="gramStart"/>
      <w:r w:rsidRPr="0033608B">
        <w:rPr>
          <w:rFonts w:ascii="Bookman Old Style" w:eastAsia="Calibri" w:hAnsi="Bookman Old Style"/>
          <w:sz w:val="22"/>
          <w:szCs w:val="22"/>
        </w:rPr>
        <w:t>Analysis  of</w:t>
      </w:r>
      <w:proofErr w:type="gramEnd"/>
      <w:r w:rsidRPr="0033608B">
        <w:rPr>
          <w:rFonts w:ascii="Bookman Old Style" w:eastAsia="Calibri" w:hAnsi="Bookman Old Style"/>
          <w:sz w:val="22"/>
          <w:szCs w:val="22"/>
        </w:rPr>
        <w:t xml:space="preserve">  Research  for  the Dvelopment of Tilapia Farming An Interdisciplinary  is  Lacking. Netherlands Journal </w:t>
      </w:r>
      <w:proofErr w:type="gramStart"/>
      <w:r w:rsidRPr="0033608B">
        <w:rPr>
          <w:rFonts w:ascii="Bookman Old Style" w:eastAsia="Calibri" w:hAnsi="Bookman Old Style"/>
          <w:sz w:val="22"/>
          <w:szCs w:val="22"/>
        </w:rPr>
        <w:t>Of</w:t>
      </w:r>
      <w:proofErr w:type="gramEnd"/>
      <w:r w:rsidRPr="0033608B">
        <w:rPr>
          <w:rFonts w:ascii="Bookman Old Style" w:eastAsia="Calibri" w:hAnsi="Bookman Old Style"/>
          <w:sz w:val="22"/>
          <w:szCs w:val="22"/>
        </w:rPr>
        <w:t xml:space="preserve"> Zoology.</w:t>
      </w:r>
    </w:p>
    <w:p w14:paraId="62E96107" w14:textId="77777777" w:rsidR="0033608B" w:rsidRPr="0033608B" w:rsidRDefault="0033608B" w:rsidP="0033608B">
      <w:pPr>
        <w:pStyle w:val="ListParagraph"/>
        <w:rPr>
          <w:rFonts w:ascii="Bookman Old Style" w:eastAsia="Calibri" w:hAnsi="Bookman Old Style"/>
          <w:sz w:val="22"/>
          <w:szCs w:val="22"/>
        </w:rPr>
      </w:pPr>
    </w:p>
    <w:p w14:paraId="11E8E23C" w14:textId="738B3D8F"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 xml:space="preserve">Pujante    IM,    Lopez    MD,    Mancera    JM,    Moyano    FJ.    2016. </w:t>
      </w:r>
      <w:proofErr w:type="gramStart"/>
      <w:r w:rsidRPr="0033608B">
        <w:rPr>
          <w:rFonts w:ascii="Bookman Old Style" w:eastAsia="Calibri" w:hAnsi="Bookman Old Style"/>
          <w:sz w:val="22"/>
          <w:szCs w:val="22"/>
        </w:rPr>
        <w:t>Characterization  of</w:t>
      </w:r>
      <w:proofErr w:type="gramEnd"/>
      <w:r w:rsidRPr="0033608B">
        <w:rPr>
          <w:rFonts w:ascii="Bookman Old Style" w:eastAsia="Calibri" w:hAnsi="Bookman Old Style"/>
          <w:sz w:val="22"/>
          <w:szCs w:val="22"/>
        </w:rPr>
        <w:t xml:space="preserve">  digestive  enzymes  protease  and  alpha– amylase activities in the thick–lipped grey mullet (Chelon labrosus, Risso 1827). Aquaculture Research. 48(2):367–376.</w:t>
      </w:r>
    </w:p>
    <w:p w14:paraId="45ABDE11" w14:textId="77777777" w:rsidR="0033608B" w:rsidRPr="0033608B" w:rsidRDefault="0033608B" w:rsidP="0033608B">
      <w:pPr>
        <w:pStyle w:val="ListParagraph"/>
        <w:rPr>
          <w:rFonts w:ascii="Bookman Old Style" w:eastAsia="Calibri" w:hAnsi="Bookman Old Style"/>
          <w:sz w:val="22"/>
          <w:szCs w:val="22"/>
        </w:rPr>
      </w:pPr>
    </w:p>
    <w:p w14:paraId="2E3BC97A" w14:textId="3DDE2A97"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Rao, M.B., A.M. Tanksale, M.S. Ghatge, and V.V. Deshpande. 1998. Molecular and Biotech-nological aspects of microbial proteases. Microbiology and Molecular Biology Re- views, September 1998. 62(3): 597-635; 1,092-2,172.</w:t>
      </w:r>
    </w:p>
    <w:p w14:paraId="6903EA57" w14:textId="77777777" w:rsidR="0033608B" w:rsidRPr="0033608B" w:rsidRDefault="0033608B" w:rsidP="0033608B">
      <w:pPr>
        <w:pStyle w:val="ListParagraph"/>
        <w:rPr>
          <w:rFonts w:ascii="Bookman Old Style" w:eastAsia="Calibri" w:hAnsi="Bookman Old Style"/>
          <w:sz w:val="22"/>
          <w:szCs w:val="22"/>
        </w:rPr>
      </w:pPr>
    </w:p>
    <w:p w14:paraId="46AD1135" w14:textId="1241B16F"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Saryono. 2011. Biokimia Enzim. Yogyakarta:Nuha Medika</w:t>
      </w:r>
    </w:p>
    <w:p w14:paraId="36A526D1" w14:textId="77777777" w:rsidR="0033608B" w:rsidRPr="0033608B" w:rsidRDefault="0033608B" w:rsidP="0033608B">
      <w:pPr>
        <w:pStyle w:val="ListParagraph"/>
        <w:rPr>
          <w:rFonts w:ascii="Bookman Old Style" w:eastAsia="Calibri" w:hAnsi="Bookman Old Style"/>
          <w:sz w:val="22"/>
          <w:szCs w:val="22"/>
        </w:rPr>
      </w:pPr>
    </w:p>
    <w:p w14:paraId="7879E775" w14:textId="77E1452C" w:rsidR="003F70DD" w:rsidRPr="0033608B" w:rsidRDefault="003F70DD" w:rsidP="0033608B">
      <w:pPr>
        <w:pStyle w:val="ListParagraph"/>
        <w:numPr>
          <w:ilvl w:val="0"/>
          <w:numId w:val="11"/>
        </w:numPr>
        <w:tabs>
          <w:tab w:val="left" w:pos="284"/>
        </w:tabs>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Setiawati.   M   dan   M.A   Suprayudi.   2003. Pertumbuhan dan Efesiensi Pakan Ikan nila Merah (Oreochomis sp.) Yang Dipelihara   pada   Media   Bersalinitas</w:t>
      </w:r>
      <w:proofErr w:type="gramStart"/>
      <w:r w:rsidRPr="0033608B">
        <w:rPr>
          <w:rFonts w:ascii="Bookman Old Style" w:eastAsia="Calibri" w:hAnsi="Bookman Old Style"/>
          <w:sz w:val="22"/>
          <w:szCs w:val="22"/>
        </w:rPr>
        <w:t>,2</w:t>
      </w:r>
      <w:proofErr w:type="gramEnd"/>
      <w:r w:rsidRPr="0033608B">
        <w:rPr>
          <w:rFonts w:ascii="Bookman Old Style" w:eastAsia="Calibri" w:hAnsi="Bookman Old Style"/>
          <w:sz w:val="22"/>
          <w:szCs w:val="22"/>
        </w:rPr>
        <w:t xml:space="preserve"> (1), 27–30.</w:t>
      </w:r>
    </w:p>
    <w:p w14:paraId="2E0A4561" w14:textId="77777777" w:rsidR="0033608B" w:rsidRPr="0033608B" w:rsidRDefault="0033608B" w:rsidP="0033608B">
      <w:pPr>
        <w:pStyle w:val="ListParagraph"/>
        <w:rPr>
          <w:rFonts w:ascii="Bookman Old Style" w:eastAsia="Calibri" w:hAnsi="Bookman Old Style"/>
          <w:sz w:val="22"/>
          <w:szCs w:val="22"/>
        </w:rPr>
      </w:pPr>
    </w:p>
    <w:p w14:paraId="77B15F19" w14:textId="15A6AB29"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Setijanto, Sulistyo I, Budianto E. 2014. Penentuan waktu pengambilan benih dan diet ikan sidat (Anguilla bicolor McClelland) di sungai Serayu. Omni–Akuatika. 13(19):46–52.</w:t>
      </w:r>
    </w:p>
    <w:p w14:paraId="507B8E3E" w14:textId="77777777" w:rsidR="0033608B" w:rsidRPr="0033608B" w:rsidRDefault="0033608B" w:rsidP="0033608B">
      <w:pPr>
        <w:pStyle w:val="ListParagraph"/>
        <w:rPr>
          <w:rFonts w:ascii="Bookman Old Style" w:eastAsia="Calibri" w:hAnsi="Bookman Old Style"/>
          <w:sz w:val="22"/>
          <w:szCs w:val="22"/>
        </w:rPr>
      </w:pPr>
    </w:p>
    <w:p w14:paraId="6A9A3BFD" w14:textId="2735C663" w:rsidR="003F70DD" w:rsidRPr="0033608B" w:rsidRDefault="003F70DD" w:rsidP="0033608B">
      <w:pPr>
        <w:pStyle w:val="ListParagraph"/>
        <w:numPr>
          <w:ilvl w:val="0"/>
          <w:numId w:val="11"/>
        </w:numPr>
        <w:spacing w:line="240" w:lineRule="auto"/>
        <w:ind w:left="426" w:hanging="426"/>
        <w:jc w:val="both"/>
        <w:rPr>
          <w:rFonts w:ascii="Bookman Old Style" w:eastAsia="Calibri" w:hAnsi="Bookman Old Style"/>
          <w:sz w:val="22"/>
          <w:szCs w:val="22"/>
        </w:rPr>
      </w:pPr>
      <w:r w:rsidRPr="0033608B">
        <w:rPr>
          <w:rFonts w:ascii="Bookman Old Style" w:eastAsia="Calibri" w:hAnsi="Bookman Old Style"/>
          <w:sz w:val="22"/>
          <w:szCs w:val="22"/>
        </w:rPr>
        <w:t>Suryanti Y. 2002. Perkembangan aktivitas enzim pencernaan pada larva/benih ikan baung (Mystus nemurus C.V.), J. Pen. Perik. Indonesia, 8(3): 15-18.</w:t>
      </w:r>
    </w:p>
    <w:p w14:paraId="59F911E7" w14:textId="77777777" w:rsidR="0033608B" w:rsidRPr="0033608B" w:rsidRDefault="0033608B" w:rsidP="0033608B">
      <w:pPr>
        <w:pStyle w:val="ListParagraph"/>
        <w:rPr>
          <w:rFonts w:ascii="Bookman Old Style" w:eastAsia="Calibri" w:hAnsi="Bookman Old Style"/>
          <w:sz w:val="22"/>
          <w:szCs w:val="22"/>
        </w:rPr>
      </w:pPr>
    </w:p>
    <w:p w14:paraId="6FC5C5CF" w14:textId="775D0711" w:rsidR="003F70DD" w:rsidRPr="0033608B" w:rsidRDefault="003F70DD" w:rsidP="0033608B">
      <w:pPr>
        <w:pStyle w:val="ListParagraph"/>
        <w:numPr>
          <w:ilvl w:val="0"/>
          <w:numId w:val="11"/>
        </w:numPr>
        <w:spacing w:line="240" w:lineRule="auto"/>
        <w:ind w:left="426" w:hanging="426"/>
        <w:jc w:val="both"/>
        <w:rPr>
          <w:rFonts w:ascii="Bookman Old Style" w:hAnsi="Bookman Old Style"/>
          <w:b/>
          <w:bCs/>
          <w:sz w:val="22"/>
          <w:szCs w:val="22"/>
        </w:rPr>
      </w:pPr>
      <w:r w:rsidRPr="0033608B">
        <w:rPr>
          <w:rFonts w:ascii="Bookman Old Style" w:eastAsia="Calibri" w:hAnsi="Bookman Old Style"/>
          <w:sz w:val="22"/>
          <w:szCs w:val="22"/>
        </w:rPr>
        <w:t>Watanabe, W.O.  1988.  Larvae and larval culture.  Pages: 117-152 in C.S. Lee., M.S.  Gordon and W.O.  Watanabe (Editors).  Aquaculture of milkfish (Schanos-chanos): State of the art.  Oceanic Institute Hawai</w:t>
      </w:r>
    </w:p>
    <w:p w14:paraId="1142773C" w14:textId="77777777" w:rsidR="003F70DD" w:rsidRPr="0033608B" w:rsidRDefault="003F70DD" w:rsidP="00420162">
      <w:pPr>
        <w:spacing w:after="0" w:line="360" w:lineRule="auto"/>
        <w:jc w:val="both"/>
        <w:rPr>
          <w:rFonts w:ascii="Bookman Old Style" w:hAnsi="Bookman Old Style" w:cs="Times New Roman"/>
          <w:b/>
          <w:bCs/>
          <w:lang w:val="en-US"/>
        </w:rPr>
      </w:pPr>
    </w:p>
    <w:p w14:paraId="3DE4F4F7" w14:textId="77777777" w:rsidR="003F70DD" w:rsidRPr="003F70DD" w:rsidRDefault="003F70DD" w:rsidP="00420162">
      <w:pPr>
        <w:spacing w:after="0" w:line="360" w:lineRule="auto"/>
        <w:jc w:val="both"/>
        <w:rPr>
          <w:rFonts w:ascii="Bookman Old Style" w:hAnsi="Bookman Old Style" w:cs="Times New Roman"/>
          <w:b/>
          <w:bCs/>
          <w:lang w:val="en-US"/>
        </w:rPr>
      </w:pPr>
    </w:p>
    <w:p w14:paraId="13967C1A" w14:textId="77777777" w:rsidR="003F70DD" w:rsidRPr="003F70DD" w:rsidRDefault="003F70DD" w:rsidP="00420162">
      <w:pPr>
        <w:spacing w:after="0" w:line="360" w:lineRule="auto"/>
        <w:jc w:val="both"/>
        <w:rPr>
          <w:rFonts w:ascii="Bookman Old Style" w:hAnsi="Bookman Old Style" w:cs="Times New Roman"/>
          <w:b/>
          <w:bCs/>
          <w:lang w:val="en-US"/>
        </w:rPr>
      </w:pPr>
    </w:p>
    <w:p w14:paraId="0F23B928" w14:textId="77777777" w:rsidR="003F70DD" w:rsidRPr="003F70DD" w:rsidRDefault="003F70DD" w:rsidP="00420162">
      <w:pPr>
        <w:spacing w:after="0" w:line="360" w:lineRule="auto"/>
        <w:jc w:val="both"/>
        <w:rPr>
          <w:rFonts w:ascii="Bookman Old Style" w:hAnsi="Bookman Old Style" w:cs="Times New Roman"/>
          <w:b/>
          <w:bCs/>
          <w:lang w:val="en-US"/>
        </w:rPr>
      </w:pPr>
    </w:p>
    <w:p w14:paraId="6882E07C" w14:textId="77777777" w:rsidR="003F70DD" w:rsidRPr="003F70DD" w:rsidRDefault="003F70DD" w:rsidP="00420162">
      <w:pPr>
        <w:spacing w:after="0" w:line="360" w:lineRule="auto"/>
        <w:jc w:val="both"/>
        <w:rPr>
          <w:rFonts w:ascii="Bookman Old Style" w:hAnsi="Bookman Old Style" w:cs="Times New Roman"/>
          <w:b/>
          <w:bCs/>
          <w:lang w:val="en-US"/>
        </w:rPr>
      </w:pPr>
    </w:p>
    <w:p w14:paraId="7FEAF4A5" w14:textId="77777777" w:rsidR="003F70DD" w:rsidRPr="003F70DD" w:rsidRDefault="003F70DD" w:rsidP="00420162">
      <w:pPr>
        <w:spacing w:after="0" w:line="360" w:lineRule="auto"/>
        <w:jc w:val="both"/>
        <w:rPr>
          <w:rFonts w:ascii="Bookman Old Style" w:hAnsi="Bookman Old Style" w:cs="Times New Roman"/>
          <w:b/>
          <w:bCs/>
          <w:lang w:val="en-US"/>
        </w:rPr>
      </w:pPr>
    </w:p>
    <w:p w14:paraId="73B86AF4" w14:textId="77777777" w:rsidR="003F70DD" w:rsidRPr="003F70DD" w:rsidRDefault="003F70DD" w:rsidP="00420162">
      <w:pPr>
        <w:spacing w:after="0" w:line="360" w:lineRule="auto"/>
        <w:jc w:val="both"/>
        <w:rPr>
          <w:rFonts w:ascii="Bookman Old Style" w:hAnsi="Bookman Old Style" w:cs="Times New Roman"/>
          <w:b/>
          <w:bCs/>
          <w:lang w:val="en-US"/>
        </w:rPr>
      </w:pPr>
    </w:p>
    <w:p w14:paraId="04EC0D27" w14:textId="77777777" w:rsidR="003F70DD" w:rsidRPr="003F70DD" w:rsidRDefault="003F70DD" w:rsidP="00420162">
      <w:pPr>
        <w:spacing w:after="0" w:line="360" w:lineRule="auto"/>
        <w:jc w:val="both"/>
        <w:rPr>
          <w:rFonts w:ascii="Bookman Old Style" w:hAnsi="Bookman Old Style" w:cs="Times New Roman"/>
          <w:b/>
          <w:bCs/>
          <w:lang w:val="en-US"/>
        </w:rPr>
      </w:pPr>
    </w:p>
    <w:p w14:paraId="6EC1440B" w14:textId="77777777" w:rsidR="003F70DD" w:rsidRPr="003F70DD" w:rsidRDefault="003F70DD" w:rsidP="00420162">
      <w:pPr>
        <w:spacing w:after="0" w:line="360" w:lineRule="auto"/>
        <w:jc w:val="both"/>
        <w:rPr>
          <w:rFonts w:ascii="Bookman Old Style" w:hAnsi="Bookman Old Style" w:cs="Times New Roman"/>
          <w:b/>
          <w:bCs/>
          <w:lang w:val="en-US"/>
        </w:rPr>
      </w:pPr>
    </w:p>
    <w:p w14:paraId="075C40A7" w14:textId="77777777" w:rsidR="003F70DD" w:rsidRDefault="003F70DD" w:rsidP="00420162">
      <w:pPr>
        <w:spacing w:after="0" w:line="360" w:lineRule="auto"/>
        <w:jc w:val="both"/>
        <w:rPr>
          <w:rFonts w:ascii="Bookman Old Style" w:hAnsi="Bookman Old Style" w:cs="Times New Roman"/>
          <w:b/>
          <w:bCs/>
          <w:lang w:val="en-US"/>
        </w:rPr>
      </w:pPr>
    </w:p>
    <w:p w14:paraId="7928F472" w14:textId="77777777" w:rsidR="003F70DD" w:rsidRDefault="003F70DD" w:rsidP="00420162">
      <w:pPr>
        <w:spacing w:after="0" w:line="360" w:lineRule="auto"/>
        <w:jc w:val="both"/>
        <w:rPr>
          <w:rFonts w:ascii="Bookman Old Style" w:hAnsi="Bookman Old Style" w:cs="Times New Roman"/>
          <w:b/>
          <w:bCs/>
          <w:lang w:val="en-US"/>
        </w:rPr>
      </w:pPr>
    </w:p>
    <w:p w14:paraId="5561D562" w14:textId="77777777" w:rsidR="003F70DD" w:rsidRDefault="003F70DD" w:rsidP="00420162">
      <w:pPr>
        <w:spacing w:after="0" w:line="360" w:lineRule="auto"/>
        <w:jc w:val="both"/>
        <w:rPr>
          <w:rFonts w:ascii="Bookman Old Style" w:hAnsi="Bookman Old Style" w:cs="Times New Roman"/>
          <w:b/>
          <w:bCs/>
          <w:lang w:val="en-US"/>
        </w:rPr>
      </w:pPr>
    </w:p>
    <w:sectPr w:rsidR="003F70DD" w:rsidSect="008B31B5">
      <w:footerReference w:type="default" r:id="rId11"/>
      <w:pgSz w:w="11906" w:h="16838" w:code="9"/>
      <w:pgMar w:top="567" w:right="1701" w:bottom="170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5595" w14:textId="77777777" w:rsidR="00C90C81" w:rsidRDefault="00C90C81" w:rsidP="008E6624">
      <w:pPr>
        <w:spacing w:after="0" w:line="240" w:lineRule="auto"/>
      </w:pPr>
      <w:r>
        <w:separator/>
      </w:r>
    </w:p>
  </w:endnote>
  <w:endnote w:type="continuationSeparator" w:id="0">
    <w:p w14:paraId="0349005F" w14:textId="77777777" w:rsidR="00C90C81" w:rsidRDefault="00C90C81" w:rsidP="008E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7429"/>
      <w:docPartObj>
        <w:docPartGallery w:val="Page Numbers (Bottom of Page)"/>
        <w:docPartUnique/>
      </w:docPartObj>
    </w:sdtPr>
    <w:sdtEndPr>
      <w:rPr>
        <w:noProof/>
      </w:rPr>
    </w:sdtEndPr>
    <w:sdtContent>
      <w:p w14:paraId="068752AE" w14:textId="77777777" w:rsidR="005D458E" w:rsidRDefault="005D458E">
        <w:pPr>
          <w:pStyle w:val="Footer"/>
          <w:jc w:val="right"/>
        </w:pPr>
      </w:p>
      <w:p w14:paraId="4AC73399" w14:textId="107B99E8" w:rsidR="005D458E" w:rsidRDefault="00585065">
        <w:pPr>
          <w:pStyle w:val="Footer"/>
          <w:jc w:val="right"/>
          <w:rPr>
            <w:noProof/>
          </w:rPr>
        </w:pPr>
        <w:r>
          <w:fldChar w:fldCharType="begin"/>
        </w:r>
        <w:r>
          <w:instrText xml:space="preserve"> PAGE   \* MERGEFORMAT </w:instrText>
        </w:r>
        <w:r>
          <w:fldChar w:fldCharType="separate"/>
        </w:r>
        <w:r w:rsidR="00AF5296">
          <w:rPr>
            <w:noProof/>
          </w:rPr>
          <w:t>14</w:t>
        </w:r>
        <w:r>
          <w:rPr>
            <w:noProof/>
          </w:rPr>
          <w:fldChar w:fldCharType="end"/>
        </w:r>
      </w:p>
      <w:p w14:paraId="3BDB7C6F" w14:textId="77777777" w:rsidR="005D458E" w:rsidRDefault="005D458E">
        <w:pPr>
          <w:pStyle w:val="Footer"/>
          <w:jc w:val="right"/>
          <w:rPr>
            <w:noProof/>
          </w:rPr>
        </w:pPr>
      </w:p>
      <w:p w14:paraId="6500A7AB" w14:textId="57135D2E" w:rsidR="00585065" w:rsidRDefault="00C90C81" w:rsidP="005D458E">
        <w:pPr>
          <w:pStyle w:val="Footer"/>
        </w:pPr>
      </w:p>
    </w:sdtContent>
  </w:sdt>
  <w:p w14:paraId="17EF3B6E" w14:textId="06ED8EB8" w:rsidR="005D458E" w:rsidRPr="005D458E" w:rsidRDefault="005D458E" w:rsidP="005D458E">
    <w:pPr>
      <w:tabs>
        <w:tab w:val="center" w:pos="4513"/>
        <w:tab w:val="right" w:pos="9026"/>
      </w:tabs>
      <w:spacing w:after="0" w:line="240" w:lineRule="auto"/>
      <w:rPr>
        <w:rFonts w:ascii="Book Antiqua" w:eastAsia="Calibri" w:hAnsi="Book Antiqua" w:cs="Times New Roman"/>
        <w:i/>
        <w:sz w:val="18"/>
      </w:rPr>
    </w:pPr>
    <w:r w:rsidRPr="005D458E">
      <w:rPr>
        <w:rFonts w:ascii="Book Antiqua" w:eastAsia="Calibri" w:hAnsi="Book Antiqua" w:cs="Times New Roman"/>
        <w:b/>
        <w:i/>
        <w:sz w:val="18"/>
      </w:rPr>
      <w:t>Gorontalo Fisheries Journal•</w:t>
    </w:r>
    <w:r w:rsidR="00EB4A40">
      <w:rPr>
        <w:rFonts w:ascii="Book Antiqua" w:eastAsia="Calibri" w:hAnsi="Book Antiqua" w:cs="Times New Roman"/>
        <w:i/>
        <w:sz w:val="18"/>
      </w:rPr>
      <w:t xml:space="preserve"> Vol. 3  No. 1</w:t>
    </w:r>
    <w:r w:rsidRPr="005D458E">
      <w:rPr>
        <w:rFonts w:ascii="Book Antiqua" w:eastAsia="Calibri" w:hAnsi="Book Antiqua" w:cs="Times New Roman"/>
        <w:i/>
        <w:sz w:val="18"/>
      </w:rPr>
      <w:t xml:space="preserve"> </w:t>
    </w:r>
    <w:r w:rsidR="00EB4A40">
      <w:rPr>
        <w:rFonts w:ascii="Book Antiqua" w:eastAsia="Calibri" w:hAnsi="Book Antiqua" w:cs="Times New Roman"/>
        <w:i/>
        <w:sz w:val="18"/>
      </w:rPr>
      <w:t>April  2020</w:t>
    </w:r>
  </w:p>
  <w:p w14:paraId="1F3A8B5B" w14:textId="57C901F7" w:rsidR="00C32DD4" w:rsidRDefault="005D458E" w:rsidP="005D458E">
    <w:pPr>
      <w:pStyle w:val="Footer"/>
      <w:tabs>
        <w:tab w:val="clear" w:pos="4513"/>
        <w:tab w:val="clear" w:pos="9026"/>
        <w:tab w:val="left" w:pos="327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B2CE1" w14:textId="77777777" w:rsidR="00C90C81" w:rsidRDefault="00C90C81" w:rsidP="008E6624">
      <w:pPr>
        <w:spacing w:after="0" w:line="240" w:lineRule="auto"/>
      </w:pPr>
      <w:r>
        <w:separator/>
      </w:r>
    </w:p>
  </w:footnote>
  <w:footnote w:type="continuationSeparator" w:id="0">
    <w:p w14:paraId="0297DC53" w14:textId="77777777" w:rsidR="00C90C81" w:rsidRDefault="00C90C81" w:rsidP="008E6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42634"/>
    <w:multiLevelType w:val="hybridMultilevel"/>
    <w:tmpl w:val="BC50039E"/>
    <w:lvl w:ilvl="0" w:tplc="1264F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5CF42D5"/>
    <w:multiLevelType w:val="multilevel"/>
    <w:tmpl w:val="BC360502"/>
    <w:lvl w:ilvl="0">
      <w:start w:val="1"/>
      <w:numFmt w:val="decimal"/>
      <w:lvlText w:val="%1."/>
      <w:lvlJc w:val="left"/>
      <w:pPr>
        <w:ind w:left="4897" w:hanging="360"/>
      </w:pPr>
      <w:rPr>
        <w:rFonts w:hint="default"/>
      </w:rPr>
    </w:lvl>
    <w:lvl w:ilvl="1">
      <w:start w:val="1"/>
      <w:numFmt w:val="decimal"/>
      <w:isLgl/>
      <w:lvlText w:val="%1.%2."/>
      <w:lvlJc w:val="left"/>
      <w:pPr>
        <w:ind w:left="1003" w:hanging="720"/>
      </w:pPr>
      <w:rPr>
        <w:rFonts w:hint="default"/>
        <w:b/>
        <w:sz w:val="22"/>
        <w:szCs w:val="22"/>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6337" w:hanging="180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2">
    <w:nsid w:val="2DC3478F"/>
    <w:multiLevelType w:val="hybridMultilevel"/>
    <w:tmpl w:val="B3B48DB2"/>
    <w:lvl w:ilvl="0" w:tplc="5550362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7236BE8"/>
    <w:multiLevelType w:val="hybridMultilevel"/>
    <w:tmpl w:val="53846D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9A3C9B"/>
    <w:multiLevelType w:val="multilevel"/>
    <w:tmpl w:val="60C83C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0DC0057"/>
    <w:multiLevelType w:val="hybridMultilevel"/>
    <w:tmpl w:val="7E74A7FC"/>
    <w:lvl w:ilvl="0" w:tplc="0421000F">
      <w:start w:val="7"/>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5D256A2"/>
    <w:multiLevelType w:val="hybridMultilevel"/>
    <w:tmpl w:val="373AFED6"/>
    <w:lvl w:ilvl="0" w:tplc="048013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A57A4"/>
    <w:multiLevelType w:val="hybridMultilevel"/>
    <w:tmpl w:val="30A6AC92"/>
    <w:lvl w:ilvl="0" w:tplc="F0C0AA0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720749"/>
    <w:multiLevelType w:val="hybridMultilevel"/>
    <w:tmpl w:val="EF72B2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AE118EB"/>
    <w:multiLevelType w:val="hybridMultilevel"/>
    <w:tmpl w:val="E2708A92"/>
    <w:lvl w:ilvl="0" w:tplc="0421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9D6E7B"/>
    <w:multiLevelType w:val="multilevel"/>
    <w:tmpl w:val="7F30DC02"/>
    <w:lvl w:ilvl="0">
      <w:start w:val="3"/>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8"/>
  </w:num>
  <w:num w:numId="2">
    <w:abstractNumId w:val="5"/>
  </w:num>
  <w:num w:numId="3">
    <w:abstractNumId w:val="3"/>
  </w:num>
  <w:num w:numId="4">
    <w:abstractNumId w:val="1"/>
  </w:num>
  <w:num w:numId="5">
    <w:abstractNumId w:val="10"/>
  </w:num>
  <w:num w:numId="6">
    <w:abstractNumId w:val="6"/>
  </w:num>
  <w:num w:numId="7">
    <w:abstractNumId w:val="9"/>
  </w:num>
  <w:num w:numId="8">
    <w:abstractNumId w:val="4"/>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A4"/>
    <w:rsid w:val="00010509"/>
    <w:rsid w:val="0002291A"/>
    <w:rsid w:val="00032984"/>
    <w:rsid w:val="0003712B"/>
    <w:rsid w:val="000376A2"/>
    <w:rsid w:val="00040D18"/>
    <w:rsid w:val="000452C4"/>
    <w:rsid w:val="000537C1"/>
    <w:rsid w:val="00060212"/>
    <w:rsid w:val="00082340"/>
    <w:rsid w:val="000948E5"/>
    <w:rsid w:val="000C02BA"/>
    <w:rsid w:val="00111136"/>
    <w:rsid w:val="00116D5B"/>
    <w:rsid w:val="001415C1"/>
    <w:rsid w:val="00152A88"/>
    <w:rsid w:val="00157868"/>
    <w:rsid w:val="0019635C"/>
    <w:rsid w:val="001A536A"/>
    <w:rsid w:val="001D7EE8"/>
    <w:rsid w:val="001F3EE9"/>
    <w:rsid w:val="001F774B"/>
    <w:rsid w:val="002035CD"/>
    <w:rsid w:val="0021119C"/>
    <w:rsid w:val="00214635"/>
    <w:rsid w:val="002246A5"/>
    <w:rsid w:val="002657D3"/>
    <w:rsid w:val="002725F9"/>
    <w:rsid w:val="002757DD"/>
    <w:rsid w:val="002A0F3E"/>
    <w:rsid w:val="002C2A7A"/>
    <w:rsid w:val="002D3229"/>
    <w:rsid w:val="002D39AF"/>
    <w:rsid w:val="002D464D"/>
    <w:rsid w:val="002E0CE4"/>
    <w:rsid w:val="002E546E"/>
    <w:rsid w:val="003002D7"/>
    <w:rsid w:val="00302A34"/>
    <w:rsid w:val="00305AD2"/>
    <w:rsid w:val="00310E6B"/>
    <w:rsid w:val="003237D2"/>
    <w:rsid w:val="0033608B"/>
    <w:rsid w:val="00363382"/>
    <w:rsid w:val="00391C3B"/>
    <w:rsid w:val="003C5B65"/>
    <w:rsid w:val="003E6A96"/>
    <w:rsid w:val="003F70DD"/>
    <w:rsid w:val="00404FD3"/>
    <w:rsid w:val="00420162"/>
    <w:rsid w:val="00451D28"/>
    <w:rsid w:val="004B3FB6"/>
    <w:rsid w:val="004D5215"/>
    <w:rsid w:val="004E577D"/>
    <w:rsid w:val="00502E35"/>
    <w:rsid w:val="00521823"/>
    <w:rsid w:val="005279DE"/>
    <w:rsid w:val="005315B5"/>
    <w:rsid w:val="0054769E"/>
    <w:rsid w:val="005763FF"/>
    <w:rsid w:val="005774C0"/>
    <w:rsid w:val="00584ABE"/>
    <w:rsid w:val="00585065"/>
    <w:rsid w:val="005938C5"/>
    <w:rsid w:val="005C2096"/>
    <w:rsid w:val="005C75A2"/>
    <w:rsid w:val="005D458E"/>
    <w:rsid w:val="005F0D24"/>
    <w:rsid w:val="005F7E54"/>
    <w:rsid w:val="00625361"/>
    <w:rsid w:val="00666FF2"/>
    <w:rsid w:val="006756EE"/>
    <w:rsid w:val="00694ED6"/>
    <w:rsid w:val="006A09B0"/>
    <w:rsid w:val="006A25B5"/>
    <w:rsid w:val="006A50E8"/>
    <w:rsid w:val="006A6D78"/>
    <w:rsid w:val="006A728C"/>
    <w:rsid w:val="006A7830"/>
    <w:rsid w:val="006F4BB4"/>
    <w:rsid w:val="006F6D80"/>
    <w:rsid w:val="006F7F95"/>
    <w:rsid w:val="00721A9A"/>
    <w:rsid w:val="007246CB"/>
    <w:rsid w:val="007574F9"/>
    <w:rsid w:val="00763097"/>
    <w:rsid w:val="007835BA"/>
    <w:rsid w:val="0078598F"/>
    <w:rsid w:val="007972A5"/>
    <w:rsid w:val="007A3CEA"/>
    <w:rsid w:val="007B0326"/>
    <w:rsid w:val="007D400A"/>
    <w:rsid w:val="007F6D4D"/>
    <w:rsid w:val="007F7B24"/>
    <w:rsid w:val="00801800"/>
    <w:rsid w:val="0085592F"/>
    <w:rsid w:val="008619C0"/>
    <w:rsid w:val="00864C98"/>
    <w:rsid w:val="00873601"/>
    <w:rsid w:val="00885AA1"/>
    <w:rsid w:val="008B17D7"/>
    <w:rsid w:val="008B31B5"/>
    <w:rsid w:val="008E5DD6"/>
    <w:rsid w:val="008E6624"/>
    <w:rsid w:val="008E67CA"/>
    <w:rsid w:val="009112DB"/>
    <w:rsid w:val="00916015"/>
    <w:rsid w:val="00925947"/>
    <w:rsid w:val="00927203"/>
    <w:rsid w:val="009302F7"/>
    <w:rsid w:val="00960241"/>
    <w:rsid w:val="0096251C"/>
    <w:rsid w:val="0097336F"/>
    <w:rsid w:val="00981772"/>
    <w:rsid w:val="009C2EC2"/>
    <w:rsid w:val="009C64ED"/>
    <w:rsid w:val="009F24C4"/>
    <w:rsid w:val="009F3226"/>
    <w:rsid w:val="00A1332E"/>
    <w:rsid w:val="00A361F3"/>
    <w:rsid w:val="00A37336"/>
    <w:rsid w:val="00A4130D"/>
    <w:rsid w:val="00A53F00"/>
    <w:rsid w:val="00A70552"/>
    <w:rsid w:val="00AB3A47"/>
    <w:rsid w:val="00AD41C2"/>
    <w:rsid w:val="00AE61C1"/>
    <w:rsid w:val="00AF5296"/>
    <w:rsid w:val="00B109A9"/>
    <w:rsid w:val="00B16F8C"/>
    <w:rsid w:val="00B34485"/>
    <w:rsid w:val="00B428AC"/>
    <w:rsid w:val="00B72DEC"/>
    <w:rsid w:val="00B80EEC"/>
    <w:rsid w:val="00BC10F5"/>
    <w:rsid w:val="00BC73E2"/>
    <w:rsid w:val="00BC79F4"/>
    <w:rsid w:val="00BE00C3"/>
    <w:rsid w:val="00BF4B02"/>
    <w:rsid w:val="00C062EE"/>
    <w:rsid w:val="00C309E8"/>
    <w:rsid w:val="00C32DD4"/>
    <w:rsid w:val="00C449DA"/>
    <w:rsid w:val="00C6476A"/>
    <w:rsid w:val="00C662B7"/>
    <w:rsid w:val="00C90C81"/>
    <w:rsid w:val="00CA057E"/>
    <w:rsid w:val="00CA1B45"/>
    <w:rsid w:val="00CB2859"/>
    <w:rsid w:val="00CC02B6"/>
    <w:rsid w:val="00CC0CC7"/>
    <w:rsid w:val="00CC3034"/>
    <w:rsid w:val="00CD4C2B"/>
    <w:rsid w:val="00CD720B"/>
    <w:rsid w:val="00CE5F0C"/>
    <w:rsid w:val="00D07510"/>
    <w:rsid w:val="00D36DD6"/>
    <w:rsid w:val="00D56D50"/>
    <w:rsid w:val="00D67A7D"/>
    <w:rsid w:val="00D91958"/>
    <w:rsid w:val="00D92654"/>
    <w:rsid w:val="00DA70DA"/>
    <w:rsid w:val="00DB0727"/>
    <w:rsid w:val="00DC314D"/>
    <w:rsid w:val="00DD0365"/>
    <w:rsid w:val="00DE23A8"/>
    <w:rsid w:val="00DF1F34"/>
    <w:rsid w:val="00E07FD8"/>
    <w:rsid w:val="00E2448D"/>
    <w:rsid w:val="00E659A9"/>
    <w:rsid w:val="00E76132"/>
    <w:rsid w:val="00E82426"/>
    <w:rsid w:val="00E94792"/>
    <w:rsid w:val="00EA5ED2"/>
    <w:rsid w:val="00EB4A40"/>
    <w:rsid w:val="00EC48A4"/>
    <w:rsid w:val="00ED0944"/>
    <w:rsid w:val="00ED218A"/>
    <w:rsid w:val="00EE5652"/>
    <w:rsid w:val="00EF7718"/>
    <w:rsid w:val="00F37C22"/>
    <w:rsid w:val="00F65E96"/>
    <w:rsid w:val="00F7682E"/>
    <w:rsid w:val="00F76FF5"/>
    <w:rsid w:val="00F960E8"/>
    <w:rsid w:val="00F97DD0"/>
    <w:rsid w:val="00FB3747"/>
    <w:rsid w:val="00FE2C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E6A1E"/>
  <w15:docId w15:val="{3F02CEF9-EF3F-440C-8A94-EAD348BE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8A4"/>
    <w:pPr>
      <w:spacing w:after="0" w:line="240" w:lineRule="auto"/>
    </w:pPr>
  </w:style>
  <w:style w:type="character" w:styleId="Hyperlink">
    <w:name w:val="Hyperlink"/>
    <w:basedOn w:val="DefaultParagraphFont"/>
    <w:uiPriority w:val="99"/>
    <w:unhideWhenUsed/>
    <w:rsid w:val="00EC48A4"/>
    <w:rPr>
      <w:color w:val="0563C1" w:themeColor="hyperlink"/>
      <w:u w:val="single"/>
    </w:rPr>
  </w:style>
  <w:style w:type="paragraph" w:styleId="ListParagraph">
    <w:name w:val="List Paragraph"/>
    <w:basedOn w:val="Normal"/>
    <w:link w:val="ListParagraphChar"/>
    <w:uiPriority w:val="34"/>
    <w:qFormat/>
    <w:rsid w:val="00CC02B6"/>
    <w:pPr>
      <w:spacing w:after="0"/>
      <w:ind w:left="720"/>
      <w:contextualSpacing/>
    </w:pPr>
    <w:rPr>
      <w:rFonts w:ascii="Times New Roman" w:hAnsi="Times New Roman" w:cs="Times New Roman"/>
      <w:sz w:val="24"/>
      <w:szCs w:val="24"/>
      <w:lang w:val="en-US"/>
    </w:rPr>
  </w:style>
  <w:style w:type="character" w:styleId="Emphasis">
    <w:name w:val="Emphasis"/>
    <w:basedOn w:val="DefaultParagraphFont"/>
    <w:uiPriority w:val="20"/>
    <w:qFormat/>
    <w:rsid w:val="00CC02B6"/>
    <w:rPr>
      <w:i/>
      <w:iCs/>
    </w:rPr>
  </w:style>
  <w:style w:type="character" w:customStyle="1" w:styleId="fn">
    <w:name w:val="fn"/>
    <w:basedOn w:val="DefaultParagraphFont"/>
    <w:rsid w:val="00CC02B6"/>
  </w:style>
  <w:style w:type="character" w:customStyle="1" w:styleId="st">
    <w:name w:val="st"/>
    <w:basedOn w:val="DefaultParagraphFont"/>
    <w:rsid w:val="0054769E"/>
  </w:style>
  <w:style w:type="paragraph" w:customStyle="1" w:styleId="Default">
    <w:name w:val="Default"/>
    <w:rsid w:val="0054769E"/>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885AA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A1B45"/>
    <w:rPr>
      <w:sz w:val="16"/>
      <w:szCs w:val="16"/>
    </w:rPr>
  </w:style>
  <w:style w:type="paragraph" w:styleId="CommentText">
    <w:name w:val="annotation text"/>
    <w:basedOn w:val="Normal"/>
    <w:link w:val="CommentTextChar"/>
    <w:uiPriority w:val="99"/>
    <w:semiHidden/>
    <w:unhideWhenUsed/>
    <w:rsid w:val="00CA1B45"/>
    <w:pPr>
      <w:spacing w:line="240" w:lineRule="auto"/>
    </w:pPr>
    <w:rPr>
      <w:sz w:val="20"/>
      <w:szCs w:val="20"/>
    </w:rPr>
  </w:style>
  <w:style w:type="character" w:customStyle="1" w:styleId="CommentTextChar">
    <w:name w:val="Comment Text Char"/>
    <w:basedOn w:val="DefaultParagraphFont"/>
    <w:link w:val="CommentText"/>
    <w:uiPriority w:val="99"/>
    <w:semiHidden/>
    <w:rsid w:val="00CA1B45"/>
    <w:rPr>
      <w:sz w:val="20"/>
      <w:szCs w:val="20"/>
      <w:lang w:val="en-GB"/>
    </w:rPr>
  </w:style>
  <w:style w:type="paragraph" w:styleId="CommentSubject">
    <w:name w:val="annotation subject"/>
    <w:basedOn w:val="CommentText"/>
    <w:next w:val="CommentText"/>
    <w:link w:val="CommentSubjectChar"/>
    <w:uiPriority w:val="99"/>
    <w:semiHidden/>
    <w:unhideWhenUsed/>
    <w:rsid w:val="00CA1B45"/>
    <w:rPr>
      <w:b/>
      <w:bCs/>
    </w:rPr>
  </w:style>
  <w:style w:type="character" w:customStyle="1" w:styleId="CommentSubjectChar">
    <w:name w:val="Comment Subject Char"/>
    <w:basedOn w:val="CommentTextChar"/>
    <w:link w:val="CommentSubject"/>
    <w:uiPriority w:val="99"/>
    <w:semiHidden/>
    <w:rsid w:val="00CA1B45"/>
    <w:rPr>
      <w:b/>
      <w:bCs/>
      <w:sz w:val="20"/>
      <w:szCs w:val="20"/>
      <w:lang w:val="en-GB"/>
    </w:rPr>
  </w:style>
  <w:style w:type="paragraph" w:styleId="BalloonText">
    <w:name w:val="Balloon Text"/>
    <w:basedOn w:val="Normal"/>
    <w:link w:val="BalloonTextChar"/>
    <w:uiPriority w:val="99"/>
    <w:semiHidden/>
    <w:unhideWhenUsed/>
    <w:rsid w:val="00CA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45"/>
    <w:rPr>
      <w:rFonts w:ascii="Tahoma" w:hAnsi="Tahoma" w:cs="Tahoma"/>
      <w:sz w:val="16"/>
      <w:szCs w:val="16"/>
      <w:lang w:val="en-GB"/>
    </w:rPr>
  </w:style>
  <w:style w:type="character" w:styleId="PlaceholderText">
    <w:name w:val="Placeholder Text"/>
    <w:basedOn w:val="DefaultParagraphFont"/>
    <w:uiPriority w:val="99"/>
    <w:semiHidden/>
    <w:rsid w:val="0002291A"/>
    <w:rPr>
      <w:color w:val="808080"/>
    </w:rPr>
  </w:style>
  <w:style w:type="paragraph" w:styleId="Header">
    <w:name w:val="header"/>
    <w:basedOn w:val="Normal"/>
    <w:link w:val="HeaderChar"/>
    <w:uiPriority w:val="99"/>
    <w:unhideWhenUsed/>
    <w:rsid w:val="008E6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24"/>
    <w:rPr>
      <w:lang w:val="en-GB"/>
    </w:rPr>
  </w:style>
  <w:style w:type="paragraph" w:styleId="Footer">
    <w:name w:val="footer"/>
    <w:basedOn w:val="Normal"/>
    <w:link w:val="FooterChar"/>
    <w:uiPriority w:val="99"/>
    <w:unhideWhenUsed/>
    <w:rsid w:val="008E6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24"/>
    <w:rPr>
      <w:lang w:val="en-GB"/>
    </w:rPr>
  </w:style>
  <w:style w:type="character" w:customStyle="1" w:styleId="A0">
    <w:name w:val="A0"/>
    <w:uiPriority w:val="99"/>
    <w:rsid w:val="00420162"/>
    <w:rPr>
      <w:rFonts w:cs="Book Antiqua"/>
      <w:color w:val="000000"/>
      <w:sz w:val="20"/>
      <w:szCs w:val="20"/>
    </w:rPr>
  </w:style>
  <w:style w:type="paragraph" w:styleId="HTMLPreformatted">
    <w:name w:val="HTML Preformatted"/>
    <w:basedOn w:val="Normal"/>
    <w:link w:val="HTMLPreformattedChar"/>
    <w:uiPriority w:val="99"/>
    <w:semiHidden/>
    <w:unhideWhenUsed/>
    <w:rsid w:val="00A36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61F3"/>
    <w:rPr>
      <w:rFonts w:ascii="Courier New" w:eastAsia="Times New Roman" w:hAnsi="Courier New" w:cs="Courier New"/>
      <w:sz w:val="20"/>
      <w:szCs w:val="20"/>
      <w:lang w:eastAsia="id-ID"/>
    </w:rPr>
  </w:style>
  <w:style w:type="character" w:customStyle="1" w:styleId="ListParagraphChar">
    <w:name w:val="List Paragraph Char"/>
    <w:basedOn w:val="DefaultParagraphFont"/>
    <w:link w:val="ListParagraph"/>
    <w:uiPriority w:val="34"/>
    <w:locked/>
    <w:rsid w:val="002A0F3E"/>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780674">
      <w:bodyDiv w:val="1"/>
      <w:marLeft w:val="0"/>
      <w:marRight w:val="0"/>
      <w:marTop w:val="0"/>
      <w:marBottom w:val="0"/>
      <w:divBdr>
        <w:top w:val="none" w:sz="0" w:space="0" w:color="auto"/>
        <w:left w:val="none" w:sz="0" w:space="0" w:color="auto"/>
        <w:bottom w:val="none" w:sz="0" w:space="0" w:color="auto"/>
        <w:right w:val="none" w:sz="0" w:space="0" w:color="auto"/>
      </w:divBdr>
    </w:div>
    <w:div w:id="1629697808">
      <w:bodyDiv w:val="1"/>
      <w:marLeft w:val="0"/>
      <w:marRight w:val="0"/>
      <w:marTop w:val="0"/>
      <w:marBottom w:val="0"/>
      <w:divBdr>
        <w:top w:val="none" w:sz="0" w:space="0" w:color="auto"/>
        <w:left w:val="none" w:sz="0" w:space="0" w:color="auto"/>
        <w:bottom w:val="none" w:sz="0" w:space="0" w:color="auto"/>
        <w:right w:val="none" w:sz="0" w:space="0" w:color="auto"/>
      </w:divBdr>
    </w:div>
    <w:div w:id="1989284072">
      <w:bodyDiv w:val="1"/>
      <w:marLeft w:val="0"/>
      <w:marRight w:val="0"/>
      <w:marTop w:val="0"/>
      <w:marBottom w:val="0"/>
      <w:divBdr>
        <w:top w:val="none" w:sz="0" w:space="0" w:color="auto"/>
        <w:left w:val="none" w:sz="0" w:space="0" w:color="auto"/>
        <w:bottom w:val="none" w:sz="0" w:space="0" w:color="auto"/>
        <w:right w:val="none" w:sz="0" w:space="0" w:color="auto"/>
      </w:divBdr>
    </w:div>
    <w:div w:id="20158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DFD56-E547-4BBF-B525-9234E5BA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2020-04-12T07:26:00Z</dcterms:created>
  <dcterms:modified xsi:type="dcterms:W3CDTF">2020-04-14T04:20:00Z</dcterms:modified>
</cp:coreProperties>
</file>