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D79FD" w14:textId="6AAD43D3" w:rsidR="00B95665" w:rsidRDefault="00000000">
      <w:pPr>
        <w:spacing w:line="720" w:lineRule="exact"/>
        <w:ind w:left="332"/>
        <w:rPr>
          <w:rFonts w:ascii="Matura MT Script Capitals" w:eastAsia="Matura MT Script Capitals" w:hAnsi="Matura MT Script Capitals" w:cs="Matura MT Script Capitals"/>
          <w:sz w:val="64"/>
          <w:szCs w:val="64"/>
        </w:rPr>
      </w:pPr>
      <w:r>
        <w:rPr>
          <w:noProof/>
        </w:rPr>
        <w:pict w14:anchorId="290176DB">
          <v:group id="_x0000_s2089" style="position:absolute;left:0;text-align:left;margin-left:-.5pt;margin-top:-9.3pt;width:445.4pt;height:111.9pt;z-index:-251658240" coordorigin="1590,484" coordsize="8908,22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4" type="#_x0000_t75" style="position:absolute;left:8676;top:594;width:1778;height:1996">
              <v:imagedata r:id="rId8" o:title=""/>
            </v:shape>
            <v:shape id="_x0000_s2085" style="position:absolute;left:1620;top:484;width:8878;height:60" coordorigin="1673,118" coordsize="8825,0" path="m1673,118r8825,e" filled="f" strokeweight=".58pt">
              <v:path arrowok="t"/>
            </v:shape>
            <v:shape id="_x0000_s2086" style="position:absolute;left:1590;top:2662;width:8908;height:60;flip:y" coordorigin="1673,2218" coordsize="8825,0" path="m1673,2218r8825,e" filled="f" strokeweight="1.54pt">
              <v:path arrowok="t"/>
            </v:shape>
            <v:shape id="_x0000_s2087" type="#_x0000_t75" style="position:absolute;left:8676;top:594;width:1778;height:1996">
              <v:imagedata r:id="rId9" o:title=""/>
            </v:shape>
          </v:group>
        </w:pict>
      </w:r>
      <w:r w:rsidR="00B95665">
        <w:rPr>
          <w:rFonts w:ascii="Matura MT Script Capitals" w:eastAsia="Matura MT Script Capitals" w:hAnsi="Matura MT Script Capitals" w:cs="Matura MT Script Capitals"/>
          <w:spacing w:val="1"/>
          <w:position w:val="8"/>
          <w:sz w:val="64"/>
          <w:szCs w:val="64"/>
        </w:rPr>
        <w:t>G</w:t>
      </w:r>
      <w:r w:rsidR="00B95665">
        <w:rPr>
          <w:rFonts w:ascii="Matura MT Script Capitals" w:eastAsia="Matura MT Script Capitals" w:hAnsi="Matura MT Script Capitals" w:cs="Matura MT Script Capitals"/>
          <w:spacing w:val="-1"/>
          <w:position w:val="8"/>
          <w:sz w:val="64"/>
          <w:szCs w:val="64"/>
        </w:rPr>
        <w:t>o</w:t>
      </w:r>
      <w:r w:rsidR="00B95665">
        <w:rPr>
          <w:rFonts w:ascii="Matura MT Script Capitals" w:eastAsia="Matura MT Script Capitals" w:hAnsi="Matura MT Script Capitals" w:cs="Matura MT Script Capitals"/>
          <w:position w:val="8"/>
          <w:sz w:val="64"/>
          <w:szCs w:val="64"/>
        </w:rPr>
        <w:t>r</w:t>
      </w:r>
      <w:r w:rsidR="00B95665">
        <w:rPr>
          <w:rFonts w:ascii="Matura MT Script Capitals" w:eastAsia="Matura MT Script Capitals" w:hAnsi="Matura MT Script Capitals" w:cs="Matura MT Script Capitals"/>
          <w:spacing w:val="1"/>
          <w:position w:val="8"/>
          <w:sz w:val="64"/>
          <w:szCs w:val="64"/>
        </w:rPr>
        <w:t>o</w:t>
      </w:r>
      <w:r w:rsidR="00B95665">
        <w:rPr>
          <w:rFonts w:ascii="Matura MT Script Capitals" w:eastAsia="Matura MT Script Capitals" w:hAnsi="Matura MT Script Capitals" w:cs="Matura MT Script Capitals"/>
          <w:spacing w:val="-2"/>
          <w:position w:val="8"/>
          <w:sz w:val="64"/>
          <w:szCs w:val="64"/>
        </w:rPr>
        <w:t>n</w:t>
      </w:r>
      <w:r w:rsidR="00B95665">
        <w:rPr>
          <w:rFonts w:ascii="Matura MT Script Capitals" w:eastAsia="Matura MT Script Capitals" w:hAnsi="Matura MT Script Capitals" w:cs="Matura MT Script Capitals"/>
          <w:position w:val="8"/>
          <w:sz w:val="64"/>
          <w:szCs w:val="64"/>
        </w:rPr>
        <w:t>t</w:t>
      </w:r>
      <w:r w:rsidR="00B95665">
        <w:rPr>
          <w:rFonts w:ascii="Matura MT Script Capitals" w:eastAsia="Matura MT Script Capitals" w:hAnsi="Matura MT Script Capitals" w:cs="Matura MT Script Capitals"/>
          <w:spacing w:val="1"/>
          <w:position w:val="8"/>
          <w:sz w:val="64"/>
          <w:szCs w:val="64"/>
        </w:rPr>
        <w:t>a</w:t>
      </w:r>
      <w:r w:rsidR="00B95665">
        <w:rPr>
          <w:rFonts w:ascii="Matura MT Script Capitals" w:eastAsia="Matura MT Script Capitals" w:hAnsi="Matura MT Script Capitals" w:cs="Matura MT Script Capitals"/>
          <w:spacing w:val="-2"/>
          <w:position w:val="8"/>
          <w:sz w:val="64"/>
          <w:szCs w:val="64"/>
        </w:rPr>
        <w:t>l</w:t>
      </w:r>
      <w:r w:rsidR="00B95665">
        <w:rPr>
          <w:rFonts w:ascii="Matura MT Script Capitals" w:eastAsia="Matura MT Script Capitals" w:hAnsi="Matura MT Script Capitals" w:cs="Matura MT Script Capitals"/>
          <w:position w:val="8"/>
          <w:sz w:val="64"/>
          <w:szCs w:val="64"/>
        </w:rPr>
        <w:t>o</w:t>
      </w:r>
    </w:p>
    <w:p w14:paraId="0ACDE017" w14:textId="77777777" w:rsidR="00B95665" w:rsidRPr="00CD4F70" w:rsidRDefault="00B95665" w:rsidP="00DC6740">
      <w:pPr>
        <w:ind w:left="1009" w:right="3219"/>
        <w:rPr>
          <w:rFonts w:ascii="Baskerville Old Face" w:eastAsia="Baskerville Old Face" w:hAnsi="Baskerville Old Face" w:cs="Baskerville Old Face"/>
          <w:sz w:val="48"/>
          <w:szCs w:val="48"/>
        </w:rPr>
      </w:pPr>
      <w:r w:rsidRPr="00CD4F70">
        <w:rPr>
          <w:rFonts w:ascii="Monotype Corsiva" w:eastAsia="Monotype Corsiva" w:hAnsi="Monotype Corsiva" w:cs="Monotype Corsiva"/>
          <w:i/>
          <w:spacing w:val="1"/>
          <w:position w:val="5"/>
          <w:sz w:val="48"/>
          <w:szCs w:val="48"/>
        </w:rPr>
        <w:t>Jo</w:t>
      </w:r>
      <w:r w:rsidRPr="00CD4F70">
        <w:rPr>
          <w:rFonts w:ascii="Monotype Corsiva" w:eastAsia="Monotype Corsiva" w:hAnsi="Monotype Corsiva" w:cs="Monotype Corsiva"/>
          <w:i/>
          <w:spacing w:val="-1"/>
          <w:position w:val="5"/>
          <w:sz w:val="48"/>
          <w:szCs w:val="48"/>
        </w:rPr>
        <w:t>u</w:t>
      </w:r>
      <w:r w:rsidRPr="00CD4F70">
        <w:rPr>
          <w:rFonts w:ascii="Monotype Corsiva" w:eastAsia="Monotype Corsiva" w:hAnsi="Monotype Corsiva" w:cs="Monotype Corsiva"/>
          <w:i/>
          <w:spacing w:val="1"/>
          <w:position w:val="5"/>
          <w:sz w:val="48"/>
          <w:szCs w:val="48"/>
        </w:rPr>
        <w:t>r</w:t>
      </w:r>
      <w:r w:rsidRPr="00CD4F70">
        <w:rPr>
          <w:rFonts w:ascii="Monotype Corsiva" w:eastAsia="Monotype Corsiva" w:hAnsi="Monotype Corsiva" w:cs="Monotype Corsiva"/>
          <w:i/>
          <w:spacing w:val="-1"/>
          <w:position w:val="5"/>
          <w:sz w:val="48"/>
          <w:szCs w:val="48"/>
        </w:rPr>
        <w:t>n</w:t>
      </w:r>
      <w:r w:rsidRPr="00CD4F70">
        <w:rPr>
          <w:rFonts w:ascii="Monotype Corsiva" w:eastAsia="Monotype Corsiva" w:hAnsi="Monotype Corsiva" w:cs="Monotype Corsiva"/>
          <w:i/>
          <w:spacing w:val="1"/>
          <w:position w:val="5"/>
          <w:sz w:val="48"/>
          <w:szCs w:val="48"/>
        </w:rPr>
        <w:t>a</w:t>
      </w:r>
      <w:r w:rsidRPr="00CD4F70">
        <w:rPr>
          <w:rFonts w:ascii="Monotype Corsiva" w:eastAsia="Monotype Corsiva" w:hAnsi="Monotype Corsiva" w:cs="Monotype Corsiva"/>
          <w:i/>
          <w:position w:val="5"/>
          <w:sz w:val="48"/>
          <w:szCs w:val="48"/>
        </w:rPr>
        <w:t>l</w:t>
      </w:r>
      <w:r w:rsidRPr="00CD4F70">
        <w:rPr>
          <w:i/>
          <w:spacing w:val="-14"/>
          <w:position w:val="5"/>
          <w:sz w:val="48"/>
          <w:szCs w:val="48"/>
        </w:rPr>
        <w:t xml:space="preserve"> </w:t>
      </w:r>
      <w:r w:rsidRPr="00CD4F70">
        <w:rPr>
          <w:rFonts w:ascii="Monotype Corsiva" w:eastAsia="Monotype Corsiva" w:hAnsi="Monotype Corsiva" w:cs="Monotype Corsiva"/>
          <w:i/>
          <w:position w:val="5"/>
          <w:sz w:val="48"/>
          <w:szCs w:val="48"/>
        </w:rPr>
        <w:t>of</w:t>
      </w:r>
      <w:r w:rsidRPr="00CD4F70">
        <w:rPr>
          <w:i/>
          <w:spacing w:val="33"/>
          <w:position w:val="5"/>
          <w:sz w:val="48"/>
          <w:szCs w:val="48"/>
        </w:rPr>
        <w:t xml:space="preserve"> </w:t>
      </w:r>
      <w:r w:rsidRPr="00CD4F70">
        <w:rPr>
          <w:rFonts w:ascii="Baskerville Old Face" w:eastAsia="Baskerville Old Face" w:hAnsi="Baskerville Old Face" w:cs="Baskerville Old Face"/>
          <w:spacing w:val="3"/>
          <w:w w:val="96"/>
          <w:position w:val="5"/>
          <w:sz w:val="48"/>
          <w:szCs w:val="48"/>
        </w:rPr>
        <w:t>P</w:t>
      </w:r>
      <w:r w:rsidRPr="00CD4F70">
        <w:rPr>
          <w:rFonts w:ascii="Baskerville Old Face" w:eastAsia="Baskerville Old Face" w:hAnsi="Baskerville Old Face" w:cs="Baskerville Old Face"/>
          <w:w w:val="96"/>
          <w:position w:val="5"/>
          <w:sz w:val="48"/>
          <w:szCs w:val="48"/>
        </w:rPr>
        <w:t>u</w:t>
      </w:r>
      <w:r w:rsidRPr="00CD4F70">
        <w:rPr>
          <w:rFonts w:ascii="Baskerville Old Face" w:eastAsia="Baskerville Old Face" w:hAnsi="Baskerville Old Face" w:cs="Baskerville Old Face"/>
          <w:spacing w:val="-1"/>
          <w:w w:val="96"/>
          <w:position w:val="5"/>
          <w:sz w:val="48"/>
          <w:szCs w:val="48"/>
        </w:rPr>
        <w:t>b</w:t>
      </w:r>
      <w:r w:rsidRPr="00CD4F70">
        <w:rPr>
          <w:rFonts w:ascii="Baskerville Old Face" w:eastAsia="Baskerville Old Face" w:hAnsi="Baskerville Old Face" w:cs="Baskerville Old Face"/>
          <w:spacing w:val="1"/>
          <w:w w:val="96"/>
          <w:position w:val="5"/>
          <w:sz w:val="48"/>
          <w:szCs w:val="48"/>
        </w:rPr>
        <w:t>li</w:t>
      </w:r>
      <w:r w:rsidRPr="00CD4F70">
        <w:rPr>
          <w:rFonts w:ascii="Baskerville Old Face" w:eastAsia="Baskerville Old Face" w:hAnsi="Baskerville Old Face" w:cs="Baskerville Old Face"/>
          <w:w w:val="96"/>
          <w:position w:val="5"/>
          <w:sz w:val="48"/>
          <w:szCs w:val="48"/>
        </w:rPr>
        <w:t>c</w:t>
      </w:r>
      <w:r w:rsidRPr="00CD4F70">
        <w:rPr>
          <w:spacing w:val="-6"/>
          <w:w w:val="96"/>
          <w:position w:val="5"/>
          <w:sz w:val="48"/>
          <w:szCs w:val="48"/>
        </w:rPr>
        <w:t xml:space="preserve"> </w:t>
      </w:r>
      <w:r w:rsidRPr="00CD4F70">
        <w:rPr>
          <w:rFonts w:ascii="Baskerville Old Face" w:eastAsia="Baskerville Old Face" w:hAnsi="Baskerville Old Face" w:cs="Baskerville Old Face"/>
          <w:w w:val="96"/>
          <w:position w:val="5"/>
          <w:sz w:val="48"/>
          <w:szCs w:val="48"/>
        </w:rPr>
        <w:t>H</w:t>
      </w:r>
      <w:r w:rsidRPr="00CD4F70">
        <w:rPr>
          <w:rFonts w:ascii="Baskerville Old Face" w:eastAsia="Baskerville Old Face" w:hAnsi="Baskerville Old Face" w:cs="Baskerville Old Face"/>
          <w:spacing w:val="1"/>
          <w:w w:val="96"/>
          <w:position w:val="5"/>
          <w:sz w:val="48"/>
          <w:szCs w:val="48"/>
        </w:rPr>
        <w:t>e</w:t>
      </w:r>
      <w:r w:rsidRPr="00CD4F70">
        <w:rPr>
          <w:rFonts w:ascii="Baskerville Old Face" w:eastAsia="Baskerville Old Face" w:hAnsi="Baskerville Old Face" w:cs="Baskerville Old Face"/>
          <w:spacing w:val="-2"/>
          <w:w w:val="96"/>
          <w:position w:val="5"/>
          <w:sz w:val="48"/>
          <w:szCs w:val="48"/>
        </w:rPr>
        <w:t>a</w:t>
      </w:r>
      <w:r w:rsidRPr="00CD4F70">
        <w:rPr>
          <w:rFonts w:ascii="Baskerville Old Face" w:eastAsia="Baskerville Old Face" w:hAnsi="Baskerville Old Face" w:cs="Baskerville Old Face"/>
          <w:spacing w:val="1"/>
          <w:w w:val="96"/>
          <w:position w:val="5"/>
          <w:sz w:val="48"/>
          <w:szCs w:val="48"/>
        </w:rPr>
        <w:t>l</w:t>
      </w:r>
      <w:r w:rsidRPr="00CD4F70">
        <w:rPr>
          <w:rFonts w:ascii="Baskerville Old Face" w:eastAsia="Baskerville Old Face" w:hAnsi="Baskerville Old Face" w:cs="Baskerville Old Face"/>
          <w:spacing w:val="-2"/>
          <w:w w:val="96"/>
          <w:position w:val="5"/>
          <w:sz w:val="48"/>
          <w:szCs w:val="48"/>
        </w:rPr>
        <w:t>t</w:t>
      </w:r>
      <w:r w:rsidRPr="00CD4F70">
        <w:rPr>
          <w:rFonts w:ascii="Baskerville Old Face" w:eastAsia="Baskerville Old Face" w:hAnsi="Baskerville Old Face" w:cs="Baskerville Old Face"/>
          <w:w w:val="96"/>
          <w:position w:val="5"/>
          <w:sz w:val="48"/>
          <w:szCs w:val="48"/>
        </w:rPr>
        <w:t>h</w:t>
      </w:r>
    </w:p>
    <w:p w14:paraId="171A8B87" w14:textId="77777777" w:rsidR="00B95665" w:rsidRDefault="00B95665">
      <w:pPr>
        <w:spacing w:before="55"/>
        <w:ind w:left="102"/>
        <w:rPr>
          <w:rFonts w:ascii="Cambria" w:eastAsia="Cambria" w:hAnsi="Cambria" w:cs="Cambria"/>
          <w:sz w:val="26"/>
          <w:szCs w:val="26"/>
        </w:rPr>
      </w:pPr>
      <w:r>
        <w:rPr>
          <w:rFonts w:ascii="Cambria" w:eastAsia="Cambria" w:hAnsi="Cambria" w:cs="Cambria"/>
          <w:b/>
          <w:color w:val="6F2FA0"/>
          <w:spacing w:val="1"/>
          <w:sz w:val="26"/>
          <w:szCs w:val="26"/>
        </w:rPr>
        <w:t>Vo</w:t>
      </w:r>
      <w:r>
        <w:rPr>
          <w:rFonts w:ascii="Cambria" w:eastAsia="Cambria" w:hAnsi="Cambria" w:cs="Cambria"/>
          <w:b/>
          <w:color w:val="6F2FA0"/>
          <w:spacing w:val="-1"/>
          <w:sz w:val="26"/>
          <w:szCs w:val="26"/>
        </w:rPr>
        <w:t>l</w:t>
      </w:r>
      <w:r>
        <w:rPr>
          <w:rFonts w:ascii="Cambria" w:eastAsia="Cambria" w:hAnsi="Cambria" w:cs="Cambria"/>
          <w:b/>
          <w:color w:val="6F2FA0"/>
          <w:spacing w:val="1"/>
          <w:sz w:val="26"/>
          <w:szCs w:val="26"/>
        </w:rPr>
        <w:t>u</w:t>
      </w:r>
      <w:r>
        <w:rPr>
          <w:rFonts w:ascii="Cambria" w:eastAsia="Cambria" w:hAnsi="Cambria" w:cs="Cambria"/>
          <w:b/>
          <w:color w:val="6F2FA0"/>
          <w:sz w:val="26"/>
          <w:szCs w:val="26"/>
        </w:rPr>
        <w:t>me</w:t>
      </w:r>
      <w:r>
        <w:rPr>
          <w:b/>
          <w:color w:val="6F2FA0"/>
          <w:spacing w:val="-17"/>
          <w:sz w:val="26"/>
          <w:szCs w:val="26"/>
        </w:rPr>
        <w:t xml:space="preserve"> </w:t>
      </w:r>
      <w:r>
        <w:rPr>
          <w:b/>
          <w:color w:val="6F2FA0"/>
          <w:spacing w:val="-17"/>
          <w:sz w:val="26"/>
          <w:szCs w:val="26"/>
          <w:lang w:val="id-ID"/>
        </w:rPr>
        <w:t xml:space="preserve">  </w:t>
      </w:r>
      <w:r>
        <w:rPr>
          <w:b/>
          <w:color w:val="6F2FA0"/>
          <w:spacing w:val="-9"/>
          <w:sz w:val="26"/>
          <w:szCs w:val="26"/>
        </w:rPr>
        <w:t xml:space="preserve"> </w:t>
      </w:r>
      <w:r>
        <w:rPr>
          <w:rFonts w:ascii="Cambria" w:eastAsia="Cambria" w:hAnsi="Cambria" w:cs="Cambria"/>
          <w:b/>
          <w:color w:val="6F2FA0"/>
          <w:sz w:val="26"/>
          <w:szCs w:val="26"/>
        </w:rPr>
        <w:t>–</w:t>
      </w:r>
      <w:r>
        <w:rPr>
          <w:b/>
          <w:color w:val="6F2FA0"/>
          <w:spacing w:val="-8"/>
          <w:sz w:val="26"/>
          <w:szCs w:val="26"/>
        </w:rPr>
        <w:t xml:space="preserve"> </w:t>
      </w:r>
      <w:r>
        <w:rPr>
          <w:rFonts w:ascii="Cambria" w:eastAsia="Cambria" w:hAnsi="Cambria" w:cs="Cambria"/>
          <w:b/>
          <w:color w:val="6F2FA0"/>
          <w:spacing w:val="-1"/>
          <w:sz w:val="26"/>
          <w:szCs w:val="26"/>
        </w:rPr>
        <w:t>N</w:t>
      </w:r>
      <w:r>
        <w:rPr>
          <w:rFonts w:ascii="Cambria" w:eastAsia="Cambria" w:hAnsi="Cambria" w:cs="Cambria"/>
          <w:b/>
          <w:color w:val="6F2FA0"/>
          <w:spacing w:val="1"/>
          <w:sz w:val="26"/>
          <w:szCs w:val="26"/>
        </w:rPr>
        <w:t>o</w:t>
      </w:r>
      <w:r>
        <w:rPr>
          <w:rFonts w:ascii="Cambria" w:eastAsia="Cambria" w:hAnsi="Cambria" w:cs="Cambria"/>
          <w:b/>
          <w:color w:val="6F2FA0"/>
          <w:sz w:val="26"/>
          <w:szCs w:val="26"/>
        </w:rPr>
        <w:t>.</w:t>
      </w:r>
      <w:r>
        <w:rPr>
          <w:b/>
          <w:color w:val="6F2FA0"/>
          <w:spacing w:val="-11"/>
          <w:sz w:val="26"/>
          <w:szCs w:val="26"/>
        </w:rPr>
        <w:t xml:space="preserve"> </w:t>
      </w:r>
      <w:r>
        <w:rPr>
          <w:b/>
          <w:color w:val="6F2FA0"/>
          <w:spacing w:val="-11"/>
          <w:sz w:val="26"/>
          <w:szCs w:val="26"/>
          <w:lang w:val="id-ID"/>
        </w:rPr>
        <w:t xml:space="preserve">  </w:t>
      </w:r>
      <w:r>
        <w:rPr>
          <w:b/>
          <w:color w:val="6F2FA0"/>
          <w:spacing w:val="-9"/>
          <w:sz w:val="26"/>
          <w:szCs w:val="26"/>
        </w:rPr>
        <w:t xml:space="preserve"> </w:t>
      </w:r>
      <w:r>
        <w:rPr>
          <w:rFonts w:ascii="Cambria" w:eastAsia="Cambria" w:hAnsi="Cambria" w:cs="Cambria"/>
          <w:b/>
          <w:color w:val="6F2FA0"/>
          <w:sz w:val="26"/>
          <w:szCs w:val="26"/>
        </w:rPr>
        <w:t>–</w:t>
      </w:r>
      <w:r>
        <w:rPr>
          <w:b/>
          <w:color w:val="6F2FA0"/>
          <w:spacing w:val="-9"/>
          <w:sz w:val="26"/>
          <w:szCs w:val="26"/>
        </w:rPr>
        <w:t xml:space="preserve"> </w:t>
      </w:r>
      <w:r>
        <w:rPr>
          <w:rFonts w:ascii="Cambria" w:eastAsia="Cambria" w:hAnsi="Cambria" w:cs="Cambria"/>
          <w:b/>
          <w:color w:val="6F2FA0"/>
          <w:spacing w:val="2"/>
          <w:sz w:val="26"/>
          <w:szCs w:val="26"/>
        </w:rPr>
        <w:tab/>
      </w:r>
      <w:r>
        <w:rPr>
          <w:b/>
          <w:color w:val="6F2FA0"/>
          <w:spacing w:val="-14"/>
          <w:sz w:val="26"/>
          <w:szCs w:val="26"/>
        </w:rPr>
        <w:t xml:space="preserve"> </w:t>
      </w:r>
      <w:r>
        <w:rPr>
          <w:rFonts w:ascii="Cambria" w:eastAsia="Cambria" w:hAnsi="Cambria" w:cs="Cambria"/>
          <w:b/>
          <w:color w:val="6F2FA0"/>
          <w:sz w:val="26"/>
          <w:szCs w:val="26"/>
        </w:rPr>
        <w:t>2022</w:t>
      </w:r>
    </w:p>
    <w:p w14:paraId="70678438" w14:textId="77777777" w:rsidR="00B95665" w:rsidRDefault="00B95665">
      <w:pPr>
        <w:ind w:left="102"/>
        <w:rPr>
          <w:rFonts w:ascii="Arial" w:eastAsia="Arial" w:hAnsi="Arial" w:cs="Arial"/>
          <w:sz w:val="24"/>
          <w:szCs w:val="24"/>
        </w:rPr>
      </w:pPr>
      <w:r>
        <w:rPr>
          <w:rFonts w:ascii="Arial" w:eastAsia="Arial" w:hAnsi="Arial" w:cs="Arial"/>
          <w:b/>
          <w:color w:val="CA7CFF"/>
          <w:spacing w:val="1"/>
          <w:sz w:val="24"/>
          <w:szCs w:val="24"/>
        </w:rPr>
        <w:t>P</w:t>
      </w:r>
      <w:r>
        <w:rPr>
          <w:rFonts w:ascii="Arial" w:eastAsia="Arial" w:hAnsi="Arial" w:cs="Arial"/>
          <w:b/>
          <w:color w:val="CA7CFF"/>
          <w:spacing w:val="-1"/>
          <w:sz w:val="24"/>
          <w:szCs w:val="24"/>
        </w:rPr>
        <w:t>-</w:t>
      </w:r>
      <w:r>
        <w:rPr>
          <w:rFonts w:ascii="Arial" w:eastAsia="Arial" w:hAnsi="Arial" w:cs="Arial"/>
          <w:b/>
          <w:color w:val="CA7CFF"/>
          <w:spacing w:val="1"/>
          <w:sz w:val="24"/>
          <w:szCs w:val="24"/>
        </w:rPr>
        <w:t>ISS</w:t>
      </w:r>
      <w:r>
        <w:rPr>
          <w:rFonts w:ascii="Arial" w:eastAsia="Arial" w:hAnsi="Arial" w:cs="Arial"/>
          <w:b/>
          <w:color w:val="CA7CFF"/>
          <w:sz w:val="24"/>
          <w:szCs w:val="24"/>
        </w:rPr>
        <w:t>N:</w:t>
      </w:r>
      <w:r>
        <w:rPr>
          <w:b/>
          <w:color w:val="CA7CFF"/>
          <w:spacing w:val="4"/>
          <w:sz w:val="24"/>
          <w:szCs w:val="24"/>
        </w:rPr>
        <w:t xml:space="preserve"> </w:t>
      </w:r>
      <w:r>
        <w:rPr>
          <w:rFonts w:ascii="Arial" w:eastAsia="Arial" w:hAnsi="Arial" w:cs="Arial"/>
          <w:b/>
          <w:color w:val="CA7CFF"/>
          <w:spacing w:val="1"/>
          <w:sz w:val="24"/>
          <w:szCs w:val="24"/>
        </w:rPr>
        <w:t>2</w:t>
      </w:r>
      <w:r>
        <w:rPr>
          <w:rFonts w:ascii="Arial" w:eastAsia="Arial" w:hAnsi="Arial" w:cs="Arial"/>
          <w:b/>
          <w:color w:val="CA7CFF"/>
          <w:spacing w:val="-1"/>
          <w:sz w:val="24"/>
          <w:szCs w:val="24"/>
        </w:rPr>
        <w:t>6</w:t>
      </w:r>
      <w:r>
        <w:rPr>
          <w:rFonts w:ascii="Arial" w:eastAsia="Arial" w:hAnsi="Arial" w:cs="Arial"/>
          <w:b/>
          <w:color w:val="CA7CFF"/>
          <w:spacing w:val="1"/>
          <w:sz w:val="24"/>
          <w:szCs w:val="24"/>
        </w:rPr>
        <w:t>14</w:t>
      </w:r>
      <w:r>
        <w:rPr>
          <w:rFonts w:ascii="Arial" w:eastAsia="Arial" w:hAnsi="Arial" w:cs="Arial"/>
          <w:b/>
          <w:color w:val="CA7CFF"/>
          <w:spacing w:val="-1"/>
          <w:sz w:val="24"/>
          <w:szCs w:val="24"/>
        </w:rPr>
        <w:t>-</w:t>
      </w:r>
      <w:r>
        <w:rPr>
          <w:rFonts w:ascii="Arial" w:eastAsia="Arial" w:hAnsi="Arial" w:cs="Arial"/>
          <w:b/>
          <w:color w:val="CA7CFF"/>
          <w:spacing w:val="1"/>
          <w:sz w:val="24"/>
          <w:szCs w:val="24"/>
        </w:rPr>
        <w:t>5</w:t>
      </w:r>
      <w:r>
        <w:rPr>
          <w:rFonts w:ascii="Arial" w:eastAsia="Arial" w:hAnsi="Arial" w:cs="Arial"/>
          <w:b/>
          <w:color w:val="CA7CFF"/>
          <w:spacing w:val="-1"/>
          <w:sz w:val="24"/>
          <w:szCs w:val="24"/>
        </w:rPr>
        <w:t>0</w:t>
      </w:r>
      <w:r>
        <w:rPr>
          <w:rFonts w:ascii="Arial" w:eastAsia="Arial" w:hAnsi="Arial" w:cs="Arial"/>
          <w:b/>
          <w:color w:val="CA7CFF"/>
          <w:spacing w:val="1"/>
          <w:sz w:val="24"/>
          <w:szCs w:val="24"/>
        </w:rPr>
        <w:t>57</w:t>
      </w:r>
      <w:r>
        <w:rPr>
          <w:rFonts w:ascii="Arial" w:eastAsia="Arial" w:hAnsi="Arial" w:cs="Arial"/>
          <w:b/>
          <w:color w:val="CA7CFF"/>
          <w:sz w:val="24"/>
          <w:szCs w:val="24"/>
        </w:rPr>
        <w:t>,</w:t>
      </w:r>
      <w:r>
        <w:rPr>
          <w:b/>
          <w:color w:val="CA7CFF"/>
          <w:spacing w:val="-6"/>
          <w:sz w:val="24"/>
          <w:szCs w:val="24"/>
        </w:rPr>
        <w:t xml:space="preserve"> </w:t>
      </w:r>
      <w:r>
        <w:rPr>
          <w:rFonts w:ascii="Arial" w:eastAsia="Arial" w:hAnsi="Arial" w:cs="Arial"/>
          <w:b/>
          <w:color w:val="CA7CFF"/>
          <w:spacing w:val="-2"/>
          <w:sz w:val="24"/>
          <w:szCs w:val="24"/>
        </w:rPr>
        <w:t>E</w:t>
      </w:r>
      <w:r>
        <w:rPr>
          <w:rFonts w:ascii="Arial" w:eastAsia="Arial" w:hAnsi="Arial" w:cs="Arial"/>
          <w:b/>
          <w:color w:val="CA7CFF"/>
          <w:spacing w:val="-1"/>
          <w:sz w:val="24"/>
          <w:szCs w:val="24"/>
        </w:rPr>
        <w:t>-</w:t>
      </w:r>
      <w:r>
        <w:rPr>
          <w:rFonts w:ascii="Arial" w:eastAsia="Arial" w:hAnsi="Arial" w:cs="Arial"/>
          <w:b/>
          <w:color w:val="CA7CFF"/>
          <w:spacing w:val="1"/>
          <w:sz w:val="24"/>
          <w:szCs w:val="24"/>
        </w:rPr>
        <w:t>ISS</w:t>
      </w:r>
      <w:r>
        <w:rPr>
          <w:rFonts w:ascii="Arial" w:eastAsia="Arial" w:hAnsi="Arial" w:cs="Arial"/>
          <w:b/>
          <w:color w:val="CA7CFF"/>
          <w:sz w:val="24"/>
          <w:szCs w:val="24"/>
        </w:rPr>
        <w:t>N:</w:t>
      </w:r>
      <w:r>
        <w:rPr>
          <w:b/>
          <w:color w:val="CA7CFF"/>
          <w:spacing w:val="4"/>
          <w:sz w:val="24"/>
          <w:szCs w:val="24"/>
        </w:rPr>
        <w:t xml:space="preserve"> </w:t>
      </w:r>
      <w:r>
        <w:rPr>
          <w:rFonts w:ascii="Arial" w:eastAsia="Arial" w:hAnsi="Arial" w:cs="Arial"/>
          <w:b/>
          <w:color w:val="CA7CFF"/>
          <w:spacing w:val="1"/>
          <w:sz w:val="24"/>
          <w:szCs w:val="24"/>
        </w:rPr>
        <w:t>26</w:t>
      </w:r>
      <w:r>
        <w:rPr>
          <w:rFonts w:ascii="Arial" w:eastAsia="Arial" w:hAnsi="Arial" w:cs="Arial"/>
          <w:b/>
          <w:color w:val="CA7CFF"/>
          <w:spacing w:val="-1"/>
          <w:sz w:val="24"/>
          <w:szCs w:val="24"/>
        </w:rPr>
        <w:t>1</w:t>
      </w:r>
      <w:r>
        <w:rPr>
          <w:rFonts w:ascii="Arial" w:eastAsia="Arial" w:hAnsi="Arial" w:cs="Arial"/>
          <w:b/>
          <w:color w:val="CA7CFF"/>
          <w:spacing w:val="1"/>
          <w:sz w:val="24"/>
          <w:szCs w:val="24"/>
        </w:rPr>
        <w:t>4</w:t>
      </w:r>
      <w:r>
        <w:rPr>
          <w:rFonts w:ascii="Arial" w:eastAsia="Arial" w:hAnsi="Arial" w:cs="Arial"/>
          <w:b/>
          <w:color w:val="CA7CFF"/>
          <w:spacing w:val="-1"/>
          <w:sz w:val="24"/>
          <w:szCs w:val="24"/>
        </w:rPr>
        <w:t>-</w:t>
      </w:r>
      <w:r>
        <w:rPr>
          <w:rFonts w:ascii="Arial" w:eastAsia="Arial" w:hAnsi="Arial" w:cs="Arial"/>
          <w:b/>
          <w:color w:val="CA7CFF"/>
          <w:spacing w:val="1"/>
          <w:sz w:val="24"/>
          <w:szCs w:val="24"/>
        </w:rPr>
        <w:t>5</w:t>
      </w:r>
      <w:r>
        <w:rPr>
          <w:rFonts w:ascii="Arial" w:eastAsia="Arial" w:hAnsi="Arial" w:cs="Arial"/>
          <w:b/>
          <w:color w:val="CA7CFF"/>
          <w:spacing w:val="-1"/>
          <w:sz w:val="24"/>
          <w:szCs w:val="24"/>
        </w:rPr>
        <w:t>0</w:t>
      </w:r>
      <w:r>
        <w:rPr>
          <w:rFonts w:ascii="Arial" w:eastAsia="Arial" w:hAnsi="Arial" w:cs="Arial"/>
          <w:b/>
          <w:color w:val="CA7CFF"/>
          <w:spacing w:val="1"/>
          <w:sz w:val="24"/>
          <w:szCs w:val="24"/>
        </w:rPr>
        <w:t>6</w:t>
      </w:r>
      <w:r>
        <w:rPr>
          <w:rFonts w:ascii="Arial" w:eastAsia="Arial" w:hAnsi="Arial" w:cs="Arial"/>
          <w:b/>
          <w:color w:val="CA7CFF"/>
          <w:sz w:val="24"/>
          <w:szCs w:val="24"/>
        </w:rPr>
        <w:t>5</w:t>
      </w:r>
    </w:p>
    <w:p w14:paraId="316EE750" w14:textId="77777777" w:rsidR="006E6DC1" w:rsidRDefault="006E6DC1" w:rsidP="006E6DC1">
      <w:pPr>
        <w:spacing w:before="240"/>
        <w:rPr>
          <w:rFonts w:ascii="Bookman Old Style" w:eastAsia="Bookman Old Style" w:hAnsi="Bookman Old Style" w:cs="Bookman Old Style"/>
          <w:sz w:val="30"/>
          <w:szCs w:val="30"/>
        </w:rPr>
      </w:pPr>
      <w:r>
        <w:rPr>
          <w:rFonts w:ascii="Bookman Old Style" w:eastAsia="Bookman Old Style" w:hAnsi="Bookman Old Style" w:cs="Bookman Old Style"/>
          <w:b/>
          <w:spacing w:val="1"/>
          <w:sz w:val="30"/>
          <w:szCs w:val="30"/>
        </w:rPr>
        <w:t>Pendidikan Gizi Berbasis Media Sosial pada Calon Pengantin dalam pencegahan Stunting di Kotamobagu</w:t>
      </w:r>
    </w:p>
    <w:p w14:paraId="4777103F" w14:textId="77777777" w:rsidR="00B95665" w:rsidRDefault="00B95665" w:rsidP="00C647A1">
      <w:pPr>
        <w:spacing w:before="9" w:line="140" w:lineRule="exact"/>
        <w:rPr>
          <w:sz w:val="15"/>
          <w:szCs w:val="15"/>
        </w:rPr>
      </w:pPr>
    </w:p>
    <w:p w14:paraId="1F46A8CD" w14:textId="7AA54ADC" w:rsidR="006E6DC1" w:rsidRPr="000C0384" w:rsidRDefault="006E6DC1" w:rsidP="006E6DC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man Old Style" w:hAnsi="Bookman Old Style" w:cs="Courier New"/>
          <w:b/>
          <w:bCs/>
          <w:color w:val="202124"/>
          <w:sz w:val="30"/>
          <w:szCs w:val="30"/>
        </w:rPr>
      </w:pPr>
      <w:r w:rsidRPr="000C0384">
        <w:rPr>
          <w:rFonts w:ascii="Bookman Old Style" w:hAnsi="Bookman Old Style" w:cs="Courier New"/>
          <w:b/>
          <w:bCs/>
          <w:color w:val="202124"/>
          <w:sz w:val="30"/>
          <w:szCs w:val="30"/>
          <w:lang w:val="en"/>
        </w:rPr>
        <w:t>Social Media-Based Nutrition Education for Bride in Preventi</w:t>
      </w:r>
      <w:r>
        <w:rPr>
          <w:rFonts w:ascii="Bookman Old Style" w:hAnsi="Bookman Old Style" w:cs="Courier New"/>
          <w:b/>
          <w:bCs/>
          <w:color w:val="202124"/>
          <w:sz w:val="30"/>
          <w:szCs w:val="30"/>
          <w:lang w:val="en"/>
        </w:rPr>
        <w:t>on</w:t>
      </w:r>
      <w:r w:rsidRPr="000C0384">
        <w:rPr>
          <w:rFonts w:ascii="Bookman Old Style" w:hAnsi="Bookman Old Style" w:cs="Courier New"/>
          <w:b/>
          <w:bCs/>
          <w:color w:val="202124"/>
          <w:sz w:val="30"/>
          <w:szCs w:val="30"/>
          <w:lang w:val="en"/>
        </w:rPr>
        <w:t xml:space="preserve"> Stunting in Kotamobagu</w:t>
      </w:r>
    </w:p>
    <w:p w14:paraId="4B4585FD" w14:textId="77777777" w:rsidR="00B95665" w:rsidRDefault="00B95665" w:rsidP="00321EE4">
      <w:pPr>
        <w:spacing w:after="240" w:line="200" w:lineRule="exact"/>
      </w:pPr>
    </w:p>
    <w:p w14:paraId="45321067" w14:textId="0D7E9F68" w:rsidR="00B95665" w:rsidRDefault="007664FC">
      <w:pPr>
        <w:ind w:right="118"/>
        <w:jc w:val="right"/>
        <w:rPr>
          <w:rFonts w:ascii="Bookman Old Style" w:eastAsia="Bookman Old Style" w:hAnsi="Bookman Old Style" w:cs="Bookman Old Style"/>
          <w:sz w:val="13"/>
          <w:szCs w:val="13"/>
        </w:rPr>
      </w:pPr>
      <w:r>
        <w:rPr>
          <w:rFonts w:ascii="Bookman Old Style" w:eastAsia="Bookman Old Style" w:hAnsi="Bookman Old Style" w:cs="Bookman Old Style"/>
          <w:b/>
          <w:spacing w:val="1"/>
        </w:rPr>
        <w:t>Sarman</w:t>
      </w:r>
      <w:r w:rsidR="00876E70">
        <w:rPr>
          <w:rFonts w:ascii="Bookman Old Style" w:eastAsia="Bookman Old Style" w:hAnsi="Bookman Old Style" w:cs="Bookman Old Style"/>
          <w:b/>
          <w:spacing w:val="1"/>
          <w:vertAlign w:val="superscript"/>
        </w:rPr>
        <w:t>*</w:t>
      </w:r>
      <w:r w:rsidR="00B95665">
        <w:rPr>
          <w:rFonts w:ascii="Bookman Old Style" w:eastAsia="Bookman Old Style" w:hAnsi="Bookman Old Style" w:cs="Bookman Old Style"/>
          <w:b/>
          <w:spacing w:val="1"/>
          <w:lang w:val="id-ID"/>
        </w:rPr>
        <w:t>,</w:t>
      </w:r>
      <w:r w:rsidR="00B95665">
        <w:rPr>
          <w:b/>
          <w:spacing w:val="10"/>
        </w:rPr>
        <w:t xml:space="preserve"> </w:t>
      </w:r>
      <w:r>
        <w:rPr>
          <w:rFonts w:ascii="Bookman Old Style" w:eastAsia="Bookman Old Style" w:hAnsi="Bookman Old Style" w:cs="Bookman Old Style"/>
          <w:b/>
        </w:rPr>
        <w:t>M</w:t>
      </w:r>
      <w:r w:rsidR="007653FC">
        <w:rPr>
          <w:rFonts w:ascii="Bookman Old Style" w:eastAsia="Bookman Old Style" w:hAnsi="Bookman Old Style" w:cs="Bookman Old Style"/>
          <w:b/>
        </w:rPr>
        <w:t>o</w:t>
      </w:r>
      <w:r>
        <w:rPr>
          <w:rFonts w:ascii="Bookman Old Style" w:eastAsia="Bookman Old Style" w:hAnsi="Bookman Old Style" w:cs="Bookman Old Style"/>
          <w:b/>
        </w:rPr>
        <w:t>h.Rizki Fauz</w:t>
      </w:r>
      <w:r w:rsidR="007653FC">
        <w:rPr>
          <w:rFonts w:ascii="Bookman Old Style" w:eastAsia="Bookman Old Style" w:hAnsi="Bookman Old Style" w:cs="Bookman Old Style"/>
          <w:b/>
        </w:rPr>
        <w:t>an</w:t>
      </w:r>
      <w:r w:rsidR="00B95665">
        <w:rPr>
          <w:rFonts w:ascii="Bookman Old Style" w:eastAsia="Bookman Old Style" w:hAnsi="Bookman Old Style" w:cs="Bookman Old Style"/>
          <w:b/>
          <w:lang w:val="id-ID"/>
        </w:rPr>
        <w:t>*</w:t>
      </w:r>
    </w:p>
    <w:p w14:paraId="2CAC22ED" w14:textId="454AC853" w:rsidR="00B95665" w:rsidRPr="008119E2" w:rsidRDefault="00B95665">
      <w:pPr>
        <w:spacing w:line="220" w:lineRule="exact"/>
        <w:ind w:right="115"/>
        <w:jc w:val="right"/>
        <w:rPr>
          <w:rFonts w:ascii="Bookman Old Style" w:eastAsia="Bookman Old Style" w:hAnsi="Bookman Old Style" w:cs="Bookman Old Style"/>
          <w:lang w:val="id-ID"/>
        </w:rPr>
      </w:pPr>
      <w:r>
        <w:rPr>
          <w:rFonts w:ascii="Bookman Old Style" w:eastAsia="Bookman Old Style" w:hAnsi="Bookman Old Style" w:cs="Bookman Old Style"/>
          <w:lang w:val="id-ID"/>
        </w:rPr>
        <w:t xml:space="preserve">Fakultas Kesehatan, </w:t>
      </w:r>
      <w:r>
        <w:rPr>
          <w:rFonts w:ascii="Bookman Old Style" w:eastAsia="Bookman Old Style" w:hAnsi="Bookman Old Style" w:cs="Bookman Old Style"/>
        </w:rPr>
        <w:t>I</w:t>
      </w:r>
      <w:r>
        <w:rPr>
          <w:rFonts w:ascii="Bookman Old Style" w:eastAsia="Bookman Old Style" w:hAnsi="Bookman Old Style" w:cs="Bookman Old Style"/>
          <w:spacing w:val="1"/>
        </w:rPr>
        <w:t>n</w:t>
      </w:r>
      <w:r>
        <w:rPr>
          <w:rFonts w:ascii="Bookman Old Style" w:eastAsia="Bookman Old Style" w:hAnsi="Bookman Old Style" w:cs="Bookman Old Style"/>
        </w:rPr>
        <w:t>s</w:t>
      </w:r>
      <w:r>
        <w:rPr>
          <w:rFonts w:ascii="Bookman Old Style" w:eastAsia="Bookman Old Style" w:hAnsi="Bookman Old Style" w:cs="Bookman Old Style"/>
          <w:spacing w:val="1"/>
        </w:rPr>
        <w:t>t</w:t>
      </w:r>
      <w:r>
        <w:rPr>
          <w:rFonts w:ascii="Bookman Old Style" w:eastAsia="Bookman Old Style" w:hAnsi="Bookman Old Style" w:cs="Bookman Old Style"/>
        </w:rPr>
        <w:t>i</w:t>
      </w:r>
      <w:r>
        <w:rPr>
          <w:rFonts w:ascii="Bookman Old Style" w:eastAsia="Bookman Old Style" w:hAnsi="Bookman Old Style" w:cs="Bookman Old Style"/>
          <w:spacing w:val="1"/>
        </w:rPr>
        <w:t>t</w:t>
      </w:r>
      <w:r>
        <w:rPr>
          <w:rFonts w:ascii="Bookman Old Style" w:eastAsia="Bookman Old Style" w:hAnsi="Bookman Old Style" w:cs="Bookman Old Style"/>
          <w:spacing w:val="-1"/>
        </w:rPr>
        <w:t>u</w:t>
      </w:r>
      <w:r>
        <w:rPr>
          <w:rFonts w:ascii="Bookman Old Style" w:eastAsia="Bookman Old Style" w:hAnsi="Bookman Old Style" w:cs="Bookman Old Style"/>
        </w:rPr>
        <w:t>t</w:t>
      </w:r>
      <w:r>
        <w:rPr>
          <w:spacing w:val="9"/>
        </w:rPr>
        <w:t xml:space="preserve"> </w:t>
      </w:r>
      <w:r>
        <w:rPr>
          <w:spacing w:val="9"/>
          <w:lang w:val="id-ID"/>
        </w:rPr>
        <w:t>Kesehatan dan Teknologi</w:t>
      </w:r>
      <w:r>
        <w:rPr>
          <w:spacing w:val="4"/>
        </w:rPr>
        <w:t xml:space="preserve"> </w:t>
      </w:r>
      <w:r>
        <w:rPr>
          <w:spacing w:val="4"/>
          <w:lang w:val="id-ID"/>
        </w:rPr>
        <w:t>Graha Medika, Kotamobagu,</w:t>
      </w:r>
      <w:r>
        <w:rPr>
          <w:spacing w:val="5"/>
        </w:rPr>
        <w:t xml:space="preserve"> </w:t>
      </w:r>
      <w:r>
        <w:rPr>
          <w:rFonts w:ascii="Bookman Old Style" w:eastAsia="Bookman Old Style" w:hAnsi="Bookman Old Style" w:cs="Bookman Old Style"/>
          <w:w w:val="99"/>
        </w:rPr>
        <w:t>I</w:t>
      </w:r>
      <w:r>
        <w:rPr>
          <w:rFonts w:ascii="Bookman Old Style" w:eastAsia="Bookman Old Style" w:hAnsi="Bookman Old Style" w:cs="Bookman Old Style"/>
          <w:spacing w:val="1"/>
          <w:w w:val="99"/>
        </w:rPr>
        <w:t>ndon</w:t>
      </w:r>
      <w:r>
        <w:rPr>
          <w:rFonts w:ascii="Bookman Old Style" w:eastAsia="Bookman Old Style" w:hAnsi="Bookman Old Style" w:cs="Bookman Old Style"/>
          <w:w w:val="99"/>
        </w:rPr>
        <w:t>esia</w:t>
      </w:r>
    </w:p>
    <w:p w14:paraId="62C499F7" w14:textId="57DF135D" w:rsidR="00B95665" w:rsidRPr="008119E2" w:rsidRDefault="00000000">
      <w:pPr>
        <w:ind w:right="144"/>
        <w:jc w:val="right"/>
        <w:rPr>
          <w:rFonts w:ascii="Bookman Old Style" w:eastAsia="Bookman Old Style" w:hAnsi="Bookman Old Style" w:cs="Bookman Old Style"/>
          <w:lang w:val="id-ID"/>
        </w:rPr>
      </w:pPr>
      <w:hyperlink r:id="rId10" w:history="1">
        <w:r w:rsidR="007664FC" w:rsidRPr="00862F35">
          <w:rPr>
            <w:rStyle w:val="Hyperlink"/>
            <w:rFonts w:ascii="Bookman Old Style" w:eastAsia="Bookman Old Style" w:hAnsi="Bookman Old Style" w:cs="Bookman Old Style"/>
            <w:spacing w:val="1"/>
            <w:w w:val="99"/>
          </w:rPr>
          <w:t>*sarmanmustamin</w:t>
        </w:r>
        <w:r w:rsidR="007664FC" w:rsidRPr="00862F35">
          <w:rPr>
            <w:rStyle w:val="Hyperlink"/>
            <w:rFonts w:ascii="Bookman Old Style" w:eastAsia="Bookman Old Style" w:hAnsi="Bookman Old Style" w:cs="Bookman Old Style"/>
            <w:spacing w:val="1"/>
            <w:w w:val="99"/>
            <w:lang w:val="id-ID"/>
          </w:rPr>
          <w:t>@gmail</w:t>
        </w:r>
        <w:r w:rsidR="007664FC" w:rsidRPr="00862F35">
          <w:rPr>
            <w:rStyle w:val="Hyperlink"/>
            <w:rFonts w:ascii="Bookman Old Style" w:eastAsia="Bookman Old Style" w:hAnsi="Bookman Old Style" w:cs="Bookman Old Style"/>
            <w:spacing w:val="1"/>
            <w:w w:val="99"/>
          </w:rPr>
          <w:t>.</w:t>
        </w:r>
        <w:r w:rsidR="007664FC" w:rsidRPr="00862F35">
          <w:rPr>
            <w:rStyle w:val="Hyperlink"/>
            <w:rFonts w:ascii="Bookman Old Style" w:eastAsia="Bookman Old Style" w:hAnsi="Bookman Old Style" w:cs="Bookman Old Style"/>
            <w:w w:val="99"/>
          </w:rPr>
          <w:t>c</w:t>
        </w:r>
        <w:r w:rsidR="007664FC" w:rsidRPr="00862F35">
          <w:rPr>
            <w:rStyle w:val="Hyperlink"/>
            <w:rFonts w:ascii="Bookman Old Style" w:eastAsia="Bookman Old Style" w:hAnsi="Bookman Old Style" w:cs="Bookman Old Style"/>
            <w:spacing w:val="-1"/>
            <w:w w:val="99"/>
          </w:rPr>
          <w:t>o</w:t>
        </w:r>
        <w:r w:rsidR="007664FC" w:rsidRPr="00862F35">
          <w:rPr>
            <w:rStyle w:val="Hyperlink"/>
            <w:rFonts w:ascii="Bookman Old Style" w:eastAsia="Bookman Old Style" w:hAnsi="Bookman Old Style" w:cs="Bookman Old Style"/>
            <w:w w:val="99"/>
          </w:rPr>
          <w:t>m</w:t>
        </w:r>
      </w:hyperlink>
      <w:r w:rsidR="00B95665">
        <w:rPr>
          <w:rFonts w:ascii="Bookman Old Style" w:eastAsia="Bookman Old Style" w:hAnsi="Bookman Old Style" w:cs="Bookman Old Style"/>
          <w:spacing w:val="1"/>
          <w:w w:val="99"/>
          <w:lang w:val="id-ID"/>
        </w:rPr>
        <w:t xml:space="preserve">, </w:t>
      </w:r>
      <w:hyperlink r:id="rId11" w:history="1">
        <w:r w:rsidR="007664FC" w:rsidRPr="00862F35">
          <w:rPr>
            <w:rStyle w:val="Hyperlink"/>
            <w:rFonts w:ascii="Bookman Old Style" w:eastAsia="Bookman Old Style" w:hAnsi="Bookman Old Style" w:cs="Bookman Old Style"/>
            <w:spacing w:val="1"/>
            <w:w w:val="99"/>
            <w:lang w:val="id-ID"/>
          </w:rPr>
          <w:t>*</w:t>
        </w:r>
        <w:r w:rsidR="007664FC" w:rsidRPr="00862F35">
          <w:rPr>
            <w:rStyle w:val="Hyperlink"/>
            <w:rFonts w:ascii="Bookman Old Style" w:eastAsia="Bookman Old Style" w:hAnsi="Bookman Old Style" w:cs="Bookman Old Style"/>
            <w:spacing w:val="1"/>
            <w:w w:val="99"/>
          </w:rPr>
          <w:t>mrrizkifauzan</w:t>
        </w:r>
        <w:r w:rsidR="007664FC" w:rsidRPr="00862F35">
          <w:rPr>
            <w:rStyle w:val="Hyperlink"/>
            <w:rFonts w:ascii="Bookman Old Style" w:eastAsia="Bookman Old Style" w:hAnsi="Bookman Old Style" w:cs="Bookman Old Style"/>
            <w:spacing w:val="1"/>
            <w:w w:val="99"/>
            <w:lang w:val="id-ID"/>
          </w:rPr>
          <w:t>@gmail.com</w:t>
        </w:r>
      </w:hyperlink>
      <w:r w:rsidR="00B95665">
        <w:rPr>
          <w:rFonts w:ascii="Bookman Old Style" w:eastAsia="Bookman Old Style" w:hAnsi="Bookman Old Style" w:cs="Bookman Old Style"/>
          <w:spacing w:val="1"/>
          <w:w w:val="99"/>
          <w:lang w:val="id-ID"/>
        </w:rPr>
        <w:t xml:space="preserve"> </w:t>
      </w:r>
    </w:p>
    <w:p w14:paraId="2B537797" w14:textId="77777777" w:rsidR="00B95665" w:rsidRDefault="00B95665">
      <w:pPr>
        <w:spacing w:line="200" w:lineRule="exact"/>
      </w:pPr>
    </w:p>
    <w:p w14:paraId="274B022F" w14:textId="77777777" w:rsidR="00B95665" w:rsidRDefault="00B95665" w:rsidP="007E4002">
      <w:pPr>
        <w:ind w:right="101"/>
        <w:jc w:val="center"/>
        <w:rPr>
          <w:rFonts w:ascii="Bookman Old Style" w:eastAsia="Bookman Old Style" w:hAnsi="Bookman Old Style" w:cs="Bookman Old Style"/>
        </w:rPr>
      </w:pPr>
      <w:r>
        <w:rPr>
          <w:rFonts w:ascii="Bookman Old Style" w:eastAsia="Bookman Old Style" w:hAnsi="Bookman Old Style" w:cs="Bookman Old Style"/>
          <w:b/>
          <w:i/>
          <w:spacing w:val="1"/>
          <w:w w:val="99"/>
        </w:rPr>
        <w:t>Ab</w:t>
      </w:r>
      <w:r>
        <w:rPr>
          <w:rFonts w:ascii="Bookman Old Style" w:eastAsia="Bookman Old Style" w:hAnsi="Bookman Old Style" w:cs="Bookman Old Style"/>
          <w:b/>
          <w:i/>
          <w:w w:val="99"/>
        </w:rPr>
        <w:t>s</w:t>
      </w:r>
      <w:r>
        <w:rPr>
          <w:rFonts w:ascii="Bookman Old Style" w:eastAsia="Bookman Old Style" w:hAnsi="Bookman Old Style" w:cs="Bookman Old Style"/>
          <w:b/>
          <w:i/>
          <w:spacing w:val="1"/>
          <w:w w:val="99"/>
        </w:rPr>
        <w:t>tr</w:t>
      </w:r>
      <w:r>
        <w:rPr>
          <w:rFonts w:ascii="Bookman Old Style" w:eastAsia="Bookman Old Style" w:hAnsi="Bookman Old Style" w:cs="Bookman Old Style"/>
          <w:b/>
          <w:i/>
          <w:spacing w:val="-1"/>
          <w:w w:val="99"/>
        </w:rPr>
        <w:t>a</w:t>
      </w:r>
      <w:r>
        <w:rPr>
          <w:rFonts w:ascii="Bookman Old Style" w:eastAsia="Bookman Old Style" w:hAnsi="Bookman Old Style" w:cs="Bookman Old Style"/>
          <w:b/>
          <w:i/>
          <w:spacing w:val="1"/>
          <w:w w:val="99"/>
        </w:rPr>
        <w:t>c</w:t>
      </w:r>
      <w:r>
        <w:rPr>
          <w:rFonts w:ascii="Bookman Old Style" w:eastAsia="Bookman Old Style" w:hAnsi="Bookman Old Style" w:cs="Bookman Old Style"/>
          <w:b/>
          <w:i/>
          <w:w w:val="99"/>
        </w:rPr>
        <w:t>t</w:t>
      </w:r>
    </w:p>
    <w:p w14:paraId="039F860B" w14:textId="77777777" w:rsidR="00B95665" w:rsidRDefault="00B95665">
      <w:pPr>
        <w:spacing w:before="16" w:line="220" w:lineRule="exact"/>
        <w:rPr>
          <w:sz w:val="22"/>
          <w:szCs w:val="22"/>
        </w:rPr>
      </w:pPr>
    </w:p>
    <w:p w14:paraId="19E5F39E" w14:textId="3F3BBBEE" w:rsidR="00B95665" w:rsidRPr="00AB5F3E" w:rsidRDefault="002C7BFA">
      <w:pPr>
        <w:ind w:left="809" w:right="80"/>
        <w:jc w:val="both"/>
        <w:rPr>
          <w:rFonts w:ascii="Bookman Old Style" w:eastAsia="Bookman Old Style" w:hAnsi="Bookman Old Style" w:cs="Bookman Old Style"/>
          <w:i/>
          <w:iCs/>
        </w:rPr>
      </w:pPr>
      <w:r w:rsidRPr="00AB5F3E">
        <w:rPr>
          <w:rStyle w:val="y2iqfc"/>
          <w:rFonts w:ascii="Bookman Old Style" w:hAnsi="Bookman Old Style"/>
          <w:i/>
          <w:iCs/>
          <w:color w:val="202124"/>
          <w:lang w:val="en"/>
        </w:rPr>
        <w:t>In the world, including Indonesia, especially stunting is still a health problem. Stunting is a chronic malnutrition problem caused by lack of nutritional intake for a long time, resulting in growth disorders in children, namely the child's height is lower or shorter (short) than the standard age. The government is currently promoting stunting prevention as seen by the Minister of Health at the commemoration of the 62nd national nutrition day in 2022 with the theme "prevent stunting and obesity". The purpose of this study was to see the effect of social media-based nutrition interventions in increasing knowledge and attitudes of stunting prevention among brides and grooms. This type of research is a quasi-experimental study using a non-randomized pre-post-test control group design. This research is a research that concerns how an intervention affects the research object. The population in this study were all prospective brides who had registered at the KUA at the time of the study. The sample in this study were prospective brides who were already registered at the KUA in Kotamobagu totaling 60 brides and grooms, namely 30 respondents from the intervention group and 30 respondents from the control group who were selected by purposive sampling. The results of the Wilcoxon analysis in the intervention group showed that the knowledge and attitude variables before and after the intervention, the knowledge variable was 0.00 and the attitude variable was 0.00, (&lt;0.05), there was a significant difference. In the control group, knowledge was 0.66 and attitude was 0.08. ,(&gt; 0.05), there is no significant difference. The results of the Mann Whitney test analysis in the intervention group before and after the treatment of knowledge and attitude variables, showed knowledge of 0.00 and attitude of 0.00, (&lt;0.05), there was a significant difference, in the control group knowledge 0.131, attitude 0.132, ( &gt; 0.05), there is no significant difference. In this study, social media-based nutrition education was proven to increase knowledge and attitudes of brides-to-be in preventing stunting. It is hoped that the Health Office and KUA will increase health promotion efforts in preventing stunting for brides and grooms</w:t>
      </w:r>
      <w:r w:rsidR="00CB71C6" w:rsidRPr="00AB5F3E">
        <w:rPr>
          <w:rFonts w:ascii="Bookman Old Style" w:eastAsia="Bookman Old Style" w:hAnsi="Bookman Old Style" w:cs="Bookman Old Style"/>
          <w:i/>
          <w:iCs/>
          <w:spacing w:val="2"/>
        </w:rPr>
        <w:t>.</w:t>
      </w:r>
    </w:p>
    <w:p w14:paraId="25BFC0E7" w14:textId="77777777" w:rsidR="00B95665" w:rsidRDefault="00B95665">
      <w:pPr>
        <w:spacing w:before="20" w:line="240" w:lineRule="exact"/>
        <w:rPr>
          <w:sz w:val="24"/>
          <w:szCs w:val="24"/>
        </w:rPr>
      </w:pPr>
    </w:p>
    <w:p w14:paraId="485822DA" w14:textId="54FF6146" w:rsidR="00B95665" w:rsidRDefault="00B95665" w:rsidP="00321EE4">
      <w:pPr>
        <w:ind w:left="810" w:right="69"/>
        <w:jc w:val="both"/>
        <w:rPr>
          <w:rFonts w:ascii="Bookman Old Style" w:eastAsia="Bookman Old Style" w:hAnsi="Bookman Old Style" w:cs="Bookman Old Style"/>
        </w:rPr>
      </w:pPr>
      <w:r>
        <w:rPr>
          <w:rFonts w:ascii="Bookman Old Style" w:eastAsia="Bookman Old Style" w:hAnsi="Bookman Old Style" w:cs="Bookman Old Style"/>
          <w:i/>
          <w:spacing w:val="1"/>
        </w:rPr>
        <w:t>K</w:t>
      </w:r>
      <w:r>
        <w:rPr>
          <w:rFonts w:ascii="Bookman Old Style" w:eastAsia="Bookman Old Style" w:hAnsi="Bookman Old Style" w:cs="Bookman Old Style"/>
          <w:i/>
        </w:rPr>
        <w:t>e</w:t>
      </w:r>
      <w:r>
        <w:rPr>
          <w:rFonts w:ascii="Bookman Old Style" w:eastAsia="Bookman Old Style" w:hAnsi="Bookman Old Style" w:cs="Bookman Old Style"/>
          <w:i/>
          <w:spacing w:val="3"/>
        </w:rPr>
        <w:t>y</w:t>
      </w:r>
      <w:r>
        <w:rPr>
          <w:rFonts w:ascii="Bookman Old Style" w:eastAsia="Bookman Old Style" w:hAnsi="Bookman Old Style" w:cs="Bookman Old Style"/>
          <w:i/>
          <w:spacing w:val="-5"/>
        </w:rPr>
        <w:t>w</w:t>
      </w:r>
      <w:r>
        <w:rPr>
          <w:rFonts w:ascii="Bookman Old Style" w:eastAsia="Bookman Old Style" w:hAnsi="Bookman Old Style" w:cs="Bookman Old Style"/>
          <w:i/>
          <w:spacing w:val="3"/>
        </w:rPr>
        <w:t>o</w:t>
      </w:r>
      <w:r>
        <w:rPr>
          <w:rFonts w:ascii="Bookman Old Style" w:eastAsia="Bookman Old Style" w:hAnsi="Bookman Old Style" w:cs="Bookman Old Style"/>
          <w:i/>
        </w:rPr>
        <w:t>rds;</w:t>
      </w:r>
      <w:r>
        <w:rPr>
          <w:i/>
        </w:rPr>
        <w:t xml:space="preserve"> </w:t>
      </w:r>
      <w:r w:rsidR="0082229D">
        <w:rPr>
          <w:i/>
        </w:rPr>
        <w:t>Bride</w:t>
      </w:r>
      <w:r w:rsidR="00BF6530">
        <w:rPr>
          <w:i/>
        </w:rPr>
        <w:t>s</w:t>
      </w:r>
      <w:r w:rsidR="00FD687A">
        <w:rPr>
          <w:i/>
        </w:rPr>
        <w:t xml:space="preserve">; </w:t>
      </w:r>
      <w:r w:rsidR="0051135B">
        <w:rPr>
          <w:i/>
        </w:rPr>
        <w:t>N</w:t>
      </w:r>
      <w:r w:rsidR="0082229D">
        <w:rPr>
          <w:i/>
        </w:rPr>
        <w:t>utrition education</w:t>
      </w:r>
      <w:r w:rsidR="00FD687A">
        <w:rPr>
          <w:i/>
        </w:rPr>
        <w:t>;</w:t>
      </w:r>
      <w:r w:rsidR="0051135B">
        <w:rPr>
          <w:i/>
        </w:rPr>
        <w:t>S</w:t>
      </w:r>
      <w:r w:rsidR="0082229D">
        <w:rPr>
          <w:i/>
        </w:rPr>
        <w:t>tunting</w:t>
      </w:r>
    </w:p>
    <w:p w14:paraId="783DE33A" w14:textId="77777777" w:rsidR="00B95665" w:rsidRDefault="00B95665">
      <w:pPr>
        <w:spacing w:line="200" w:lineRule="exact"/>
      </w:pPr>
    </w:p>
    <w:p w14:paraId="203079F8" w14:textId="77777777" w:rsidR="00B95665" w:rsidRDefault="00B95665" w:rsidP="007E4002">
      <w:pPr>
        <w:ind w:right="101"/>
        <w:jc w:val="center"/>
        <w:rPr>
          <w:rFonts w:ascii="Bookman Old Style" w:eastAsia="Bookman Old Style" w:hAnsi="Bookman Old Style" w:cs="Bookman Old Style"/>
        </w:rPr>
      </w:pPr>
      <w:r>
        <w:rPr>
          <w:rFonts w:ascii="Bookman Old Style" w:eastAsia="Bookman Old Style" w:hAnsi="Bookman Old Style" w:cs="Bookman Old Style"/>
          <w:b/>
          <w:spacing w:val="1"/>
          <w:w w:val="99"/>
        </w:rPr>
        <w:t>Ab</w:t>
      </w:r>
      <w:r>
        <w:rPr>
          <w:rFonts w:ascii="Bookman Old Style" w:eastAsia="Bookman Old Style" w:hAnsi="Bookman Old Style" w:cs="Bookman Old Style"/>
          <w:b/>
          <w:w w:val="99"/>
        </w:rPr>
        <w:t>strak</w:t>
      </w:r>
    </w:p>
    <w:p w14:paraId="7EC3E9F2" w14:textId="77777777" w:rsidR="00B95665" w:rsidRDefault="00B95665">
      <w:pPr>
        <w:spacing w:before="13" w:line="220" w:lineRule="exact"/>
        <w:rPr>
          <w:sz w:val="22"/>
          <w:szCs w:val="22"/>
        </w:rPr>
      </w:pPr>
    </w:p>
    <w:p w14:paraId="3DC52E2B" w14:textId="4E223829" w:rsidR="0068725F" w:rsidRPr="002A720F" w:rsidRDefault="004A6190" w:rsidP="00B72C26">
      <w:pPr>
        <w:ind w:left="810" w:right="138"/>
        <w:jc w:val="both"/>
        <w:rPr>
          <w:rFonts w:ascii="Bookman Old Style" w:eastAsia="Bookman Old Style" w:hAnsi="Bookman Old Style" w:cs="Bookman Old Style"/>
          <w:spacing w:val="1"/>
        </w:rPr>
      </w:pPr>
      <w:r w:rsidRPr="00745EFF">
        <w:rPr>
          <w:rFonts w:ascii="Bookman Old Style" w:hAnsi="Bookman Old Style"/>
        </w:rPr>
        <w:t>Didunia termasuk Indonesia khusunya Stunting masi</w:t>
      </w:r>
      <w:r w:rsidR="00CD55AB">
        <w:rPr>
          <w:rFonts w:ascii="Bookman Old Style" w:hAnsi="Bookman Old Style"/>
        </w:rPr>
        <w:t>h</w:t>
      </w:r>
      <w:r w:rsidRPr="00745EFF">
        <w:rPr>
          <w:rFonts w:ascii="Bookman Old Style" w:hAnsi="Bookman Old Style"/>
        </w:rPr>
        <w:t xml:space="preserve"> menjadi masalah </w:t>
      </w:r>
      <w:r w:rsidR="00A05982">
        <w:rPr>
          <w:rFonts w:ascii="Bookman Old Style" w:hAnsi="Bookman Old Style"/>
        </w:rPr>
        <w:t>Kesehatan,</w:t>
      </w:r>
      <w:r w:rsidRPr="00745EFF">
        <w:rPr>
          <w:rFonts w:ascii="Bookman Old Style" w:hAnsi="Bookman Old Style"/>
        </w:rPr>
        <w:t xml:space="preserve"> Stunting adalah masalah kurang  gizi kronis yang disebabkan oleh kurangnya asupan gizi dalam waktu yang cukup lama, sehingga mengakibatkan gangguan pertumbuhan pada anak yakni tinggi badan anak lebih rendah atau  pendek (kerdil) dari standar usianya.</w:t>
      </w:r>
      <w:r w:rsidR="00745EFF" w:rsidRPr="00745EFF">
        <w:rPr>
          <w:rFonts w:ascii="Bookman Old Style" w:hAnsi="Bookman Old Style"/>
        </w:rPr>
        <w:t xml:space="preserve"> pemerintah saat ini </w:t>
      </w:r>
      <w:r w:rsidR="00694A89">
        <w:rPr>
          <w:rFonts w:ascii="Bookman Old Style" w:hAnsi="Bookman Old Style"/>
        </w:rPr>
        <w:t>sedang menggalakan</w:t>
      </w:r>
      <w:r w:rsidR="00745EFF" w:rsidRPr="00745EFF">
        <w:rPr>
          <w:rFonts w:ascii="Bookman Old Style" w:hAnsi="Bookman Old Style"/>
        </w:rPr>
        <w:t xml:space="preserve"> pencegahan stunting</w:t>
      </w:r>
      <w:r w:rsidR="00694A89">
        <w:rPr>
          <w:rFonts w:ascii="Bookman Old Style" w:hAnsi="Bookman Old Style"/>
        </w:rPr>
        <w:t xml:space="preserve"> terlihat </w:t>
      </w:r>
      <w:r w:rsidR="00745EFF" w:rsidRPr="00745EFF">
        <w:rPr>
          <w:rFonts w:ascii="Bookman Old Style" w:hAnsi="Bookman Old Style"/>
        </w:rPr>
        <w:t xml:space="preserve">Menteri Kesehatan di peringatan hari gizi nasional ke 62 tahun 2022 </w:t>
      </w:r>
      <w:r w:rsidR="00694A89">
        <w:rPr>
          <w:rFonts w:ascii="Bookman Old Style" w:hAnsi="Bookman Old Style"/>
        </w:rPr>
        <w:t>mengangkat</w:t>
      </w:r>
      <w:r w:rsidR="00745EFF" w:rsidRPr="00745EFF">
        <w:rPr>
          <w:rFonts w:ascii="Bookman Old Style" w:hAnsi="Bookman Old Style"/>
        </w:rPr>
        <w:t xml:space="preserve"> tema" cegah stunting dan obesitas"</w:t>
      </w:r>
      <w:r w:rsidR="00A05982">
        <w:rPr>
          <w:rFonts w:ascii="Bookman Old Style" w:hAnsi="Bookman Old Style"/>
        </w:rPr>
        <w:t>.</w:t>
      </w:r>
      <w:r w:rsidR="00A05982" w:rsidRPr="00A05982">
        <w:rPr>
          <w:rFonts w:ascii="Bookman Old Style" w:eastAsia="Bookman Old Style" w:hAnsi="Bookman Old Style" w:cs="Bookman Old Style"/>
          <w:spacing w:val="1"/>
        </w:rPr>
        <w:t xml:space="preserve"> </w:t>
      </w:r>
      <w:r w:rsidR="00A05982" w:rsidRPr="00A220F3">
        <w:rPr>
          <w:rFonts w:ascii="Bookman Old Style" w:eastAsia="Bookman Old Style" w:hAnsi="Bookman Old Style" w:cs="Bookman Old Style"/>
          <w:spacing w:val="1"/>
        </w:rPr>
        <w:t>Tujuan penelitian ini untuk</w:t>
      </w:r>
      <w:r w:rsidR="00A05982" w:rsidRPr="00A220F3">
        <w:rPr>
          <w:rFonts w:ascii="Bookman Old Style" w:hAnsi="Bookman Old Style"/>
        </w:rPr>
        <w:t xml:space="preserve"> melihat pengaruh intervensi gizi berbasis media social </w:t>
      </w:r>
      <w:r w:rsidR="00A05982" w:rsidRPr="00A220F3">
        <w:rPr>
          <w:rFonts w:ascii="Bookman Old Style" w:hAnsi="Bookman Old Style"/>
        </w:rPr>
        <w:lastRenderedPageBreak/>
        <w:t xml:space="preserve">dalam meningkatkan pengetahuan dan sikap pencegahan stunting </w:t>
      </w:r>
      <w:r w:rsidR="0078310F">
        <w:rPr>
          <w:rFonts w:ascii="Bookman Old Style" w:hAnsi="Bookman Old Style"/>
        </w:rPr>
        <w:t>pada</w:t>
      </w:r>
      <w:r w:rsidR="00A05982" w:rsidRPr="00A220F3">
        <w:rPr>
          <w:rFonts w:ascii="Bookman Old Style" w:hAnsi="Bookman Old Style"/>
        </w:rPr>
        <w:t xml:space="preserve"> calon pengantin.</w:t>
      </w:r>
      <w:r w:rsidR="002C7BFA">
        <w:rPr>
          <w:rFonts w:ascii="Bookman Old Style" w:hAnsi="Bookman Old Style"/>
        </w:rPr>
        <w:t xml:space="preserve"> </w:t>
      </w:r>
      <w:r w:rsidR="00EF5603" w:rsidRPr="00EF5603">
        <w:rPr>
          <w:rFonts w:ascii="Bookman Old Style" w:hAnsi="Bookman Old Style"/>
        </w:rPr>
        <w:t>Jenis Penelitian ini adalah penelitian quasi experimen dengan menggunakan rancang bangun non randomized pre post test control group design merupakan suatu penelitian yang menyangkut bagaiman pengaruh suatu intervensi kepada Obyek penelitian</w:t>
      </w:r>
      <w:r w:rsidR="00EF5603">
        <w:rPr>
          <w:rFonts w:ascii="Bookman Old Style" w:hAnsi="Bookman Old Style"/>
        </w:rPr>
        <w:t xml:space="preserve">. Populasi dalam penelitian ini adalah seluruh calon penganting yang sudah mendaftar di KUA saat dilakukan penelitian. Sampel dalam penelitian ini adalah calon penganting yang sudah terdaftar di KUA </w:t>
      </w:r>
      <w:r w:rsidR="00FF0BA7">
        <w:rPr>
          <w:rFonts w:ascii="Bookman Old Style" w:hAnsi="Bookman Old Style"/>
        </w:rPr>
        <w:t>di</w:t>
      </w:r>
      <w:r w:rsidR="00EF5603">
        <w:rPr>
          <w:rFonts w:ascii="Bookman Old Style" w:hAnsi="Bookman Old Style"/>
        </w:rPr>
        <w:t xml:space="preserve">Kotamobagu berjumlah 60 calon pengantin yakni 30 </w:t>
      </w:r>
      <w:r w:rsidR="00EF5603" w:rsidRPr="003728AC">
        <w:rPr>
          <w:rFonts w:ascii="Bookman Old Style" w:hAnsi="Bookman Old Style"/>
        </w:rPr>
        <w:t>responden kelompok intervensi dan 30 responden kelompok control</w:t>
      </w:r>
      <w:r w:rsidR="003728AC" w:rsidRPr="003728AC">
        <w:rPr>
          <w:rFonts w:ascii="Bookman Old Style" w:hAnsi="Bookman Old Style"/>
        </w:rPr>
        <w:t xml:space="preserve"> yang dipilih  secara purposive sampling</w:t>
      </w:r>
      <w:r w:rsidR="00BE337C">
        <w:rPr>
          <w:rFonts w:ascii="Bookman Old Style" w:hAnsi="Bookman Old Style"/>
        </w:rPr>
        <w:t>.</w:t>
      </w:r>
      <w:r w:rsidR="00BB6D12">
        <w:rPr>
          <w:rFonts w:ascii="Bookman Old Style" w:hAnsi="Bookman Old Style"/>
        </w:rPr>
        <w:t xml:space="preserve"> </w:t>
      </w:r>
      <w:r w:rsidR="00882191">
        <w:rPr>
          <w:rFonts w:ascii="Bookman Old Style" w:eastAsia="Bookman Old Style" w:hAnsi="Bookman Old Style" w:cs="Bookman Old Style"/>
          <w:spacing w:val="1"/>
        </w:rPr>
        <w:t xml:space="preserve">Hasil analisis </w:t>
      </w:r>
      <w:r w:rsidR="009455C4">
        <w:rPr>
          <w:rFonts w:ascii="Bookman Old Style" w:eastAsia="Bookman Old Style" w:hAnsi="Bookman Old Style" w:cs="Bookman Old Style"/>
          <w:spacing w:val="1"/>
        </w:rPr>
        <w:t>wilcoxon</w:t>
      </w:r>
      <w:r w:rsidR="00882191">
        <w:rPr>
          <w:rFonts w:ascii="Bookman Old Style" w:eastAsia="Bookman Old Style" w:hAnsi="Bookman Old Style" w:cs="Bookman Old Style"/>
          <w:spacing w:val="1"/>
        </w:rPr>
        <w:t xml:space="preserve"> </w:t>
      </w:r>
      <w:r w:rsidR="00BB6D12">
        <w:rPr>
          <w:rFonts w:ascii="Bookman Old Style" w:eastAsia="Bookman Old Style" w:hAnsi="Bookman Old Style" w:cs="Bookman Old Style"/>
          <w:spacing w:val="1"/>
        </w:rPr>
        <w:t xml:space="preserve">pada kelompok intervensi </w:t>
      </w:r>
      <w:r w:rsidR="00882191">
        <w:rPr>
          <w:rFonts w:ascii="Bookman Old Style" w:eastAsia="Bookman Old Style" w:hAnsi="Bookman Old Style" w:cs="Bookman Old Style"/>
          <w:spacing w:val="1"/>
        </w:rPr>
        <w:t>menunjukkan</w:t>
      </w:r>
      <w:r w:rsidR="00AF32AB" w:rsidRPr="00AF32AB">
        <w:rPr>
          <w:rFonts w:ascii="Bookman Old Style" w:eastAsia="Bookman Old Style" w:hAnsi="Bookman Old Style" w:cs="Bookman Old Style"/>
          <w:spacing w:val="1"/>
        </w:rPr>
        <w:t xml:space="preserve"> variabel pengetahuan</w:t>
      </w:r>
      <w:r w:rsidR="00882191">
        <w:rPr>
          <w:rFonts w:ascii="Bookman Old Style" w:eastAsia="Bookman Old Style" w:hAnsi="Bookman Old Style" w:cs="Bookman Old Style"/>
          <w:spacing w:val="1"/>
        </w:rPr>
        <w:t xml:space="preserve"> </w:t>
      </w:r>
      <w:r w:rsidR="009455C4">
        <w:rPr>
          <w:rFonts w:ascii="Bookman Old Style" w:eastAsia="Bookman Old Style" w:hAnsi="Bookman Old Style" w:cs="Bookman Old Style"/>
          <w:spacing w:val="1"/>
        </w:rPr>
        <w:t xml:space="preserve">dan sikap sebelum dan sesudah intervensi, variable pengetahuan </w:t>
      </w:r>
      <w:r w:rsidR="00AF32AB" w:rsidRPr="00AF32AB">
        <w:rPr>
          <w:rFonts w:ascii="Bookman Old Style" w:eastAsia="Bookman Old Style" w:hAnsi="Bookman Old Style" w:cs="Bookman Old Style"/>
          <w:spacing w:val="1"/>
        </w:rPr>
        <w:t>sebesar 0.0</w:t>
      </w:r>
      <w:r w:rsidR="009455C4">
        <w:rPr>
          <w:rFonts w:ascii="Bookman Old Style" w:eastAsia="Bookman Old Style" w:hAnsi="Bookman Old Style" w:cs="Bookman Old Style"/>
          <w:spacing w:val="1"/>
        </w:rPr>
        <w:t>0</w:t>
      </w:r>
      <w:r w:rsidR="00AF32AB" w:rsidRPr="00AF32AB">
        <w:rPr>
          <w:rFonts w:ascii="Bookman Old Style" w:eastAsia="Bookman Old Style" w:hAnsi="Bookman Old Style" w:cs="Bookman Old Style"/>
          <w:spacing w:val="1"/>
        </w:rPr>
        <w:t xml:space="preserve"> dan variabe</w:t>
      </w:r>
      <w:r w:rsidR="004E30A9">
        <w:rPr>
          <w:rFonts w:ascii="Bookman Old Style" w:eastAsia="Bookman Old Style" w:hAnsi="Bookman Old Style" w:cs="Bookman Old Style"/>
          <w:spacing w:val="1"/>
        </w:rPr>
        <w:t>l</w:t>
      </w:r>
      <w:r w:rsidR="00AF32AB" w:rsidRPr="00AF32AB">
        <w:rPr>
          <w:rFonts w:ascii="Bookman Old Style" w:eastAsia="Bookman Old Style" w:hAnsi="Bookman Old Style" w:cs="Bookman Old Style"/>
          <w:spacing w:val="1"/>
        </w:rPr>
        <w:t xml:space="preserve"> sikap sebesar 0.0</w:t>
      </w:r>
      <w:r w:rsidR="004E30A9">
        <w:rPr>
          <w:rFonts w:ascii="Bookman Old Style" w:eastAsia="Bookman Old Style" w:hAnsi="Bookman Old Style" w:cs="Bookman Old Style"/>
          <w:spacing w:val="1"/>
        </w:rPr>
        <w:t>0</w:t>
      </w:r>
      <w:r w:rsidR="00AF32AB" w:rsidRPr="00AF32AB">
        <w:rPr>
          <w:rFonts w:ascii="Bookman Old Style" w:eastAsia="Bookman Old Style" w:hAnsi="Bookman Old Style" w:cs="Bookman Old Style"/>
          <w:spacing w:val="1"/>
        </w:rPr>
        <w:t xml:space="preserve">, </w:t>
      </w:r>
      <w:r w:rsidR="00AF32AB">
        <w:rPr>
          <w:rFonts w:ascii="Bookman Old Style" w:eastAsia="Bookman Old Style" w:hAnsi="Bookman Old Style" w:cs="Bookman Old Style"/>
          <w:spacing w:val="1"/>
        </w:rPr>
        <w:t>(&lt; 0,05),</w:t>
      </w:r>
      <w:r w:rsidR="00521F84">
        <w:rPr>
          <w:rFonts w:ascii="Bookman Old Style" w:eastAsia="Bookman Old Style" w:hAnsi="Bookman Old Style" w:cs="Bookman Old Style"/>
          <w:spacing w:val="1"/>
        </w:rPr>
        <w:t xml:space="preserve"> </w:t>
      </w:r>
      <w:r w:rsidR="004E30A9">
        <w:rPr>
          <w:rFonts w:ascii="Bookman Old Style" w:eastAsia="Bookman Old Style" w:hAnsi="Bookman Old Style" w:cs="Bookman Old Style"/>
          <w:spacing w:val="1"/>
        </w:rPr>
        <w:t>ada perbedaan signifikan</w:t>
      </w:r>
      <w:r w:rsidR="0068725F">
        <w:rPr>
          <w:rFonts w:ascii="Bookman Old Style" w:eastAsia="Bookman Old Style" w:hAnsi="Bookman Old Style" w:cs="Bookman Old Style"/>
          <w:spacing w:val="1"/>
        </w:rPr>
        <w:t>.</w:t>
      </w:r>
      <w:r w:rsidR="00BB6D12">
        <w:rPr>
          <w:rFonts w:ascii="Bookman Old Style" w:eastAsia="Bookman Old Style" w:hAnsi="Bookman Old Style" w:cs="Bookman Old Style"/>
          <w:spacing w:val="1"/>
        </w:rPr>
        <w:t>pada kelompok control pengetahuan sebesar 0,66 dan sikap</w:t>
      </w:r>
      <w:r w:rsidR="008A4637">
        <w:rPr>
          <w:rFonts w:ascii="Bookman Old Style" w:eastAsia="Bookman Old Style" w:hAnsi="Bookman Old Style" w:cs="Bookman Old Style"/>
          <w:spacing w:val="1"/>
        </w:rPr>
        <w:t xml:space="preserve"> </w:t>
      </w:r>
      <w:r w:rsidR="00BB6D12">
        <w:rPr>
          <w:rFonts w:ascii="Bookman Old Style" w:eastAsia="Bookman Old Style" w:hAnsi="Bookman Old Style" w:cs="Bookman Old Style"/>
          <w:spacing w:val="1"/>
        </w:rPr>
        <w:t>0,08</w:t>
      </w:r>
      <w:r w:rsidR="00FF0BA7">
        <w:rPr>
          <w:rFonts w:ascii="Bookman Old Style" w:eastAsia="Bookman Old Style" w:hAnsi="Bookman Old Style" w:cs="Bookman Old Style"/>
          <w:spacing w:val="1"/>
        </w:rPr>
        <w:t xml:space="preserve">,(&gt; 0,05), </w:t>
      </w:r>
      <w:r w:rsidR="008A4637">
        <w:rPr>
          <w:rFonts w:ascii="Bookman Old Style" w:eastAsia="Bookman Old Style" w:hAnsi="Bookman Old Style" w:cs="Bookman Old Style"/>
          <w:spacing w:val="1"/>
        </w:rPr>
        <w:t xml:space="preserve">tidak perbedaan yang sigifikan. Hasil analisis </w:t>
      </w:r>
      <w:r w:rsidR="001B5039">
        <w:rPr>
          <w:rFonts w:ascii="Bookman Old Style" w:eastAsia="Bookman Old Style" w:hAnsi="Bookman Old Style" w:cs="Bookman Old Style"/>
          <w:spacing w:val="1"/>
        </w:rPr>
        <w:t xml:space="preserve">uji </w:t>
      </w:r>
      <w:r w:rsidR="008A4637">
        <w:rPr>
          <w:rFonts w:ascii="Bookman Old Style" w:eastAsia="Bookman Old Style" w:hAnsi="Bookman Old Style" w:cs="Bookman Old Style"/>
          <w:spacing w:val="1"/>
        </w:rPr>
        <w:t>mann whitney pada kelompok intervensi</w:t>
      </w:r>
      <w:r w:rsidR="008E2037">
        <w:rPr>
          <w:rFonts w:ascii="Bookman Old Style" w:eastAsia="Bookman Old Style" w:hAnsi="Bookman Old Style" w:cs="Bookman Old Style"/>
          <w:spacing w:val="1"/>
        </w:rPr>
        <w:t xml:space="preserve"> sebelum dan sesudah perlakuan variabel</w:t>
      </w:r>
      <w:r w:rsidR="0068725F">
        <w:rPr>
          <w:rFonts w:ascii="Bookman Old Style" w:eastAsia="Bookman Old Style" w:hAnsi="Bookman Old Style" w:cs="Bookman Old Style"/>
          <w:spacing w:val="1"/>
        </w:rPr>
        <w:t xml:space="preserve"> </w:t>
      </w:r>
      <w:r w:rsidR="008E2037">
        <w:rPr>
          <w:rFonts w:ascii="Bookman Old Style" w:eastAsia="Bookman Old Style" w:hAnsi="Bookman Old Style" w:cs="Bookman Old Style"/>
          <w:spacing w:val="1"/>
        </w:rPr>
        <w:t>p</w:t>
      </w:r>
      <w:r w:rsidR="00521F84" w:rsidRPr="00521F84">
        <w:rPr>
          <w:rFonts w:ascii="Bookman Old Style" w:eastAsia="Bookman Old Style" w:hAnsi="Bookman Old Style" w:cs="Bookman Old Style"/>
          <w:spacing w:val="1"/>
        </w:rPr>
        <w:t>engetahuan dan sikap</w:t>
      </w:r>
      <w:r w:rsidR="005C05DD">
        <w:rPr>
          <w:rFonts w:ascii="Bookman Old Style" w:eastAsia="Bookman Old Style" w:hAnsi="Bookman Old Style" w:cs="Bookman Old Style"/>
          <w:spacing w:val="1"/>
        </w:rPr>
        <w:t xml:space="preserve">, </w:t>
      </w:r>
      <w:r w:rsidR="00D42E2E">
        <w:rPr>
          <w:rFonts w:ascii="Bookman Old Style" w:eastAsia="Bookman Old Style" w:hAnsi="Bookman Old Style" w:cs="Bookman Old Style"/>
          <w:spacing w:val="1"/>
        </w:rPr>
        <w:t xml:space="preserve">menunjukan pengetahuan sebesar </w:t>
      </w:r>
      <w:r w:rsidR="006E6F02">
        <w:rPr>
          <w:rFonts w:ascii="Bookman Old Style" w:eastAsia="Bookman Old Style" w:hAnsi="Bookman Old Style" w:cs="Bookman Old Style"/>
          <w:spacing w:val="1"/>
        </w:rPr>
        <w:t>0,00 dan sikap 0,00</w:t>
      </w:r>
      <w:r w:rsidR="001B5039">
        <w:rPr>
          <w:rFonts w:ascii="Bookman Old Style" w:eastAsia="Bookman Old Style" w:hAnsi="Bookman Old Style" w:cs="Bookman Old Style"/>
          <w:spacing w:val="1"/>
        </w:rPr>
        <w:t>,</w:t>
      </w:r>
      <w:r w:rsidR="006E6F02">
        <w:rPr>
          <w:rFonts w:ascii="Bookman Old Style" w:eastAsia="Bookman Old Style" w:hAnsi="Bookman Old Style" w:cs="Bookman Old Style"/>
          <w:spacing w:val="1"/>
        </w:rPr>
        <w:t xml:space="preserve">(&lt;0,05),ada perbedaan signifikan, pada kelompok </w:t>
      </w:r>
      <w:r w:rsidR="00555228">
        <w:rPr>
          <w:rFonts w:ascii="Bookman Old Style" w:eastAsia="Bookman Old Style" w:hAnsi="Bookman Old Style" w:cs="Bookman Old Style"/>
          <w:spacing w:val="1"/>
        </w:rPr>
        <w:t>k</w:t>
      </w:r>
      <w:r w:rsidR="006E6F02">
        <w:rPr>
          <w:rFonts w:ascii="Bookman Old Style" w:eastAsia="Bookman Old Style" w:hAnsi="Bookman Old Style" w:cs="Bookman Old Style"/>
          <w:spacing w:val="1"/>
        </w:rPr>
        <w:t>ontrol pengetahuan 0,131, sikap 0,132,</w:t>
      </w:r>
      <w:r w:rsidR="0019121A" w:rsidRPr="0019121A">
        <w:rPr>
          <w:rFonts w:ascii="Bookman Old Style" w:eastAsia="Bookman Old Style" w:hAnsi="Bookman Old Style" w:cs="Bookman Old Style"/>
          <w:spacing w:val="1"/>
        </w:rPr>
        <w:t xml:space="preserve"> </w:t>
      </w:r>
      <w:r w:rsidR="0019121A">
        <w:rPr>
          <w:rFonts w:ascii="Bookman Old Style" w:eastAsia="Bookman Old Style" w:hAnsi="Bookman Old Style" w:cs="Bookman Old Style"/>
          <w:spacing w:val="1"/>
        </w:rPr>
        <w:t>(</w:t>
      </w:r>
      <w:r w:rsidR="00E76627">
        <w:rPr>
          <w:rFonts w:ascii="Bookman Old Style" w:eastAsia="Bookman Old Style" w:hAnsi="Bookman Old Style" w:cs="Bookman Old Style"/>
          <w:spacing w:val="1"/>
        </w:rPr>
        <w:t>&gt;</w:t>
      </w:r>
      <w:r w:rsidR="0019121A">
        <w:rPr>
          <w:rFonts w:ascii="Bookman Old Style" w:eastAsia="Bookman Old Style" w:hAnsi="Bookman Old Style" w:cs="Bookman Old Style"/>
          <w:spacing w:val="1"/>
        </w:rPr>
        <w:t xml:space="preserve"> 0,05),</w:t>
      </w:r>
      <w:r w:rsidR="006E6F02">
        <w:rPr>
          <w:rFonts w:ascii="Bookman Old Style" w:eastAsia="Bookman Old Style" w:hAnsi="Bookman Old Style" w:cs="Bookman Old Style"/>
          <w:spacing w:val="1"/>
        </w:rPr>
        <w:t xml:space="preserve"> tidak ada perbedaan signifikan</w:t>
      </w:r>
      <w:r w:rsidR="00603183">
        <w:rPr>
          <w:rFonts w:ascii="Bookman Old Style" w:eastAsia="Bookman Old Style" w:hAnsi="Bookman Old Style" w:cs="Bookman Old Style"/>
          <w:spacing w:val="1"/>
        </w:rPr>
        <w:t>.</w:t>
      </w:r>
      <w:r w:rsidR="002A720F" w:rsidRPr="002A720F">
        <w:rPr>
          <w:rFonts w:ascii="Bookman Old Style" w:hAnsi="Bookman Old Style" w:cs="Courier New"/>
          <w:color w:val="202124"/>
          <w:sz w:val="22"/>
          <w:szCs w:val="22"/>
          <w:lang w:val="id-ID"/>
        </w:rPr>
        <w:t xml:space="preserve"> </w:t>
      </w:r>
      <w:r w:rsidR="002A720F" w:rsidRPr="002220BF">
        <w:rPr>
          <w:rFonts w:ascii="Bookman Old Style" w:hAnsi="Bookman Old Style" w:cs="Courier New"/>
          <w:color w:val="202124"/>
          <w:lang w:val="id-ID"/>
        </w:rPr>
        <w:t xml:space="preserve">Pada penelitian ini, </w:t>
      </w:r>
      <w:r w:rsidR="002A720F">
        <w:rPr>
          <w:rFonts w:ascii="Bookman Old Style" w:hAnsi="Bookman Old Style" w:cs="Courier New"/>
          <w:color w:val="202124"/>
        </w:rPr>
        <w:t>Pendidikan gizi berbasis media sosial</w:t>
      </w:r>
      <w:r w:rsidR="002A720F" w:rsidRPr="002220BF">
        <w:rPr>
          <w:rFonts w:ascii="Bookman Old Style" w:hAnsi="Bookman Old Style" w:cs="Courier New"/>
          <w:color w:val="202124"/>
          <w:lang w:val="id-ID"/>
        </w:rPr>
        <w:t xml:space="preserve"> terbukti dapat meningkatkan pengetahuan dan sikap calon pengantin dalam mencegah stunting. Diharapkan </w:t>
      </w:r>
      <w:r w:rsidR="00125337">
        <w:rPr>
          <w:rFonts w:ascii="Bookman Old Style" w:hAnsi="Bookman Old Style" w:cs="Courier New"/>
          <w:color w:val="202124"/>
        </w:rPr>
        <w:t>D</w:t>
      </w:r>
      <w:r w:rsidR="002A720F" w:rsidRPr="002220BF">
        <w:rPr>
          <w:rFonts w:ascii="Bookman Old Style" w:hAnsi="Bookman Old Style" w:cs="Courier New"/>
          <w:color w:val="202124"/>
          <w:lang w:val="id-ID"/>
        </w:rPr>
        <w:t xml:space="preserve">inas </w:t>
      </w:r>
      <w:r w:rsidR="00125337">
        <w:rPr>
          <w:rFonts w:ascii="Bookman Old Style" w:hAnsi="Bookman Old Style" w:cs="Courier New"/>
          <w:color w:val="202124"/>
        </w:rPr>
        <w:t>K</w:t>
      </w:r>
      <w:r w:rsidR="002A720F" w:rsidRPr="002220BF">
        <w:rPr>
          <w:rFonts w:ascii="Bookman Old Style" w:hAnsi="Bookman Old Style" w:cs="Courier New"/>
          <w:color w:val="202124"/>
          <w:lang w:val="id-ID"/>
        </w:rPr>
        <w:t>esehatan</w:t>
      </w:r>
      <w:r w:rsidR="00125337">
        <w:rPr>
          <w:rFonts w:ascii="Bookman Old Style" w:hAnsi="Bookman Old Style" w:cs="Courier New"/>
          <w:color w:val="202124"/>
        </w:rPr>
        <w:t xml:space="preserve"> </w:t>
      </w:r>
      <w:r w:rsidR="00125337" w:rsidRPr="002220BF">
        <w:rPr>
          <w:rFonts w:ascii="Bookman Old Style" w:hAnsi="Bookman Old Style" w:cs="Courier New"/>
          <w:color w:val="202124"/>
          <w:lang w:val="id-ID"/>
        </w:rPr>
        <w:t>dan</w:t>
      </w:r>
      <w:r w:rsidR="00125337">
        <w:rPr>
          <w:rFonts w:ascii="Bookman Old Style" w:hAnsi="Bookman Old Style" w:cs="Courier New"/>
          <w:color w:val="202124"/>
        </w:rPr>
        <w:t xml:space="preserve"> </w:t>
      </w:r>
      <w:r w:rsidR="00125337" w:rsidRPr="002220BF">
        <w:rPr>
          <w:rFonts w:ascii="Bookman Old Style" w:hAnsi="Bookman Old Style" w:cs="Courier New"/>
          <w:color w:val="202124"/>
          <w:lang w:val="id-ID"/>
        </w:rPr>
        <w:t>KUA</w:t>
      </w:r>
      <w:r w:rsidR="002A720F" w:rsidRPr="002220BF">
        <w:rPr>
          <w:rFonts w:ascii="Bookman Old Style" w:hAnsi="Bookman Old Style" w:cs="Courier New"/>
          <w:color w:val="202124"/>
          <w:lang w:val="id-ID"/>
        </w:rPr>
        <w:t xml:space="preserve"> meningkatkan upaya promosi kesehatan dalam pencegahan stunting kepada calon pengantin</w:t>
      </w:r>
      <w:r w:rsidR="002A720F">
        <w:rPr>
          <w:rFonts w:ascii="Bookman Old Style" w:hAnsi="Bookman Old Style" w:cs="Courier New"/>
          <w:color w:val="202124"/>
        </w:rPr>
        <w:t>.</w:t>
      </w:r>
    </w:p>
    <w:p w14:paraId="4AC9B98B" w14:textId="77777777" w:rsidR="00B95665" w:rsidRDefault="00B95665">
      <w:pPr>
        <w:spacing w:before="13" w:line="220" w:lineRule="exact"/>
        <w:rPr>
          <w:sz w:val="22"/>
          <w:szCs w:val="22"/>
        </w:rPr>
      </w:pPr>
    </w:p>
    <w:p w14:paraId="37DFE775" w14:textId="333060E4" w:rsidR="00B95665" w:rsidRPr="00B8282B" w:rsidRDefault="00B95665" w:rsidP="00170218">
      <w:pPr>
        <w:ind w:left="810" w:right="69"/>
        <w:jc w:val="both"/>
        <w:rPr>
          <w:rFonts w:ascii="Bookman Old Style" w:eastAsia="Bookman Old Style" w:hAnsi="Bookman Old Style" w:cs="Bookman Old Style"/>
        </w:rPr>
      </w:pPr>
      <w:r w:rsidRPr="00B8282B">
        <w:rPr>
          <w:rFonts w:ascii="Bookman Old Style" w:eastAsia="Bookman Old Style" w:hAnsi="Bookman Old Style" w:cs="Bookman Old Style"/>
          <w:spacing w:val="1"/>
        </w:rPr>
        <w:t>K</w:t>
      </w:r>
      <w:r w:rsidRPr="00B8282B">
        <w:rPr>
          <w:rFonts w:ascii="Bookman Old Style" w:eastAsia="Bookman Old Style" w:hAnsi="Bookman Old Style" w:cs="Bookman Old Style"/>
        </w:rPr>
        <w:t>a</w:t>
      </w:r>
      <w:r w:rsidRPr="00B8282B">
        <w:rPr>
          <w:rFonts w:ascii="Bookman Old Style" w:eastAsia="Bookman Old Style" w:hAnsi="Bookman Old Style" w:cs="Bookman Old Style"/>
          <w:spacing w:val="1"/>
        </w:rPr>
        <w:t>t</w:t>
      </w:r>
      <w:r w:rsidRPr="00B8282B">
        <w:rPr>
          <w:rFonts w:ascii="Bookman Old Style" w:eastAsia="Bookman Old Style" w:hAnsi="Bookman Old Style" w:cs="Bookman Old Style"/>
        </w:rPr>
        <w:t>a</w:t>
      </w:r>
      <w:r w:rsidRPr="00B8282B">
        <w:rPr>
          <w:rFonts w:ascii="Bookman Old Style" w:hAnsi="Bookman Old Style"/>
          <w:spacing w:val="10"/>
        </w:rPr>
        <w:t xml:space="preserve"> </w:t>
      </w:r>
      <w:r w:rsidRPr="00B8282B">
        <w:rPr>
          <w:rFonts w:ascii="Bookman Old Style" w:eastAsia="Bookman Old Style" w:hAnsi="Bookman Old Style" w:cs="Bookman Old Style"/>
          <w:spacing w:val="1"/>
        </w:rPr>
        <w:t>k</w:t>
      </w:r>
      <w:r w:rsidRPr="00B8282B">
        <w:rPr>
          <w:rFonts w:ascii="Bookman Old Style" w:eastAsia="Bookman Old Style" w:hAnsi="Bookman Old Style" w:cs="Bookman Old Style"/>
          <w:spacing w:val="-1"/>
        </w:rPr>
        <w:t>u</w:t>
      </w:r>
      <w:r w:rsidRPr="00B8282B">
        <w:rPr>
          <w:rFonts w:ascii="Bookman Old Style" w:eastAsia="Bookman Old Style" w:hAnsi="Bookman Old Style" w:cs="Bookman Old Style"/>
          <w:spacing w:val="1"/>
        </w:rPr>
        <w:t>n</w:t>
      </w:r>
      <w:r w:rsidRPr="00B8282B">
        <w:rPr>
          <w:rFonts w:ascii="Bookman Old Style" w:eastAsia="Bookman Old Style" w:hAnsi="Bookman Old Style" w:cs="Bookman Old Style"/>
        </w:rPr>
        <w:t>ci;</w:t>
      </w:r>
      <w:r w:rsidRPr="00B8282B">
        <w:rPr>
          <w:rFonts w:ascii="Bookman Old Style" w:hAnsi="Bookman Old Style"/>
          <w:spacing w:val="10"/>
        </w:rPr>
        <w:t xml:space="preserve"> </w:t>
      </w:r>
      <w:r w:rsidR="00B72C26" w:rsidRPr="00B8282B">
        <w:rPr>
          <w:rFonts w:ascii="Bookman Old Style" w:hAnsi="Bookman Old Style"/>
          <w:spacing w:val="10"/>
        </w:rPr>
        <w:t>Calon Pengantin</w:t>
      </w:r>
      <w:r w:rsidR="00FD687A" w:rsidRPr="00B8282B">
        <w:rPr>
          <w:rFonts w:ascii="Bookman Old Style" w:hAnsi="Bookman Old Style"/>
          <w:spacing w:val="10"/>
        </w:rPr>
        <w:t xml:space="preserve">; </w:t>
      </w:r>
      <w:r w:rsidR="00B72C26" w:rsidRPr="00B8282B">
        <w:rPr>
          <w:rFonts w:ascii="Bookman Old Style" w:hAnsi="Bookman Old Style"/>
          <w:spacing w:val="10"/>
        </w:rPr>
        <w:t>Pendidikan Gizi</w:t>
      </w:r>
      <w:r w:rsidR="00BB1327" w:rsidRPr="00B8282B">
        <w:rPr>
          <w:rFonts w:ascii="Bookman Old Style" w:hAnsi="Bookman Old Style"/>
          <w:spacing w:val="10"/>
        </w:rPr>
        <w:t xml:space="preserve">; </w:t>
      </w:r>
      <w:r w:rsidR="00B72C26" w:rsidRPr="00B8282B">
        <w:rPr>
          <w:rFonts w:ascii="Bookman Old Style" w:hAnsi="Bookman Old Style"/>
          <w:spacing w:val="10"/>
        </w:rPr>
        <w:t>Stunting</w:t>
      </w:r>
      <w:r w:rsidR="00321EE4" w:rsidRPr="00B8282B">
        <w:rPr>
          <w:rFonts w:ascii="Bookman Old Style" w:hAnsi="Bookman Old Style"/>
          <w:spacing w:val="10"/>
        </w:rPr>
        <w:t xml:space="preserve"> </w:t>
      </w:r>
    </w:p>
    <w:p w14:paraId="23BF44CE" w14:textId="77777777" w:rsidR="00B95665" w:rsidRPr="00B8282B" w:rsidRDefault="00B95665">
      <w:pPr>
        <w:spacing w:before="16" w:line="220" w:lineRule="exact"/>
        <w:rPr>
          <w:rFonts w:ascii="Bookman Old Style" w:hAnsi="Bookman Old Style"/>
          <w:sz w:val="22"/>
          <w:szCs w:val="22"/>
        </w:rPr>
      </w:pPr>
    </w:p>
    <w:p w14:paraId="7BBF4961" w14:textId="77777777" w:rsidR="00B95665" w:rsidRDefault="00B95665" w:rsidP="00BA2E8E">
      <w:pPr>
        <w:ind w:left="102" w:right="-41"/>
        <w:jc w:val="both"/>
        <w:rPr>
          <w:rFonts w:ascii="Bookman Old Style" w:eastAsia="Bookman Old Style" w:hAnsi="Bookman Old Style" w:cs="Bookman Old Style"/>
          <w:sz w:val="22"/>
          <w:szCs w:val="22"/>
        </w:rPr>
      </w:pPr>
      <w:r>
        <w:rPr>
          <w:rFonts w:ascii="Bookman Old Style" w:eastAsia="Bookman Old Style" w:hAnsi="Bookman Old Style" w:cs="Bookman Old Style"/>
          <w:b/>
          <w:spacing w:val="1"/>
          <w:sz w:val="22"/>
          <w:szCs w:val="22"/>
        </w:rPr>
        <w:t>P</w:t>
      </w:r>
      <w:r>
        <w:rPr>
          <w:rFonts w:ascii="Bookman Old Style" w:eastAsia="Bookman Old Style" w:hAnsi="Bookman Old Style" w:cs="Bookman Old Style"/>
          <w:b/>
          <w:spacing w:val="-1"/>
          <w:sz w:val="22"/>
          <w:szCs w:val="22"/>
        </w:rPr>
        <w:t>E</w:t>
      </w:r>
      <w:r>
        <w:rPr>
          <w:rFonts w:ascii="Bookman Old Style" w:eastAsia="Bookman Old Style" w:hAnsi="Bookman Old Style" w:cs="Bookman Old Style"/>
          <w:b/>
          <w:sz w:val="22"/>
          <w:szCs w:val="22"/>
        </w:rPr>
        <w:t>N</w:t>
      </w:r>
      <w:r>
        <w:rPr>
          <w:rFonts w:ascii="Bookman Old Style" w:eastAsia="Bookman Old Style" w:hAnsi="Bookman Old Style" w:cs="Bookman Old Style"/>
          <w:b/>
          <w:spacing w:val="1"/>
          <w:sz w:val="22"/>
          <w:szCs w:val="22"/>
        </w:rPr>
        <w:t>D</w:t>
      </w:r>
      <w:r>
        <w:rPr>
          <w:rFonts w:ascii="Bookman Old Style" w:eastAsia="Bookman Old Style" w:hAnsi="Bookman Old Style" w:cs="Bookman Old Style"/>
          <w:b/>
          <w:spacing w:val="-1"/>
          <w:sz w:val="22"/>
          <w:szCs w:val="22"/>
        </w:rPr>
        <w:t>AH</w:t>
      </w:r>
      <w:r>
        <w:rPr>
          <w:rFonts w:ascii="Bookman Old Style" w:eastAsia="Bookman Old Style" w:hAnsi="Bookman Old Style" w:cs="Bookman Old Style"/>
          <w:b/>
          <w:sz w:val="22"/>
          <w:szCs w:val="22"/>
        </w:rPr>
        <w:t>U</w:t>
      </w:r>
      <w:r>
        <w:rPr>
          <w:rFonts w:ascii="Bookman Old Style" w:eastAsia="Bookman Old Style" w:hAnsi="Bookman Old Style" w:cs="Bookman Old Style"/>
          <w:b/>
          <w:spacing w:val="-2"/>
          <w:sz w:val="22"/>
          <w:szCs w:val="22"/>
        </w:rPr>
        <w:t>L</w:t>
      </w:r>
      <w:r>
        <w:rPr>
          <w:rFonts w:ascii="Bookman Old Style" w:eastAsia="Bookman Old Style" w:hAnsi="Bookman Old Style" w:cs="Bookman Old Style"/>
          <w:b/>
          <w:sz w:val="22"/>
          <w:szCs w:val="22"/>
        </w:rPr>
        <w:t>U</w:t>
      </w:r>
      <w:r>
        <w:rPr>
          <w:rFonts w:ascii="Bookman Old Style" w:eastAsia="Bookman Old Style" w:hAnsi="Bookman Old Style" w:cs="Bookman Old Style"/>
          <w:b/>
          <w:spacing w:val="-1"/>
          <w:sz w:val="22"/>
          <w:szCs w:val="22"/>
        </w:rPr>
        <w:t>A</w:t>
      </w:r>
      <w:r>
        <w:rPr>
          <w:rFonts w:ascii="Bookman Old Style" w:eastAsia="Bookman Old Style" w:hAnsi="Bookman Old Style" w:cs="Bookman Old Style"/>
          <w:b/>
          <w:sz w:val="22"/>
          <w:szCs w:val="22"/>
        </w:rPr>
        <w:t>N</w:t>
      </w:r>
    </w:p>
    <w:p w14:paraId="1105E393" w14:textId="6CDFB6FD" w:rsidR="00EB2F9E" w:rsidRPr="00C47EE8" w:rsidRDefault="00EB2F9E" w:rsidP="00C47EE8">
      <w:pPr>
        <w:spacing w:before="1"/>
        <w:ind w:left="102" w:right="73" w:firstLine="465"/>
        <w:jc w:val="both"/>
        <w:rPr>
          <w:rFonts w:ascii="Bookman Old Style" w:eastAsia="Bookman Old Style" w:hAnsi="Bookman Old Style" w:cs="Bookman Old Style"/>
          <w:sz w:val="22"/>
          <w:szCs w:val="22"/>
        </w:rPr>
      </w:pPr>
      <w:r w:rsidRPr="00C47EE8">
        <w:rPr>
          <w:rFonts w:ascii="Bookman Old Style" w:hAnsi="Bookman Old Style"/>
          <w:sz w:val="22"/>
          <w:szCs w:val="22"/>
        </w:rPr>
        <w:t xml:space="preserve">Stunting merupakan masalah kesehatan global dan di negara berkembang. Secara global, diperkirakan 26% balita mengalami stunting </w:t>
      </w:r>
      <w:r w:rsidR="00963517">
        <w:rPr>
          <w:rFonts w:ascii="Bookman Old Style" w:hAnsi="Bookman Old Style"/>
          <w:sz w:val="22"/>
          <w:szCs w:val="22"/>
        </w:rPr>
        <w:fldChar w:fldCharType="begin" w:fldLock="1"/>
      </w:r>
      <w:r w:rsidR="00963517">
        <w:rPr>
          <w:rFonts w:ascii="Bookman Old Style" w:hAnsi="Bookman Old Style"/>
          <w:sz w:val="22"/>
          <w:szCs w:val="22"/>
        </w:rPr>
        <w:instrText>ADDIN CSL_CITATION {"citationItems":[{"id":"ITEM-1","itemData":{"author":[{"dropping-particle":"","family":"Sarman","given":"","non-dropping-particle":"","parse-names":false,"suffix":""},{"dropping-particle":"","family":"Darmin","given":"","non-dropping-particle":"","parse-names":false,"suffix":""}],"container-title":"Gema Wiralodra","id":"ITEM-1","issue":"2","issued":{"date-parts":[["2021"]]},"page":"206-216","title":"Hubungan ASI Eksklusif dan Paritas dengan Kejadian Stunting pada Anak Usia 6-12 Bulan di Kota Kotamobagu : Studi Retrospektif","type":"article-journal","volume":"12"},"uris":["http://www.mendeley.com/documents/?uuid=e3828e7a-ddb0-4749-8009-b76c289b8fc8"]}],"mendeley":{"formattedCitation":"(Sarman and Darmin, 2021b)","plainTextFormattedCitation":"(Sarman and Darmin, 2021b)","previouslyFormattedCitation":"(Sarman and Darmin, 2021b)"},"properties":{"noteIndex":0},"schema":"https://github.com/citation-style-language/schema/raw/master/csl-citation.json"}</w:instrText>
      </w:r>
      <w:r w:rsidR="00963517">
        <w:rPr>
          <w:rFonts w:ascii="Bookman Old Style" w:hAnsi="Bookman Old Style"/>
          <w:sz w:val="22"/>
          <w:szCs w:val="22"/>
        </w:rPr>
        <w:fldChar w:fldCharType="separate"/>
      </w:r>
      <w:r w:rsidR="00963517" w:rsidRPr="00963517">
        <w:rPr>
          <w:rFonts w:ascii="Bookman Old Style" w:hAnsi="Bookman Old Style"/>
          <w:noProof/>
          <w:sz w:val="22"/>
          <w:szCs w:val="22"/>
        </w:rPr>
        <w:t>(Sarman and Darmin, 2021b)</w:t>
      </w:r>
      <w:r w:rsidR="00963517">
        <w:rPr>
          <w:rFonts w:ascii="Bookman Old Style" w:hAnsi="Bookman Old Style"/>
          <w:sz w:val="22"/>
          <w:szCs w:val="22"/>
        </w:rPr>
        <w:fldChar w:fldCharType="end"/>
      </w:r>
      <w:r w:rsidRPr="00C47EE8">
        <w:rPr>
          <w:rFonts w:ascii="Bookman Old Style" w:hAnsi="Bookman Old Style"/>
          <w:sz w:val="22"/>
          <w:szCs w:val="22"/>
        </w:rPr>
        <w:t xml:space="preserve">. </w:t>
      </w:r>
      <w:r w:rsidR="00483C61" w:rsidRPr="00483C61">
        <w:rPr>
          <w:rFonts w:ascii="Bookman Old Style" w:hAnsi="Bookman Old Style"/>
          <w:i/>
          <w:iCs/>
          <w:color w:val="000000"/>
          <w:sz w:val="22"/>
          <w:szCs w:val="22"/>
        </w:rPr>
        <w:t xml:space="preserve">Stunting </w:t>
      </w:r>
      <w:r w:rsidR="00483C61" w:rsidRPr="00483C61">
        <w:rPr>
          <w:rFonts w:ascii="Bookman Old Style" w:hAnsi="Bookman Old Style"/>
          <w:color w:val="000000"/>
          <w:sz w:val="22"/>
          <w:szCs w:val="22"/>
        </w:rPr>
        <w:t xml:space="preserve">merupakan salah satu target </w:t>
      </w:r>
      <w:r w:rsidR="00483C61" w:rsidRPr="00483C61">
        <w:rPr>
          <w:rFonts w:ascii="Bookman Old Style" w:hAnsi="Bookman Old Style"/>
          <w:i/>
          <w:iCs/>
          <w:color w:val="000000"/>
          <w:sz w:val="22"/>
          <w:szCs w:val="22"/>
        </w:rPr>
        <w:t xml:space="preserve">Sustainable Development Goals </w:t>
      </w:r>
      <w:r w:rsidR="00483C61" w:rsidRPr="00483C61">
        <w:rPr>
          <w:rFonts w:ascii="Bookman Old Style" w:hAnsi="Bookman Old Style"/>
          <w:color w:val="000000"/>
          <w:sz w:val="22"/>
          <w:szCs w:val="22"/>
        </w:rPr>
        <w:t>(SDGs) yang termasuk pada tujuan pembangunan berkelanjutan ke-2 yaitu menghilangkan kelaparan dan segala bentuk malnutrisi pada tahun 2030 serta mencapai ketahanan pangan</w:t>
      </w:r>
      <w:r w:rsidR="00483C61">
        <w:rPr>
          <w:rFonts w:ascii="Bookman Old Style" w:hAnsi="Bookman Old Style"/>
          <w:color w:val="000000"/>
          <w:sz w:val="22"/>
          <w:szCs w:val="22"/>
        </w:rPr>
        <w:t>.</w:t>
      </w:r>
      <w:r w:rsidR="00483C61">
        <w:rPr>
          <w:rFonts w:ascii="Bookman Old Style" w:hAnsi="Bookman Old Style"/>
          <w:color w:val="000000"/>
          <w:sz w:val="22"/>
          <w:szCs w:val="22"/>
        </w:rPr>
        <w:fldChar w:fldCharType="begin" w:fldLock="1"/>
      </w:r>
      <w:r w:rsidR="00483C61">
        <w:rPr>
          <w:rFonts w:ascii="Bookman Old Style" w:hAnsi="Bookman Old Style"/>
          <w:color w:val="000000"/>
          <w:sz w:val="22"/>
          <w:szCs w:val="22"/>
        </w:rPr>
        <w:instrText>ADDIN CSL_CITATION {"citationItems":[{"id":"ITEM-1","itemData":{"ISBN":"9786239818036","abstract":"Seiring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Kata","author":[{"dropping-particle":"","family":"Sarman","given":"Darmin","non-dropping-particle":"","parse-names":false,"suffix":""}],"edition":"1","editor":[{"dropping-particle":"","family":"Hairil Akbar","given":"","non-dropping-particle":"","parse-names":false,"suffix":""}],"id":"ITEM-1","issue":"April","issued":{"date-parts":[["2015"]]},"number-of-pages":"49-58","publisher":"Yayasan Penerbit Muhammad Zaini","publisher-place":"Aceh","title":"EPIEDEMIOLOGI STUNTING","type":"book","volume":"3"},"uris":["http://www.mendeley.com/documents/?uuid=3d5cf765-3d89-43f1-9c7a-09934ffca7bf"]}],"mendeley":{"formattedCitation":"(Sarman, 2015)","plainTextFormattedCitation":"(Sarman, 2015)"},"properties":{"noteIndex":0},"schema":"https://github.com/citation-style-language/schema/raw/master/csl-citation.json"}</w:instrText>
      </w:r>
      <w:r w:rsidR="00483C61">
        <w:rPr>
          <w:rFonts w:ascii="Bookman Old Style" w:hAnsi="Bookman Old Style"/>
          <w:color w:val="000000"/>
          <w:sz w:val="22"/>
          <w:szCs w:val="22"/>
        </w:rPr>
        <w:fldChar w:fldCharType="separate"/>
      </w:r>
      <w:r w:rsidR="00483C61" w:rsidRPr="00483C61">
        <w:rPr>
          <w:rFonts w:ascii="Bookman Old Style" w:hAnsi="Bookman Old Style"/>
          <w:noProof/>
          <w:color w:val="000000"/>
          <w:sz w:val="22"/>
          <w:szCs w:val="22"/>
        </w:rPr>
        <w:t>(Sarman, 2015)</w:t>
      </w:r>
      <w:r w:rsidR="00483C61">
        <w:rPr>
          <w:rFonts w:ascii="Bookman Old Style" w:hAnsi="Bookman Old Style"/>
          <w:color w:val="000000"/>
          <w:sz w:val="22"/>
          <w:szCs w:val="22"/>
        </w:rPr>
        <w:fldChar w:fldCharType="end"/>
      </w:r>
      <w:r w:rsidR="00483C61">
        <w:rPr>
          <w:rFonts w:ascii="Bookman Old Style" w:hAnsi="Bookman Old Style"/>
          <w:color w:val="000000"/>
          <w:sz w:val="22"/>
          <w:szCs w:val="22"/>
        </w:rPr>
        <w:t>.</w:t>
      </w:r>
      <w:r w:rsidRPr="00C47EE8">
        <w:rPr>
          <w:rFonts w:ascii="Bookman Old Style" w:hAnsi="Bookman Old Style"/>
          <w:sz w:val="22"/>
          <w:szCs w:val="22"/>
        </w:rPr>
        <w:t>Pada tahun 2017 22,2% atau sekitar 150,8 juta balita di dunia mengalami stunting. Pada tahun 2017, lebih dari setengah balita stunting di dunia berasal dari Asia (55%) sedangkan lebih dari sepertiganya (39%) tinggal di Afrika. Dari 83,6 juta balita stunting di Asia, proporsi terbanyak berasal dari Asia Selatan (58,7%) dan proporsi paling sedikit di Asia Tengah (0,9%). World Health Organization (WHO), Indonesia termasuk ke dalam negara ketiga dengan prevalensi tertinggi di regional Asia Tenggara/SouthEast Asia Regional (SEAR).</w:t>
      </w:r>
      <w:r w:rsidR="00963517">
        <w:rPr>
          <w:rFonts w:ascii="Bookman Old Style" w:hAnsi="Bookman Old Style"/>
          <w:sz w:val="22"/>
          <w:szCs w:val="22"/>
        </w:rPr>
        <w:fldChar w:fldCharType="begin" w:fldLock="1"/>
      </w:r>
      <w:r w:rsidR="00963517">
        <w:rPr>
          <w:rFonts w:ascii="Bookman Old Style" w:hAnsi="Bookman Old Style"/>
          <w:sz w:val="22"/>
          <w:szCs w:val="22"/>
        </w:rPr>
        <w:instrText>ADDIN CSL_CITATION {"citationItems":[{"id":"ITEM-1","itemData":{"DOI":"10.56338/mppki.v4i3.1616","abstract":"Stunting masih merupakan satu masalah gizi di Indonesia yang belum terselesaikan. Stunting akan menyebabkan dampak jangka panjang yaitu terganggunya perkembangan fisik, mental, intelektual, serta kognitif. Prevalensi kejadian stunting di Kota Kotamobagu pada tahun 2018 sebanyak 29,03%, tahun 2019 sebanyak 5,6%, dan tahun 2020 sebanyak 5,3%. Tujuan penelitian menganalisis determinan epidemiologis kejadian stunting pada anak usia 6-12 bulan di Kota Kotamobagu. Jenis penelitian observasional analitik dengan menggunakan rancang bangun case control study. Populasi seluruh ibu yang memiliki anak usia 6-12 bulan yang stunting dengan total anak sebanyak 219.  Sedangkan populasi kontrol adalah seluruh ibu yang memiliki anak usia 6-12 bulan yang tidak stunting sebanyak 3583. Besar sampel untuk masing-masing kelompok kasus adalah 49 orang dan kelompok kontrol adalah 98 orang. Sehingga besar sampel secara keseluruhan adalah 147 anak. Teknik pengambilan sampel yaitu Simple random sampling. Analisis data menggunakan uji chi-square dan uji regresi logistik ganda. Hasil penelitian menunjukkan variabel yang berhubungan dengan kejadian stunting adalah tinggi badan ibu (p=0,048;OR=2,148), riwayat anemia saat hamil (p=0,036;OR=2,251), dan berat badan lahir (p=0,006;OR=2,885). Variabel yang tidak berhubungan adalah status imunisasi, riwayat penyakit diare, dan riwayat penyakit ISPA. Variabel dominan berhubungan dengan kejadian stunting pada anak usia 6-12 bulan adalah berat badan lahir (p=0,001, OR=3,629; 95% CI:1,671-7,881). Diharapkan kepada seluruh Puskesmas di Kota Kotamobagu untuk menjalin kerja sama lintas sektor untuk mengatasi permasalahan stunting dan upaya peningkatan pengetahuan ibu mengenai asupan gizi saat hamil.","author":[{"dropping-particle":"","family":"Sarman","given":"","non-dropping-particle":"","parse-names":false,"suffix":""},{"dropping-particle":"","family":"Darmin","given":"","non-dropping-particle":"","parse-names":false,"suffix":""}],"container-title":"Media Publikasi Promosi Kesehatan Indonesia (MPPKI)","id":"ITEM-1","issue":"3","issued":{"date-parts":[["2021"]]},"page":"392-400","title":"Determinan Epidemiologis Kejadian Stunting pada Anak Usia 6-12 Bulan di Kota Kotamobagu","type":"article-journal","volume":"4"},"uris":["http://www.mendeley.com/documents/?uuid=e00f9fe7-e140-4d72-b978-ec3216844097"]}],"mendeley":{"formattedCitation":"(Sarman and Darmin, 2021a)","plainTextFormattedCitation":"(Sarman and Darmin, 2021a)","previouslyFormattedCitation":"(Sarman and Darmin, 2021a)"},"properties":{"noteIndex":0},"schema":"https://github.com/citation-style-language/schema/raw/master/csl-citation.json"}</w:instrText>
      </w:r>
      <w:r w:rsidR="00963517">
        <w:rPr>
          <w:rFonts w:ascii="Bookman Old Style" w:hAnsi="Bookman Old Style"/>
          <w:sz w:val="22"/>
          <w:szCs w:val="22"/>
        </w:rPr>
        <w:fldChar w:fldCharType="separate"/>
      </w:r>
      <w:r w:rsidR="00963517" w:rsidRPr="00963517">
        <w:rPr>
          <w:rFonts w:ascii="Bookman Old Style" w:hAnsi="Bookman Old Style"/>
          <w:noProof/>
          <w:sz w:val="22"/>
          <w:szCs w:val="22"/>
        </w:rPr>
        <w:t>(Sarman and Darmin, 2021a)</w:t>
      </w:r>
      <w:r w:rsidR="00963517">
        <w:rPr>
          <w:rFonts w:ascii="Bookman Old Style" w:hAnsi="Bookman Old Style"/>
          <w:sz w:val="22"/>
          <w:szCs w:val="22"/>
        </w:rPr>
        <w:fldChar w:fldCharType="end"/>
      </w:r>
      <w:r w:rsidRPr="00C47EE8">
        <w:rPr>
          <w:rFonts w:ascii="Bookman Old Style" w:hAnsi="Bookman Old Style"/>
          <w:sz w:val="22"/>
          <w:szCs w:val="22"/>
        </w:rPr>
        <w:t xml:space="preserve"> .Hasil Riset Kesehatan Dasar Tahun 2013, prevalensi stunting di Indonesia mencapai 37,2 %. Berdasarkan Pemantauan Gizi Tahun 2016, mencapai 27,5% sedangkan WHO memberikan batasan untuk stunting adalah &lt; 20%. Hal ini menunujukkan bahwa pertumbuhan yang  tidak maksimal dialami oleh sekitar 8,9 juta anak di Indonesia atau 1 dari 3 anak mengalami stunting. Selain itu lebih dari 1/3 anak berusia dibawah 5 tahun di Indonesia tinggai badannya di bawah rata-rata.</w:t>
      </w:r>
      <w:r w:rsidR="00F278FB">
        <w:rPr>
          <w:rFonts w:ascii="Bookman Old Style" w:hAnsi="Bookman Old Style"/>
          <w:sz w:val="22"/>
          <w:szCs w:val="22"/>
        </w:rPr>
        <w:fldChar w:fldCharType="begin" w:fldLock="1"/>
      </w:r>
      <w:r w:rsidR="00F278FB">
        <w:rPr>
          <w:rFonts w:ascii="Bookman Old Style" w:hAnsi="Bookman Old Style"/>
          <w:sz w:val="22"/>
          <w:szCs w:val="22"/>
        </w:rPr>
        <w:instrText>ADDIN CSL_CITATION {"citationItems":[{"id":"ITEM-1","itemData":{"DOI":"10.32528/pengabdian_iptek.v5i1.2154","ISSN":"2527-5216","abstract":"Pada   tahun   2017   pemerintah   telah meluncurkan   program   Rencana   Aksi   Nasional Penanganan stunting pada tingkat nasional, daerah terutama desa. Salah satu bagian dari program   tersebut   adalah   pemcegahan   stunting   yang   terjadi   di   masyarakat.   Karena sebagian   besar   masyarakat   belum   paham   dengan   benar   menganai   stunting,   dan beranggapan  bahwa  stunting  atau  kerdil  sebutan  yang  biasa  digunakan  di  masyarakat adalah  faktor  keturunan.  Kegiatan  pengabdian  pada  masyarakat  ini  dilakukan  untuk meningkatkan pengetahuan dan pemahaman serta peran serta masyarakat dalam program pencegahan dan deteksi dini stunting pada balita yang diharapkan secara langsung dapat memotivasi masyarakat untuk ikut serta memperhatikan pertumbuhan dan perkembangan pada anaknya sehingga pertumbuhan dan perkembangannya dapat optimal. Metode yang dialakukan  adalah  menilai  pengetahuan  masyarakat  serta  permasalahan  yang  dihadapi tentang  pencegahan  dan  cara  menilai/  deteksi  dini  stunting  pada  balita  di  RW  2 Kelurahan  Wonokromo  Kecamatan  Wonokromo  Surabaya.  Pengetahuan  ibu  diukur dengan  menggunakan  menggunakan  pre  test  sebelum  kegiatan  dan  post  test  setelah diberikan  pengetahuan.  Berdasarkan  hasil  pretest  dan  post  test  yang  diikuti  oleh  35 responden dapat dinyatakan bahwa hasil pre test tentang  tingkat pengetahuan responden mengenai  propram  pencegahan  stunting  sebesar  14  responden  (40%)  mengerti  tentang program   pencegahan   stunting   sedangkan   berdasarkan   hasil   post   test   terdapat   27 responden (77,1%) yang mengerti  tentang program pencegahan stunting.","author":[{"dropping-particle":"","family":"Laili","given":"Uliyatul","non-dropping-particle":"","parse-names":false,"suffix":""},{"dropping-particle":"","family":"Andriani","given":"Ratna Ariesta Dwi","non-dropping-particle":"","parse-names":false,"suffix":""}],"container-title":"Jurnal Pengabdian Masyarakat IPTEKS","id":"ITEM-1","issue":"1","issued":{"date-parts":[["2019"]]},"page":"8","title":"Pemberdayaan Masyarakat Dalam Pencegahan Stunting","type":"article-journal","volume":"5"},"uris":["http://www.mendeley.com/documents/?uuid=0f597d26-0593-40de-863c-c0338f7652cf"]}],"mendeley":{"formattedCitation":"(Laili and Andriani, 2019)","plainTextFormattedCitation":"(Laili and Andriani, 2019)","previouslyFormattedCitation":"(Laili and Andriani, 2019)"},"properties":{"noteIndex":0},"schema":"https://github.com/citation-style-language/schema/raw/master/csl-citation.json"}</w:instrText>
      </w:r>
      <w:r w:rsidR="00F278FB">
        <w:rPr>
          <w:rFonts w:ascii="Bookman Old Style" w:hAnsi="Bookman Old Style"/>
          <w:sz w:val="22"/>
          <w:szCs w:val="22"/>
        </w:rPr>
        <w:fldChar w:fldCharType="separate"/>
      </w:r>
      <w:r w:rsidR="00F278FB" w:rsidRPr="00F278FB">
        <w:rPr>
          <w:rFonts w:ascii="Bookman Old Style" w:hAnsi="Bookman Old Style"/>
          <w:noProof/>
          <w:sz w:val="22"/>
          <w:szCs w:val="22"/>
        </w:rPr>
        <w:t>(Laili and Andriani, 2019)</w:t>
      </w:r>
      <w:r w:rsidR="00F278FB">
        <w:rPr>
          <w:rFonts w:ascii="Bookman Old Style" w:hAnsi="Bookman Old Style"/>
          <w:sz w:val="22"/>
          <w:szCs w:val="22"/>
        </w:rPr>
        <w:fldChar w:fldCharType="end"/>
      </w:r>
      <w:r w:rsidRPr="00C47EE8">
        <w:rPr>
          <w:rFonts w:ascii="Bookman Old Style" w:hAnsi="Bookman Old Style"/>
          <w:sz w:val="22"/>
          <w:szCs w:val="22"/>
        </w:rPr>
        <w:t xml:space="preserve"> Berdasarkan hasil PSG tahun 2015, prevalensi balita pendek di Indonesia adalah 29%. Angka ini mengalami penurunan pada tahun 2016 menjadi 27,5%. Namun prevalensi balita pendek kembali meningkat menjadi 29,6% pada tahun 2017 </w:t>
      </w:r>
      <w:r w:rsidR="00F278FB">
        <w:rPr>
          <w:rFonts w:ascii="Bookman Old Style" w:hAnsi="Bookman Old Style"/>
          <w:sz w:val="22"/>
          <w:szCs w:val="22"/>
        </w:rPr>
        <w:fldChar w:fldCharType="begin" w:fldLock="1"/>
      </w:r>
      <w:r w:rsidR="00F278FB">
        <w:rPr>
          <w:rFonts w:ascii="Bookman Old Style" w:hAnsi="Bookman Old Style"/>
          <w:sz w:val="22"/>
          <w:szCs w:val="22"/>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RI","given":"","non-dropping-particle":"","parse-names":false,"suffix":""}],"container-title":"Kementerian Kesehatan RI","id":"ITEM-1","issue":"5","issued":{"date-parts":[["2018"]]},"page":"1163-1178","title":"Buletin Stunting","type":"article-journal","volume":"301"},"uris":["http://www.mendeley.com/documents/?uuid=f1a517e8-d34b-4440-86ec-9990c3e520bb"]}],"mendeley":{"formattedCitation":"(Kemenkes RI, 2018)","plainTextFormattedCitation":"(Kemenkes RI, 2018)","previouslyFormattedCitation":"(Kemenkes RI, 2018)"},"properties":{"noteIndex":0},"schema":"https://github.com/citation-style-language/schema/raw/master/csl-citation.json"}</w:instrText>
      </w:r>
      <w:r w:rsidR="00F278FB">
        <w:rPr>
          <w:rFonts w:ascii="Bookman Old Style" w:hAnsi="Bookman Old Style"/>
          <w:sz w:val="22"/>
          <w:szCs w:val="22"/>
        </w:rPr>
        <w:fldChar w:fldCharType="separate"/>
      </w:r>
      <w:r w:rsidR="00F278FB" w:rsidRPr="00F278FB">
        <w:rPr>
          <w:rFonts w:ascii="Bookman Old Style" w:hAnsi="Bookman Old Style"/>
          <w:noProof/>
          <w:sz w:val="22"/>
          <w:szCs w:val="22"/>
        </w:rPr>
        <w:t>(Kemenkes RI, 2018)</w:t>
      </w:r>
      <w:r w:rsidR="00F278FB">
        <w:rPr>
          <w:rFonts w:ascii="Bookman Old Style" w:hAnsi="Bookman Old Style"/>
          <w:sz w:val="22"/>
          <w:szCs w:val="22"/>
        </w:rPr>
        <w:fldChar w:fldCharType="end"/>
      </w:r>
      <w:r w:rsidRPr="00C47EE8">
        <w:rPr>
          <w:rFonts w:ascii="Bookman Old Style" w:hAnsi="Bookman Old Style"/>
          <w:sz w:val="22"/>
          <w:szCs w:val="22"/>
        </w:rPr>
        <w:t xml:space="preserve"> Berdasarkan Riskesdas tahun 2018 stunting di Provinsi Sulawesi Utara sebesar 25,5%, dan angka nasionalnya 30,8%. Angka stunting di Sulawesi Utara belum bisa mencapai level yang direkomendasikan WHO, yakni sebesar 20% </w:t>
      </w:r>
      <w:r w:rsidR="00F278FB">
        <w:rPr>
          <w:rFonts w:ascii="Bookman Old Style" w:hAnsi="Bookman Old Style"/>
          <w:sz w:val="22"/>
          <w:szCs w:val="22"/>
        </w:rPr>
        <w:fldChar w:fldCharType="begin" w:fldLock="1"/>
      </w:r>
      <w:r w:rsidR="00F278FB">
        <w:rPr>
          <w:rFonts w:ascii="Bookman Old Style" w:hAnsi="Bookman Old Style"/>
          <w:sz w:val="22"/>
          <w:szCs w:val="22"/>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RI","given":"","non-dropping-particle":"","parse-names":false,"suffix":""}],"container-title":"Kementerian Kesehatan RI","id":"ITEM-1","issue":"5","issued":{"date-parts":[["2018"]]},"page":"1163-1178","title":"Buletin Stunting","type":"article-journal","volume":"301"},"uris":["http://www.mendeley.com/documents/?uuid=f1a517e8-d34b-4440-86ec-9990c3e520bb"]}],"mendeley":{"formattedCitation":"(Kemenkes RI, 2018)","plainTextFormattedCitation":"(Kemenkes RI, 2018)","previouslyFormattedCitation":"(Kemenkes RI, 2018)"},"properties":{"noteIndex":0},"schema":"https://github.com/citation-style-language/schema/raw/master/csl-citation.json"}</w:instrText>
      </w:r>
      <w:r w:rsidR="00F278FB">
        <w:rPr>
          <w:rFonts w:ascii="Bookman Old Style" w:hAnsi="Bookman Old Style"/>
          <w:sz w:val="22"/>
          <w:szCs w:val="22"/>
        </w:rPr>
        <w:fldChar w:fldCharType="separate"/>
      </w:r>
      <w:r w:rsidR="00F278FB" w:rsidRPr="00F278FB">
        <w:rPr>
          <w:rFonts w:ascii="Bookman Old Style" w:hAnsi="Bookman Old Style"/>
          <w:noProof/>
          <w:sz w:val="22"/>
          <w:szCs w:val="22"/>
        </w:rPr>
        <w:t>(Kemenkes RI, 2018)</w:t>
      </w:r>
      <w:r w:rsidR="00F278FB">
        <w:rPr>
          <w:rFonts w:ascii="Bookman Old Style" w:hAnsi="Bookman Old Style"/>
          <w:sz w:val="22"/>
          <w:szCs w:val="22"/>
        </w:rPr>
        <w:fldChar w:fldCharType="end"/>
      </w:r>
      <w:r w:rsidRPr="00C47EE8">
        <w:rPr>
          <w:rFonts w:ascii="Bookman Old Style" w:hAnsi="Bookman Old Style"/>
          <w:sz w:val="22"/>
          <w:szCs w:val="22"/>
        </w:rPr>
        <w:t xml:space="preserve"> Dinas Kesehatan Kota Kotamobagu pada tahun 2020 mencatat sebanyak 38 dari 7365 balita di Kotamobagu yang dientri dalam aplikasi EPPGBM (elektronik pencatatan dan pelaporan gizi berbasis Masyarakat) atau 0,5% masuk dalam kategori stunting.</w:t>
      </w:r>
      <w:r w:rsidR="00F278FB">
        <w:rPr>
          <w:rFonts w:ascii="Bookman Old Style" w:hAnsi="Bookman Old Style"/>
          <w:sz w:val="22"/>
          <w:szCs w:val="22"/>
        </w:rPr>
        <w:fldChar w:fldCharType="begin" w:fldLock="1"/>
      </w:r>
      <w:r w:rsidR="00AC4863">
        <w:rPr>
          <w:rFonts w:ascii="Bookman Old Style" w:hAnsi="Bookman Old Style"/>
          <w:sz w:val="22"/>
          <w:szCs w:val="22"/>
        </w:rPr>
        <w:instrText>ADDIN CSL_CITATION {"citationItems":[{"id":"ITEM-1","itemData":{"author":[{"dropping-particle":"","family":"Dinkes kota kotamobagu","given":"","non-dropping-particle":"","parse-names":false,"suffix":""}],"id":"ITEM-1","issued":{"date-parts":[["2017"]]},"title":"profil kesehatan kota kotamobagu","type":"chapter"},"uris":["http://www.mendeley.com/documents/?uuid=6c38ca62-4937-4082-897e-3fb5a67cf159"]}],"mendeley":{"formattedCitation":"(Dinkes kota kotamobagu, 2017)","plainTextFormattedCitation":"(Dinkes kota kotamobagu, 2017)","previouslyFormattedCitation":"(Dinkes kota kotamobagu, 2017)"},"properties":{"noteIndex":0},"schema":"https://github.com/citation-style-language/schema/raw/master/csl-citation.json"}</w:instrText>
      </w:r>
      <w:r w:rsidR="00F278FB">
        <w:rPr>
          <w:rFonts w:ascii="Bookman Old Style" w:hAnsi="Bookman Old Style"/>
          <w:sz w:val="22"/>
          <w:szCs w:val="22"/>
        </w:rPr>
        <w:fldChar w:fldCharType="separate"/>
      </w:r>
      <w:r w:rsidR="00F278FB" w:rsidRPr="00F278FB">
        <w:rPr>
          <w:rFonts w:ascii="Bookman Old Style" w:hAnsi="Bookman Old Style"/>
          <w:noProof/>
          <w:sz w:val="22"/>
          <w:szCs w:val="22"/>
        </w:rPr>
        <w:t>(Dinkes kota kotamobagu, 2017)</w:t>
      </w:r>
      <w:r w:rsidR="00F278FB">
        <w:rPr>
          <w:rFonts w:ascii="Bookman Old Style" w:hAnsi="Bookman Old Style"/>
          <w:sz w:val="22"/>
          <w:szCs w:val="22"/>
        </w:rPr>
        <w:fldChar w:fldCharType="end"/>
      </w:r>
    </w:p>
    <w:p w14:paraId="07645F71" w14:textId="419DBE58" w:rsidR="00EB2F9E" w:rsidRPr="00C47EE8" w:rsidRDefault="00EB2F9E" w:rsidP="00C47EE8">
      <w:pPr>
        <w:ind w:left="90" w:right="138"/>
        <w:jc w:val="both"/>
        <w:rPr>
          <w:rFonts w:ascii="Bookman Old Style" w:hAnsi="Bookman Old Style"/>
          <w:sz w:val="22"/>
          <w:szCs w:val="22"/>
        </w:rPr>
      </w:pPr>
      <w:r w:rsidRPr="00C47EE8">
        <w:rPr>
          <w:rFonts w:ascii="Bookman Old Style" w:hAnsi="Bookman Old Style"/>
          <w:sz w:val="22"/>
          <w:szCs w:val="22"/>
        </w:rPr>
        <w:t xml:space="preserve">        Penyebab utama stunting di Kotamobagu adalah adanya penyakit penyerta, pola asuh dan rata-rata balita usia dua tahun keatas sudah jarang berkunjung ke Posyandu, sehingga tumbuh kembang anak tidak bisa diketahui </w:t>
      </w:r>
      <w:r w:rsidR="00AC4863">
        <w:rPr>
          <w:rFonts w:ascii="Bookman Old Style" w:hAnsi="Bookman Old Style"/>
          <w:sz w:val="22"/>
          <w:szCs w:val="22"/>
        </w:rPr>
        <w:lastRenderedPageBreak/>
        <w:fldChar w:fldCharType="begin" w:fldLock="1"/>
      </w:r>
      <w:r w:rsidR="0037573A">
        <w:rPr>
          <w:rFonts w:ascii="Bookman Old Style" w:hAnsi="Bookman Old Style"/>
          <w:sz w:val="22"/>
          <w:szCs w:val="22"/>
        </w:rPr>
        <w:instrText>ADDIN CSL_CITATION {"citationItems":[{"id":"ITEM-1","itemData":{"author":[{"dropping-particle":"","family":"Dinkes kota kotamobagu","given":"","non-dropping-particle":"","parse-names":false,"suffix":""}],"id":"ITEM-1","issued":{"date-parts":[["2017"]]},"title":"profil kesehatan kota kotamobagu","type":"chapter"},"uris":["http://www.mendeley.com/documents/?uuid=6c38ca62-4937-4082-897e-3fb5a67cf159"]}],"mendeley":{"formattedCitation":"(Dinkes kota kotamobagu, 2017)","plainTextFormattedCitation":"(Dinkes kota kotamobagu, 2017)","previouslyFormattedCitation":"(Dinkes kota kotamobagu, 2017)"},"properties":{"noteIndex":0},"schema":"https://github.com/citation-style-language/schema/raw/master/csl-citation.json"}</w:instrText>
      </w:r>
      <w:r w:rsidR="00AC4863">
        <w:rPr>
          <w:rFonts w:ascii="Bookman Old Style" w:hAnsi="Bookman Old Style"/>
          <w:sz w:val="22"/>
          <w:szCs w:val="22"/>
        </w:rPr>
        <w:fldChar w:fldCharType="separate"/>
      </w:r>
      <w:r w:rsidR="00AC4863" w:rsidRPr="00AC4863">
        <w:rPr>
          <w:rFonts w:ascii="Bookman Old Style" w:hAnsi="Bookman Old Style"/>
          <w:noProof/>
          <w:sz w:val="22"/>
          <w:szCs w:val="22"/>
        </w:rPr>
        <w:t>(Dinkes kota kotamobagu, 2017)</w:t>
      </w:r>
      <w:r w:rsidR="00AC4863">
        <w:rPr>
          <w:rFonts w:ascii="Bookman Old Style" w:hAnsi="Bookman Old Style"/>
          <w:sz w:val="22"/>
          <w:szCs w:val="22"/>
        </w:rPr>
        <w:fldChar w:fldCharType="end"/>
      </w:r>
      <w:r w:rsidRPr="00C47EE8">
        <w:rPr>
          <w:rFonts w:ascii="Bookman Old Style" w:hAnsi="Bookman Old Style"/>
          <w:sz w:val="22"/>
          <w:szCs w:val="22"/>
        </w:rPr>
        <w:t xml:space="preserve"> Calon pengantin ini diharapkan mendapatkan edukasi tentang Kesehatan khusunya pencegahan stunting Pasangan ini perlu dilakukan pendidikan gizi mengenai pencegahan stunting .</w:t>
      </w:r>
      <w:r w:rsidR="00B6215C" w:rsidRPr="00B6215C">
        <w:t xml:space="preserve"> </w:t>
      </w:r>
      <w:r w:rsidR="00B6215C" w:rsidRPr="00B6215C">
        <w:rPr>
          <w:rFonts w:ascii="Bookman Old Style" w:hAnsi="Bookman Old Style"/>
          <w:sz w:val="22"/>
          <w:szCs w:val="22"/>
        </w:rPr>
        <w:t>Permasalahan stunting perlu mendapatkan perhatian dari semua pihak dan lintas sektor karena stunting kasusnya masih cukup tinggi. Berbagai aspek yang dapat memengaruhi tingginya angka kejadian stunting yaitu aspek ekonomi, politik, pelayanan kesehatan, pendidikan, sosial, budaya, dan lingkungan</w:t>
      </w:r>
      <w:r w:rsidR="00B6215C">
        <w:t>.</w:t>
      </w:r>
      <w:r w:rsidR="00B6215C">
        <w:fldChar w:fldCharType="begin" w:fldLock="1"/>
      </w:r>
      <w:r w:rsidR="00483C61">
        <w:instrText>ADDIN CSL_CITATION {"citationItems":[{"id":"ITEM-1","itemData":{"DOI":"10.56338/mppki.v5i2.2053","abstract":"Stunting menggambarkan status gizi kurang yang bersifat kronik pada masa pertumbuhan dan perkembangan sejak awal kehidupan. Stunting merupakan kondisi dimana anak balita mengalami kegagalan dalam pertumbuhannya akibat kekurangan gizi kronis sehingga anak menjadi lebih pendek dibandingkan anak-anak lain yang seusianya. Prevalensi stunting di Provinsi Sulawesi Utara pada tahun 2018 sebesar 25,5%, dan angka nasionalnya 30,8%. Angka stunting di Sulawesi Utara belum bisa mencapai level yang direkomendasikan WHO, yakni sebesar 20%. Data dari Dinas Kesehatan Kota Kotamobagu bahwa prevalensi kejadian stunting di Kotamobagu pada tahun 2020 sebanyak 208 balita atau berada pada angka 5,09%. Tujuan penelitian menganalisis faktor sosial ekonomi dengan kejadian stunting pada anak usia 6-59 bulan di Kota Kotamobagu. Rancangan penelitian ini adalah penelitian observasional analitik dengan menggunakan rancang bangun case control study. Populasi penelitian yaitu seluruh anak usia 6-59 bulan yang ada di Kota Kotamobagu yaitu sebanyak 7604. Besar sampel untuk masing-masing kelompok kasus adalah 49 anak dan kelompok kontrol adalah 98 anak. Sehingga besar sampel secara keseluruhan adalah 147 balita. Teknik pengambilan sampel yang digunakan adalah Simple random sampling. Analisis data menggunakan uji chi-square. Hasil penelitian menunjukkan terdapat hubungan tingkat pendidikan ibu (p=0,030;OR=2,296) dan pendapat keluarga (p=0,044;OR=2,602) dengan kejadian stunting pada anak usia 6-59 bulan di Kota Kotamobagu. Disarankan agar orang tua yang memiliki balita untuk memenuhi kebutuhan gizi anaknya dengan pemanfaatan pangan lokal daerah dan meningkatkan pengetahuan mengenai asupan gizi dalam hal upaya pencegahan stunting pada anak.","author":[{"dropping-particle":"","family":"Akbar","given":"Hairil","non-dropping-particle":"","parse-names":false,"suffix":""},{"dropping-particle":"","family":"Mauliadi Ramli","given":"","non-dropping-particle":"","parse-names":false,"suffix":""}],"container-title":"Media Publikasi Promosi Kesehatan Indonesia (MPPKI)","id":"ITEM-1","issue":"2","issued":{"date-parts":[["2022"]]},"page":"200-204","title":"Faktor Sosial Ekonomi dengan Kejadian Stunting pada Anak Usia 6-59 Bulan di Kota Kotamobagu","type":"article-journal","volume":"5"},"uris":["http://www.mendeley.com/documents/?uuid=fe3ea1b9-0572-46a1-8b25-86ed3b329c0e"]}],"mendeley":{"formattedCitation":"(Akbar and Mauliadi Ramli, 2022)","plainTextFormattedCitation":"(Akbar and Mauliadi Ramli, 2022)","previouslyFormattedCitation":"(Akbar and Mauliadi Ramli, 2022)"},"properties":{"noteIndex":0},"schema":"https://github.com/citation-style-language/schema/raw/master/csl-citation.json"}</w:instrText>
      </w:r>
      <w:r w:rsidR="00B6215C">
        <w:fldChar w:fldCharType="separate"/>
      </w:r>
      <w:r w:rsidR="00B6215C" w:rsidRPr="00B6215C">
        <w:rPr>
          <w:rFonts w:ascii="Bookman Old Style" w:hAnsi="Bookman Old Style"/>
          <w:noProof/>
          <w:sz w:val="22"/>
          <w:szCs w:val="22"/>
        </w:rPr>
        <w:t>(Akbar and Mauliadi Ramli, 2022</w:t>
      </w:r>
      <w:r w:rsidR="00B6215C" w:rsidRPr="00B6215C">
        <w:rPr>
          <w:noProof/>
        </w:rPr>
        <w:t>)</w:t>
      </w:r>
      <w:r w:rsidR="00B6215C">
        <w:fldChar w:fldCharType="end"/>
      </w:r>
      <w:r w:rsidR="00B6215C">
        <w:t>.</w:t>
      </w:r>
      <w:r w:rsidRPr="00C47EE8">
        <w:rPr>
          <w:rFonts w:ascii="Bookman Old Style" w:hAnsi="Bookman Old Style"/>
          <w:sz w:val="22"/>
          <w:szCs w:val="22"/>
        </w:rPr>
        <w:t>Upaya pencegahan stunting secara dini harus dilakukan supaya wanita usia subur yang akan mempersiapkan kehamilan dan persiapan 1000 hari pertama kehidupan (HPK) anak berhasil dipersiapkan dengan baik</w:t>
      </w:r>
      <w:r w:rsidR="0037573A">
        <w:rPr>
          <w:rFonts w:ascii="Bookman Old Style" w:hAnsi="Bookman Old Style"/>
          <w:sz w:val="22"/>
          <w:szCs w:val="22"/>
        </w:rPr>
        <w:fldChar w:fldCharType="begin" w:fldLock="1"/>
      </w:r>
      <w:r w:rsidR="005110BB">
        <w:rPr>
          <w:rFonts w:ascii="Bookman Old Style" w:hAnsi="Bookman Old Style"/>
          <w:sz w:val="22"/>
          <w:szCs w:val="22"/>
        </w:rPr>
        <w:instrText>ADDIN CSL_CITATION {"citationItems":[{"id":"ITEM-1","itemData":{"abstract":"ABTRACT Efforts to assess stunting must be done on the right candidate for the bride who will prepare for the pregnancy. Knowledge of the status of prospective mothers, the fetus to be conceived, and the quality of the baby to be improved, therefore the knowledge and attitude of the brides. The research is experimental quasy with a control group non-randomized design. The research subjects were the brides in 4 KUA in Grobogan District, 72 respondents in the intervention group and 72 respondents in the control group. This research will analyzes the differences in knowledge and attitudes of brides before and after the intervention with the media flipchart about stunting prevention. The instrument research uses a structured questionnaire. Data were analyzed by univariate and bivariate using the Wilcoxon test. Statistical test results is p=0,000 which means an increase in the knowledge and attitude of the brides. In this study, reversing media has been proven to increase the knowledge and attitudes of brides in preventing stunting. It is expected that the KUA and the health office will increase health promotion efforts in stunting prevention to brides.","author":[{"dropping-particle":"","family":"Fauziatin","given":"Naila","non-dropping-particle":"","parse-names":false,"suffix":""},{"dropping-particle":"","family":"Kartini","given":"Apoina","non-dropping-particle":"","parse-names":false,"suffix":""},{"dropping-particle":"","family":"Nugraheni","given":"Sa","non-dropping-particle":"","parse-names":false,"suffix":""}],"container-title":"VISIKES: Jurnal Kesehatan Masyarakat","id":"ITEM-1","issue":"2","issued":{"date-parts":[["2019"]]},"page":"224-233","title":"Pengaruh Pendidikan Kesehatan dengan Media Lembar Balik Tentang Pencegahan Stunting Pada Calon Pengantin","type":"article-journal","volume":"18"},"uris":["http://www.mendeley.com/documents/?uuid=826c4f7b-257d-4cd3-9a8a-559614ba34ce"]}],"mendeley":{"formattedCitation":"(Fauziatin, Kartini and Nugraheni, 2019)","plainTextFormattedCitation":"(Fauziatin, Kartini and Nugraheni, 2019)","previouslyFormattedCitation":"(Fauziatin, Kartini and Nugraheni, 2019)"},"properties":{"noteIndex":0},"schema":"https://github.com/citation-style-language/schema/raw/master/csl-citation.json"}</w:instrText>
      </w:r>
      <w:r w:rsidR="0037573A">
        <w:rPr>
          <w:rFonts w:ascii="Bookman Old Style" w:hAnsi="Bookman Old Style"/>
          <w:sz w:val="22"/>
          <w:szCs w:val="22"/>
        </w:rPr>
        <w:fldChar w:fldCharType="separate"/>
      </w:r>
      <w:r w:rsidR="0037573A" w:rsidRPr="0037573A">
        <w:rPr>
          <w:rFonts w:ascii="Bookman Old Style" w:hAnsi="Bookman Old Style"/>
          <w:noProof/>
          <w:sz w:val="22"/>
          <w:szCs w:val="22"/>
        </w:rPr>
        <w:t>(Fauziatin, Kartini and Nugraheni, 2019)</w:t>
      </w:r>
      <w:r w:rsidR="0037573A">
        <w:rPr>
          <w:rFonts w:ascii="Bookman Old Style" w:hAnsi="Bookman Old Style"/>
          <w:sz w:val="22"/>
          <w:szCs w:val="22"/>
        </w:rPr>
        <w:fldChar w:fldCharType="end"/>
      </w:r>
      <w:r w:rsidRPr="00C47EE8">
        <w:rPr>
          <w:rFonts w:ascii="Bookman Old Style" w:hAnsi="Bookman Old Style"/>
          <w:sz w:val="22"/>
          <w:szCs w:val="22"/>
        </w:rPr>
        <w:t>.Dalam upaya pencegahan stunting perlu dilakukan untuk ibu dalam memperbaiki status gizinya ketika hamil.Selama ini upaya peningkatan gizi dilakukan ketika ibu sudah hamil,oleh karena itu calon pengantin yang akan segera menikah</w:t>
      </w:r>
      <w:r w:rsidR="00DC1704" w:rsidRPr="00C47EE8">
        <w:rPr>
          <w:rFonts w:ascii="Bookman Old Style" w:hAnsi="Bookman Old Style"/>
          <w:sz w:val="22"/>
          <w:szCs w:val="22"/>
        </w:rPr>
        <w:t xml:space="preserve"> dan</w:t>
      </w:r>
      <w:r w:rsidRPr="00C47EE8">
        <w:rPr>
          <w:rFonts w:ascii="Bookman Old Style" w:hAnsi="Bookman Old Style"/>
          <w:sz w:val="22"/>
          <w:szCs w:val="22"/>
        </w:rPr>
        <w:t xml:space="preserve">,hamil </w:t>
      </w:r>
      <w:r w:rsidR="00DC1704" w:rsidRPr="00C47EE8">
        <w:rPr>
          <w:rFonts w:ascii="Bookman Old Style" w:hAnsi="Bookman Old Style"/>
          <w:sz w:val="22"/>
          <w:szCs w:val="22"/>
        </w:rPr>
        <w:t>kemudian</w:t>
      </w:r>
      <w:r w:rsidRPr="00C47EE8">
        <w:rPr>
          <w:rFonts w:ascii="Bookman Old Style" w:hAnsi="Bookman Old Style"/>
          <w:sz w:val="22"/>
          <w:szCs w:val="22"/>
        </w:rPr>
        <w:t xml:space="preserve"> memiliki anak</w:t>
      </w:r>
      <w:r w:rsidR="00DC1704" w:rsidRPr="00C47EE8">
        <w:rPr>
          <w:rFonts w:ascii="Bookman Old Style" w:hAnsi="Bookman Old Style"/>
          <w:sz w:val="22"/>
          <w:szCs w:val="22"/>
        </w:rPr>
        <w:t>,</w:t>
      </w:r>
      <w:r w:rsidRPr="00C47EE8">
        <w:rPr>
          <w:rFonts w:ascii="Bookman Old Style" w:hAnsi="Bookman Old Style"/>
          <w:sz w:val="22"/>
          <w:szCs w:val="22"/>
        </w:rPr>
        <w:t xml:space="preserve"> sehingga nanti ibu ini sudah memiliki gambaran pengetahuan tentang pencegahan </w:t>
      </w:r>
      <w:r w:rsidR="00DC1704" w:rsidRPr="00C47EE8">
        <w:rPr>
          <w:rFonts w:ascii="Bookman Old Style" w:hAnsi="Bookman Old Style"/>
          <w:sz w:val="22"/>
          <w:szCs w:val="22"/>
        </w:rPr>
        <w:t xml:space="preserve"> </w:t>
      </w:r>
      <w:r w:rsidRPr="00C47EE8">
        <w:rPr>
          <w:rFonts w:ascii="Bookman Old Style" w:hAnsi="Bookman Old Style"/>
          <w:sz w:val="22"/>
          <w:szCs w:val="22"/>
        </w:rPr>
        <w:t>stunting.</w:t>
      </w:r>
      <w:r w:rsidR="00DC1704" w:rsidRPr="00C47EE8">
        <w:rPr>
          <w:rFonts w:ascii="Bookman Old Style" w:hAnsi="Bookman Old Style"/>
          <w:sz w:val="22"/>
          <w:szCs w:val="22"/>
        </w:rPr>
        <w:t xml:space="preserve"> </w:t>
      </w:r>
      <w:r w:rsidRPr="00C47EE8">
        <w:rPr>
          <w:rFonts w:ascii="Bookman Old Style" w:hAnsi="Bookman Old Style"/>
          <w:sz w:val="22"/>
          <w:szCs w:val="22"/>
        </w:rPr>
        <w:t>Edukasi</w:t>
      </w:r>
      <w:r w:rsidR="00DC1704" w:rsidRPr="00C47EE8">
        <w:rPr>
          <w:rFonts w:ascii="Bookman Old Style" w:hAnsi="Bookman Old Style"/>
          <w:sz w:val="22"/>
          <w:szCs w:val="22"/>
        </w:rPr>
        <w:t xml:space="preserve"> dini </w:t>
      </w:r>
      <w:r w:rsidRPr="00C47EE8">
        <w:rPr>
          <w:rFonts w:ascii="Bookman Old Style" w:hAnsi="Bookman Old Style"/>
          <w:sz w:val="22"/>
          <w:szCs w:val="22"/>
        </w:rPr>
        <w:t xml:space="preserve">dilakukan berbasis media sosial sebab daerah perkotaan seperti kotamobagu rata rata sudah memiliki saluran komunikasi media </w:t>
      </w:r>
      <w:r w:rsidR="00DC1704" w:rsidRPr="00C47EE8">
        <w:rPr>
          <w:rFonts w:ascii="Bookman Old Style" w:hAnsi="Bookman Old Style"/>
          <w:sz w:val="22"/>
          <w:szCs w:val="22"/>
        </w:rPr>
        <w:t>social.</w:t>
      </w:r>
      <w:r w:rsidR="009314D6" w:rsidRPr="00C47EE8">
        <w:rPr>
          <w:rFonts w:ascii="Bookman Old Style" w:hAnsi="Bookman Old Style"/>
          <w:sz w:val="22"/>
          <w:szCs w:val="22"/>
        </w:rPr>
        <w:t>Dengan demikian penelitian dengan objek intervensi pada calon pengantin menjadi penting sebagai upaya pencegahan stunting dengan meningkatkan pengetahuan dan sikap dalam pencegahan stunting.</w:t>
      </w:r>
      <w:r w:rsidRPr="00C47EE8">
        <w:rPr>
          <w:rFonts w:ascii="Bookman Old Style" w:hAnsi="Bookman Old Style"/>
          <w:sz w:val="22"/>
          <w:szCs w:val="22"/>
        </w:rPr>
        <w:t xml:space="preserve"> </w:t>
      </w:r>
    </w:p>
    <w:p w14:paraId="4AA0AA03" w14:textId="30AE138C" w:rsidR="00EB2F9E" w:rsidRDefault="00EB2F9E" w:rsidP="00164647">
      <w:pPr>
        <w:spacing w:before="1"/>
        <w:ind w:left="102" w:right="73" w:firstLine="465"/>
        <w:jc w:val="both"/>
        <w:rPr>
          <w:rFonts w:ascii="Bookman Old Style" w:eastAsia="Bookman Old Style" w:hAnsi="Bookman Old Style" w:cs="Bookman Old Style"/>
          <w:sz w:val="22"/>
          <w:szCs w:val="22"/>
        </w:rPr>
      </w:pPr>
    </w:p>
    <w:p w14:paraId="306A41E0" w14:textId="77777777" w:rsidR="00B95665" w:rsidRDefault="00B95665" w:rsidP="007E4002">
      <w:pPr>
        <w:ind w:left="102" w:right="101"/>
        <w:jc w:val="both"/>
        <w:rPr>
          <w:rFonts w:ascii="Bookman Old Style" w:eastAsia="Bookman Old Style" w:hAnsi="Bookman Old Style" w:cs="Bookman Old Style"/>
          <w:sz w:val="22"/>
          <w:szCs w:val="22"/>
        </w:rPr>
      </w:pPr>
      <w:r>
        <w:rPr>
          <w:rFonts w:ascii="Bookman Old Style" w:eastAsia="Bookman Old Style" w:hAnsi="Bookman Old Style" w:cs="Bookman Old Style"/>
          <w:b/>
          <w:spacing w:val="1"/>
          <w:sz w:val="22"/>
          <w:szCs w:val="22"/>
        </w:rPr>
        <w:t>M</w:t>
      </w:r>
      <w:r>
        <w:rPr>
          <w:rFonts w:ascii="Bookman Old Style" w:eastAsia="Bookman Old Style" w:hAnsi="Bookman Old Style" w:cs="Bookman Old Style"/>
          <w:b/>
          <w:spacing w:val="-1"/>
          <w:sz w:val="22"/>
          <w:szCs w:val="22"/>
        </w:rPr>
        <w:t>ETO</w:t>
      </w:r>
      <w:r>
        <w:rPr>
          <w:rFonts w:ascii="Bookman Old Style" w:eastAsia="Bookman Old Style" w:hAnsi="Bookman Old Style" w:cs="Bookman Old Style"/>
          <w:b/>
          <w:spacing w:val="1"/>
          <w:sz w:val="22"/>
          <w:szCs w:val="22"/>
        </w:rPr>
        <w:t>D</w:t>
      </w:r>
      <w:r>
        <w:rPr>
          <w:rFonts w:ascii="Bookman Old Style" w:eastAsia="Bookman Old Style" w:hAnsi="Bookman Old Style" w:cs="Bookman Old Style"/>
          <w:b/>
          <w:sz w:val="22"/>
          <w:szCs w:val="22"/>
        </w:rPr>
        <w:t>E</w:t>
      </w:r>
    </w:p>
    <w:p w14:paraId="01C7EC01" w14:textId="77777777" w:rsidR="004003ED" w:rsidRPr="00C47EE8" w:rsidRDefault="004003ED" w:rsidP="00C47EE8">
      <w:pPr>
        <w:ind w:left="142" w:firstLine="567"/>
        <w:jc w:val="both"/>
        <w:rPr>
          <w:rFonts w:ascii="Bookman Old Style" w:eastAsia="Bookman Old Style" w:hAnsi="Bookman Old Style" w:cs="Bookman Old Style"/>
          <w:sz w:val="22"/>
          <w:szCs w:val="22"/>
          <w:lang w:val="id-ID"/>
        </w:rPr>
      </w:pPr>
      <w:r w:rsidRPr="00C47EE8">
        <w:rPr>
          <w:rFonts w:ascii="Bookman Old Style" w:hAnsi="Bookman Old Style"/>
          <w:sz w:val="22"/>
          <w:szCs w:val="22"/>
        </w:rPr>
        <w:t>Jenis penelitian ini yaitu experimen semu menggunakan rancang bangun experimen study  pretes and postest yang merupakan suatu penelitian experimen untuk melihat pengaruh edukasi gizi berbasis media sosial</w:t>
      </w:r>
      <w:r w:rsidR="00B95665" w:rsidRPr="00C47EE8">
        <w:rPr>
          <w:rFonts w:ascii="Bookman Old Style" w:eastAsia="Bookman Old Style" w:hAnsi="Bookman Old Style" w:cs="Bookman Old Style"/>
          <w:sz w:val="22"/>
          <w:szCs w:val="22"/>
        </w:rPr>
        <w:t xml:space="preserve"> dengan teknik wawancara menggunakan panduan kuesioner. </w:t>
      </w:r>
      <w:r w:rsidR="00B95665" w:rsidRPr="00C47EE8">
        <w:rPr>
          <w:rFonts w:ascii="Bookman Old Style" w:eastAsia="Bookman Old Style" w:hAnsi="Bookman Old Style" w:cs="Bookman Old Style"/>
          <w:sz w:val="22"/>
          <w:szCs w:val="22"/>
          <w:lang w:val="id-ID"/>
        </w:rPr>
        <w:t xml:space="preserve"> </w:t>
      </w:r>
    </w:p>
    <w:p w14:paraId="6ED506CE" w14:textId="1C775234" w:rsidR="004003ED" w:rsidRPr="00C47EE8" w:rsidRDefault="00B95665" w:rsidP="00C47EE8">
      <w:pPr>
        <w:ind w:left="142" w:firstLine="567"/>
        <w:jc w:val="both"/>
        <w:rPr>
          <w:rFonts w:ascii="Bookman Old Style" w:eastAsia="Bookman Old Style" w:hAnsi="Bookman Old Style" w:cs="Bookman Old Style"/>
          <w:sz w:val="22"/>
          <w:szCs w:val="22"/>
        </w:rPr>
      </w:pPr>
      <w:r w:rsidRPr="00C47EE8">
        <w:rPr>
          <w:rFonts w:ascii="Bookman Old Style" w:eastAsia="Bookman Old Style" w:hAnsi="Bookman Old Style" w:cs="Bookman Old Style"/>
          <w:sz w:val="22"/>
          <w:szCs w:val="22"/>
        </w:rPr>
        <w:t xml:space="preserve">Populasi dalam penelitian ini adalah seluruh </w:t>
      </w:r>
      <w:r w:rsidR="004003ED" w:rsidRPr="00C47EE8">
        <w:rPr>
          <w:rFonts w:ascii="Bookman Old Style" w:eastAsia="Bookman Old Style" w:hAnsi="Bookman Old Style" w:cs="Bookman Old Style"/>
          <w:sz w:val="22"/>
          <w:szCs w:val="22"/>
        </w:rPr>
        <w:t>calon pengantin yang sudah terdaftar di seluruh KUA wiayah Kotamobagu</w:t>
      </w:r>
      <w:r w:rsidRPr="00C47EE8">
        <w:rPr>
          <w:rFonts w:ascii="Bookman Old Style" w:eastAsia="Bookman Old Style" w:hAnsi="Bookman Old Style" w:cs="Bookman Old Style"/>
          <w:sz w:val="22"/>
          <w:szCs w:val="22"/>
        </w:rPr>
        <w:t xml:space="preserve">. Sampel penelitian ini sebanyak </w:t>
      </w:r>
      <w:r w:rsidR="004003ED" w:rsidRPr="00C47EE8">
        <w:rPr>
          <w:rFonts w:ascii="Bookman Old Style" w:eastAsia="Bookman Old Style" w:hAnsi="Bookman Old Style" w:cs="Bookman Old Style"/>
          <w:sz w:val="22"/>
          <w:szCs w:val="22"/>
        </w:rPr>
        <w:t>60</w:t>
      </w:r>
      <w:r w:rsidRPr="00C47EE8">
        <w:rPr>
          <w:rFonts w:ascii="Bookman Old Style" w:eastAsia="Bookman Old Style" w:hAnsi="Bookman Old Style" w:cs="Bookman Old Style"/>
          <w:sz w:val="22"/>
          <w:szCs w:val="22"/>
        </w:rPr>
        <w:t xml:space="preserve"> orang yang di tentukan berdasarkan </w:t>
      </w:r>
      <w:r w:rsidR="004003ED" w:rsidRPr="00C47EE8">
        <w:rPr>
          <w:rFonts w:ascii="Bookman Old Style" w:eastAsia="Bookman Old Style" w:hAnsi="Bookman Old Style" w:cs="Bookman Old Style"/>
          <w:sz w:val="22"/>
          <w:szCs w:val="22"/>
        </w:rPr>
        <w:t>purposive sampling</w:t>
      </w:r>
      <w:r w:rsidRPr="006A529F">
        <w:rPr>
          <w:rFonts w:ascii="Bookman Old Style" w:eastAsia="Bookman Old Style" w:hAnsi="Bookman Old Style" w:cs="Bookman Old Style"/>
          <w:sz w:val="22"/>
          <w:szCs w:val="22"/>
        </w:rPr>
        <w:t>.</w:t>
      </w:r>
      <w:r w:rsidR="006A529F" w:rsidRPr="006A529F">
        <w:rPr>
          <w:rFonts w:ascii="Bookman Old Style" w:hAnsi="Bookman Old Style"/>
          <w:sz w:val="22"/>
          <w:szCs w:val="22"/>
        </w:rPr>
        <w:t xml:space="preserve"> Penelitian ini dilakukan di 4 KUA, 2 KUA untuk kelompok intervensi dan 2 KUA untuk kelompok kontrol jadi total </w:t>
      </w:r>
      <w:r w:rsidR="006A529F">
        <w:rPr>
          <w:rFonts w:ascii="Bookman Old Style" w:hAnsi="Bookman Old Style"/>
          <w:sz w:val="22"/>
          <w:szCs w:val="22"/>
        </w:rPr>
        <w:t>30</w:t>
      </w:r>
      <w:r w:rsidR="006A529F" w:rsidRPr="006A529F">
        <w:rPr>
          <w:rFonts w:ascii="Bookman Old Style" w:hAnsi="Bookman Old Style"/>
          <w:sz w:val="22"/>
          <w:szCs w:val="22"/>
        </w:rPr>
        <w:t xml:space="preserve"> responden untuk kelompok intervensi </w:t>
      </w:r>
      <w:r w:rsidR="006A529F">
        <w:rPr>
          <w:rFonts w:ascii="Bookman Old Style" w:hAnsi="Bookman Old Style"/>
          <w:sz w:val="22"/>
          <w:szCs w:val="22"/>
        </w:rPr>
        <w:t xml:space="preserve">,30 </w:t>
      </w:r>
      <w:r w:rsidR="006A529F" w:rsidRPr="006A529F">
        <w:rPr>
          <w:rFonts w:ascii="Bookman Old Style" w:hAnsi="Bookman Old Style"/>
          <w:sz w:val="22"/>
          <w:szCs w:val="22"/>
        </w:rPr>
        <w:t>untuk kelompok kontrol. Penelitian ini dilaksanakan pada bulan Ju</w:t>
      </w:r>
      <w:r w:rsidR="006A529F">
        <w:rPr>
          <w:rFonts w:ascii="Bookman Old Style" w:hAnsi="Bookman Old Style"/>
          <w:sz w:val="22"/>
          <w:szCs w:val="22"/>
        </w:rPr>
        <w:t>l</w:t>
      </w:r>
      <w:r w:rsidR="006A529F" w:rsidRPr="006A529F">
        <w:rPr>
          <w:rFonts w:ascii="Bookman Old Style" w:hAnsi="Bookman Old Style"/>
          <w:sz w:val="22"/>
          <w:szCs w:val="22"/>
        </w:rPr>
        <w:t>i</w:t>
      </w:r>
      <w:r w:rsidR="006A529F">
        <w:rPr>
          <w:rFonts w:ascii="Bookman Old Style" w:hAnsi="Bookman Old Style"/>
          <w:sz w:val="22"/>
          <w:szCs w:val="22"/>
        </w:rPr>
        <w:t>-agustus</w:t>
      </w:r>
      <w:r w:rsidR="006A529F" w:rsidRPr="006A529F">
        <w:rPr>
          <w:rFonts w:ascii="Bookman Old Style" w:hAnsi="Bookman Old Style"/>
          <w:sz w:val="22"/>
          <w:szCs w:val="22"/>
        </w:rPr>
        <w:t xml:space="preserve"> 20</w:t>
      </w:r>
      <w:r w:rsidR="006A529F">
        <w:rPr>
          <w:rFonts w:ascii="Bookman Old Style" w:hAnsi="Bookman Old Style"/>
          <w:sz w:val="22"/>
          <w:szCs w:val="22"/>
        </w:rPr>
        <w:t xml:space="preserve">22 </w:t>
      </w:r>
      <w:r w:rsidRPr="00C47EE8">
        <w:rPr>
          <w:rFonts w:ascii="Bookman Old Style" w:eastAsia="Bookman Old Style" w:hAnsi="Bookman Old Style" w:cs="Bookman Old Style"/>
          <w:sz w:val="22"/>
          <w:szCs w:val="22"/>
          <w:lang w:val="id-ID"/>
        </w:rPr>
        <w:t xml:space="preserve">Pengumpulan data di lakukan dengan </w:t>
      </w:r>
      <w:r w:rsidR="007324D0">
        <w:rPr>
          <w:rFonts w:ascii="Bookman Old Style" w:eastAsia="Bookman Old Style" w:hAnsi="Bookman Old Style" w:cs="Bookman Old Style"/>
          <w:sz w:val="22"/>
          <w:szCs w:val="22"/>
        </w:rPr>
        <w:t>k</w:t>
      </w:r>
      <w:r w:rsidR="004003ED" w:rsidRPr="00C47EE8">
        <w:rPr>
          <w:rFonts w:ascii="Bookman Old Style" w:eastAsia="Bookman Old Style" w:hAnsi="Bookman Old Style" w:cs="Bookman Old Style"/>
          <w:sz w:val="22"/>
          <w:szCs w:val="22"/>
        </w:rPr>
        <w:t xml:space="preserve">uisioner yang diberikan pada </w:t>
      </w:r>
      <w:r w:rsidR="00EE5FF9" w:rsidRPr="00C47EE8">
        <w:rPr>
          <w:rFonts w:ascii="Bookman Old Style" w:eastAsia="Bookman Old Style" w:hAnsi="Bookman Old Style" w:cs="Bookman Old Style"/>
          <w:sz w:val="22"/>
          <w:szCs w:val="22"/>
        </w:rPr>
        <w:t>responden</w:t>
      </w:r>
      <w:r w:rsidR="00794B9C" w:rsidRPr="00C47EE8">
        <w:rPr>
          <w:rFonts w:ascii="Bookman Old Style" w:eastAsia="Bookman Old Style" w:hAnsi="Bookman Old Style" w:cs="Bookman Old Style"/>
          <w:sz w:val="22"/>
          <w:szCs w:val="22"/>
        </w:rPr>
        <w:t xml:space="preserve">, pengukuran dengan kuisioner dilakukan sebelum intervensi </w:t>
      </w:r>
      <w:r w:rsidR="00610E85">
        <w:rPr>
          <w:rFonts w:ascii="Bookman Old Style" w:eastAsia="Bookman Old Style" w:hAnsi="Bookman Old Style" w:cs="Bookman Old Style"/>
          <w:sz w:val="22"/>
          <w:szCs w:val="22"/>
        </w:rPr>
        <w:t xml:space="preserve">(pretest) </w:t>
      </w:r>
      <w:r w:rsidR="00794B9C" w:rsidRPr="00C47EE8">
        <w:rPr>
          <w:rFonts w:ascii="Bookman Old Style" w:eastAsia="Bookman Old Style" w:hAnsi="Bookman Old Style" w:cs="Bookman Old Style"/>
          <w:sz w:val="22"/>
          <w:szCs w:val="22"/>
        </w:rPr>
        <w:t>dilakukan dan pengukuran kedau setetelah 2 minggu dilakukan intervensi</w:t>
      </w:r>
      <w:r w:rsidR="00610E85">
        <w:rPr>
          <w:rFonts w:ascii="Bookman Old Style" w:eastAsia="Bookman Old Style" w:hAnsi="Bookman Old Style" w:cs="Bookman Old Style"/>
          <w:sz w:val="22"/>
          <w:szCs w:val="22"/>
        </w:rPr>
        <w:t xml:space="preserve"> (posttest)</w:t>
      </w:r>
      <w:r w:rsidR="00794B9C" w:rsidRPr="00C47EE8">
        <w:rPr>
          <w:rFonts w:ascii="Bookman Old Style" w:eastAsia="Bookman Old Style" w:hAnsi="Bookman Old Style" w:cs="Bookman Old Style"/>
          <w:sz w:val="22"/>
          <w:szCs w:val="22"/>
        </w:rPr>
        <w:t>.pengukuran kedua dilakukan untuk melihat penigkatan pengetahuan dan sikap pasca intervensi dilakukan.</w:t>
      </w:r>
      <w:r w:rsidR="004003ED" w:rsidRPr="00C47EE8">
        <w:rPr>
          <w:rFonts w:ascii="Bookman Old Style" w:eastAsia="Bookman Old Style" w:hAnsi="Bookman Old Style" w:cs="Bookman Old Style"/>
          <w:sz w:val="22"/>
          <w:szCs w:val="22"/>
        </w:rPr>
        <w:t xml:space="preserve"> </w:t>
      </w:r>
    </w:p>
    <w:p w14:paraId="776DEDE9" w14:textId="1B3CE44F" w:rsidR="00B95665" w:rsidRPr="00C47EE8" w:rsidRDefault="005028A9" w:rsidP="00C47EE8">
      <w:pPr>
        <w:ind w:left="142" w:firstLine="567"/>
        <w:jc w:val="both"/>
        <w:rPr>
          <w:rFonts w:ascii="Bookman Old Style" w:eastAsia="Bookman Old Style" w:hAnsi="Bookman Old Style" w:cs="Bookman Old Style"/>
          <w:sz w:val="22"/>
          <w:szCs w:val="22"/>
        </w:rPr>
      </w:pPr>
      <w:r w:rsidRPr="00C47EE8">
        <w:rPr>
          <w:rFonts w:ascii="Bookman Old Style" w:eastAsia="Bookman Old Style" w:hAnsi="Bookman Old Style" w:cs="Bookman Old Style"/>
          <w:sz w:val="22"/>
          <w:szCs w:val="22"/>
        </w:rPr>
        <w:t>Analisis statistic mengunakan uji t berpasangan</w:t>
      </w:r>
      <w:r w:rsidR="00C04112" w:rsidRPr="00C47EE8">
        <w:rPr>
          <w:rFonts w:ascii="Bookman Old Style" w:eastAsia="Bookman Old Style" w:hAnsi="Bookman Old Style" w:cs="Bookman Old Style"/>
          <w:sz w:val="22"/>
          <w:szCs w:val="22"/>
        </w:rPr>
        <w:t xml:space="preserve"> (alternatif uji Wilcoxon) </w:t>
      </w:r>
      <w:r w:rsidRPr="00C47EE8">
        <w:rPr>
          <w:rFonts w:ascii="Bookman Old Style" w:eastAsia="Bookman Old Style" w:hAnsi="Bookman Old Style" w:cs="Bookman Old Style"/>
          <w:sz w:val="22"/>
          <w:szCs w:val="22"/>
        </w:rPr>
        <w:t>dan uji t tidak berpasan</w:t>
      </w:r>
      <w:r w:rsidR="00485EFE" w:rsidRPr="00C47EE8">
        <w:rPr>
          <w:rFonts w:ascii="Bookman Old Style" w:eastAsia="Bookman Old Style" w:hAnsi="Bookman Old Style" w:cs="Bookman Old Style"/>
          <w:sz w:val="22"/>
          <w:szCs w:val="22"/>
        </w:rPr>
        <w:t>gan</w:t>
      </w:r>
      <w:r w:rsidR="00C04112" w:rsidRPr="00C47EE8">
        <w:rPr>
          <w:rFonts w:ascii="Bookman Old Style" w:eastAsia="Bookman Old Style" w:hAnsi="Bookman Old Style" w:cs="Bookman Old Style"/>
          <w:sz w:val="22"/>
          <w:szCs w:val="22"/>
        </w:rPr>
        <w:t xml:space="preserve"> (alternatif uji mann whitney) </w:t>
      </w:r>
      <w:r w:rsidR="00485EFE" w:rsidRPr="00C47EE8">
        <w:rPr>
          <w:rFonts w:ascii="Bookman Old Style" w:eastAsia="Bookman Old Style" w:hAnsi="Bookman Old Style" w:cs="Bookman Old Style"/>
          <w:sz w:val="22"/>
          <w:szCs w:val="22"/>
        </w:rPr>
        <w:t xml:space="preserve"> jika data </w:t>
      </w:r>
      <w:r w:rsidR="00C04112" w:rsidRPr="00C47EE8">
        <w:rPr>
          <w:rFonts w:ascii="Bookman Old Style" w:eastAsia="Bookman Old Style" w:hAnsi="Bookman Old Style" w:cs="Bookman Old Style"/>
          <w:sz w:val="22"/>
          <w:szCs w:val="22"/>
        </w:rPr>
        <w:t xml:space="preserve">tidak </w:t>
      </w:r>
      <w:r w:rsidR="00485EFE" w:rsidRPr="00C47EE8">
        <w:rPr>
          <w:rFonts w:ascii="Bookman Old Style" w:eastAsia="Bookman Old Style" w:hAnsi="Bookman Old Style" w:cs="Bookman Old Style"/>
          <w:sz w:val="22"/>
          <w:szCs w:val="22"/>
        </w:rPr>
        <w:t>berdidtribusi nor</w:t>
      </w:r>
      <w:r w:rsidR="007F319B" w:rsidRPr="00C47EE8">
        <w:rPr>
          <w:rFonts w:ascii="Bookman Old Style" w:eastAsia="Bookman Old Style" w:hAnsi="Bookman Old Style" w:cs="Bookman Old Style"/>
          <w:sz w:val="22"/>
          <w:szCs w:val="22"/>
        </w:rPr>
        <w:t>m</w:t>
      </w:r>
      <w:r w:rsidR="00485EFE" w:rsidRPr="00C47EE8">
        <w:rPr>
          <w:rFonts w:ascii="Bookman Old Style" w:eastAsia="Bookman Old Style" w:hAnsi="Bookman Old Style" w:cs="Bookman Old Style"/>
          <w:sz w:val="22"/>
          <w:szCs w:val="22"/>
        </w:rPr>
        <w:t>al</w:t>
      </w:r>
      <w:r w:rsidR="00C04112" w:rsidRPr="00C47EE8">
        <w:rPr>
          <w:rFonts w:ascii="Bookman Old Style" w:eastAsia="Bookman Old Style" w:hAnsi="Bookman Old Style" w:cs="Bookman Old Style"/>
          <w:sz w:val="22"/>
          <w:szCs w:val="22"/>
        </w:rPr>
        <w:t xml:space="preserve"> maka menggunakan </w:t>
      </w:r>
      <w:r w:rsidR="00485EFE" w:rsidRPr="00C47EE8">
        <w:rPr>
          <w:rFonts w:ascii="Bookman Old Style" w:eastAsia="Bookman Old Style" w:hAnsi="Bookman Old Style" w:cs="Bookman Old Style"/>
          <w:sz w:val="22"/>
          <w:szCs w:val="22"/>
        </w:rPr>
        <w:t>uji alternatif</w:t>
      </w:r>
      <w:r w:rsidR="00C04112" w:rsidRPr="00C47EE8">
        <w:rPr>
          <w:rFonts w:ascii="Bookman Old Style" w:eastAsia="Bookman Old Style" w:hAnsi="Bookman Old Style" w:cs="Bookman Old Style"/>
          <w:sz w:val="22"/>
          <w:szCs w:val="22"/>
        </w:rPr>
        <w:t>.</w:t>
      </w:r>
    </w:p>
    <w:p w14:paraId="4F4D050C" w14:textId="77777777" w:rsidR="00B95665" w:rsidRDefault="00B95665">
      <w:pPr>
        <w:spacing w:before="20" w:line="240" w:lineRule="exact"/>
        <w:rPr>
          <w:sz w:val="24"/>
          <w:szCs w:val="24"/>
        </w:rPr>
      </w:pPr>
    </w:p>
    <w:p w14:paraId="15FB8AC6" w14:textId="77777777" w:rsidR="007E4002" w:rsidRDefault="00B95665" w:rsidP="007E4002">
      <w:pPr>
        <w:ind w:left="102" w:right="-41"/>
        <w:rPr>
          <w:b/>
          <w:sz w:val="22"/>
          <w:szCs w:val="22"/>
        </w:rPr>
      </w:pPr>
      <w:r>
        <w:rPr>
          <w:rFonts w:ascii="Bookman Old Style" w:eastAsia="Bookman Old Style" w:hAnsi="Bookman Old Style" w:cs="Bookman Old Style"/>
          <w:b/>
          <w:spacing w:val="-1"/>
          <w:sz w:val="22"/>
          <w:szCs w:val="22"/>
        </w:rPr>
        <w:t>HA</w:t>
      </w:r>
      <w:r>
        <w:rPr>
          <w:rFonts w:ascii="Bookman Old Style" w:eastAsia="Bookman Old Style" w:hAnsi="Bookman Old Style" w:cs="Bookman Old Style"/>
          <w:b/>
          <w:spacing w:val="1"/>
          <w:sz w:val="22"/>
          <w:szCs w:val="22"/>
        </w:rPr>
        <w:t>SI</w:t>
      </w:r>
      <w:r>
        <w:rPr>
          <w:rFonts w:ascii="Bookman Old Style" w:eastAsia="Bookman Old Style" w:hAnsi="Bookman Old Style" w:cs="Bookman Old Style"/>
          <w:b/>
          <w:sz w:val="22"/>
          <w:szCs w:val="22"/>
        </w:rPr>
        <w:t>L</w:t>
      </w:r>
      <w:r>
        <w:rPr>
          <w:b/>
          <w:spacing w:val="20"/>
          <w:sz w:val="22"/>
          <w:szCs w:val="22"/>
        </w:rPr>
        <w:t xml:space="preserve"> </w:t>
      </w:r>
      <w:r>
        <w:rPr>
          <w:rFonts w:ascii="Bookman Old Style" w:eastAsia="Bookman Old Style" w:hAnsi="Bookman Old Style" w:cs="Bookman Old Style"/>
          <w:b/>
          <w:spacing w:val="1"/>
          <w:sz w:val="22"/>
          <w:szCs w:val="22"/>
        </w:rPr>
        <w:t>D</w:t>
      </w:r>
      <w:r>
        <w:rPr>
          <w:rFonts w:ascii="Bookman Old Style" w:eastAsia="Bookman Old Style" w:hAnsi="Bookman Old Style" w:cs="Bookman Old Style"/>
          <w:b/>
          <w:spacing w:val="-1"/>
          <w:sz w:val="22"/>
          <w:szCs w:val="22"/>
        </w:rPr>
        <w:t>A</w:t>
      </w:r>
      <w:r>
        <w:rPr>
          <w:rFonts w:ascii="Bookman Old Style" w:eastAsia="Bookman Old Style" w:hAnsi="Bookman Old Style" w:cs="Bookman Old Style"/>
          <w:b/>
          <w:sz w:val="22"/>
          <w:szCs w:val="22"/>
        </w:rPr>
        <w:t>N</w:t>
      </w:r>
      <w:r>
        <w:rPr>
          <w:b/>
          <w:spacing w:val="17"/>
          <w:sz w:val="22"/>
          <w:szCs w:val="22"/>
        </w:rPr>
        <w:t xml:space="preserve"> </w:t>
      </w:r>
      <w:r>
        <w:rPr>
          <w:rFonts w:ascii="Bookman Old Style" w:eastAsia="Bookman Old Style" w:hAnsi="Bookman Old Style" w:cs="Bookman Old Style"/>
          <w:b/>
          <w:spacing w:val="1"/>
          <w:sz w:val="22"/>
          <w:szCs w:val="22"/>
        </w:rPr>
        <w:t>P</w:t>
      </w:r>
      <w:r>
        <w:rPr>
          <w:rFonts w:ascii="Bookman Old Style" w:eastAsia="Bookman Old Style" w:hAnsi="Bookman Old Style" w:cs="Bookman Old Style"/>
          <w:b/>
          <w:spacing w:val="-3"/>
          <w:sz w:val="22"/>
          <w:szCs w:val="22"/>
        </w:rPr>
        <w:t>E</w:t>
      </w:r>
      <w:r>
        <w:rPr>
          <w:rFonts w:ascii="Bookman Old Style" w:eastAsia="Bookman Old Style" w:hAnsi="Bookman Old Style" w:cs="Bookman Old Style"/>
          <w:b/>
          <w:spacing w:val="1"/>
          <w:sz w:val="22"/>
          <w:szCs w:val="22"/>
        </w:rPr>
        <w:t>M</w:t>
      </w:r>
      <w:r>
        <w:rPr>
          <w:rFonts w:ascii="Bookman Old Style" w:eastAsia="Bookman Old Style" w:hAnsi="Bookman Old Style" w:cs="Bookman Old Style"/>
          <w:b/>
          <w:spacing w:val="-1"/>
          <w:sz w:val="22"/>
          <w:szCs w:val="22"/>
        </w:rPr>
        <w:t>BAHA</w:t>
      </w:r>
      <w:r>
        <w:rPr>
          <w:rFonts w:ascii="Bookman Old Style" w:eastAsia="Bookman Old Style" w:hAnsi="Bookman Old Style" w:cs="Bookman Old Style"/>
          <w:b/>
          <w:spacing w:val="1"/>
          <w:sz w:val="22"/>
          <w:szCs w:val="22"/>
        </w:rPr>
        <w:t>S</w:t>
      </w:r>
      <w:r>
        <w:rPr>
          <w:rFonts w:ascii="Bookman Old Style" w:eastAsia="Bookman Old Style" w:hAnsi="Bookman Old Style" w:cs="Bookman Old Style"/>
          <w:b/>
          <w:spacing w:val="-1"/>
          <w:sz w:val="22"/>
          <w:szCs w:val="22"/>
        </w:rPr>
        <w:t>A</w:t>
      </w:r>
      <w:r>
        <w:rPr>
          <w:rFonts w:ascii="Bookman Old Style" w:eastAsia="Bookman Old Style" w:hAnsi="Bookman Old Style" w:cs="Bookman Old Style"/>
          <w:b/>
          <w:sz w:val="22"/>
          <w:szCs w:val="22"/>
        </w:rPr>
        <w:t>N</w:t>
      </w:r>
      <w:r>
        <w:rPr>
          <w:b/>
          <w:sz w:val="22"/>
          <w:szCs w:val="22"/>
        </w:rPr>
        <w:t xml:space="preserve"> </w:t>
      </w:r>
    </w:p>
    <w:p w14:paraId="58C76B82" w14:textId="3E8BD873" w:rsidR="00B95665" w:rsidRDefault="00B95665" w:rsidP="007E4002">
      <w:pPr>
        <w:ind w:left="102" w:right="-41"/>
        <w:rPr>
          <w:rFonts w:ascii="Bookman Old Style" w:eastAsia="Bookman Old Style" w:hAnsi="Bookman Old Style" w:cs="Bookman Old Style"/>
          <w:sz w:val="22"/>
          <w:szCs w:val="22"/>
        </w:rPr>
      </w:pPr>
      <w:r>
        <w:rPr>
          <w:rFonts w:ascii="Bookman Old Style" w:eastAsia="Bookman Old Style" w:hAnsi="Bookman Old Style" w:cs="Bookman Old Style"/>
          <w:b/>
          <w:spacing w:val="-1"/>
          <w:sz w:val="22"/>
          <w:szCs w:val="22"/>
        </w:rPr>
        <w:t>Ha</w:t>
      </w:r>
      <w:r>
        <w:rPr>
          <w:rFonts w:ascii="Bookman Old Style" w:eastAsia="Bookman Old Style" w:hAnsi="Bookman Old Style" w:cs="Bookman Old Style"/>
          <w:b/>
          <w:sz w:val="22"/>
          <w:szCs w:val="22"/>
        </w:rPr>
        <w:t>sil</w:t>
      </w:r>
    </w:p>
    <w:p w14:paraId="7574455F" w14:textId="39C551C6" w:rsidR="00B95665" w:rsidRPr="009B5CE7" w:rsidRDefault="00B95665" w:rsidP="00774CBF">
      <w:pPr>
        <w:spacing w:line="240" w:lineRule="exact"/>
        <w:ind w:left="142" w:firstLine="425"/>
        <w:jc w:val="both"/>
        <w:rPr>
          <w:rFonts w:ascii="Bookman Old Style" w:eastAsia="Bookman Old Style" w:hAnsi="Bookman Old Style" w:cs="Bookman Old Style"/>
          <w:spacing w:val="1"/>
          <w:sz w:val="22"/>
          <w:szCs w:val="22"/>
          <w:lang w:val="id-ID"/>
        </w:rPr>
      </w:pPr>
      <w:r w:rsidRPr="009B5CE7">
        <w:rPr>
          <w:rFonts w:ascii="Bookman Old Style" w:eastAsia="Bookman Old Style" w:hAnsi="Bookman Old Style" w:cs="Bookman Old Style"/>
          <w:spacing w:val="1"/>
          <w:sz w:val="22"/>
          <w:szCs w:val="22"/>
          <w:lang w:val="id-ID"/>
        </w:rPr>
        <w:t xml:space="preserve">Berdasarkan hasil penelitian yang telah di lakukan di </w:t>
      </w:r>
      <w:r w:rsidR="00DA32F6" w:rsidRPr="009B5CE7">
        <w:rPr>
          <w:rFonts w:ascii="Bookman Old Style" w:eastAsia="Bookman Old Style" w:hAnsi="Bookman Old Style" w:cs="Bookman Old Style"/>
          <w:spacing w:val="1"/>
          <w:sz w:val="22"/>
          <w:szCs w:val="22"/>
        </w:rPr>
        <w:t xml:space="preserve">KUA </w:t>
      </w:r>
      <w:r w:rsidR="009B5CE7">
        <w:rPr>
          <w:rFonts w:ascii="Bookman Old Style" w:eastAsia="Bookman Old Style" w:hAnsi="Bookman Old Style" w:cs="Bookman Old Style"/>
          <w:spacing w:val="1"/>
          <w:sz w:val="22"/>
          <w:szCs w:val="22"/>
        </w:rPr>
        <w:t>S</w:t>
      </w:r>
      <w:r w:rsidR="00DA32F6" w:rsidRPr="009B5CE7">
        <w:rPr>
          <w:rFonts w:ascii="Bookman Old Style" w:eastAsia="Bookman Old Style" w:hAnsi="Bookman Old Style" w:cs="Bookman Old Style"/>
          <w:spacing w:val="1"/>
          <w:sz w:val="22"/>
          <w:szCs w:val="22"/>
        </w:rPr>
        <w:t>ekotamobagu</w:t>
      </w:r>
      <w:r w:rsidRPr="009B5CE7">
        <w:rPr>
          <w:rFonts w:ascii="Bookman Old Style" w:eastAsia="Bookman Old Style" w:hAnsi="Bookman Old Style" w:cs="Bookman Old Style"/>
          <w:spacing w:val="1"/>
          <w:sz w:val="22"/>
          <w:szCs w:val="22"/>
          <w:lang w:val="id-ID"/>
        </w:rPr>
        <w:t>, Tahun 2022. Maka berdasarkan hasil analisis terhadap variabel penelitian</w:t>
      </w:r>
      <w:r w:rsidR="00DA32F6" w:rsidRPr="009B5CE7">
        <w:rPr>
          <w:rFonts w:ascii="Bookman Old Style" w:eastAsia="Bookman Old Style" w:hAnsi="Bookman Old Style" w:cs="Bookman Old Style"/>
          <w:spacing w:val="1"/>
          <w:sz w:val="22"/>
          <w:szCs w:val="22"/>
        </w:rPr>
        <w:t xml:space="preserve"> </w:t>
      </w:r>
      <w:r w:rsidRPr="009B5CE7">
        <w:rPr>
          <w:rFonts w:ascii="Bookman Old Style" w:eastAsia="Bookman Old Style" w:hAnsi="Bookman Old Style" w:cs="Bookman Old Style"/>
          <w:spacing w:val="1"/>
          <w:sz w:val="22"/>
          <w:szCs w:val="22"/>
          <w:lang w:val="id-ID"/>
        </w:rPr>
        <w:t xml:space="preserve">, Pengetahuan dan Sikap) menggunakan analisis </w:t>
      </w:r>
      <w:r w:rsidR="00863F57">
        <w:rPr>
          <w:rFonts w:ascii="Bookman Old Style" w:eastAsia="Bookman Old Style" w:hAnsi="Bookman Old Style" w:cs="Bookman Old Style"/>
          <w:spacing w:val="1"/>
          <w:sz w:val="22"/>
          <w:szCs w:val="22"/>
        </w:rPr>
        <w:t>bivariat dan</w:t>
      </w:r>
      <w:r w:rsidRPr="009B5CE7">
        <w:rPr>
          <w:rFonts w:ascii="Bookman Old Style" w:eastAsia="Bookman Old Style" w:hAnsi="Bookman Old Style" w:cs="Bookman Old Style"/>
          <w:spacing w:val="1"/>
          <w:sz w:val="22"/>
          <w:szCs w:val="22"/>
          <w:lang w:val="id-ID"/>
        </w:rPr>
        <w:t xml:space="preserve"> univariat </w:t>
      </w:r>
      <w:r w:rsidR="00863F57">
        <w:rPr>
          <w:rFonts w:ascii="Bookman Old Style" w:eastAsia="Bookman Old Style" w:hAnsi="Bookman Old Style" w:cs="Bookman Old Style"/>
          <w:spacing w:val="1"/>
          <w:sz w:val="22"/>
          <w:szCs w:val="22"/>
        </w:rPr>
        <w:t>dengan</w:t>
      </w:r>
      <w:r w:rsidRPr="009B5CE7">
        <w:rPr>
          <w:rFonts w:ascii="Bookman Old Style" w:eastAsia="Bookman Old Style" w:hAnsi="Bookman Old Style" w:cs="Bookman Old Style"/>
          <w:spacing w:val="1"/>
          <w:sz w:val="22"/>
          <w:szCs w:val="22"/>
          <w:lang w:val="id-ID"/>
        </w:rPr>
        <w:t xml:space="preserve"> analisis </w:t>
      </w:r>
      <w:r w:rsidR="004647AD" w:rsidRPr="009B5CE7">
        <w:rPr>
          <w:rFonts w:ascii="Bookman Old Style" w:eastAsia="Bookman Old Style" w:hAnsi="Bookman Old Style" w:cs="Bookman Old Style"/>
          <w:spacing w:val="1"/>
          <w:sz w:val="22"/>
          <w:szCs w:val="22"/>
        </w:rPr>
        <w:t>statistik</w:t>
      </w:r>
      <w:r w:rsidRPr="009B5CE7">
        <w:rPr>
          <w:rFonts w:ascii="Bookman Old Style" w:eastAsia="Bookman Old Style" w:hAnsi="Bookman Old Style" w:cs="Bookman Old Style"/>
          <w:spacing w:val="1"/>
          <w:sz w:val="22"/>
          <w:szCs w:val="22"/>
          <w:lang w:val="id-ID"/>
        </w:rPr>
        <w:t>, di peroleh informasi sebagai berikut:</w:t>
      </w:r>
    </w:p>
    <w:p w14:paraId="089643FA" w14:textId="77777777" w:rsidR="00B95665" w:rsidRPr="009B5CE7" w:rsidRDefault="00B95665" w:rsidP="00774CBF">
      <w:pPr>
        <w:spacing w:line="240" w:lineRule="exact"/>
        <w:ind w:left="142" w:firstLine="425"/>
        <w:jc w:val="both"/>
        <w:rPr>
          <w:rFonts w:ascii="Bookman Old Style" w:eastAsia="Bookman Old Style" w:hAnsi="Bookman Old Style" w:cs="Bookman Old Style"/>
          <w:spacing w:val="1"/>
          <w:sz w:val="22"/>
          <w:szCs w:val="22"/>
          <w:lang w:val="id-ID"/>
        </w:rPr>
      </w:pPr>
    </w:p>
    <w:p w14:paraId="07BA880B" w14:textId="77777777" w:rsidR="00B95665" w:rsidRDefault="00B95665" w:rsidP="00D07635">
      <w:pPr>
        <w:spacing w:line="240" w:lineRule="exact"/>
        <w:ind w:left="142"/>
        <w:jc w:val="both"/>
        <w:rPr>
          <w:rFonts w:ascii="Bookman Old Style" w:eastAsia="Bookman Old Style" w:hAnsi="Bookman Old Style" w:cs="Bookman Old Style"/>
          <w:spacing w:val="1"/>
          <w:sz w:val="22"/>
          <w:szCs w:val="22"/>
          <w:lang w:val="id-ID"/>
        </w:rPr>
      </w:pPr>
      <w:r>
        <w:rPr>
          <w:rFonts w:ascii="Bookman Old Style" w:eastAsia="Bookman Old Style" w:hAnsi="Bookman Old Style" w:cs="Bookman Old Style"/>
          <w:spacing w:val="1"/>
          <w:sz w:val="22"/>
          <w:szCs w:val="22"/>
          <w:lang w:val="id-ID"/>
        </w:rPr>
        <w:t>Tabel  1. Distribusi karakteristik responden</w:t>
      </w:r>
    </w:p>
    <w:p w14:paraId="3F0BB604" w14:textId="77777777" w:rsidR="004926AF" w:rsidRPr="004926AF" w:rsidRDefault="004926AF" w:rsidP="004926AF">
      <w:pPr>
        <w:spacing w:line="259" w:lineRule="auto"/>
        <w:ind w:left="115" w:right="112" w:hanging="10"/>
        <w:jc w:val="center"/>
        <w:rPr>
          <w:rFonts w:ascii="Bookman Old Style" w:hAnsi="Bookman Old Style"/>
        </w:rPr>
      </w:pPr>
      <w:r w:rsidRPr="004926AF">
        <w:rPr>
          <w:rFonts w:ascii="Bookman Old Style" w:hAnsi="Bookman Old Style"/>
        </w:rPr>
        <w:t xml:space="preserve">Tabel 1. Karakteristik Responden </w:t>
      </w:r>
    </w:p>
    <w:p w14:paraId="3F5297BD" w14:textId="77777777" w:rsidR="004926AF" w:rsidRPr="004926AF" w:rsidRDefault="004926AF" w:rsidP="004926AF">
      <w:pPr>
        <w:spacing w:line="259" w:lineRule="auto"/>
        <w:ind w:left="55"/>
        <w:jc w:val="center"/>
        <w:rPr>
          <w:rFonts w:ascii="Bookman Old Style" w:hAnsi="Bookman Old Style"/>
        </w:rPr>
      </w:pPr>
      <w:r w:rsidRPr="004926AF">
        <w:rPr>
          <w:rFonts w:ascii="Bookman Old Style" w:hAnsi="Bookman Old Style"/>
        </w:rPr>
        <w:t xml:space="preserve"> </w:t>
      </w:r>
    </w:p>
    <w:p w14:paraId="5E93F0CB" w14:textId="77777777" w:rsidR="004926AF" w:rsidRPr="004926AF" w:rsidRDefault="004926AF" w:rsidP="004926AF">
      <w:pPr>
        <w:tabs>
          <w:tab w:val="center" w:pos="1094"/>
          <w:tab w:val="center" w:pos="3566"/>
          <w:tab w:val="center" w:pos="5831"/>
        </w:tabs>
        <w:rPr>
          <w:rFonts w:ascii="Bookman Old Style" w:hAnsi="Bookman Old Style"/>
        </w:rPr>
      </w:pPr>
      <w:r w:rsidRPr="004926AF">
        <w:rPr>
          <w:rFonts w:ascii="Bookman Old Style" w:eastAsia="Calibri" w:hAnsi="Bookman Old Style" w:cs="Calibri"/>
          <w:noProof/>
        </w:rPr>
        <mc:AlternateContent>
          <mc:Choice Requires="wpg">
            <w:drawing>
              <wp:anchor distT="0" distB="0" distL="114300" distR="114300" simplePos="0" relativeHeight="251660288" behindDoc="1" locked="0" layoutInCell="1" allowOverlap="1" wp14:anchorId="691D7EFB" wp14:editId="2B9D620A">
                <wp:simplePos x="0" y="0"/>
                <wp:positionH relativeFrom="column">
                  <wp:posOffset>-68579</wp:posOffset>
                </wp:positionH>
                <wp:positionV relativeFrom="paragraph">
                  <wp:posOffset>-10270</wp:posOffset>
                </wp:positionV>
                <wp:extent cx="5870194" cy="173736"/>
                <wp:effectExtent l="0" t="0" r="0" b="0"/>
                <wp:wrapNone/>
                <wp:docPr id="14596" name="Group 14596"/>
                <wp:cNvGraphicFramePr/>
                <a:graphic xmlns:a="http://schemas.openxmlformats.org/drawingml/2006/main">
                  <a:graphicData uri="http://schemas.microsoft.com/office/word/2010/wordprocessingGroup">
                    <wpg:wgp>
                      <wpg:cNvGrpSpPr/>
                      <wpg:grpSpPr>
                        <a:xfrm>
                          <a:off x="0" y="0"/>
                          <a:ext cx="5870194" cy="173736"/>
                          <a:chOff x="0" y="0"/>
                          <a:chExt cx="5870194" cy="173736"/>
                        </a:xfrm>
                      </wpg:grpSpPr>
                      <wps:wsp>
                        <wps:cNvPr id="15266" name="Shape 15266"/>
                        <wps:cNvSpPr/>
                        <wps:spPr>
                          <a:xfrm>
                            <a:off x="0" y="0"/>
                            <a:ext cx="1528826" cy="9144"/>
                          </a:xfrm>
                          <a:custGeom>
                            <a:avLst/>
                            <a:gdLst/>
                            <a:ahLst/>
                            <a:cxnLst/>
                            <a:rect l="0" t="0" r="0" b="0"/>
                            <a:pathLst>
                              <a:path w="1528826" h="9144">
                                <a:moveTo>
                                  <a:pt x="0" y="0"/>
                                </a:moveTo>
                                <a:lnTo>
                                  <a:pt x="1528826" y="0"/>
                                </a:lnTo>
                                <a:lnTo>
                                  <a:pt x="15288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67" name="Shape 15267"/>
                        <wps:cNvSpPr/>
                        <wps:spPr>
                          <a:xfrm>
                            <a:off x="15289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68" name="Shape 15268"/>
                        <wps:cNvSpPr/>
                        <wps:spPr>
                          <a:xfrm>
                            <a:off x="1534998" y="0"/>
                            <a:ext cx="1601978" cy="9144"/>
                          </a:xfrm>
                          <a:custGeom>
                            <a:avLst/>
                            <a:gdLst/>
                            <a:ahLst/>
                            <a:cxnLst/>
                            <a:rect l="0" t="0" r="0" b="0"/>
                            <a:pathLst>
                              <a:path w="1601978" h="9144">
                                <a:moveTo>
                                  <a:pt x="0" y="0"/>
                                </a:moveTo>
                                <a:lnTo>
                                  <a:pt x="1601978" y="0"/>
                                </a:lnTo>
                                <a:lnTo>
                                  <a:pt x="16019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69" name="Shape 15269"/>
                        <wps:cNvSpPr/>
                        <wps:spPr>
                          <a:xfrm>
                            <a:off x="31369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70" name="Shape 15270"/>
                        <wps:cNvSpPr/>
                        <wps:spPr>
                          <a:xfrm>
                            <a:off x="3143072" y="0"/>
                            <a:ext cx="1585214" cy="9144"/>
                          </a:xfrm>
                          <a:custGeom>
                            <a:avLst/>
                            <a:gdLst/>
                            <a:ahLst/>
                            <a:cxnLst/>
                            <a:rect l="0" t="0" r="0" b="0"/>
                            <a:pathLst>
                              <a:path w="1585214" h="9144">
                                <a:moveTo>
                                  <a:pt x="0" y="0"/>
                                </a:moveTo>
                                <a:lnTo>
                                  <a:pt x="1585214" y="0"/>
                                </a:lnTo>
                                <a:lnTo>
                                  <a:pt x="1585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71" name="Shape 15271"/>
                        <wps:cNvSpPr/>
                        <wps:spPr>
                          <a:xfrm>
                            <a:off x="472841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72" name="Shape 15272"/>
                        <wps:cNvSpPr/>
                        <wps:spPr>
                          <a:xfrm>
                            <a:off x="4734510" y="0"/>
                            <a:ext cx="1135685" cy="9144"/>
                          </a:xfrm>
                          <a:custGeom>
                            <a:avLst/>
                            <a:gdLst/>
                            <a:ahLst/>
                            <a:cxnLst/>
                            <a:rect l="0" t="0" r="0" b="0"/>
                            <a:pathLst>
                              <a:path w="1135685" h="9144">
                                <a:moveTo>
                                  <a:pt x="0" y="0"/>
                                </a:moveTo>
                                <a:lnTo>
                                  <a:pt x="1135685" y="0"/>
                                </a:lnTo>
                                <a:lnTo>
                                  <a:pt x="11356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73" name="Shape 15273"/>
                        <wps:cNvSpPr/>
                        <wps:spPr>
                          <a:xfrm>
                            <a:off x="1528902" y="167640"/>
                            <a:ext cx="783336" cy="9144"/>
                          </a:xfrm>
                          <a:custGeom>
                            <a:avLst/>
                            <a:gdLst/>
                            <a:ahLst/>
                            <a:cxnLst/>
                            <a:rect l="0" t="0" r="0" b="0"/>
                            <a:pathLst>
                              <a:path w="783336" h="9144">
                                <a:moveTo>
                                  <a:pt x="0" y="0"/>
                                </a:moveTo>
                                <a:lnTo>
                                  <a:pt x="783336" y="0"/>
                                </a:lnTo>
                                <a:lnTo>
                                  <a:pt x="7833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74" name="Shape 15274"/>
                        <wps:cNvSpPr/>
                        <wps:spPr>
                          <a:xfrm>
                            <a:off x="2312238" y="1676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75" name="Shape 15275"/>
                        <wps:cNvSpPr/>
                        <wps:spPr>
                          <a:xfrm>
                            <a:off x="2318334" y="167640"/>
                            <a:ext cx="818693" cy="9144"/>
                          </a:xfrm>
                          <a:custGeom>
                            <a:avLst/>
                            <a:gdLst/>
                            <a:ahLst/>
                            <a:cxnLst/>
                            <a:rect l="0" t="0" r="0" b="0"/>
                            <a:pathLst>
                              <a:path w="818693" h="9144">
                                <a:moveTo>
                                  <a:pt x="0" y="0"/>
                                </a:moveTo>
                                <a:lnTo>
                                  <a:pt x="818693" y="0"/>
                                </a:lnTo>
                                <a:lnTo>
                                  <a:pt x="8186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76" name="Shape 15276"/>
                        <wps:cNvSpPr/>
                        <wps:spPr>
                          <a:xfrm>
                            <a:off x="3136976" y="1676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77" name="Shape 15277"/>
                        <wps:cNvSpPr/>
                        <wps:spPr>
                          <a:xfrm>
                            <a:off x="3143072" y="167640"/>
                            <a:ext cx="833933" cy="9144"/>
                          </a:xfrm>
                          <a:custGeom>
                            <a:avLst/>
                            <a:gdLst/>
                            <a:ahLst/>
                            <a:cxnLst/>
                            <a:rect l="0" t="0" r="0" b="0"/>
                            <a:pathLst>
                              <a:path w="833933" h="9144">
                                <a:moveTo>
                                  <a:pt x="0" y="0"/>
                                </a:moveTo>
                                <a:lnTo>
                                  <a:pt x="833933" y="0"/>
                                </a:lnTo>
                                <a:lnTo>
                                  <a:pt x="8339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78" name="Shape 15278"/>
                        <wps:cNvSpPr/>
                        <wps:spPr>
                          <a:xfrm>
                            <a:off x="3977081" y="1676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79" name="Shape 15279"/>
                        <wps:cNvSpPr/>
                        <wps:spPr>
                          <a:xfrm>
                            <a:off x="3983178" y="167640"/>
                            <a:ext cx="745236" cy="9144"/>
                          </a:xfrm>
                          <a:custGeom>
                            <a:avLst/>
                            <a:gdLst/>
                            <a:ahLst/>
                            <a:cxnLst/>
                            <a:rect l="0" t="0" r="0" b="0"/>
                            <a:pathLst>
                              <a:path w="745236" h="9144">
                                <a:moveTo>
                                  <a:pt x="0" y="0"/>
                                </a:moveTo>
                                <a:lnTo>
                                  <a:pt x="745236" y="0"/>
                                </a:lnTo>
                                <a:lnTo>
                                  <a:pt x="7452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2FAADCA" id="Group 14596" o:spid="_x0000_s1026" style="position:absolute;margin-left:-5.4pt;margin-top:-.8pt;width:462.2pt;height:13.7pt;z-index:-251656192" coordsize="58701,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">
                <v:shape id="Shape 15266" o:spid="_x0000_s1027" style="position:absolute;width:15288;height:91;visibility:visible;mso-wrap-style:square;v-text-anchor:top" coordsize="15288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" path="m,l1528826,r,9144l,9144,,e" fillcolor="black" stroked="f" strokeweight="0">
                  <v:stroke miterlimit="83231f" joinstyle="miter"/>
                  <v:path arrowok="t" textboxrect="0,0,1528826,9144"/>
                </v:shape>
                <v:shape id="Shape 15267" o:spid="_x0000_s1028" style="position:absolute;left:1528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" path="m,l9144,r,9144l,9144,,e" fillcolor="black" stroked="f" strokeweight="0">
                  <v:stroke miterlimit="83231f" joinstyle="miter"/>
                  <v:path arrowok="t" textboxrect="0,0,9144,9144"/>
                </v:shape>
                <v:shape id="Shape 15268" o:spid="_x0000_s1029" style="position:absolute;left:15349;width:16020;height:91;visibility:visible;mso-wrap-style:square;v-text-anchor:top" coordsize="16019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" path="m,l1601978,r,9144l,9144,,e" fillcolor="black" stroked="f" strokeweight="0">
                  <v:stroke miterlimit="83231f" joinstyle="miter"/>
                  <v:path arrowok="t" textboxrect="0,0,1601978,9144"/>
                </v:shape>
                <v:shape id="Shape 15269" o:spid="_x0000_s1030" style="position:absolute;left:3136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" path="m,l9144,r,9144l,9144,,e" fillcolor="black" stroked="f" strokeweight="0">
                  <v:stroke miterlimit="83231f" joinstyle="miter"/>
                  <v:path arrowok="t" textboxrect="0,0,9144,9144"/>
                </v:shape>
                <v:shape id="Shape 15270" o:spid="_x0000_s1031" style="position:absolute;left:31430;width:15852;height:91;visibility:visible;mso-wrap-style:square;v-text-anchor:top" coordsize="1585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" path="m,l1585214,r,9144l,9144,,e" fillcolor="black" stroked="f" strokeweight="0">
                  <v:stroke miterlimit="83231f" joinstyle="miter"/>
                  <v:path arrowok="t" textboxrect="0,0,1585214,9144"/>
                </v:shape>
                <v:shape id="Shape 15271" o:spid="_x0000_s1032" style="position:absolute;left:4728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" path="m,l9144,r,9144l,9144,,e" fillcolor="black" stroked="f" strokeweight="0">
                  <v:stroke miterlimit="83231f" joinstyle="miter"/>
                  <v:path arrowok="t" textboxrect="0,0,9144,9144"/>
                </v:shape>
                <v:shape id="Shape 15272" o:spid="_x0000_s1033" style="position:absolute;left:47345;width:11356;height:91;visibility:visible;mso-wrap-style:square;v-text-anchor:top" coordsize="11356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" path="m,l1135685,r,9144l,9144,,e" fillcolor="black" stroked="f" strokeweight="0">
                  <v:stroke miterlimit="83231f" joinstyle="miter"/>
                  <v:path arrowok="t" textboxrect="0,0,1135685,9144"/>
                </v:shape>
                <v:shape id="Shape 15273" o:spid="_x0000_s1034" style="position:absolute;left:15289;top:1676;width:7833;height:91;visibility:visible;mso-wrap-style:square;v-text-anchor:top" coordsize="7833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" path="m,l783336,r,9144l,9144,,e" fillcolor="black" stroked="f" strokeweight="0">
                  <v:stroke miterlimit="83231f" joinstyle="miter"/>
                  <v:path arrowok="t" textboxrect="0,0,783336,9144"/>
                </v:shape>
                <v:shape id="Shape 15274" o:spid="_x0000_s1035" style="position:absolute;left:23122;top:16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" path="m,l9144,r,9144l,9144,,e" fillcolor="black" stroked="f" strokeweight="0">
                  <v:stroke miterlimit="83231f" joinstyle="miter"/>
                  <v:path arrowok="t" textboxrect="0,0,9144,9144"/>
                </v:shape>
                <v:shape id="Shape 15275" o:spid="_x0000_s1036" style="position:absolute;left:23183;top:1676;width:8187;height:91;visibility:visible;mso-wrap-style:square;v-text-anchor:top" coordsize="8186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" path="m,l818693,r,9144l,9144,,e" fillcolor="black" stroked="f" strokeweight="0">
                  <v:stroke miterlimit="83231f" joinstyle="miter"/>
                  <v:path arrowok="t" textboxrect="0,0,818693,9144"/>
                </v:shape>
                <v:shape id="Shape 15276" o:spid="_x0000_s1037" style="position:absolute;left:31369;top:16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" path="m,l9144,r,9144l,9144,,e" fillcolor="black" stroked="f" strokeweight="0">
                  <v:stroke miterlimit="83231f" joinstyle="miter"/>
                  <v:path arrowok="t" textboxrect="0,0,9144,9144"/>
                </v:shape>
                <v:shape id="Shape 15277" o:spid="_x0000_s1038" style="position:absolute;left:31430;top:1676;width:8340;height:91;visibility:visible;mso-wrap-style:square;v-text-anchor:top" coordsize="83393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" path="m,l833933,r,9144l,9144,,e" fillcolor="black" stroked="f" strokeweight="0">
                  <v:stroke miterlimit="83231f" joinstyle="miter"/>
                  <v:path arrowok="t" textboxrect="0,0,833933,9144"/>
                </v:shape>
                <v:shape id="Shape 15278" o:spid="_x0000_s1039" style="position:absolute;left:39770;top:16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" path="m,l9144,r,9144l,9144,,e" fillcolor="black" stroked="f" strokeweight="0">
                  <v:stroke miterlimit="83231f" joinstyle="miter"/>
                  <v:path arrowok="t" textboxrect="0,0,9144,9144"/>
                </v:shape>
                <v:shape id="Shape 15279" o:spid="_x0000_s1040" style="position:absolute;left:39831;top:1676;width:7453;height:91;visibility:visible;mso-wrap-style:square;v-text-anchor:top" coordsize="7452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" path="m,l745236,r,9144l,9144,,e" fillcolor="black" stroked="f" strokeweight="0">
                  <v:stroke miterlimit="83231f" joinstyle="miter"/>
                  <v:path arrowok="t" textboxrect="0,0,745236,9144"/>
                </v:shape>
              </v:group>
            </w:pict>
          </mc:Fallback>
        </mc:AlternateContent>
      </w:r>
      <w:r w:rsidRPr="004926AF">
        <w:rPr>
          <w:rFonts w:ascii="Bookman Old Style" w:eastAsia="Calibri" w:hAnsi="Bookman Old Style" w:cs="Calibri"/>
          <w:sz w:val="22"/>
        </w:rPr>
        <w:tab/>
      </w:r>
      <w:r w:rsidRPr="004926AF">
        <w:rPr>
          <w:rFonts w:ascii="Bookman Old Style" w:hAnsi="Bookman Old Style"/>
        </w:rPr>
        <w:t xml:space="preserve">Karakteristik </w:t>
      </w:r>
      <w:r w:rsidRPr="004926AF">
        <w:rPr>
          <w:rFonts w:ascii="Bookman Old Style" w:hAnsi="Bookman Old Style"/>
        </w:rPr>
        <w:tab/>
        <w:t xml:space="preserve">Kelompok Intervensi </w:t>
      </w:r>
      <w:r w:rsidRPr="004926AF">
        <w:rPr>
          <w:rFonts w:ascii="Bookman Old Style" w:hAnsi="Bookman Old Style"/>
        </w:rPr>
        <w:tab/>
        <w:t xml:space="preserve">Kelompok Kontrol </w:t>
      </w:r>
    </w:p>
    <w:p w14:paraId="6C89925B" w14:textId="77777777" w:rsidR="004926AF" w:rsidRPr="004926AF" w:rsidRDefault="004926AF" w:rsidP="004926AF">
      <w:pPr>
        <w:tabs>
          <w:tab w:val="center" w:pos="1096"/>
          <w:tab w:val="center" w:pos="2917"/>
          <w:tab w:val="center" w:pos="4181"/>
          <w:tab w:val="center" w:pos="5493"/>
          <w:tab w:val="center" w:pos="6745"/>
          <w:tab w:val="center" w:pos="8236"/>
        </w:tabs>
        <w:rPr>
          <w:rFonts w:ascii="Bookman Old Style" w:hAnsi="Bookman Old Style"/>
        </w:rPr>
      </w:pPr>
      <w:r w:rsidRPr="004926AF">
        <w:rPr>
          <w:rFonts w:ascii="Bookman Old Style" w:eastAsia="Calibri" w:hAnsi="Bookman Old Style" w:cs="Calibri"/>
          <w:sz w:val="22"/>
        </w:rPr>
        <w:tab/>
      </w:r>
      <w:r w:rsidRPr="004926AF">
        <w:rPr>
          <w:rFonts w:ascii="Bookman Old Style" w:hAnsi="Bookman Old Style"/>
        </w:rPr>
        <w:t xml:space="preserve">Responden </w:t>
      </w:r>
      <w:r w:rsidRPr="004926AF">
        <w:rPr>
          <w:rFonts w:ascii="Bookman Old Style" w:hAnsi="Bookman Old Style"/>
        </w:rPr>
        <w:tab/>
        <w:t xml:space="preserve">N </w:t>
      </w:r>
      <w:r w:rsidRPr="004926AF">
        <w:rPr>
          <w:rFonts w:ascii="Bookman Old Style" w:hAnsi="Bookman Old Style"/>
        </w:rPr>
        <w:tab/>
        <w:t xml:space="preserve">% </w:t>
      </w:r>
      <w:r w:rsidRPr="004926AF">
        <w:rPr>
          <w:rFonts w:ascii="Bookman Old Style" w:hAnsi="Bookman Old Style"/>
        </w:rPr>
        <w:tab/>
        <w:t xml:space="preserve">N </w:t>
      </w:r>
      <w:r w:rsidRPr="004926AF">
        <w:rPr>
          <w:rFonts w:ascii="Bookman Old Style" w:hAnsi="Bookman Old Style"/>
        </w:rPr>
        <w:tab/>
        <w:t xml:space="preserve">% </w:t>
      </w:r>
      <w:r w:rsidRPr="004926AF">
        <w:rPr>
          <w:rFonts w:ascii="Bookman Old Style" w:hAnsi="Bookman Old Style"/>
        </w:rPr>
        <w:tab/>
      </w:r>
      <w:r w:rsidRPr="004926AF">
        <w:rPr>
          <w:rFonts w:ascii="Bookman Old Style" w:eastAsia="Arial" w:hAnsi="Bookman Old Style" w:cs="Arial"/>
          <w:i/>
          <w:sz w:val="34"/>
          <w:vertAlign w:val="superscript"/>
        </w:rPr>
        <w:t xml:space="preserve">P value </w:t>
      </w:r>
    </w:p>
    <w:tbl>
      <w:tblPr>
        <w:tblStyle w:val="TableGrid0"/>
        <w:tblW w:w="9259" w:type="dxa"/>
        <w:tblInd w:w="-122" w:type="dxa"/>
        <w:tblCellMar>
          <w:top w:w="9" w:type="dxa"/>
          <w:right w:w="115" w:type="dxa"/>
        </w:tblCellMar>
        <w:tblLook w:val="04A0" w:firstRow="1" w:lastRow="0" w:firstColumn="1" w:lastColumn="0" w:noHBand="0" w:noVBand="1"/>
      </w:tblPr>
      <w:tblGrid>
        <w:gridCol w:w="2917"/>
        <w:gridCol w:w="1075"/>
        <w:gridCol w:w="1500"/>
        <w:gridCol w:w="1064"/>
        <w:gridCol w:w="1529"/>
        <w:gridCol w:w="1174"/>
      </w:tblGrid>
      <w:tr w:rsidR="004926AF" w:rsidRPr="004926AF" w14:paraId="5343A924" w14:textId="77777777" w:rsidTr="00B136DC">
        <w:trPr>
          <w:trHeight w:val="1020"/>
        </w:trPr>
        <w:tc>
          <w:tcPr>
            <w:tcW w:w="2917" w:type="dxa"/>
            <w:tcBorders>
              <w:top w:val="single" w:sz="4" w:space="0" w:color="000000"/>
              <w:left w:val="nil"/>
              <w:bottom w:val="single" w:sz="4" w:space="0" w:color="000000"/>
              <w:right w:val="nil"/>
            </w:tcBorders>
          </w:tcPr>
          <w:p w14:paraId="74C09B80" w14:textId="77777777" w:rsidR="004926AF" w:rsidRPr="004926AF" w:rsidRDefault="004926AF" w:rsidP="00B136DC">
            <w:pPr>
              <w:spacing w:line="259" w:lineRule="auto"/>
              <w:ind w:left="122"/>
              <w:rPr>
                <w:rFonts w:ascii="Bookman Old Style" w:hAnsi="Bookman Old Style"/>
              </w:rPr>
            </w:pPr>
            <w:r w:rsidRPr="004926AF">
              <w:rPr>
                <w:rFonts w:ascii="Bookman Old Style" w:hAnsi="Bookman Old Style"/>
              </w:rPr>
              <w:t xml:space="preserve">Umur : </w:t>
            </w:r>
          </w:p>
          <w:p w14:paraId="1C1A73D0" w14:textId="77777777" w:rsidR="004926AF" w:rsidRPr="004926AF" w:rsidRDefault="004926AF" w:rsidP="00B136DC">
            <w:pPr>
              <w:spacing w:line="259" w:lineRule="auto"/>
              <w:ind w:left="122"/>
              <w:rPr>
                <w:rFonts w:ascii="Bookman Old Style" w:hAnsi="Bookman Old Style"/>
              </w:rPr>
            </w:pPr>
            <w:r w:rsidRPr="004926AF">
              <w:rPr>
                <w:rFonts w:ascii="Bookman Old Style" w:hAnsi="Bookman Old Style"/>
              </w:rPr>
              <w:t xml:space="preserve">Minimal  </w:t>
            </w:r>
          </w:p>
          <w:p w14:paraId="3DD9C535" w14:textId="77777777" w:rsidR="004926AF" w:rsidRPr="004926AF" w:rsidRDefault="004926AF" w:rsidP="00B136DC">
            <w:pPr>
              <w:spacing w:line="259" w:lineRule="auto"/>
              <w:ind w:left="122"/>
              <w:rPr>
                <w:rFonts w:ascii="Bookman Old Style" w:hAnsi="Bookman Old Style"/>
              </w:rPr>
            </w:pPr>
            <w:r w:rsidRPr="004926AF">
              <w:rPr>
                <w:rFonts w:ascii="Bookman Old Style" w:hAnsi="Bookman Old Style"/>
              </w:rPr>
              <w:t xml:space="preserve">Maximal  </w:t>
            </w:r>
          </w:p>
          <w:p w14:paraId="666F6981" w14:textId="77777777" w:rsidR="004926AF" w:rsidRPr="004926AF" w:rsidRDefault="004926AF" w:rsidP="00B136DC">
            <w:pPr>
              <w:spacing w:line="259" w:lineRule="auto"/>
              <w:ind w:left="122"/>
              <w:rPr>
                <w:rFonts w:ascii="Bookman Old Style" w:hAnsi="Bookman Old Style"/>
              </w:rPr>
            </w:pPr>
            <w:r w:rsidRPr="004926AF">
              <w:rPr>
                <w:rFonts w:ascii="Bookman Old Style" w:hAnsi="Bookman Old Style"/>
              </w:rPr>
              <w:t xml:space="preserve">Rata-rata  </w:t>
            </w:r>
          </w:p>
        </w:tc>
        <w:tc>
          <w:tcPr>
            <w:tcW w:w="1075" w:type="dxa"/>
            <w:tcBorders>
              <w:top w:val="single" w:sz="4" w:space="0" w:color="000000"/>
              <w:left w:val="nil"/>
              <w:bottom w:val="single" w:sz="4" w:space="0" w:color="000000"/>
              <w:right w:val="nil"/>
            </w:tcBorders>
          </w:tcPr>
          <w:p w14:paraId="5B2F5F3D" w14:textId="77777777" w:rsidR="004926AF" w:rsidRPr="004926AF" w:rsidRDefault="004926AF" w:rsidP="00B136DC">
            <w:pPr>
              <w:spacing w:line="259" w:lineRule="auto"/>
              <w:ind w:left="66"/>
              <w:jc w:val="center"/>
              <w:rPr>
                <w:rFonts w:ascii="Bookman Old Style" w:hAnsi="Bookman Old Style"/>
              </w:rPr>
            </w:pPr>
            <w:r w:rsidRPr="004926AF">
              <w:rPr>
                <w:rFonts w:ascii="Bookman Old Style" w:hAnsi="Bookman Old Style"/>
              </w:rPr>
              <w:t xml:space="preserve"> </w:t>
            </w:r>
          </w:p>
          <w:p w14:paraId="43659E25" w14:textId="77777777" w:rsidR="004926AF" w:rsidRPr="004926AF" w:rsidRDefault="004926AF" w:rsidP="00B136DC">
            <w:pPr>
              <w:spacing w:line="259" w:lineRule="auto"/>
              <w:rPr>
                <w:rFonts w:ascii="Bookman Old Style" w:hAnsi="Bookman Old Style"/>
              </w:rPr>
            </w:pPr>
            <w:r w:rsidRPr="004926AF">
              <w:rPr>
                <w:rFonts w:ascii="Bookman Old Style" w:hAnsi="Bookman Old Style"/>
              </w:rPr>
              <w:t xml:space="preserve">17 </w:t>
            </w:r>
          </w:p>
          <w:p w14:paraId="2C70DC5E" w14:textId="77777777" w:rsidR="004926AF" w:rsidRPr="004926AF" w:rsidRDefault="004926AF" w:rsidP="00B136DC">
            <w:pPr>
              <w:spacing w:line="259" w:lineRule="auto"/>
              <w:rPr>
                <w:rFonts w:ascii="Bookman Old Style" w:hAnsi="Bookman Old Style"/>
              </w:rPr>
            </w:pPr>
            <w:r w:rsidRPr="004926AF">
              <w:rPr>
                <w:rFonts w:ascii="Bookman Old Style" w:hAnsi="Bookman Old Style"/>
              </w:rPr>
              <w:t xml:space="preserve">32 </w:t>
            </w:r>
          </w:p>
          <w:p w14:paraId="00C2BD59" w14:textId="77777777" w:rsidR="004926AF" w:rsidRPr="004926AF" w:rsidRDefault="004926AF" w:rsidP="00B136DC">
            <w:pPr>
              <w:spacing w:line="259" w:lineRule="auto"/>
              <w:rPr>
                <w:rFonts w:ascii="Bookman Old Style" w:hAnsi="Bookman Old Style"/>
              </w:rPr>
            </w:pPr>
            <w:r w:rsidRPr="004926AF">
              <w:rPr>
                <w:rFonts w:ascii="Bookman Old Style" w:hAnsi="Bookman Old Style"/>
              </w:rPr>
              <w:t>24</w:t>
            </w:r>
          </w:p>
        </w:tc>
        <w:tc>
          <w:tcPr>
            <w:tcW w:w="1500" w:type="dxa"/>
            <w:tcBorders>
              <w:top w:val="single" w:sz="4" w:space="0" w:color="000000"/>
              <w:left w:val="nil"/>
              <w:bottom w:val="single" w:sz="4" w:space="0" w:color="000000"/>
              <w:right w:val="nil"/>
            </w:tcBorders>
          </w:tcPr>
          <w:p w14:paraId="49E69F7A" w14:textId="77777777" w:rsidR="004926AF" w:rsidRPr="004926AF" w:rsidRDefault="004926AF" w:rsidP="00B136DC">
            <w:pPr>
              <w:spacing w:line="259" w:lineRule="auto"/>
              <w:ind w:left="21"/>
              <w:jc w:val="center"/>
              <w:rPr>
                <w:rFonts w:ascii="Bookman Old Style" w:hAnsi="Bookman Old Style"/>
              </w:rPr>
            </w:pPr>
            <w:r w:rsidRPr="004926AF">
              <w:rPr>
                <w:rFonts w:ascii="Bookman Old Style" w:hAnsi="Bookman Old Style"/>
              </w:rPr>
              <w:t xml:space="preserve"> </w:t>
            </w:r>
          </w:p>
          <w:p w14:paraId="2F80E23D" w14:textId="77777777" w:rsidR="004926AF" w:rsidRPr="004926AF" w:rsidRDefault="004926AF" w:rsidP="00B136DC">
            <w:pPr>
              <w:spacing w:line="259" w:lineRule="auto"/>
              <w:ind w:left="276"/>
              <w:rPr>
                <w:rFonts w:ascii="Bookman Old Style" w:hAnsi="Bookman Old Style"/>
              </w:rPr>
            </w:pPr>
            <w:r w:rsidRPr="004926AF">
              <w:rPr>
                <w:rFonts w:ascii="Bookman Old Style" w:hAnsi="Bookman Old Style"/>
              </w:rPr>
              <w:t xml:space="preserve">- </w:t>
            </w:r>
          </w:p>
          <w:p w14:paraId="7E741812" w14:textId="77777777" w:rsidR="004926AF" w:rsidRPr="004926AF" w:rsidRDefault="004926AF" w:rsidP="00B136DC">
            <w:pPr>
              <w:spacing w:line="259" w:lineRule="auto"/>
              <w:ind w:left="276"/>
              <w:rPr>
                <w:rFonts w:ascii="Bookman Old Style" w:hAnsi="Bookman Old Style"/>
              </w:rPr>
            </w:pPr>
            <w:r w:rsidRPr="004926AF">
              <w:rPr>
                <w:rFonts w:ascii="Bookman Old Style" w:hAnsi="Bookman Old Style"/>
              </w:rPr>
              <w:t xml:space="preserve">- </w:t>
            </w:r>
          </w:p>
          <w:p w14:paraId="46CC698B" w14:textId="77777777" w:rsidR="004926AF" w:rsidRPr="004926AF" w:rsidRDefault="004926AF" w:rsidP="00B136DC">
            <w:pPr>
              <w:spacing w:line="259" w:lineRule="auto"/>
              <w:ind w:left="276"/>
              <w:rPr>
                <w:rFonts w:ascii="Bookman Old Style" w:hAnsi="Bookman Old Style"/>
              </w:rPr>
            </w:pPr>
            <w:r w:rsidRPr="004926AF">
              <w:rPr>
                <w:rFonts w:ascii="Bookman Old Style" w:hAnsi="Bookman Old Style"/>
              </w:rPr>
              <w:t xml:space="preserve">- </w:t>
            </w:r>
          </w:p>
        </w:tc>
        <w:tc>
          <w:tcPr>
            <w:tcW w:w="1064" w:type="dxa"/>
            <w:tcBorders>
              <w:top w:val="single" w:sz="4" w:space="0" w:color="000000"/>
              <w:left w:val="nil"/>
              <w:bottom w:val="single" w:sz="4" w:space="0" w:color="000000"/>
              <w:right w:val="nil"/>
            </w:tcBorders>
          </w:tcPr>
          <w:p w14:paraId="2AF9CED7" w14:textId="77777777" w:rsidR="004926AF" w:rsidRPr="004926AF" w:rsidRDefault="004926AF" w:rsidP="00B136DC">
            <w:pPr>
              <w:spacing w:line="259" w:lineRule="auto"/>
              <w:ind w:left="78"/>
              <w:jc w:val="center"/>
              <w:rPr>
                <w:rFonts w:ascii="Bookman Old Style" w:hAnsi="Bookman Old Style"/>
              </w:rPr>
            </w:pPr>
            <w:r w:rsidRPr="004926AF">
              <w:rPr>
                <w:rFonts w:ascii="Bookman Old Style" w:hAnsi="Bookman Old Style"/>
              </w:rPr>
              <w:t xml:space="preserve"> </w:t>
            </w:r>
          </w:p>
          <w:p w14:paraId="4C80E3AC" w14:textId="77777777" w:rsidR="004926AF" w:rsidRPr="004926AF" w:rsidRDefault="004926AF" w:rsidP="00B136DC">
            <w:pPr>
              <w:spacing w:line="259" w:lineRule="auto"/>
              <w:rPr>
                <w:rFonts w:ascii="Bookman Old Style" w:hAnsi="Bookman Old Style"/>
              </w:rPr>
            </w:pPr>
            <w:r w:rsidRPr="004926AF">
              <w:rPr>
                <w:rFonts w:ascii="Bookman Old Style" w:hAnsi="Bookman Old Style"/>
              </w:rPr>
              <w:t xml:space="preserve">16 </w:t>
            </w:r>
          </w:p>
          <w:p w14:paraId="07AB27F6" w14:textId="77777777" w:rsidR="004926AF" w:rsidRPr="004926AF" w:rsidRDefault="004926AF" w:rsidP="00B136DC">
            <w:pPr>
              <w:spacing w:line="259" w:lineRule="auto"/>
              <w:rPr>
                <w:rFonts w:ascii="Bookman Old Style" w:hAnsi="Bookman Old Style"/>
              </w:rPr>
            </w:pPr>
            <w:r w:rsidRPr="004926AF">
              <w:rPr>
                <w:rFonts w:ascii="Bookman Old Style" w:hAnsi="Bookman Old Style"/>
              </w:rPr>
              <w:t xml:space="preserve">30 </w:t>
            </w:r>
          </w:p>
          <w:p w14:paraId="4C28C01D" w14:textId="77777777" w:rsidR="004926AF" w:rsidRPr="004926AF" w:rsidRDefault="004926AF" w:rsidP="00B136DC">
            <w:pPr>
              <w:spacing w:line="259" w:lineRule="auto"/>
              <w:rPr>
                <w:rFonts w:ascii="Bookman Old Style" w:hAnsi="Bookman Old Style"/>
              </w:rPr>
            </w:pPr>
            <w:r w:rsidRPr="004926AF">
              <w:rPr>
                <w:rFonts w:ascii="Bookman Old Style" w:hAnsi="Bookman Old Style"/>
              </w:rPr>
              <w:t>23</w:t>
            </w:r>
          </w:p>
        </w:tc>
        <w:tc>
          <w:tcPr>
            <w:tcW w:w="1529" w:type="dxa"/>
            <w:tcBorders>
              <w:top w:val="single" w:sz="4" w:space="0" w:color="000000"/>
              <w:left w:val="nil"/>
              <w:bottom w:val="single" w:sz="4" w:space="0" w:color="000000"/>
              <w:right w:val="nil"/>
            </w:tcBorders>
          </w:tcPr>
          <w:p w14:paraId="525EF7C5" w14:textId="77777777" w:rsidR="004926AF" w:rsidRPr="004926AF" w:rsidRDefault="004926AF" w:rsidP="00B136DC">
            <w:pPr>
              <w:spacing w:line="259" w:lineRule="auto"/>
              <w:ind w:right="8"/>
              <w:jc w:val="center"/>
              <w:rPr>
                <w:rFonts w:ascii="Bookman Old Style" w:hAnsi="Bookman Old Style"/>
              </w:rPr>
            </w:pPr>
            <w:r w:rsidRPr="004926AF">
              <w:rPr>
                <w:rFonts w:ascii="Bookman Old Style" w:hAnsi="Bookman Old Style"/>
              </w:rPr>
              <w:t xml:space="preserve"> </w:t>
            </w:r>
          </w:p>
          <w:p w14:paraId="2054153D" w14:textId="77777777" w:rsidR="004926AF" w:rsidRPr="004926AF" w:rsidRDefault="004926AF" w:rsidP="00B136DC">
            <w:pPr>
              <w:spacing w:line="259" w:lineRule="auto"/>
              <w:ind w:left="276"/>
              <w:rPr>
                <w:rFonts w:ascii="Bookman Old Style" w:hAnsi="Bookman Old Style"/>
              </w:rPr>
            </w:pPr>
            <w:r w:rsidRPr="004926AF">
              <w:rPr>
                <w:rFonts w:ascii="Bookman Old Style" w:hAnsi="Bookman Old Style"/>
              </w:rPr>
              <w:t xml:space="preserve">- </w:t>
            </w:r>
          </w:p>
          <w:p w14:paraId="54BF8260" w14:textId="77777777" w:rsidR="004926AF" w:rsidRPr="004926AF" w:rsidRDefault="004926AF" w:rsidP="00B136DC">
            <w:pPr>
              <w:spacing w:line="259" w:lineRule="auto"/>
              <w:ind w:left="276"/>
              <w:rPr>
                <w:rFonts w:ascii="Bookman Old Style" w:hAnsi="Bookman Old Style"/>
              </w:rPr>
            </w:pPr>
            <w:r w:rsidRPr="004926AF">
              <w:rPr>
                <w:rFonts w:ascii="Bookman Old Style" w:hAnsi="Bookman Old Style"/>
              </w:rPr>
              <w:t xml:space="preserve">- </w:t>
            </w:r>
          </w:p>
          <w:p w14:paraId="51F98613" w14:textId="77777777" w:rsidR="004926AF" w:rsidRPr="004926AF" w:rsidRDefault="004926AF" w:rsidP="00B136DC">
            <w:pPr>
              <w:spacing w:line="259" w:lineRule="auto"/>
              <w:ind w:left="276"/>
              <w:rPr>
                <w:rFonts w:ascii="Bookman Old Style" w:hAnsi="Bookman Old Style"/>
              </w:rPr>
            </w:pPr>
            <w:r w:rsidRPr="004926AF">
              <w:rPr>
                <w:rFonts w:ascii="Bookman Old Style" w:hAnsi="Bookman Old Style"/>
              </w:rPr>
              <w:t xml:space="preserve">- </w:t>
            </w:r>
          </w:p>
        </w:tc>
        <w:tc>
          <w:tcPr>
            <w:tcW w:w="1174" w:type="dxa"/>
            <w:tcBorders>
              <w:top w:val="single" w:sz="4" w:space="0" w:color="000000"/>
              <w:left w:val="nil"/>
              <w:bottom w:val="single" w:sz="4" w:space="0" w:color="000000"/>
              <w:right w:val="nil"/>
            </w:tcBorders>
            <w:vAlign w:val="center"/>
          </w:tcPr>
          <w:p w14:paraId="6C9961A3" w14:textId="77777777" w:rsidR="004926AF" w:rsidRPr="004926AF" w:rsidRDefault="004926AF" w:rsidP="00B136DC">
            <w:pPr>
              <w:spacing w:line="259" w:lineRule="auto"/>
              <w:rPr>
                <w:rFonts w:ascii="Bookman Old Style" w:hAnsi="Bookman Old Style"/>
              </w:rPr>
            </w:pPr>
            <w:r w:rsidRPr="004926AF">
              <w:rPr>
                <w:rFonts w:ascii="Bookman Old Style" w:hAnsi="Bookman Old Style"/>
              </w:rPr>
              <w:t>0,208</w:t>
            </w:r>
          </w:p>
        </w:tc>
      </w:tr>
      <w:tr w:rsidR="004926AF" w:rsidRPr="004926AF" w14:paraId="444F2322" w14:textId="77777777" w:rsidTr="00B136DC">
        <w:trPr>
          <w:trHeight w:val="771"/>
        </w:trPr>
        <w:tc>
          <w:tcPr>
            <w:tcW w:w="2917" w:type="dxa"/>
            <w:tcBorders>
              <w:top w:val="single" w:sz="4" w:space="0" w:color="000000"/>
              <w:left w:val="nil"/>
              <w:bottom w:val="single" w:sz="4" w:space="0" w:color="000000"/>
              <w:right w:val="nil"/>
            </w:tcBorders>
          </w:tcPr>
          <w:p w14:paraId="65BCBEE4" w14:textId="77777777" w:rsidR="004926AF" w:rsidRPr="004926AF" w:rsidRDefault="004926AF" w:rsidP="00B136DC">
            <w:pPr>
              <w:spacing w:line="259" w:lineRule="auto"/>
              <w:ind w:left="122"/>
              <w:rPr>
                <w:rFonts w:ascii="Bookman Old Style" w:hAnsi="Bookman Old Style"/>
              </w:rPr>
            </w:pPr>
            <w:r w:rsidRPr="004926AF">
              <w:rPr>
                <w:rFonts w:ascii="Bookman Old Style" w:hAnsi="Bookman Old Style"/>
              </w:rPr>
              <w:lastRenderedPageBreak/>
              <w:t xml:space="preserve">Status Pekerjaan : </w:t>
            </w:r>
          </w:p>
          <w:p w14:paraId="14F4117D" w14:textId="77777777" w:rsidR="004926AF" w:rsidRPr="004926AF" w:rsidRDefault="004926AF" w:rsidP="00B136DC">
            <w:pPr>
              <w:spacing w:line="259" w:lineRule="auto"/>
              <w:ind w:left="122"/>
              <w:rPr>
                <w:rFonts w:ascii="Bookman Old Style" w:hAnsi="Bookman Old Style"/>
              </w:rPr>
            </w:pPr>
            <w:r w:rsidRPr="004926AF">
              <w:rPr>
                <w:rFonts w:ascii="Bookman Old Style" w:hAnsi="Bookman Old Style"/>
              </w:rPr>
              <w:t xml:space="preserve">Bekerja  </w:t>
            </w:r>
          </w:p>
          <w:p w14:paraId="724FA806" w14:textId="77777777" w:rsidR="004926AF" w:rsidRPr="004926AF" w:rsidRDefault="004926AF" w:rsidP="00B136DC">
            <w:pPr>
              <w:spacing w:line="259" w:lineRule="auto"/>
              <w:ind w:left="122"/>
              <w:rPr>
                <w:rFonts w:ascii="Bookman Old Style" w:hAnsi="Bookman Old Style"/>
              </w:rPr>
            </w:pPr>
            <w:r w:rsidRPr="004926AF">
              <w:rPr>
                <w:rFonts w:ascii="Bookman Old Style" w:hAnsi="Bookman Old Style"/>
              </w:rPr>
              <w:t xml:space="preserve">Tidak bekerja </w:t>
            </w:r>
          </w:p>
        </w:tc>
        <w:tc>
          <w:tcPr>
            <w:tcW w:w="1075" w:type="dxa"/>
            <w:tcBorders>
              <w:top w:val="single" w:sz="4" w:space="0" w:color="000000"/>
              <w:left w:val="nil"/>
              <w:bottom w:val="single" w:sz="4" w:space="0" w:color="000000"/>
              <w:right w:val="nil"/>
            </w:tcBorders>
          </w:tcPr>
          <w:p w14:paraId="74EDD02F" w14:textId="77777777" w:rsidR="004926AF" w:rsidRPr="004926AF" w:rsidRDefault="004926AF" w:rsidP="00B136DC">
            <w:pPr>
              <w:spacing w:line="259" w:lineRule="auto"/>
              <w:ind w:left="122"/>
              <w:rPr>
                <w:rFonts w:ascii="Bookman Old Style" w:hAnsi="Bookman Old Style"/>
              </w:rPr>
            </w:pPr>
            <w:r w:rsidRPr="004926AF">
              <w:rPr>
                <w:rFonts w:ascii="Bookman Old Style" w:hAnsi="Bookman Old Style"/>
              </w:rPr>
              <w:t xml:space="preserve"> </w:t>
            </w:r>
          </w:p>
          <w:p w14:paraId="62588B64" w14:textId="77777777" w:rsidR="004926AF" w:rsidRPr="004926AF" w:rsidRDefault="004926AF" w:rsidP="00B136DC">
            <w:pPr>
              <w:spacing w:line="259" w:lineRule="auto"/>
              <w:rPr>
                <w:rFonts w:ascii="Bookman Old Style" w:hAnsi="Bookman Old Style"/>
              </w:rPr>
            </w:pPr>
            <w:r w:rsidRPr="004926AF">
              <w:rPr>
                <w:rFonts w:ascii="Bookman Old Style" w:hAnsi="Bookman Old Style"/>
              </w:rPr>
              <w:t xml:space="preserve">14 </w:t>
            </w:r>
          </w:p>
          <w:p w14:paraId="79E85FF4" w14:textId="77777777" w:rsidR="004926AF" w:rsidRPr="004926AF" w:rsidRDefault="004926AF" w:rsidP="00B136DC">
            <w:pPr>
              <w:spacing w:line="259" w:lineRule="auto"/>
              <w:rPr>
                <w:rFonts w:ascii="Bookman Old Style" w:hAnsi="Bookman Old Style"/>
              </w:rPr>
            </w:pPr>
            <w:r w:rsidRPr="004926AF">
              <w:rPr>
                <w:rFonts w:ascii="Bookman Old Style" w:hAnsi="Bookman Old Style"/>
              </w:rPr>
              <w:t>16</w:t>
            </w:r>
          </w:p>
        </w:tc>
        <w:tc>
          <w:tcPr>
            <w:tcW w:w="1500" w:type="dxa"/>
            <w:tcBorders>
              <w:top w:val="single" w:sz="4" w:space="0" w:color="000000"/>
              <w:left w:val="nil"/>
              <w:bottom w:val="single" w:sz="4" w:space="0" w:color="000000"/>
              <w:right w:val="nil"/>
            </w:tcBorders>
          </w:tcPr>
          <w:p w14:paraId="62B611AB" w14:textId="77777777" w:rsidR="004926AF" w:rsidRPr="004926AF" w:rsidRDefault="004926AF" w:rsidP="00B136DC">
            <w:pPr>
              <w:spacing w:line="259" w:lineRule="auto"/>
              <w:ind w:left="312"/>
              <w:rPr>
                <w:rFonts w:ascii="Bookman Old Style" w:hAnsi="Bookman Old Style"/>
              </w:rPr>
            </w:pPr>
            <w:r w:rsidRPr="004926AF">
              <w:rPr>
                <w:rFonts w:ascii="Bookman Old Style" w:hAnsi="Bookman Old Style"/>
              </w:rPr>
              <w:t xml:space="preserve"> </w:t>
            </w:r>
          </w:p>
          <w:p w14:paraId="7DD0BB0A" w14:textId="77777777" w:rsidR="004926AF" w:rsidRPr="004926AF" w:rsidRDefault="004926AF" w:rsidP="00B136DC">
            <w:pPr>
              <w:spacing w:line="259" w:lineRule="auto"/>
              <w:rPr>
                <w:rFonts w:ascii="Bookman Old Style" w:hAnsi="Bookman Old Style"/>
              </w:rPr>
            </w:pPr>
            <w:r w:rsidRPr="004926AF">
              <w:rPr>
                <w:rFonts w:ascii="Bookman Old Style" w:hAnsi="Bookman Old Style"/>
              </w:rPr>
              <w:t xml:space="preserve">46,7% </w:t>
            </w:r>
          </w:p>
          <w:p w14:paraId="4BA45A61" w14:textId="77777777" w:rsidR="004926AF" w:rsidRPr="004926AF" w:rsidRDefault="004926AF" w:rsidP="00B136DC">
            <w:pPr>
              <w:spacing w:line="259" w:lineRule="auto"/>
              <w:rPr>
                <w:rFonts w:ascii="Bookman Old Style" w:hAnsi="Bookman Old Style"/>
              </w:rPr>
            </w:pPr>
            <w:r w:rsidRPr="004926AF">
              <w:rPr>
                <w:rFonts w:ascii="Bookman Old Style" w:hAnsi="Bookman Old Style"/>
              </w:rPr>
              <w:t xml:space="preserve">53,3% </w:t>
            </w:r>
          </w:p>
        </w:tc>
        <w:tc>
          <w:tcPr>
            <w:tcW w:w="1064" w:type="dxa"/>
            <w:tcBorders>
              <w:top w:val="single" w:sz="4" w:space="0" w:color="000000"/>
              <w:left w:val="nil"/>
              <w:bottom w:val="single" w:sz="4" w:space="0" w:color="000000"/>
              <w:right w:val="nil"/>
            </w:tcBorders>
          </w:tcPr>
          <w:p w14:paraId="7B2C1CDE" w14:textId="77777777" w:rsidR="004926AF" w:rsidRPr="004926AF" w:rsidRDefault="004926AF" w:rsidP="00B136DC">
            <w:pPr>
              <w:spacing w:line="259" w:lineRule="auto"/>
              <w:ind w:left="122"/>
              <w:rPr>
                <w:rFonts w:ascii="Bookman Old Style" w:hAnsi="Bookman Old Style"/>
              </w:rPr>
            </w:pPr>
            <w:r w:rsidRPr="004926AF">
              <w:rPr>
                <w:rFonts w:ascii="Bookman Old Style" w:hAnsi="Bookman Old Style"/>
              </w:rPr>
              <w:t xml:space="preserve"> </w:t>
            </w:r>
          </w:p>
          <w:p w14:paraId="665C647C" w14:textId="77777777" w:rsidR="004926AF" w:rsidRPr="004926AF" w:rsidRDefault="004926AF" w:rsidP="00B136DC">
            <w:pPr>
              <w:spacing w:line="259" w:lineRule="auto"/>
              <w:rPr>
                <w:rFonts w:ascii="Bookman Old Style" w:hAnsi="Bookman Old Style"/>
              </w:rPr>
            </w:pPr>
            <w:r w:rsidRPr="004926AF">
              <w:rPr>
                <w:rFonts w:ascii="Bookman Old Style" w:hAnsi="Bookman Old Style"/>
              </w:rPr>
              <w:t xml:space="preserve">12 </w:t>
            </w:r>
          </w:p>
          <w:p w14:paraId="0187E25C" w14:textId="77777777" w:rsidR="004926AF" w:rsidRPr="004926AF" w:rsidRDefault="004926AF" w:rsidP="00B136DC">
            <w:pPr>
              <w:spacing w:line="259" w:lineRule="auto"/>
              <w:rPr>
                <w:rFonts w:ascii="Bookman Old Style" w:hAnsi="Bookman Old Style"/>
              </w:rPr>
            </w:pPr>
            <w:r w:rsidRPr="004926AF">
              <w:rPr>
                <w:rFonts w:ascii="Bookman Old Style" w:hAnsi="Bookman Old Style"/>
              </w:rPr>
              <w:t xml:space="preserve">18 </w:t>
            </w:r>
          </w:p>
        </w:tc>
        <w:tc>
          <w:tcPr>
            <w:tcW w:w="1529" w:type="dxa"/>
            <w:tcBorders>
              <w:top w:val="single" w:sz="4" w:space="0" w:color="000000"/>
              <w:left w:val="nil"/>
              <w:bottom w:val="single" w:sz="4" w:space="0" w:color="000000"/>
              <w:right w:val="nil"/>
            </w:tcBorders>
          </w:tcPr>
          <w:p w14:paraId="550399D2" w14:textId="77777777" w:rsidR="004926AF" w:rsidRPr="004926AF" w:rsidRDefault="004926AF" w:rsidP="00B136DC">
            <w:pPr>
              <w:spacing w:line="259" w:lineRule="auto"/>
              <w:ind w:left="312"/>
              <w:rPr>
                <w:rFonts w:ascii="Bookman Old Style" w:hAnsi="Bookman Old Style"/>
              </w:rPr>
            </w:pPr>
            <w:r w:rsidRPr="004926AF">
              <w:rPr>
                <w:rFonts w:ascii="Bookman Old Style" w:hAnsi="Bookman Old Style"/>
              </w:rPr>
              <w:t xml:space="preserve"> </w:t>
            </w:r>
          </w:p>
          <w:p w14:paraId="0630E230" w14:textId="77777777" w:rsidR="004926AF" w:rsidRPr="004926AF" w:rsidRDefault="004926AF" w:rsidP="00B136DC">
            <w:pPr>
              <w:spacing w:line="259" w:lineRule="auto"/>
              <w:rPr>
                <w:rFonts w:ascii="Bookman Old Style" w:hAnsi="Bookman Old Style"/>
              </w:rPr>
            </w:pPr>
            <w:r w:rsidRPr="004926AF">
              <w:rPr>
                <w:rFonts w:ascii="Bookman Old Style" w:hAnsi="Bookman Old Style"/>
              </w:rPr>
              <w:t xml:space="preserve">40 % </w:t>
            </w:r>
          </w:p>
          <w:p w14:paraId="1C6202AA" w14:textId="77777777" w:rsidR="004926AF" w:rsidRPr="004926AF" w:rsidRDefault="004926AF" w:rsidP="00B136DC">
            <w:pPr>
              <w:spacing w:line="259" w:lineRule="auto"/>
              <w:rPr>
                <w:rFonts w:ascii="Bookman Old Style" w:hAnsi="Bookman Old Style"/>
              </w:rPr>
            </w:pPr>
            <w:r w:rsidRPr="004926AF">
              <w:rPr>
                <w:rFonts w:ascii="Bookman Old Style" w:hAnsi="Bookman Old Style"/>
              </w:rPr>
              <w:t xml:space="preserve">60 % </w:t>
            </w:r>
          </w:p>
        </w:tc>
        <w:tc>
          <w:tcPr>
            <w:tcW w:w="1174" w:type="dxa"/>
            <w:tcBorders>
              <w:top w:val="single" w:sz="4" w:space="0" w:color="000000"/>
              <w:left w:val="nil"/>
              <w:bottom w:val="single" w:sz="4" w:space="0" w:color="000000"/>
              <w:right w:val="nil"/>
            </w:tcBorders>
            <w:vAlign w:val="center"/>
          </w:tcPr>
          <w:p w14:paraId="770CE236" w14:textId="77777777" w:rsidR="004926AF" w:rsidRPr="004926AF" w:rsidRDefault="004926AF" w:rsidP="00B136DC">
            <w:pPr>
              <w:spacing w:line="259" w:lineRule="auto"/>
              <w:rPr>
                <w:rFonts w:ascii="Bookman Old Style" w:hAnsi="Bookman Old Style"/>
              </w:rPr>
            </w:pPr>
            <w:r w:rsidRPr="004926AF">
              <w:rPr>
                <w:rFonts w:ascii="Bookman Old Style" w:hAnsi="Bookman Old Style"/>
              </w:rPr>
              <w:t xml:space="preserve">0,605 </w:t>
            </w:r>
          </w:p>
        </w:tc>
      </w:tr>
      <w:tr w:rsidR="004926AF" w:rsidRPr="004926AF" w14:paraId="44CAF382" w14:textId="77777777" w:rsidTr="00B136DC">
        <w:trPr>
          <w:trHeight w:val="1274"/>
        </w:trPr>
        <w:tc>
          <w:tcPr>
            <w:tcW w:w="2917" w:type="dxa"/>
            <w:tcBorders>
              <w:top w:val="single" w:sz="4" w:space="0" w:color="000000"/>
              <w:left w:val="nil"/>
              <w:bottom w:val="single" w:sz="4" w:space="0" w:color="000000"/>
              <w:right w:val="nil"/>
            </w:tcBorders>
          </w:tcPr>
          <w:p w14:paraId="2B03B063" w14:textId="77777777" w:rsidR="004926AF" w:rsidRPr="004926AF" w:rsidRDefault="004926AF" w:rsidP="0019380C">
            <w:pPr>
              <w:ind w:left="122"/>
              <w:rPr>
                <w:rFonts w:ascii="Bookman Old Style" w:hAnsi="Bookman Old Style"/>
              </w:rPr>
            </w:pPr>
            <w:r w:rsidRPr="004926AF">
              <w:rPr>
                <w:rFonts w:ascii="Bookman Old Style" w:hAnsi="Bookman Old Style"/>
              </w:rPr>
              <w:t xml:space="preserve">Tingkat Pendidikan: </w:t>
            </w:r>
          </w:p>
          <w:p w14:paraId="4792820F" w14:textId="77777777" w:rsidR="004926AF" w:rsidRPr="004926AF" w:rsidRDefault="004926AF" w:rsidP="0019380C">
            <w:pPr>
              <w:ind w:left="122"/>
              <w:rPr>
                <w:rFonts w:ascii="Bookman Old Style" w:hAnsi="Bookman Old Style"/>
              </w:rPr>
            </w:pPr>
            <w:r w:rsidRPr="004926AF">
              <w:rPr>
                <w:rFonts w:ascii="Bookman Old Style" w:hAnsi="Bookman Old Style"/>
              </w:rPr>
              <w:t xml:space="preserve">SD </w:t>
            </w:r>
          </w:p>
          <w:p w14:paraId="5A9446D9" w14:textId="77777777" w:rsidR="004926AF" w:rsidRPr="004926AF" w:rsidRDefault="004926AF" w:rsidP="0019380C">
            <w:pPr>
              <w:ind w:left="122"/>
              <w:rPr>
                <w:rFonts w:ascii="Bookman Old Style" w:hAnsi="Bookman Old Style"/>
              </w:rPr>
            </w:pPr>
            <w:r w:rsidRPr="004926AF">
              <w:rPr>
                <w:rFonts w:ascii="Bookman Old Style" w:hAnsi="Bookman Old Style"/>
              </w:rPr>
              <w:t xml:space="preserve">SMP  </w:t>
            </w:r>
          </w:p>
          <w:p w14:paraId="056EE507" w14:textId="77777777" w:rsidR="004926AF" w:rsidRPr="004926AF" w:rsidRDefault="004926AF" w:rsidP="0019380C">
            <w:pPr>
              <w:ind w:left="122"/>
              <w:rPr>
                <w:rFonts w:ascii="Bookman Old Style" w:hAnsi="Bookman Old Style"/>
              </w:rPr>
            </w:pPr>
            <w:r w:rsidRPr="004926AF">
              <w:rPr>
                <w:rFonts w:ascii="Bookman Old Style" w:hAnsi="Bookman Old Style"/>
              </w:rPr>
              <w:t xml:space="preserve">SMA </w:t>
            </w:r>
          </w:p>
          <w:p w14:paraId="0A54EA21" w14:textId="77777777" w:rsidR="004926AF" w:rsidRPr="004926AF" w:rsidRDefault="004926AF" w:rsidP="0019380C">
            <w:pPr>
              <w:ind w:left="122"/>
              <w:rPr>
                <w:rFonts w:ascii="Bookman Old Style" w:hAnsi="Bookman Old Style"/>
              </w:rPr>
            </w:pPr>
            <w:r w:rsidRPr="004926AF">
              <w:rPr>
                <w:rFonts w:ascii="Bookman Old Style" w:hAnsi="Bookman Old Style"/>
              </w:rPr>
              <w:t xml:space="preserve">Perguruan Tinggi </w:t>
            </w:r>
          </w:p>
        </w:tc>
        <w:tc>
          <w:tcPr>
            <w:tcW w:w="1075" w:type="dxa"/>
            <w:tcBorders>
              <w:top w:val="single" w:sz="4" w:space="0" w:color="000000"/>
              <w:left w:val="nil"/>
              <w:bottom w:val="single" w:sz="4" w:space="0" w:color="000000"/>
              <w:right w:val="nil"/>
            </w:tcBorders>
          </w:tcPr>
          <w:p w14:paraId="76A6AA62" w14:textId="77777777" w:rsidR="004926AF" w:rsidRPr="004926AF" w:rsidRDefault="004926AF" w:rsidP="0019380C">
            <w:pPr>
              <w:ind w:left="122"/>
              <w:rPr>
                <w:rFonts w:ascii="Bookman Old Style" w:hAnsi="Bookman Old Style"/>
              </w:rPr>
            </w:pPr>
            <w:r w:rsidRPr="004926AF">
              <w:rPr>
                <w:rFonts w:ascii="Bookman Old Style" w:hAnsi="Bookman Old Style"/>
              </w:rPr>
              <w:t xml:space="preserve"> </w:t>
            </w:r>
          </w:p>
          <w:p w14:paraId="72E36CDB" w14:textId="77777777" w:rsidR="004926AF" w:rsidRPr="004926AF" w:rsidRDefault="004926AF" w:rsidP="0019380C">
            <w:pPr>
              <w:ind w:left="60"/>
              <w:rPr>
                <w:rFonts w:ascii="Bookman Old Style" w:hAnsi="Bookman Old Style"/>
              </w:rPr>
            </w:pPr>
            <w:r w:rsidRPr="004926AF">
              <w:rPr>
                <w:rFonts w:ascii="Bookman Old Style" w:hAnsi="Bookman Old Style"/>
              </w:rPr>
              <w:t xml:space="preserve">2 </w:t>
            </w:r>
          </w:p>
          <w:p w14:paraId="19D4061F" w14:textId="77777777" w:rsidR="004926AF" w:rsidRPr="004926AF" w:rsidRDefault="004926AF" w:rsidP="0019380C">
            <w:pPr>
              <w:rPr>
                <w:rFonts w:ascii="Bookman Old Style" w:hAnsi="Bookman Old Style"/>
              </w:rPr>
            </w:pPr>
            <w:r w:rsidRPr="004926AF">
              <w:rPr>
                <w:rFonts w:ascii="Bookman Old Style" w:hAnsi="Bookman Old Style"/>
              </w:rPr>
              <w:t xml:space="preserve"> 4 </w:t>
            </w:r>
          </w:p>
          <w:p w14:paraId="75FB90C6" w14:textId="77777777" w:rsidR="004926AF" w:rsidRPr="004926AF" w:rsidRDefault="004926AF" w:rsidP="0019380C">
            <w:pPr>
              <w:rPr>
                <w:rFonts w:ascii="Bookman Old Style" w:hAnsi="Bookman Old Style"/>
              </w:rPr>
            </w:pPr>
            <w:r w:rsidRPr="004926AF">
              <w:rPr>
                <w:rFonts w:ascii="Bookman Old Style" w:hAnsi="Bookman Old Style"/>
              </w:rPr>
              <w:t xml:space="preserve">15 </w:t>
            </w:r>
          </w:p>
          <w:p w14:paraId="4EEE0100" w14:textId="77777777" w:rsidR="004926AF" w:rsidRPr="004926AF" w:rsidRDefault="004926AF" w:rsidP="0019380C">
            <w:pPr>
              <w:rPr>
                <w:rFonts w:ascii="Bookman Old Style" w:hAnsi="Bookman Old Style"/>
              </w:rPr>
            </w:pPr>
            <w:r w:rsidRPr="004926AF">
              <w:rPr>
                <w:rFonts w:ascii="Bookman Old Style" w:hAnsi="Bookman Old Style"/>
              </w:rPr>
              <w:t xml:space="preserve"> 9</w:t>
            </w:r>
          </w:p>
        </w:tc>
        <w:tc>
          <w:tcPr>
            <w:tcW w:w="1500" w:type="dxa"/>
            <w:tcBorders>
              <w:top w:val="single" w:sz="4" w:space="0" w:color="000000"/>
              <w:left w:val="nil"/>
              <w:bottom w:val="single" w:sz="4" w:space="0" w:color="000000"/>
              <w:right w:val="nil"/>
            </w:tcBorders>
          </w:tcPr>
          <w:p w14:paraId="1BA94D9F" w14:textId="77777777" w:rsidR="004926AF" w:rsidRPr="004926AF" w:rsidRDefault="004926AF" w:rsidP="0019380C">
            <w:pPr>
              <w:ind w:left="312"/>
              <w:rPr>
                <w:rFonts w:ascii="Bookman Old Style" w:hAnsi="Bookman Old Style"/>
              </w:rPr>
            </w:pPr>
            <w:r w:rsidRPr="004926AF">
              <w:rPr>
                <w:rFonts w:ascii="Bookman Old Style" w:hAnsi="Bookman Old Style"/>
              </w:rPr>
              <w:t xml:space="preserve"> </w:t>
            </w:r>
          </w:p>
          <w:p w14:paraId="49138076" w14:textId="77777777" w:rsidR="004926AF" w:rsidRPr="004926AF" w:rsidRDefault="004926AF" w:rsidP="0019380C">
            <w:pPr>
              <w:ind w:left="63"/>
              <w:rPr>
                <w:rFonts w:ascii="Bookman Old Style" w:hAnsi="Bookman Old Style"/>
              </w:rPr>
            </w:pPr>
            <w:r w:rsidRPr="004926AF">
              <w:rPr>
                <w:rFonts w:ascii="Bookman Old Style" w:hAnsi="Bookman Old Style"/>
              </w:rPr>
              <w:t xml:space="preserve">6,7% </w:t>
            </w:r>
          </w:p>
          <w:p w14:paraId="0C341573" w14:textId="77777777" w:rsidR="004926AF" w:rsidRPr="004926AF" w:rsidRDefault="004926AF" w:rsidP="0019380C">
            <w:pPr>
              <w:rPr>
                <w:rFonts w:ascii="Bookman Old Style" w:hAnsi="Bookman Old Style"/>
              </w:rPr>
            </w:pPr>
            <w:r w:rsidRPr="004926AF">
              <w:rPr>
                <w:rFonts w:ascii="Bookman Old Style" w:hAnsi="Bookman Old Style"/>
              </w:rPr>
              <w:t xml:space="preserve">13,3% </w:t>
            </w:r>
          </w:p>
          <w:p w14:paraId="45278371" w14:textId="77777777" w:rsidR="004926AF" w:rsidRPr="004926AF" w:rsidRDefault="004926AF" w:rsidP="0019380C">
            <w:pPr>
              <w:rPr>
                <w:rFonts w:ascii="Bookman Old Style" w:hAnsi="Bookman Old Style"/>
              </w:rPr>
            </w:pPr>
            <w:r w:rsidRPr="004926AF">
              <w:rPr>
                <w:rFonts w:ascii="Bookman Old Style" w:hAnsi="Bookman Old Style"/>
              </w:rPr>
              <w:t xml:space="preserve"> 50 % </w:t>
            </w:r>
          </w:p>
          <w:p w14:paraId="17EA5567" w14:textId="77777777" w:rsidR="004926AF" w:rsidRPr="004926AF" w:rsidRDefault="004926AF" w:rsidP="0019380C">
            <w:pPr>
              <w:rPr>
                <w:rFonts w:ascii="Bookman Old Style" w:hAnsi="Bookman Old Style"/>
              </w:rPr>
            </w:pPr>
            <w:r w:rsidRPr="004926AF">
              <w:rPr>
                <w:rFonts w:ascii="Bookman Old Style" w:hAnsi="Bookman Old Style"/>
              </w:rPr>
              <w:t xml:space="preserve"> 30 %  </w:t>
            </w:r>
          </w:p>
        </w:tc>
        <w:tc>
          <w:tcPr>
            <w:tcW w:w="1064" w:type="dxa"/>
            <w:tcBorders>
              <w:top w:val="single" w:sz="4" w:space="0" w:color="000000"/>
              <w:left w:val="nil"/>
              <w:bottom w:val="single" w:sz="4" w:space="0" w:color="000000"/>
              <w:right w:val="nil"/>
            </w:tcBorders>
          </w:tcPr>
          <w:p w14:paraId="13DB119C" w14:textId="77777777" w:rsidR="004926AF" w:rsidRPr="004926AF" w:rsidRDefault="004926AF" w:rsidP="0019380C">
            <w:pPr>
              <w:ind w:left="122"/>
              <w:rPr>
                <w:rFonts w:ascii="Bookman Old Style" w:hAnsi="Bookman Old Style"/>
              </w:rPr>
            </w:pPr>
            <w:r w:rsidRPr="004926AF">
              <w:rPr>
                <w:rFonts w:ascii="Bookman Old Style" w:hAnsi="Bookman Old Style"/>
              </w:rPr>
              <w:t xml:space="preserve"> </w:t>
            </w:r>
          </w:p>
          <w:p w14:paraId="563F4232" w14:textId="77777777" w:rsidR="004926AF" w:rsidRPr="004926AF" w:rsidRDefault="004926AF" w:rsidP="0019380C">
            <w:pPr>
              <w:ind w:left="62"/>
              <w:rPr>
                <w:rFonts w:ascii="Bookman Old Style" w:hAnsi="Bookman Old Style"/>
              </w:rPr>
            </w:pPr>
            <w:r w:rsidRPr="004926AF">
              <w:rPr>
                <w:rFonts w:ascii="Bookman Old Style" w:hAnsi="Bookman Old Style"/>
              </w:rPr>
              <w:t xml:space="preserve">0 </w:t>
            </w:r>
          </w:p>
          <w:p w14:paraId="53DB5EAA" w14:textId="77777777" w:rsidR="004926AF" w:rsidRPr="004926AF" w:rsidRDefault="004926AF" w:rsidP="0019380C">
            <w:pPr>
              <w:rPr>
                <w:rFonts w:ascii="Bookman Old Style" w:hAnsi="Bookman Old Style"/>
              </w:rPr>
            </w:pPr>
            <w:r w:rsidRPr="004926AF">
              <w:rPr>
                <w:rFonts w:ascii="Bookman Old Style" w:hAnsi="Bookman Old Style"/>
              </w:rPr>
              <w:t xml:space="preserve"> 3</w:t>
            </w:r>
          </w:p>
          <w:p w14:paraId="21CB8C2E" w14:textId="77777777" w:rsidR="004926AF" w:rsidRPr="004926AF" w:rsidRDefault="004926AF" w:rsidP="0019380C">
            <w:pPr>
              <w:rPr>
                <w:rFonts w:ascii="Bookman Old Style" w:hAnsi="Bookman Old Style"/>
              </w:rPr>
            </w:pPr>
            <w:r w:rsidRPr="004926AF">
              <w:rPr>
                <w:rFonts w:ascii="Bookman Old Style" w:hAnsi="Bookman Old Style"/>
              </w:rPr>
              <w:t>20</w:t>
            </w:r>
          </w:p>
          <w:p w14:paraId="18CD942F" w14:textId="77777777" w:rsidR="004926AF" w:rsidRPr="004926AF" w:rsidRDefault="004926AF" w:rsidP="0019380C">
            <w:pPr>
              <w:rPr>
                <w:rFonts w:ascii="Bookman Old Style" w:hAnsi="Bookman Old Style"/>
              </w:rPr>
            </w:pPr>
            <w:r w:rsidRPr="004926AF">
              <w:rPr>
                <w:rFonts w:ascii="Bookman Old Style" w:hAnsi="Bookman Old Style"/>
              </w:rPr>
              <w:t xml:space="preserve"> 7 </w:t>
            </w:r>
          </w:p>
        </w:tc>
        <w:tc>
          <w:tcPr>
            <w:tcW w:w="1529" w:type="dxa"/>
            <w:tcBorders>
              <w:top w:val="single" w:sz="4" w:space="0" w:color="000000"/>
              <w:left w:val="nil"/>
              <w:bottom w:val="single" w:sz="4" w:space="0" w:color="000000"/>
              <w:right w:val="nil"/>
            </w:tcBorders>
          </w:tcPr>
          <w:p w14:paraId="21BA8FE4" w14:textId="77777777" w:rsidR="004926AF" w:rsidRPr="004926AF" w:rsidRDefault="004926AF" w:rsidP="0019380C">
            <w:pPr>
              <w:ind w:left="312"/>
              <w:rPr>
                <w:rFonts w:ascii="Bookman Old Style" w:hAnsi="Bookman Old Style"/>
              </w:rPr>
            </w:pPr>
            <w:r w:rsidRPr="004926AF">
              <w:rPr>
                <w:rFonts w:ascii="Bookman Old Style" w:hAnsi="Bookman Old Style"/>
              </w:rPr>
              <w:t xml:space="preserve"> </w:t>
            </w:r>
          </w:p>
          <w:p w14:paraId="0D2ED5E1" w14:textId="77777777" w:rsidR="004926AF" w:rsidRPr="004926AF" w:rsidRDefault="004926AF" w:rsidP="0019380C">
            <w:pPr>
              <w:ind w:left="62"/>
              <w:rPr>
                <w:rFonts w:ascii="Bookman Old Style" w:hAnsi="Bookman Old Style"/>
              </w:rPr>
            </w:pPr>
            <w:r w:rsidRPr="004926AF">
              <w:rPr>
                <w:rFonts w:ascii="Bookman Old Style" w:hAnsi="Bookman Old Style"/>
              </w:rPr>
              <w:t xml:space="preserve">0 % </w:t>
            </w:r>
          </w:p>
          <w:p w14:paraId="58CFC71E" w14:textId="77777777" w:rsidR="004926AF" w:rsidRPr="004926AF" w:rsidRDefault="004926AF" w:rsidP="0019380C">
            <w:pPr>
              <w:rPr>
                <w:rFonts w:ascii="Bookman Old Style" w:hAnsi="Bookman Old Style"/>
              </w:rPr>
            </w:pPr>
            <w:r w:rsidRPr="004926AF">
              <w:rPr>
                <w:rFonts w:ascii="Bookman Old Style" w:hAnsi="Bookman Old Style"/>
              </w:rPr>
              <w:t xml:space="preserve">10 % </w:t>
            </w:r>
          </w:p>
          <w:p w14:paraId="3616B473" w14:textId="77777777" w:rsidR="004926AF" w:rsidRPr="004926AF" w:rsidRDefault="004926AF" w:rsidP="0019380C">
            <w:pPr>
              <w:rPr>
                <w:rFonts w:ascii="Bookman Old Style" w:hAnsi="Bookman Old Style"/>
              </w:rPr>
            </w:pPr>
            <w:r w:rsidRPr="004926AF">
              <w:rPr>
                <w:rFonts w:ascii="Bookman Old Style" w:hAnsi="Bookman Old Style"/>
              </w:rPr>
              <w:t xml:space="preserve">66,7% </w:t>
            </w:r>
          </w:p>
          <w:p w14:paraId="20155E7F" w14:textId="77777777" w:rsidR="004926AF" w:rsidRPr="004926AF" w:rsidRDefault="004926AF" w:rsidP="0019380C">
            <w:pPr>
              <w:rPr>
                <w:rFonts w:ascii="Bookman Old Style" w:hAnsi="Bookman Old Style"/>
              </w:rPr>
            </w:pPr>
            <w:r w:rsidRPr="004926AF">
              <w:rPr>
                <w:rFonts w:ascii="Bookman Old Style" w:hAnsi="Bookman Old Style"/>
              </w:rPr>
              <w:t xml:space="preserve">23,3% </w:t>
            </w:r>
          </w:p>
        </w:tc>
        <w:tc>
          <w:tcPr>
            <w:tcW w:w="1174" w:type="dxa"/>
            <w:tcBorders>
              <w:top w:val="single" w:sz="4" w:space="0" w:color="000000"/>
              <w:left w:val="nil"/>
              <w:bottom w:val="single" w:sz="4" w:space="0" w:color="000000"/>
              <w:right w:val="nil"/>
            </w:tcBorders>
            <w:vAlign w:val="center"/>
          </w:tcPr>
          <w:p w14:paraId="6ED6E2E2" w14:textId="77777777" w:rsidR="004926AF" w:rsidRPr="004926AF" w:rsidRDefault="004926AF" w:rsidP="0019380C">
            <w:pPr>
              <w:rPr>
                <w:rFonts w:ascii="Bookman Old Style" w:hAnsi="Bookman Old Style"/>
              </w:rPr>
            </w:pPr>
            <w:r w:rsidRPr="004926AF">
              <w:rPr>
                <w:rFonts w:ascii="Bookman Old Style" w:hAnsi="Bookman Old Style"/>
              </w:rPr>
              <w:t xml:space="preserve">0,861 </w:t>
            </w:r>
          </w:p>
        </w:tc>
      </w:tr>
    </w:tbl>
    <w:p w14:paraId="509FAC88" w14:textId="05606E7E" w:rsidR="00E76AF7" w:rsidRPr="00E76AF7" w:rsidRDefault="00B95665" w:rsidP="0019380C">
      <w:pPr>
        <w:spacing w:before="240"/>
        <w:ind w:left="142" w:firstLine="425"/>
        <w:jc w:val="both"/>
        <w:rPr>
          <w:rFonts w:ascii="Bookman Old Style" w:eastAsia="Bookman Old Style" w:hAnsi="Bookman Old Style" w:cs="Bookman Old Style"/>
          <w:spacing w:val="1"/>
          <w:sz w:val="22"/>
          <w:szCs w:val="22"/>
          <w:lang w:val="id-ID"/>
        </w:rPr>
      </w:pPr>
      <w:r>
        <w:rPr>
          <w:rFonts w:ascii="Bookman Old Style" w:eastAsia="Bookman Old Style" w:hAnsi="Bookman Old Style" w:cs="Bookman Old Style"/>
          <w:spacing w:val="1"/>
          <w:sz w:val="22"/>
          <w:szCs w:val="22"/>
          <w:lang w:val="id-ID"/>
        </w:rPr>
        <w:t>Hasil anal</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pacing w:val="1"/>
          <w:sz w:val="22"/>
          <w:szCs w:val="22"/>
          <w:lang w:val="id-ID"/>
        </w:rPr>
        <w:t xml:space="preserve">sis pada tabel 1. Menunjukkan bahwa temuan dalam penelitian ini </w:t>
      </w:r>
      <w:r w:rsidR="00E76AF7" w:rsidRPr="00E76AF7">
        <w:rPr>
          <w:rFonts w:ascii="Bookman Old Style" w:hAnsi="Bookman Old Style"/>
          <w:sz w:val="22"/>
          <w:szCs w:val="22"/>
        </w:rPr>
        <w:t>Kelompok intervensi pada penelitian ini rata-rata berusia 2</w:t>
      </w:r>
      <w:r w:rsidR="00E76AF7">
        <w:rPr>
          <w:rFonts w:ascii="Bookman Old Style" w:hAnsi="Bookman Old Style"/>
          <w:sz w:val="22"/>
          <w:szCs w:val="22"/>
        </w:rPr>
        <w:t>4</w:t>
      </w:r>
      <w:r w:rsidR="00E76AF7" w:rsidRPr="00E76AF7">
        <w:rPr>
          <w:rFonts w:ascii="Bookman Old Style" w:hAnsi="Bookman Old Style"/>
          <w:sz w:val="22"/>
          <w:szCs w:val="22"/>
        </w:rPr>
        <w:t xml:space="preserve"> tahun, usia paling muda</w:t>
      </w:r>
      <w:r w:rsidR="00E76AF7" w:rsidRPr="00E76AF7">
        <w:rPr>
          <w:rFonts w:ascii="Bookman Old Style" w:hAnsi="Bookman Old Style"/>
          <w:color w:val="FFFFFF"/>
          <w:sz w:val="22"/>
          <w:szCs w:val="22"/>
        </w:rPr>
        <w:t>h</w:t>
      </w:r>
      <w:r w:rsidR="00E76AF7" w:rsidRPr="00E76AF7">
        <w:rPr>
          <w:rFonts w:ascii="Bookman Old Style" w:hAnsi="Bookman Old Style"/>
          <w:sz w:val="22"/>
          <w:szCs w:val="22"/>
        </w:rPr>
        <w:t>1</w:t>
      </w:r>
      <w:r w:rsidR="00E76AF7">
        <w:rPr>
          <w:rFonts w:ascii="Bookman Old Style" w:hAnsi="Bookman Old Style"/>
          <w:sz w:val="22"/>
          <w:szCs w:val="22"/>
        </w:rPr>
        <w:t>7</w:t>
      </w:r>
      <w:r w:rsidR="00E76AF7" w:rsidRPr="00E76AF7">
        <w:rPr>
          <w:rFonts w:ascii="Bookman Old Style" w:hAnsi="Bookman Old Style"/>
          <w:sz w:val="22"/>
          <w:szCs w:val="22"/>
        </w:rPr>
        <w:t xml:space="preserve"> tahun dan paling tua</w:t>
      </w:r>
      <w:r w:rsidR="00E76AF7" w:rsidRPr="00E76AF7">
        <w:rPr>
          <w:rFonts w:ascii="Bookman Old Style" w:hAnsi="Bookman Old Style"/>
          <w:color w:val="FFFFFF"/>
          <w:sz w:val="22"/>
          <w:szCs w:val="22"/>
        </w:rPr>
        <w:t>h</w:t>
      </w:r>
      <w:r w:rsidR="00E76AF7" w:rsidRPr="00E76AF7">
        <w:rPr>
          <w:rFonts w:ascii="Bookman Old Style" w:hAnsi="Bookman Old Style"/>
          <w:sz w:val="22"/>
          <w:szCs w:val="22"/>
        </w:rPr>
        <w:t>3</w:t>
      </w:r>
      <w:r w:rsidR="00E76AF7">
        <w:rPr>
          <w:rFonts w:ascii="Bookman Old Style" w:hAnsi="Bookman Old Style"/>
          <w:sz w:val="22"/>
          <w:szCs w:val="22"/>
        </w:rPr>
        <w:t>2</w:t>
      </w:r>
      <w:r w:rsidR="00E76AF7" w:rsidRPr="00E76AF7">
        <w:rPr>
          <w:rFonts w:ascii="Bookman Old Style" w:hAnsi="Bookman Old Style"/>
          <w:sz w:val="22"/>
          <w:szCs w:val="22"/>
        </w:rPr>
        <w:t xml:space="preserve"> tahun, sedangkan pada kelompok kontrol rata-rata berusia 2</w:t>
      </w:r>
      <w:r w:rsidR="00E76AF7">
        <w:rPr>
          <w:rFonts w:ascii="Bookman Old Style" w:hAnsi="Bookman Old Style"/>
          <w:sz w:val="22"/>
          <w:szCs w:val="22"/>
        </w:rPr>
        <w:t>3</w:t>
      </w:r>
      <w:r w:rsidR="00E76AF7" w:rsidRPr="00E76AF7">
        <w:rPr>
          <w:rFonts w:ascii="Bookman Old Style" w:hAnsi="Bookman Old Style"/>
          <w:sz w:val="22"/>
          <w:szCs w:val="22"/>
        </w:rPr>
        <w:t xml:space="preserve"> tahun dengan usia termuda 16 tahun dan tertua 3</w:t>
      </w:r>
      <w:r w:rsidR="00E76AF7">
        <w:rPr>
          <w:rFonts w:ascii="Bookman Old Style" w:hAnsi="Bookman Old Style"/>
          <w:sz w:val="22"/>
          <w:szCs w:val="22"/>
        </w:rPr>
        <w:t>0</w:t>
      </w:r>
      <w:r w:rsidR="00E76AF7" w:rsidRPr="00E76AF7">
        <w:rPr>
          <w:rFonts w:ascii="Bookman Old Style" w:hAnsi="Bookman Old Style"/>
          <w:sz w:val="22"/>
          <w:szCs w:val="22"/>
        </w:rPr>
        <w:t xml:space="preserve"> tahun. Dapat disimpulkan rata-rata usia responden kelompok kontrol dan kelompok intervensi relative sama. Mayoritas responden pada kelompok intervensi dan kelompok kontrol tidak bekerja. Responden bekerja pada kelompok intervensi  lebih banyak (</w:t>
      </w:r>
      <w:r w:rsidR="00E76AF7">
        <w:rPr>
          <w:rFonts w:ascii="Bookman Old Style" w:hAnsi="Bookman Old Style"/>
          <w:sz w:val="22"/>
          <w:szCs w:val="22"/>
        </w:rPr>
        <w:t>46</w:t>
      </w:r>
      <w:r w:rsidR="00E76AF7" w:rsidRPr="00E76AF7">
        <w:rPr>
          <w:rFonts w:ascii="Bookman Old Style" w:hAnsi="Bookman Old Style"/>
          <w:sz w:val="22"/>
          <w:szCs w:val="22"/>
        </w:rPr>
        <w:t>,7%) dibandingkan kelompok kontrol (</w:t>
      </w:r>
      <w:r w:rsidR="00E76AF7">
        <w:rPr>
          <w:rFonts w:ascii="Bookman Old Style" w:hAnsi="Bookman Old Style"/>
          <w:sz w:val="22"/>
          <w:szCs w:val="22"/>
        </w:rPr>
        <w:t xml:space="preserve">40 </w:t>
      </w:r>
      <w:r w:rsidR="00E76AF7" w:rsidRPr="00E76AF7">
        <w:rPr>
          <w:rFonts w:ascii="Bookman Old Style" w:hAnsi="Bookman Old Style"/>
          <w:sz w:val="22"/>
          <w:szCs w:val="22"/>
        </w:rPr>
        <w:t xml:space="preserve">%). Sebagian besar tingkat pendidikan kelompok intervensi dan kelompok kontrol adalah SMA sebesar </w:t>
      </w:r>
      <w:r w:rsidR="00E76AF7">
        <w:rPr>
          <w:rFonts w:ascii="Bookman Old Style" w:hAnsi="Bookman Old Style"/>
          <w:sz w:val="22"/>
          <w:szCs w:val="22"/>
        </w:rPr>
        <w:t xml:space="preserve">50 </w:t>
      </w:r>
      <w:r w:rsidR="00E76AF7" w:rsidRPr="00E76AF7">
        <w:rPr>
          <w:rFonts w:ascii="Bookman Old Style" w:hAnsi="Bookman Old Style"/>
          <w:sz w:val="22"/>
          <w:szCs w:val="22"/>
        </w:rPr>
        <w:t xml:space="preserve">% dan </w:t>
      </w:r>
      <w:r w:rsidR="00E76AF7">
        <w:rPr>
          <w:rFonts w:ascii="Bookman Old Style" w:hAnsi="Bookman Old Style"/>
          <w:sz w:val="22"/>
          <w:szCs w:val="22"/>
        </w:rPr>
        <w:t xml:space="preserve">66 </w:t>
      </w:r>
      <w:r w:rsidR="00E76AF7" w:rsidRPr="00E76AF7">
        <w:rPr>
          <w:rFonts w:ascii="Bookman Old Style" w:hAnsi="Bookman Old Style"/>
          <w:sz w:val="22"/>
          <w:szCs w:val="22"/>
        </w:rPr>
        <w:t>%.</w:t>
      </w:r>
    </w:p>
    <w:p w14:paraId="0EDEA2D7" w14:textId="7BC8E7DB" w:rsidR="0002327D" w:rsidRPr="0002327D" w:rsidRDefault="00B95665" w:rsidP="0002327D">
      <w:pPr>
        <w:ind w:left="142"/>
        <w:rPr>
          <w:rFonts w:ascii="Bookman Old Style" w:hAnsi="Bookman Old Style"/>
          <w:sz w:val="22"/>
          <w:szCs w:val="22"/>
        </w:rPr>
      </w:pPr>
      <w:r>
        <w:rPr>
          <w:rFonts w:ascii="Bookman Old Style" w:eastAsia="Bookman Old Style" w:hAnsi="Bookman Old Style" w:cs="Bookman Old Style"/>
          <w:spacing w:val="1"/>
          <w:sz w:val="22"/>
          <w:szCs w:val="22"/>
          <w:lang w:val="id-ID"/>
        </w:rPr>
        <w:t xml:space="preserve">Tabel </w:t>
      </w:r>
      <w:r w:rsidR="00AB250C">
        <w:rPr>
          <w:rFonts w:ascii="Bookman Old Style" w:eastAsia="Bookman Old Style" w:hAnsi="Bookman Old Style" w:cs="Bookman Old Style"/>
          <w:spacing w:val="1"/>
          <w:sz w:val="22"/>
          <w:szCs w:val="22"/>
        </w:rPr>
        <w:t>2</w:t>
      </w:r>
      <w:r>
        <w:rPr>
          <w:rFonts w:ascii="Bookman Old Style" w:eastAsia="Bookman Old Style" w:hAnsi="Bookman Old Style" w:cs="Bookman Old Style"/>
          <w:spacing w:val="1"/>
          <w:sz w:val="22"/>
          <w:szCs w:val="22"/>
          <w:lang w:val="id-ID"/>
        </w:rPr>
        <w:t xml:space="preserve"> . </w:t>
      </w:r>
      <w:r w:rsidR="00AB250C" w:rsidRPr="00AB250C">
        <w:rPr>
          <w:rFonts w:ascii="Bookman Old Style" w:hAnsi="Bookman Old Style"/>
          <w:sz w:val="22"/>
          <w:szCs w:val="22"/>
        </w:rPr>
        <w:t>Analisis Perbedaan Pengetahuan Pada kedua Kelompok</w:t>
      </w:r>
      <w:r w:rsidR="0002327D">
        <w:t xml:space="preserve"> </w:t>
      </w:r>
    </w:p>
    <w:p w14:paraId="0E19D2B2" w14:textId="77777777" w:rsidR="0002327D" w:rsidRDefault="0002327D" w:rsidP="0002327D">
      <w:pPr>
        <w:spacing w:line="259" w:lineRule="auto"/>
        <w:ind w:left="283"/>
      </w:pPr>
      <w:r>
        <w:t xml:space="preserve"> </w:t>
      </w:r>
      <w:r>
        <w:tab/>
        <w:t xml:space="preserve"> </w:t>
      </w:r>
    </w:p>
    <w:p w14:paraId="0FB4C02C" w14:textId="77777777" w:rsidR="0002327D" w:rsidRPr="0002327D" w:rsidRDefault="0002327D" w:rsidP="0002327D">
      <w:pPr>
        <w:tabs>
          <w:tab w:val="center" w:pos="3084"/>
          <w:tab w:val="center" w:pos="5644"/>
        </w:tabs>
        <w:spacing w:line="259" w:lineRule="auto"/>
        <w:rPr>
          <w:rFonts w:ascii="Bookman Old Style" w:hAnsi="Bookman Old Style"/>
        </w:rPr>
      </w:pPr>
      <w:r>
        <w:rPr>
          <w:rFonts w:ascii="Calibri" w:eastAsia="Calibri" w:hAnsi="Calibri" w:cs="Calibri"/>
          <w:noProof/>
        </w:rPr>
        <mc:AlternateContent>
          <mc:Choice Requires="wpg">
            <w:drawing>
              <wp:anchor distT="0" distB="0" distL="114300" distR="114300" simplePos="0" relativeHeight="251662336" behindDoc="1" locked="0" layoutInCell="1" allowOverlap="1" wp14:anchorId="79D8029B" wp14:editId="6EE8DC4E">
                <wp:simplePos x="0" y="0"/>
                <wp:positionH relativeFrom="column">
                  <wp:posOffset>-68579</wp:posOffset>
                </wp:positionH>
                <wp:positionV relativeFrom="paragraph">
                  <wp:posOffset>-8747</wp:posOffset>
                </wp:positionV>
                <wp:extent cx="5870194" cy="172212"/>
                <wp:effectExtent l="0" t="0" r="0" b="0"/>
                <wp:wrapNone/>
                <wp:docPr id="14597" name="Group 14597"/>
                <wp:cNvGraphicFramePr/>
                <a:graphic xmlns:a="http://schemas.openxmlformats.org/drawingml/2006/main">
                  <a:graphicData uri="http://schemas.microsoft.com/office/word/2010/wordprocessingGroup">
                    <wpg:wgp>
                      <wpg:cNvGrpSpPr/>
                      <wpg:grpSpPr>
                        <a:xfrm>
                          <a:off x="0" y="0"/>
                          <a:ext cx="5870194" cy="172212"/>
                          <a:chOff x="0" y="0"/>
                          <a:chExt cx="5870194" cy="172212"/>
                        </a:xfrm>
                      </wpg:grpSpPr>
                      <wps:wsp>
                        <wps:cNvPr id="15294" name="Shape 15294"/>
                        <wps:cNvSpPr/>
                        <wps:spPr>
                          <a:xfrm>
                            <a:off x="0" y="0"/>
                            <a:ext cx="960120" cy="9144"/>
                          </a:xfrm>
                          <a:custGeom>
                            <a:avLst/>
                            <a:gdLst/>
                            <a:ahLst/>
                            <a:cxnLst/>
                            <a:rect l="0" t="0" r="0" b="0"/>
                            <a:pathLst>
                              <a:path w="960120" h="9144">
                                <a:moveTo>
                                  <a:pt x="0" y="0"/>
                                </a:moveTo>
                                <a:lnTo>
                                  <a:pt x="960120" y="0"/>
                                </a:lnTo>
                                <a:lnTo>
                                  <a:pt x="9601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95" name="Shape 15295"/>
                        <wps:cNvSpPr/>
                        <wps:spPr>
                          <a:xfrm>
                            <a:off x="9600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96" name="Shape 15296"/>
                        <wps:cNvSpPr/>
                        <wps:spPr>
                          <a:xfrm>
                            <a:off x="966165" y="0"/>
                            <a:ext cx="2128139" cy="9144"/>
                          </a:xfrm>
                          <a:custGeom>
                            <a:avLst/>
                            <a:gdLst/>
                            <a:ahLst/>
                            <a:cxnLst/>
                            <a:rect l="0" t="0" r="0" b="0"/>
                            <a:pathLst>
                              <a:path w="2128139" h="9144">
                                <a:moveTo>
                                  <a:pt x="0" y="0"/>
                                </a:moveTo>
                                <a:lnTo>
                                  <a:pt x="2128139" y="0"/>
                                </a:lnTo>
                                <a:lnTo>
                                  <a:pt x="21281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97" name="Shape 15297"/>
                        <wps:cNvSpPr/>
                        <wps:spPr>
                          <a:xfrm>
                            <a:off x="30943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98" name="Shape 15298"/>
                        <wps:cNvSpPr/>
                        <wps:spPr>
                          <a:xfrm>
                            <a:off x="3100400" y="0"/>
                            <a:ext cx="1111301" cy="9144"/>
                          </a:xfrm>
                          <a:custGeom>
                            <a:avLst/>
                            <a:gdLst/>
                            <a:ahLst/>
                            <a:cxnLst/>
                            <a:rect l="0" t="0" r="0" b="0"/>
                            <a:pathLst>
                              <a:path w="1111301" h="9144">
                                <a:moveTo>
                                  <a:pt x="0" y="0"/>
                                </a:moveTo>
                                <a:lnTo>
                                  <a:pt x="1111301" y="0"/>
                                </a:lnTo>
                                <a:lnTo>
                                  <a:pt x="11113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99" name="Shape 15299"/>
                        <wps:cNvSpPr/>
                        <wps:spPr>
                          <a:xfrm>
                            <a:off x="421177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00" name="Shape 15300"/>
                        <wps:cNvSpPr/>
                        <wps:spPr>
                          <a:xfrm>
                            <a:off x="4217873" y="0"/>
                            <a:ext cx="611124" cy="9144"/>
                          </a:xfrm>
                          <a:custGeom>
                            <a:avLst/>
                            <a:gdLst/>
                            <a:ahLst/>
                            <a:cxnLst/>
                            <a:rect l="0" t="0" r="0" b="0"/>
                            <a:pathLst>
                              <a:path w="611124" h="9144">
                                <a:moveTo>
                                  <a:pt x="0" y="0"/>
                                </a:moveTo>
                                <a:lnTo>
                                  <a:pt x="611124" y="0"/>
                                </a:lnTo>
                                <a:lnTo>
                                  <a:pt x="6111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01" name="Shape 15301"/>
                        <wps:cNvSpPr/>
                        <wps:spPr>
                          <a:xfrm>
                            <a:off x="48289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02" name="Shape 15302"/>
                        <wps:cNvSpPr/>
                        <wps:spPr>
                          <a:xfrm>
                            <a:off x="4835093" y="0"/>
                            <a:ext cx="1035101" cy="9144"/>
                          </a:xfrm>
                          <a:custGeom>
                            <a:avLst/>
                            <a:gdLst/>
                            <a:ahLst/>
                            <a:cxnLst/>
                            <a:rect l="0" t="0" r="0" b="0"/>
                            <a:pathLst>
                              <a:path w="1035101" h="9144">
                                <a:moveTo>
                                  <a:pt x="0" y="0"/>
                                </a:moveTo>
                                <a:lnTo>
                                  <a:pt x="1035101" y="0"/>
                                </a:lnTo>
                                <a:lnTo>
                                  <a:pt x="10351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03" name="Shape 15303"/>
                        <wps:cNvSpPr/>
                        <wps:spPr>
                          <a:xfrm>
                            <a:off x="960069" y="166116"/>
                            <a:ext cx="1067105" cy="9144"/>
                          </a:xfrm>
                          <a:custGeom>
                            <a:avLst/>
                            <a:gdLst/>
                            <a:ahLst/>
                            <a:cxnLst/>
                            <a:rect l="0" t="0" r="0" b="0"/>
                            <a:pathLst>
                              <a:path w="1067105" h="9144">
                                <a:moveTo>
                                  <a:pt x="0" y="0"/>
                                </a:moveTo>
                                <a:lnTo>
                                  <a:pt x="1067105" y="0"/>
                                </a:lnTo>
                                <a:lnTo>
                                  <a:pt x="10671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04" name="Shape 15304"/>
                        <wps:cNvSpPr/>
                        <wps:spPr>
                          <a:xfrm>
                            <a:off x="2027250" y="1661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05" name="Shape 15305"/>
                        <wps:cNvSpPr/>
                        <wps:spPr>
                          <a:xfrm>
                            <a:off x="2033346" y="166116"/>
                            <a:ext cx="1061009" cy="9144"/>
                          </a:xfrm>
                          <a:custGeom>
                            <a:avLst/>
                            <a:gdLst/>
                            <a:ahLst/>
                            <a:cxnLst/>
                            <a:rect l="0" t="0" r="0" b="0"/>
                            <a:pathLst>
                              <a:path w="1061009" h="9144">
                                <a:moveTo>
                                  <a:pt x="0" y="0"/>
                                </a:moveTo>
                                <a:lnTo>
                                  <a:pt x="1061009" y="0"/>
                                </a:lnTo>
                                <a:lnTo>
                                  <a:pt x="10610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4F300B4" id="Group 14597" o:spid="_x0000_s1026" style="position:absolute;margin-left:-5.4pt;margin-top:-.7pt;width:462.2pt;height:13.55pt;z-index:-251654144" coordsize="58701,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">
                <v:shape id="Shape 15294" o:spid="_x0000_s1027" style="position:absolute;width:9601;height:91;visibility:visible;mso-wrap-style:square;v-text-anchor:top" coordsize="9601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" path="m,l960120,r,9144l,9144,,e" fillcolor="black" stroked="f" strokeweight="0">
                  <v:stroke miterlimit="83231f" joinstyle="miter"/>
                  <v:path arrowok="t" textboxrect="0,0,960120,9144"/>
                </v:shape>
                <v:shape id="Shape 15295" o:spid="_x0000_s1028" style="position:absolute;left:960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" path="m,l9144,r,9144l,9144,,e" fillcolor="black" stroked="f" strokeweight="0">
                  <v:stroke miterlimit="83231f" joinstyle="miter"/>
                  <v:path arrowok="t" textboxrect="0,0,9144,9144"/>
                </v:shape>
                <v:shape id="Shape 15296" o:spid="_x0000_s1029" style="position:absolute;left:9661;width:21282;height:91;visibility:visible;mso-wrap-style:square;v-text-anchor:top" coordsize="21281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" path="m,l2128139,r,9144l,9144,,e" fillcolor="black" stroked="f" strokeweight="0">
                  <v:stroke miterlimit="83231f" joinstyle="miter"/>
                  <v:path arrowok="t" textboxrect="0,0,2128139,9144"/>
                </v:shape>
                <v:shape id="Shape 15297" o:spid="_x0000_s1030" style="position:absolute;left:3094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" path="m,l9144,r,9144l,9144,,e" fillcolor="black" stroked="f" strokeweight="0">
                  <v:stroke miterlimit="83231f" joinstyle="miter"/>
                  <v:path arrowok="t" textboxrect="0,0,9144,9144"/>
                </v:shape>
                <v:shape id="Shape 15298" o:spid="_x0000_s1031" style="position:absolute;left:31004;width:11113;height:91;visibility:visible;mso-wrap-style:square;v-text-anchor:top" coordsize="11113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" path="m,l1111301,r,9144l,9144,,e" fillcolor="black" stroked="f" strokeweight="0">
                  <v:stroke miterlimit="83231f" joinstyle="miter"/>
                  <v:path arrowok="t" textboxrect="0,0,1111301,9144"/>
                </v:shape>
                <v:shape id="Shape 15299" o:spid="_x0000_s1032" style="position:absolute;left:4211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" path="m,l9144,r,9144l,9144,,e" fillcolor="black" stroked="f" strokeweight="0">
                  <v:stroke miterlimit="83231f" joinstyle="miter"/>
                  <v:path arrowok="t" textboxrect="0,0,9144,9144"/>
                </v:shape>
                <v:shape id="Shape 15300" o:spid="_x0000_s1033" style="position:absolute;left:42178;width:6111;height:91;visibility:visible;mso-wrap-style:square;v-text-anchor:top" coordsize="6111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" path="m,l611124,r,9144l,9144,,e" fillcolor="black" stroked="f" strokeweight="0">
                  <v:stroke miterlimit="83231f" joinstyle="miter"/>
                  <v:path arrowok="t" textboxrect="0,0,611124,9144"/>
                </v:shape>
                <v:shape id="Shape 15301" o:spid="_x0000_s1034" style="position:absolute;left:4828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" path="m,l9144,r,9144l,9144,,e" fillcolor="black" stroked="f" strokeweight="0">
                  <v:stroke miterlimit="83231f" joinstyle="miter"/>
                  <v:path arrowok="t" textboxrect="0,0,9144,9144"/>
                </v:shape>
                <v:shape id="Shape 15302" o:spid="_x0000_s1035" style="position:absolute;left:48350;width:10351;height:91;visibility:visible;mso-wrap-style:square;v-text-anchor:top" coordsize="10351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" path="m,l1035101,r,9144l,9144,,e" fillcolor="black" stroked="f" strokeweight="0">
                  <v:stroke miterlimit="83231f" joinstyle="miter"/>
                  <v:path arrowok="t" textboxrect="0,0,1035101,9144"/>
                </v:shape>
                <v:shape id="Shape 15303" o:spid="_x0000_s1036" style="position:absolute;left:9600;top:1661;width:10671;height:91;visibility:visible;mso-wrap-style:square;v-text-anchor:top" coordsize="10671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" path="m,l1067105,r,9144l,9144,,e" fillcolor="black" stroked="f" strokeweight="0">
                  <v:stroke miterlimit="83231f" joinstyle="miter"/>
                  <v:path arrowok="t" textboxrect="0,0,1067105,9144"/>
                </v:shape>
                <v:shape id="Shape 15304" o:spid="_x0000_s1037" style="position:absolute;left:20272;top:16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" path="m,l9144,r,9144l,9144,,e" fillcolor="black" stroked="f" strokeweight="0">
                  <v:stroke miterlimit="83231f" joinstyle="miter"/>
                  <v:path arrowok="t" textboxrect="0,0,9144,9144"/>
                </v:shape>
                <v:shape id="Shape 15305" o:spid="_x0000_s1038" style="position:absolute;left:20333;top:1661;width:10610;height:91;visibility:visible;mso-wrap-style:square;v-text-anchor:top" coordsize="10610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" path="m,l1061009,r,9144l,9144,,e" fillcolor="black" stroked="f" strokeweight="0">
                  <v:stroke miterlimit="83231f" joinstyle="miter"/>
                  <v:path arrowok="t" textboxrect="0,0,1061009,9144"/>
                </v:shape>
              </v:group>
            </w:pict>
          </mc:Fallback>
        </mc:AlternateContent>
      </w:r>
      <w:r w:rsidRPr="0002327D">
        <w:rPr>
          <w:rFonts w:ascii="Bookman Old Style" w:eastAsia="Calibri" w:hAnsi="Bookman Old Style" w:cs="Calibri"/>
          <w:sz w:val="22"/>
        </w:rPr>
        <w:tab/>
      </w:r>
      <w:r w:rsidRPr="0002327D">
        <w:rPr>
          <w:rFonts w:ascii="Bookman Old Style" w:hAnsi="Bookman Old Style"/>
        </w:rPr>
        <w:t xml:space="preserve">Rerata Skor Pengetahuan </w:t>
      </w:r>
      <w:r w:rsidRPr="0002327D">
        <w:rPr>
          <w:rFonts w:ascii="Bookman Old Style" w:hAnsi="Bookman Old Style"/>
        </w:rPr>
        <w:tab/>
        <w:t xml:space="preserve">Peningkatan </w:t>
      </w:r>
    </w:p>
    <w:p w14:paraId="243D12BB" w14:textId="77777777" w:rsidR="0002327D" w:rsidRPr="0002327D" w:rsidRDefault="0002327D" w:rsidP="0002327D">
      <w:pPr>
        <w:tabs>
          <w:tab w:val="center" w:pos="5643"/>
          <w:tab w:val="center" w:pos="7011"/>
          <w:tab w:val="right" w:pos="9032"/>
        </w:tabs>
        <w:spacing w:line="259" w:lineRule="auto"/>
        <w:rPr>
          <w:rFonts w:ascii="Bookman Old Style" w:hAnsi="Bookman Old Style"/>
        </w:rPr>
      </w:pPr>
      <w:r w:rsidRPr="0002327D">
        <w:rPr>
          <w:rFonts w:ascii="Bookman Old Style" w:hAnsi="Bookman Old Style"/>
        </w:rPr>
        <w:t xml:space="preserve">Kelompok </w:t>
      </w:r>
      <w:r w:rsidRPr="0002327D">
        <w:rPr>
          <w:rFonts w:ascii="Bookman Old Style" w:hAnsi="Bookman Old Style"/>
        </w:rPr>
        <w:tab/>
        <w:t xml:space="preserve">Rerata Skor </w:t>
      </w:r>
      <w:r w:rsidRPr="0002327D">
        <w:rPr>
          <w:rFonts w:ascii="Bookman Old Style" w:hAnsi="Bookman Old Style"/>
        </w:rPr>
        <w:tab/>
      </w:r>
      <w:r w:rsidRPr="0002327D">
        <w:rPr>
          <w:rFonts w:ascii="Bookman Old Style" w:eastAsia="Arial" w:hAnsi="Bookman Old Style" w:cs="Arial"/>
          <w:i/>
        </w:rPr>
        <w:t xml:space="preserve">p-value </w:t>
      </w:r>
      <w:r w:rsidRPr="0002327D">
        <w:rPr>
          <w:rFonts w:ascii="Bookman Old Style" w:eastAsia="Arial" w:hAnsi="Bookman Old Style" w:cs="Arial"/>
          <w:i/>
        </w:rPr>
        <w:tab/>
      </w:r>
      <w:r w:rsidRPr="0002327D">
        <w:rPr>
          <w:rFonts w:ascii="Bookman Old Style" w:hAnsi="Bookman Old Style"/>
        </w:rPr>
        <w:t xml:space="preserve">Keterangan </w:t>
      </w:r>
    </w:p>
    <w:p w14:paraId="560452FE" w14:textId="77777777" w:rsidR="0002327D" w:rsidRPr="0002327D" w:rsidRDefault="0002327D" w:rsidP="0002327D">
      <w:pPr>
        <w:tabs>
          <w:tab w:val="center" w:pos="2245"/>
          <w:tab w:val="center" w:pos="3924"/>
          <w:tab w:val="center" w:pos="5646"/>
        </w:tabs>
        <w:spacing w:after="5" w:line="249" w:lineRule="auto"/>
        <w:rPr>
          <w:rFonts w:ascii="Bookman Old Style" w:hAnsi="Bookman Old Style"/>
        </w:rPr>
      </w:pPr>
      <w:r w:rsidRPr="0002327D">
        <w:rPr>
          <w:rFonts w:ascii="Bookman Old Style" w:eastAsia="Calibri" w:hAnsi="Bookman Old Style" w:cs="Calibri"/>
          <w:sz w:val="22"/>
        </w:rPr>
        <w:tab/>
      </w:r>
      <w:r w:rsidRPr="0002327D">
        <w:rPr>
          <w:rFonts w:ascii="Bookman Old Style" w:eastAsia="Arial" w:hAnsi="Bookman Old Style" w:cs="Arial"/>
          <w:i/>
        </w:rPr>
        <w:t xml:space="preserve">Pretest </w:t>
      </w:r>
      <w:r w:rsidRPr="0002327D">
        <w:rPr>
          <w:rFonts w:ascii="Bookman Old Style" w:eastAsia="Arial" w:hAnsi="Bookman Old Style" w:cs="Arial"/>
          <w:i/>
        </w:rPr>
        <w:tab/>
        <w:t xml:space="preserve">Posttest </w:t>
      </w:r>
      <w:r w:rsidRPr="0002327D">
        <w:rPr>
          <w:rFonts w:ascii="Bookman Old Style" w:eastAsia="Arial" w:hAnsi="Bookman Old Style" w:cs="Arial"/>
          <w:i/>
        </w:rPr>
        <w:tab/>
      </w:r>
      <w:r w:rsidRPr="0002327D">
        <w:rPr>
          <w:rFonts w:ascii="Bookman Old Style" w:hAnsi="Bookman Old Style"/>
        </w:rPr>
        <w:t xml:space="preserve">Pengetahuan </w:t>
      </w:r>
    </w:p>
    <w:tbl>
      <w:tblPr>
        <w:tblStyle w:val="TableGrid0"/>
        <w:tblW w:w="9259" w:type="dxa"/>
        <w:tblInd w:w="-122" w:type="dxa"/>
        <w:tblCellMar>
          <w:top w:w="9" w:type="dxa"/>
          <w:right w:w="115" w:type="dxa"/>
        </w:tblCellMar>
        <w:tblLook w:val="04A0" w:firstRow="1" w:lastRow="0" w:firstColumn="1" w:lastColumn="0" w:noHBand="0" w:noVBand="1"/>
      </w:tblPr>
      <w:tblGrid>
        <w:gridCol w:w="2091"/>
        <w:gridCol w:w="1680"/>
        <w:gridCol w:w="1781"/>
        <w:gridCol w:w="1306"/>
        <w:gridCol w:w="1054"/>
        <w:gridCol w:w="1347"/>
      </w:tblGrid>
      <w:tr w:rsidR="0002327D" w:rsidRPr="0002327D" w14:paraId="48B61BC4" w14:textId="77777777" w:rsidTr="00B136DC">
        <w:trPr>
          <w:trHeight w:val="516"/>
        </w:trPr>
        <w:tc>
          <w:tcPr>
            <w:tcW w:w="2091" w:type="dxa"/>
            <w:tcBorders>
              <w:top w:val="single" w:sz="4" w:space="0" w:color="000000"/>
              <w:left w:val="nil"/>
              <w:bottom w:val="single" w:sz="4" w:space="0" w:color="000000"/>
              <w:right w:val="nil"/>
            </w:tcBorders>
            <w:vAlign w:val="center"/>
          </w:tcPr>
          <w:p w14:paraId="7EF0C9EA" w14:textId="77777777" w:rsidR="0002327D" w:rsidRPr="0002327D" w:rsidRDefault="0002327D" w:rsidP="00B136DC">
            <w:pPr>
              <w:spacing w:line="259" w:lineRule="auto"/>
              <w:ind w:left="293"/>
              <w:rPr>
                <w:rFonts w:ascii="Bookman Old Style" w:hAnsi="Bookman Old Style"/>
              </w:rPr>
            </w:pPr>
            <w:r w:rsidRPr="0002327D">
              <w:rPr>
                <w:rFonts w:ascii="Bookman Old Style" w:hAnsi="Bookman Old Style"/>
              </w:rPr>
              <w:t xml:space="preserve">Intervensi </w:t>
            </w:r>
          </w:p>
        </w:tc>
        <w:tc>
          <w:tcPr>
            <w:tcW w:w="1680" w:type="dxa"/>
            <w:tcBorders>
              <w:top w:val="single" w:sz="4" w:space="0" w:color="000000"/>
              <w:left w:val="nil"/>
              <w:bottom w:val="single" w:sz="4" w:space="0" w:color="000000"/>
              <w:right w:val="nil"/>
            </w:tcBorders>
            <w:vAlign w:val="center"/>
          </w:tcPr>
          <w:p w14:paraId="767F0892" w14:textId="77777777" w:rsidR="0002327D" w:rsidRPr="0002327D" w:rsidRDefault="0002327D" w:rsidP="00B136DC">
            <w:pPr>
              <w:spacing w:line="259" w:lineRule="auto"/>
              <w:rPr>
                <w:rFonts w:ascii="Bookman Old Style" w:hAnsi="Bookman Old Style"/>
              </w:rPr>
            </w:pPr>
            <w:r w:rsidRPr="0002327D">
              <w:rPr>
                <w:rFonts w:ascii="Bookman Old Style" w:hAnsi="Bookman Old Style"/>
              </w:rPr>
              <w:t xml:space="preserve">19.00 </w:t>
            </w:r>
          </w:p>
        </w:tc>
        <w:tc>
          <w:tcPr>
            <w:tcW w:w="1781" w:type="dxa"/>
            <w:tcBorders>
              <w:top w:val="single" w:sz="4" w:space="0" w:color="000000"/>
              <w:left w:val="nil"/>
              <w:bottom w:val="single" w:sz="4" w:space="0" w:color="000000"/>
              <w:right w:val="nil"/>
            </w:tcBorders>
            <w:vAlign w:val="center"/>
          </w:tcPr>
          <w:p w14:paraId="0278BEE8" w14:textId="77777777" w:rsidR="0002327D" w:rsidRPr="0002327D" w:rsidRDefault="0002327D" w:rsidP="00B136DC">
            <w:pPr>
              <w:spacing w:line="259" w:lineRule="auto"/>
              <w:rPr>
                <w:rFonts w:ascii="Bookman Old Style" w:hAnsi="Bookman Old Style"/>
              </w:rPr>
            </w:pPr>
            <w:r w:rsidRPr="0002327D">
              <w:rPr>
                <w:rFonts w:ascii="Bookman Old Style" w:hAnsi="Bookman Old Style"/>
              </w:rPr>
              <w:t xml:space="preserve">23.43 </w:t>
            </w:r>
          </w:p>
        </w:tc>
        <w:tc>
          <w:tcPr>
            <w:tcW w:w="1306" w:type="dxa"/>
            <w:tcBorders>
              <w:top w:val="single" w:sz="4" w:space="0" w:color="000000"/>
              <w:left w:val="nil"/>
              <w:bottom w:val="single" w:sz="4" w:space="0" w:color="000000"/>
              <w:right w:val="nil"/>
            </w:tcBorders>
            <w:vAlign w:val="center"/>
          </w:tcPr>
          <w:p w14:paraId="6D40731D" w14:textId="77777777" w:rsidR="0002327D" w:rsidRPr="0002327D" w:rsidRDefault="0002327D" w:rsidP="00B136DC">
            <w:pPr>
              <w:spacing w:line="259" w:lineRule="auto"/>
              <w:rPr>
                <w:rFonts w:ascii="Bookman Old Style" w:hAnsi="Bookman Old Style"/>
              </w:rPr>
            </w:pPr>
            <w:r w:rsidRPr="0002327D">
              <w:rPr>
                <w:rFonts w:ascii="Bookman Old Style" w:hAnsi="Bookman Old Style"/>
              </w:rPr>
              <w:t xml:space="preserve">4,43 </w:t>
            </w:r>
          </w:p>
        </w:tc>
        <w:tc>
          <w:tcPr>
            <w:tcW w:w="1054" w:type="dxa"/>
            <w:tcBorders>
              <w:top w:val="single" w:sz="4" w:space="0" w:color="000000"/>
              <w:left w:val="nil"/>
              <w:bottom w:val="single" w:sz="4" w:space="0" w:color="000000"/>
              <w:right w:val="nil"/>
            </w:tcBorders>
            <w:vAlign w:val="center"/>
          </w:tcPr>
          <w:p w14:paraId="5C8D1F83" w14:textId="77777777" w:rsidR="0002327D" w:rsidRPr="0002327D" w:rsidRDefault="0002327D" w:rsidP="00B136DC">
            <w:pPr>
              <w:spacing w:line="259" w:lineRule="auto"/>
              <w:rPr>
                <w:rFonts w:ascii="Bookman Old Style" w:hAnsi="Bookman Old Style"/>
              </w:rPr>
            </w:pPr>
            <w:r w:rsidRPr="0002327D">
              <w:rPr>
                <w:rFonts w:ascii="Bookman Old Style" w:hAnsi="Bookman Old Style"/>
              </w:rPr>
              <w:t xml:space="preserve">0,000 </w:t>
            </w:r>
          </w:p>
        </w:tc>
        <w:tc>
          <w:tcPr>
            <w:tcW w:w="1347" w:type="dxa"/>
            <w:tcBorders>
              <w:top w:val="single" w:sz="4" w:space="0" w:color="000000"/>
              <w:left w:val="nil"/>
              <w:bottom w:val="single" w:sz="4" w:space="0" w:color="000000"/>
              <w:right w:val="nil"/>
            </w:tcBorders>
          </w:tcPr>
          <w:p w14:paraId="2CFEDECD" w14:textId="77777777" w:rsidR="0002327D" w:rsidRPr="0002327D" w:rsidRDefault="0002327D" w:rsidP="00B136DC">
            <w:pPr>
              <w:spacing w:line="259" w:lineRule="auto"/>
              <w:ind w:firstLine="331"/>
              <w:rPr>
                <w:rFonts w:ascii="Bookman Old Style" w:hAnsi="Bookman Old Style"/>
              </w:rPr>
            </w:pPr>
            <w:r w:rsidRPr="0002327D">
              <w:rPr>
                <w:rFonts w:ascii="Bookman Old Style" w:hAnsi="Bookman Old Style"/>
              </w:rPr>
              <w:t xml:space="preserve">Ada perbedaan </w:t>
            </w:r>
          </w:p>
        </w:tc>
      </w:tr>
      <w:tr w:rsidR="0002327D" w:rsidRPr="0002327D" w14:paraId="4DEF2044" w14:textId="77777777" w:rsidTr="00B136DC">
        <w:trPr>
          <w:trHeight w:val="516"/>
        </w:trPr>
        <w:tc>
          <w:tcPr>
            <w:tcW w:w="2091" w:type="dxa"/>
            <w:tcBorders>
              <w:top w:val="single" w:sz="4" w:space="0" w:color="000000"/>
              <w:left w:val="nil"/>
              <w:bottom w:val="single" w:sz="4" w:space="0" w:color="000000"/>
              <w:right w:val="nil"/>
            </w:tcBorders>
            <w:vAlign w:val="center"/>
          </w:tcPr>
          <w:p w14:paraId="0D53F803" w14:textId="77777777" w:rsidR="0002327D" w:rsidRPr="0002327D" w:rsidRDefault="0002327D" w:rsidP="00B136DC">
            <w:pPr>
              <w:spacing w:line="259" w:lineRule="auto"/>
              <w:ind w:left="422"/>
              <w:rPr>
                <w:rFonts w:ascii="Bookman Old Style" w:hAnsi="Bookman Old Style"/>
              </w:rPr>
            </w:pPr>
            <w:r w:rsidRPr="0002327D">
              <w:rPr>
                <w:rFonts w:ascii="Bookman Old Style" w:hAnsi="Bookman Old Style"/>
              </w:rPr>
              <w:t xml:space="preserve">Kontrol </w:t>
            </w:r>
          </w:p>
        </w:tc>
        <w:tc>
          <w:tcPr>
            <w:tcW w:w="1680" w:type="dxa"/>
            <w:tcBorders>
              <w:top w:val="single" w:sz="4" w:space="0" w:color="000000"/>
              <w:left w:val="nil"/>
              <w:bottom w:val="single" w:sz="4" w:space="0" w:color="000000"/>
              <w:right w:val="nil"/>
            </w:tcBorders>
            <w:vAlign w:val="center"/>
          </w:tcPr>
          <w:p w14:paraId="695E3B57" w14:textId="77777777" w:rsidR="0002327D" w:rsidRPr="0002327D" w:rsidRDefault="0002327D" w:rsidP="00B136DC">
            <w:pPr>
              <w:spacing w:line="259" w:lineRule="auto"/>
              <w:rPr>
                <w:rFonts w:ascii="Bookman Old Style" w:hAnsi="Bookman Old Style"/>
              </w:rPr>
            </w:pPr>
            <w:r w:rsidRPr="0002327D">
              <w:rPr>
                <w:rFonts w:ascii="Bookman Old Style" w:hAnsi="Bookman Old Style"/>
              </w:rPr>
              <w:t xml:space="preserve">20.10 </w:t>
            </w:r>
          </w:p>
        </w:tc>
        <w:tc>
          <w:tcPr>
            <w:tcW w:w="1781" w:type="dxa"/>
            <w:tcBorders>
              <w:top w:val="single" w:sz="4" w:space="0" w:color="000000"/>
              <w:left w:val="nil"/>
              <w:bottom w:val="single" w:sz="4" w:space="0" w:color="000000"/>
              <w:right w:val="nil"/>
            </w:tcBorders>
            <w:vAlign w:val="center"/>
          </w:tcPr>
          <w:p w14:paraId="5F1777E8" w14:textId="77777777" w:rsidR="0002327D" w:rsidRPr="0002327D" w:rsidRDefault="0002327D" w:rsidP="00B136DC">
            <w:pPr>
              <w:spacing w:line="259" w:lineRule="auto"/>
              <w:rPr>
                <w:rFonts w:ascii="Bookman Old Style" w:hAnsi="Bookman Old Style"/>
              </w:rPr>
            </w:pPr>
            <w:r w:rsidRPr="0002327D">
              <w:rPr>
                <w:rFonts w:ascii="Bookman Old Style" w:hAnsi="Bookman Old Style"/>
              </w:rPr>
              <w:t xml:space="preserve">20.43 </w:t>
            </w:r>
          </w:p>
        </w:tc>
        <w:tc>
          <w:tcPr>
            <w:tcW w:w="1306" w:type="dxa"/>
            <w:tcBorders>
              <w:top w:val="single" w:sz="4" w:space="0" w:color="000000"/>
              <w:left w:val="nil"/>
              <w:bottom w:val="single" w:sz="4" w:space="0" w:color="000000"/>
              <w:right w:val="nil"/>
            </w:tcBorders>
            <w:vAlign w:val="center"/>
          </w:tcPr>
          <w:p w14:paraId="225FF06D" w14:textId="77777777" w:rsidR="0002327D" w:rsidRPr="0002327D" w:rsidRDefault="0002327D" w:rsidP="00B136DC">
            <w:pPr>
              <w:spacing w:line="259" w:lineRule="auto"/>
              <w:rPr>
                <w:rFonts w:ascii="Bookman Old Style" w:hAnsi="Bookman Old Style"/>
              </w:rPr>
            </w:pPr>
            <w:r w:rsidRPr="0002327D">
              <w:rPr>
                <w:rFonts w:ascii="Bookman Old Style" w:hAnsi="Bookman Old Style"/>
              </w:rPr>
              <w:t xml:space="preserve">0,33 </w:t>
            </w:r>
          </w:p>
        </w:tc>
        <w:tc>
          <w:tcPr>
            <w:tcW w:w="1054" w:type="dxa"/>
            <w:tcBorders>
              <w:top w:val="single" w:sz="4" w:space="0" w:color="000000"/>
              <w:left w:val="nil"/>
              <w:bottom w:val="single" w:sz="4" w:space="0" w:color="000000"/>
              <w:right w:val="nil"/>
            </w:tcBorders>
            <w:vAlign w:val="center"/>
          </w:tcPr>
          <w:p w14:paraId="559743B6" w14:textId="77777777" w:rsidR="0002327D" w:rsidRPr="0002327D" w:rsidRDefault="0002327D" w:rsidP="00B136DC">
            <w:pPr>
              <w:spacing w:line="259" w:lineRule="auto"/>
              <w:rPr>
                <w:rFonts w:ascii="Bookman Old Style" w:hAnsi="Bookman Old Style"/>
              </w:rPr>
            </w:pPr>
            <w:r w:rsidRPr="0002327D">
              <w:rPr>
                <w:rFonts w:ascii="Bookman Old Style" w:hAnsi="Bookman Old Style"/>
              </w:rPr>
              <w:t>0,660</w:t>
            </w:r>
          </w:p>
        </w:tc>
        <w:tc>
          <w:tcPr>
            <w:tcW w:w="1347" w:type="dxa"/>
            <w:tcBorders>
              <w:top w:val="single" w:sz="4" w:space="0" w:color="000000"/>
              <w:left w:val="nil"/>
              <w:bottom w:val="single" w:sz="4" w:space="0" w:color="000000"/>
              <w:right w:val="nil"/>
            </w:tcBorders>
          </w:tcPr>
          <w:p w14:paraId="270D8D36" w14:textId="77777777" w:rsidR="0002327D" w:rsidRPr="0002327D" w:rsidRDefault="0002327D" w:rsidP="00B136DC">
            <w:pPr>
              <w:spacing w:line="259" w:lineRule="auto"/>
              <w:ind w:firstLine="43"/>
              <w:rPr>
                <w:rFonts w:ascii="Bookman Old Style" w:hAnsi="Bookman Old Style"/>
              </w:rPr>
            </w:pPr>
            <w:r w:rsidRPr="0002327D">
              <w:rPr>
                <w:rFonts w:ascii="Bookman Old Style" w:hAnsi="Bookman Old Style"/>
              </w:rPr>
              <w:t xml:space="preserve">Tidak ada perbedaan </w:t>
            </w:r>
          </w:p>
        </w:tc>
      </w:tr>
    </w:tbl>
    <w:p w14:paraId="482474D9" w14:textId="6F6E97C1" w:rsidR="001D2DE4" w:rsidRPr="00CA737E" w:rsidRDefault="0018608F" w:rsidP="0002327D">
      <w:pPr>
        <w:tabs>
          <w:tab w:val="center" w:pos="3084"/>
          <w:tab w:val="center" w:pos="5644"/>
        </w:tabs>
        <w:spacing w:line="259" w:lineRule="auto"/>
        <w:rPr>
          <w:rFonts w:ascii="Bookman Old Style" w:eastAsia="Bookman Old Style" w:hAnsi="Bookman Old Style" w:cs="Bookman Old Style"/>
          <w:i/>
          <w:iCs/>
          <w:spacing w:val="1"/>
          <w:sz w:val="16"/>
          <w:szCs w:val="16"/>
        </w:rPr>
      </w:pPr>
      <w:r w:rsidRPr="00CA737E">
        <w:rPr>
          <w:rFonts w:ascii="Bookman Old Style" w:eastAsia="Bookman Old Style" w:hAnsi="Bookman Old Style" w:cs="Bookman Old Style"/>
          <w:i/>
          <w:iCs/>
          <w:spacing w:val="1"/>
          <w:sz w:val="16"/>
          <w:szCs w:val="16"/>
        </w:rPr>
        <w:t>Uji wilcoxon</w:t>
      </w:r>
    </w:p>
    <w:p w14:paraId="63604FAE" w14:textId="4F98C942" w:rsidR="00756028" w:rsidRPr="00756028" w:rsidRDefault="00BD454F" w:rsidP="00BD454F">
      <w:pPr>
        <w:ind w:left="180"/>
        <w:jc w:val="both"/>
        <w:rPr>
          <w:rFonts w:ascii="Bookman Old Style" w:hAnsi="Bookman Old Style"/>
          <w:sz w:val="22"/>
          <w:szCs w:val="22"/>
        </w:rPr>
      </w:pPr>
      <w:r>
        <w:rPr>
          <w:rFonts w:ascii="Bookman Old Style" w:eastAsia="Bookman Old Style" w:hAnsi="Bookman Old Style" w:cs="Bookman Old Style"/>
          <w:spacing w:val="1"/>
          <w:sz w:val="22"/>
          <w:szCs w:val="22"/>
        </w:rPr>
        <w:t xml:space="preserve">       </w:t>
      </w:r>
      <w:r w:rsidR="00756028" w:rsidRPr="00756028">
        <w:rPr>
          <w:rFonts w:ascii="Bookman Old Style" w:eastAsia="Bookman Old Style" w:hAnsi="Bookman Old Style" w:cs="Bookman Old Style"/>
          <w:spacing w:val="1"/>
          <w:sz w:val="22"/>
          <w:szCs w:val="22"/>
          <w:lang w:val="id-ID"/>
        </w:rPr>
        <w:t xml:space="preserve">Berdasarkan hasil analisis yang di peroleh pada tabel </w:t>
      </w:r>
      <w:r w:rsidR="00756028" w:rsidRPr="00756028">
        <w:rPr>
          <w:rFonts w:ascii="Bookman Old Style" w:eastAsia="Bookman Old Style" w:hAnsi="Bookman Old Style" w:cs="Bookman Old Style"/>
          <w:spacing w:val="1"/>
          <w:sz w:val="22"/>
          <w:szCs w:val="22"/>
        </w:rPr>
        <w:t xml:space="preserve">2. </w:t>
      </w:r>
      <w:r w:rsidR="00756028" w:rsidRPr="00756028">
        <w:rPr>
          <w:rFonts w:ascii="Bookman Old Style" w:hAnsi="Bookman Old Style"/>
          <w:sz w:val="22"/>
          <w:szCs w:val="22"/>
        </w:rPr>
        <w:t>Pada penelitian ini perlakuan diberikan hanya pada kelompok intervensi, sedangkan pada kelompok kontrol tidak diberikan perlakuan dan hanya sebagai pembanding untuk melihat perubahan peningkatan pengetahuan dan sikap responden. Pada tabel 2 dapat dilihat  setalah diberikan perlakukan pada kelompok intervensi terjadi peningkatan rerata skor pengetahuan yaitu 1</w:t>
      </w:r>
      <w:r w:rsidR="00756028">
        <w:rPr>
          <w:rFonts w:ascii="Bookman Old Style" w:hAnsi="Bookman Old Style"/>
          <w:sz w:val="22"/>
          <w:szCs w:val="22"/>
        </w:rPr>
        <w:t>9</w:t>
      </w:r>
      <w:r w:rsidR="00756028" w:rsidRPr="00756028">
        <w:rPr>
          <w:rFonts w:ascii="Bookman Old Style" w:hAnsi="Bookman Old Style"/>
          <w:sz w:val="22"/>
          <w:szCs w:val="22"/>
        </w:rPr>
        <w:t>,</w:t>
      </w:r>
      <w:r w:rsidR="00756028">
        <w:rPr>
          <w:rFonts w:ascii="Bookman Old Style" w:hAnsi="Bookman Old Style"/>
          <w:sz w:val="22"/>
          <w:szCs w:val="22"/>
        </w:rPr>
        <w:t>00</w:t>
      </w:r>
      <w:r w:rsidR="00756028" w:rsidRPr="00756028">
        <w:rPr>
          <w:rFonts w:ascii="Bookman Old Style" w:hAnsi="Bookman Old Style"/>
          <w:sz w:val="22"/>
          <w:szCs w:val="22"/>
        </w:rPr>
        <w:t xml:space="preserve"> menjadi </w:t>
      </w:r>
      <w:r w:rsidR="00756028">
        <w:rPr>
          <w:rFonts w:ascii="Bookman Old Style" w:hAnsi="Bookman Old Style"/>
          <w:sz w:val="22"/>
          <w:szCs w:val="22"/>
        </w:rPr>
        <w:t>2</w:t>
      </w:r>
      <w:r w:rsidR="00756028" w:rsidRPr="00756028">
        <w:rPr>
          <w:rFonts w:ascii="Bookman Old Style" w:hAnsi="Bookman Old Style"/>
          <w:sz w:val="22"/>
          <w:szCs w:val="22"/>
        </w:rPr>
        <w:t>3,</w:t>
      </w:r>
      <w:r w:rsidR="00756028">
        <w:rPr>
          <w:rFonts w:ascii="Bookman Old Style" w:hAnsi="Bookman Old Style"/>
          <w:sz w:val="22"/>
          <w:szCs w:val="22"/>
        </w:rPr>
        <w:t>43</w:t>
      </w:r>
      <w:r w:rsidR="00756028" w:rsidRPr="00756028">
        <w:rPr>
          <w:rFonts w:ascii="Bookman Old Style" w:hAnsi="Bookman Old Style"/>
          <w:sz w:val="22"/>
          <w:szCs w:val="22"/>
        </w:rPr>
        <w:t xml:space="preserve"> dengan rerata peningkatan </w:t>
      </w:r>
      <w:r w:rsidR="00756028">
        <w:rPr>
          <w:rFonts w:ascii="Bookman Old Style" w:hAnsi="Bookman Old Style"/>
          <w:sz w:val="22"/>
          <w:szCs w:val="22"/>
        </w:rPr>
        <w:t>4,43</w:t>
      </w:r>
      <w:r w:rsidR="00756028" w:rsidRPr="00756028">
        <w:rPr>
          <w:rFonts w:ascii="Bookman Old Style" w:hAnsi="Bookman Old Style"/>
          <w:sz w:val="22"/>
          <w:szCs w:val="22"/>
        </w:rPr>
        <w:t xml:space="preserve">. Hasil uji statistik </w:t>
      </w:r>
      <w:r w:rsidR="00E759B5">
        <w:rPr>
          <w:rFonts w:ascii="Bookman Old Style" w:hAnsi="Bookman Old Style"/>
          <w:sz w:val="22"/>
          <w:szCs w:val="22"/>
        </w:rPr>
        <w:t xml:space="preserve">Wilcoxon </w:t>
      </w:r>
      <w:r w:rsidR="00756028" w:rsidRPr="00756028">
        <w:rPr>
          <w:rFonts w:ascii="Bookman Old Style" w:hAnsi="Bookman Old Style"/>
          <w:sz w:val="22"/>
          <w:szCs w:val="22"/>
        </w:rPr>
        <w:t xml:space="preserve">diperoleh nilai p=0,000 secara signifikan menunjukkan adanya perbedaan nilai rata-rata pengetahuan saat </w:t>
      </w:r>
      <w:r w:rsidR="00756028" w:rsidRPr="00756028">
        <w:rPr>
          <w:rFonts w:ascii="Bookman Old Style" w:eastAsia="Arial" w:hAnsi="Bookman Old Style" w:cs="Arial"/>
          <w:i/>
          <w:sz w:val="22"/>
          <w:szCs w:val="22"/>
        </w:rPr>
        <w:t>pretest</w:t>
      </w:r>
      <w:r w:rsidR="00756028" w:rsidRPr="00756028">
        <w:rPr>
          <w:rFonts w:ascii="Bookman Old Style" w:hAnsi="Bookman Old Style"/>
          <w:sz w:val="22"/>
          <w:szCs w:val="22"/>
        </w:rPr>
        <w:t xml:space="preserve"> </w:t>
      </w:r>
      <w:r w:rsidR="00756028">
        <w:rPr>
          <w:rFonts w:ascii="Bookman Old Style" w:hAnsi="Bookman Old Style"/>
          <w:sz w:val="22"/>
          <w:szCs w:val="22"/>
        </w:rPr>
        <w:t>dan</w:t>
      </w:r>
      <w:r w:rsidR="00756028" w:rsidRPr="00756028">
        <w:rPr>
          <w:rFonts w:ascii="Bookman Old Style" w:hAnsi="Bookman Old Style"/>
          <w:sz w:val="22"/>
          <w:szCs w:val="22"/>
        </w:rPr>
        <w:t xml:space="preserve"> </w:t>
      </w:r>
      <w:r w:rsidR="00756028" w:rsidRPr="00756028">
        <w:rPr>
          <w:rFonts w:ascii="Bookman Old Style" w:eastAsia="Arial" w:hAnsi="Bookman Old Style" w:cs="Arial"/>
          <w:i/>
          <w:sz w:val="22"/>
          <w:szCs w:val="22"/>
        </w:rPr>
        <w:t>posttest</w:t>
      </w:r>
      <w:r w:rsidR="00756028" w:rsidRPr="00756028">
        <w:rPr>
          <w:rFonts w:ascii="Bookman Old Style" w:hAnsi="Bookman Old Style"/>
          <w:sz w:val="22"/>
          <w:szCs w:val="22"/>
        </w:rPr>
        <w:t xml:space="preserve"> tentang pencegahan stunting. </w:t>
      </w:r>
    </w:p>
    <w:p w14:paraId="180A6F66" w14:textId="4499CAD3" w:rsidR="00756028" w:rsidRDefault="00756028" w:rsidP="00756028">
      <w:pPr>
        <w:autoSpaceDE w:val="0"/>
        <w:autoSpaceDN w:val="0"/>
        <w:adjustRightInd w:val="0"/>
        <w:ind w:left="142" w:firstLine="425"/>
        <w:jc w:val="both"/>
        <w:rPr>
          <w:rFonts w:ascii="Bookman Old Style" w:hAnsi="Bookman Old Style"/>
          <w:sz w:val="22"/>
          <w:szCs w:val="22"/>
        </w:rPr>
      </w:pPr>
      <w:r w:rsidRPr="00756028">
        <w:rPr>
          <w:rFonts w:ascii="Bookman Old Style" w:hAnsi="Bookman Old Style"/>
          <w:sz w:val="22"/>
          <w:szCs w:val="22"/>
        </w:rPr>
        <w:t xml:space="preserve">Pada kelompok kontrol terjadi peningkatakan skor pengetahuan yaitu dengan </w:t>
      </w:r>
      <w:r w:rsidR="000532B7">
        <w:rPr>
          <w:rFonts w:ascii="Bookman Old Style" w:hAnsi="Bookman Old Style"/>
          <w:sz w:val="22"/>
          <w:szCs w:val="22"/>
        </w:rPr>
        <w:t xml:space="preserve">nilai </w:t>
      </w:r>
      <w:r w:rsidRPr="00756028">
        <w:rPr>
          <w:rFonts w:ascii="Bookman Old Style" w:hAnsi="Bookman Old Style"/>
          <w:sz w:val="22"/>
          <w:szCs w:val="22"/>
        </w:rPr>
        <w:t xml:space="preserve">ratarata </w:t>
      </w:r>
      <w:r>
        <w:rPr>
          <w:rFonts w:ascii="Bookman Old Style" w:hAnsi="Bookman Old Style"/>
          <w:sz w:val="22"/>
          <w:szCs w:val="22"/>
        </w:rPr>
        <w:t>20,10</w:t>
      </w:r>
      <w:r w:rsidRPr="00756028">
        <w:rPr>
          <w:rFonts w:ascii="Bookman Old Style" w:hAnsi="Bookman Old Style"/>
          <w:sz w:val="22"/>
          <w:szCs w:val="22"/>
        </w:rPr>
        <w:t xml:space="preserve"> menjadi </w:t>
      </w:r>
      <w:r>
        <w:rPr>
          <w:rFonts w:ascii="Bookman Old Style" w:hAnsi="Bookman Old Style"/>
          <w:sz w:val="22"/>
          <w:szCs w:val="22"/>
        </w:rPr>
        <w:t>20,43</w:t>
      </w:r>
      <w:r w:rsidRPr="00756028">
        <w:rPr>
          <w:rFonts w:ascii="Bookman Old Style" w:hAnsi="Bookman Old Style"/>
          <w:sz w:val="22"/>
          <w:szCs w:val="22"/>
        </w:rPr>
        <w:t xml:space="preserve"> dengan rerata peningkatan 0,</w:t>
      </w:r>
      <w:r>
        <w:rPr>
          <w:rFonts w:ascii="Bookman Old Style" w:hAnsi="Bookman Old Style"/>
          <w:sz w:val="22"/>
          <w:szCs w:val="22"/>
        </w:rPr>
        <w:t>33</w:t>
      </w:r>
      <w:r w:rsidRPr="00756028">
        <w:rPr>
          <w:rFonts w:ascii="Bookman Old Style" w:hAnsi="Bookman Old Style"/>
          <w:sz w:val="22"/>
          <w:szCs w:val="22"/>
        </w:rPr>
        <w:t xml:space="preserve">. Hasil uji statistik </w:t>
      </w:r>
      <w:r w:rsidR="00E759B5">
        <w:rPr>
          <w:rFonts w:ascii="Bookman Old Style" w:hAnsi="Bookman Old Style"/>
          <w:sz w:val="22"/>
          <w:szCs w:val="22"/>
        </w:rPr>
        <w:t>Wilcoxon</w:t>
      </w:r>
      <w:r w:rsidR="00E759B5" w:rsidRPr="00756028">
        <w:rPr>
          <w:rFonts w:ascii="Bookman Old Style" w:hAnsi="Bookman Old Style"/>
          <w:sz w:val="22"/>
          <w:szCs w:val="22"/>
        </w:rPr>
        <w:t xml:space="preserve"> </w:t>
      </w:r>
      <w:r w:rsidRPr="00756028">
        <w:rPr>
          <w:rFonts w:ascii="Bookman Old Style" w:hAnsi="Bookman Old Style"/>
          <w:sz w:val="22"/>
          <w:szCs w:val="22"/>
        </w:rPr>
        <w:t xml:space="preserve">didapatkan nilai p=0,214 yang menunjukkan tidak ada perbedaan nilai rata rata pengetahuan saat </w:t>
      </w:r>
      <w:r w:rsidRPr="00756028">
        <w:rPr>
          <w:rFonts w:ascii="Bookman Old Style" w:eastAsia="Arial" w:hAnsi="Bookman Old Style" w:cs="Arial"/>
          <w:i/>
          <w:sz w:val="22"/>
          <w:szCs w:val="22"/>
        </w:rPr>
        <w:t>pretest</w:t>
      </w:r>
      <w:r w:rsidRPr="00756028">
        <w:rPr>
          <w:rFonts w:ascii="Bookman Old Style" w:hAnsi="Bookman Old Style"/>
          <w:sz w:val="22"/>
          <w:szCs w:val="22"/>
        </w:rPr>
        <w:t xml:space="preserve"> hingga </w:t>
      </w:r>
      <w:r w:rsidRPr="00756028">
        <w:rPr>
          <w:rFonts w:ascii="Bookman Old Style" w:eastAsia="Arial" w:hAnsi="Bookman Old Style" w:cs="Arial"/>
          <w:i/>
          <w:sz w:val="22"/>
          <w:szCs w:val="22"/>
        </w:rPr>
        <w:t>posttest</w:t>
      </w:r>
      <w:r w:rsidRPr="00756028">
        <w:rPr>
          <w:rFonts w:ascii="Bookman Old Style" w:hAnsi="Bookman Old Style"/>
          <w:sz w:val="22"/>
          <w:szCs w:val="22"/>
        </w:rPr>
        <w:t xml:space="preserve"> tentang pencegahan </w:t>
      </w:r>
      <w:r w:rsidRPr="00756028">
        <w:rPr>
          <w:rFonts w:ascii="Bookman Old Style" w:eastAsia="Arial" w:hAnsi="Bookman Old Style" w:cs="Arial"/>
          <w:i/>
          <w:sz w:val="22"/>
          <w:szCs w:val="22"/>
        </w:rPr>
        <w:t>stunting</w:t>
      </w:r>
      <w:r w:rsidRPr="00756028">
        <w:rPr>
          <w:rFonts w:ascii="Bookman Old Style" w:hAnsi="Bookman Old Style"/>
          <w:sz w:val="22"/>
          <w:szCs w:val="22"/>
        </w:rPr>
        <w:t>.</w:t>
      </w:r>
    </w:p>
    <w:p w14:paraId="3732E9F0" w14:textId="77777777" w:rsidR="00BD454F" w:rsidRDefault="00BD454F" w:rsidP="00756028">
      <w:pPr>
        <w:autoSpaceDE w:val="0"/>
        <w:autoSpaceDN w:val="0"/>
        <w:adjustRightInd w:val="0"/>
        <w:ind w:left="142" w:firstLine="425"/>
        <w:jc w:val="both"/>
        <w:rPr>
          <w:rFonts w:ascii="Bookman Old Style" w:hAnsi="Bookman Old Style"/>
          <w:sz w:val="22"/>
          <w:szCs w:val="22"/>
        </w:rPr>
      </w:pPr>
    </w:p>
    <w:p w14:paraId="69A9BB49" w14:textId="432E5C8B" w:rsidR="00BD454F" w:rsidRPr="00BD454F" w:rsidRDefault="00BD454F" w:rsidP="00CC3D89">
      <w:pPr>
        <w:spacing w:line="259" w:lineRule="auto"/>
        <w:ind w:left="-15"/>
        <w:jc w:val="both"/>
        <w:rPr>
          <w:rFonts w:ascii="Bookman Old Style" w:hAnsi="Bookman Old Style"/>
          <w:sz w:val="22"/>
          <w:szCs w:val="22"/>
        </w:rPr>
      </w:pPr>
      <w:r w:rsidRPr="00BD454F">
        <w:rPr>
          <w:rFonts w:ascii="Bookman Old Style" w:hAnsi="Bookman Old Style"/>
          <w:sz w:val="22"/>
          <w:szCs w:val="22"/>
        </w:rPr>
        <w:t xml:space="preserve">Tabel 3. Analisis Perbedaan Sikap </w:t>
      </w:r>
      <w:r w:rsidR="00CC3D89">
        <w:rPr>
          <w:rFonts w:ascii="Bookman Old Style" w:hAnsi="Bookman Old Style"/>
          <w:sz w:val="22"/>
          <w:szCs w:val="22"/>
        </w:rPr>
        <w:t>pencegahan</w:t>
      </w:r>
      <w:r w:rsidRPr="00BD454F">
        <w:rPr>
          <w:rFonts w:ascii="Bookman Old Style" w:hAnsi="Bookman Old Style"/>
          <w:sz w:val="22"/>
          <w:szCs w:val="22"/>
        </w:rPr>
        <w:t xml:space="preserve"> Stunting Pada Kelompok Intervensi dan Kontrol </w:t>
      </w:r>
    </w:p>
    <w:p w14:paraId="2F82E03F" w14:textId="77777777" w:rsidR="00BD454F" w:rsidRPr="00BD454F" w:rsidRDefault="00BD454F" w:rsidP="00BD454F">
      <w:pPr>
        <w:spacing w:line="259" w:lineRule="auto"/>
        <w:rPr>
          <w:rFonts w:ascii="Bookman Old Style" w:hAnsi="Bookman Old Style"/>
          <w:sz w:val="22"/>
          <w:szCs w:val="22"/>
        </w:rPr>
      </w:pPr>
      <w:r w:rsidRPr="00BD454F">
        <w:rPr>
          <w:rFonts w:ascii="Bookman Old Style" w:hAnsi="Bookman Old Style"/>
          <w:sz w:val="22"/>
          <w:szCs w:val="22"/>
        </w:rPr>
        <w:t xml:space="preserve"> </w:t>
      </w:r>
    </w:p>
    <w:p w14:paraId="4AE1ACF9" w14:textId="77777777" w:rsidR="00BD454F" w:rsidRPr="00BD454F" w:rsidRDefault="00BD454F" w:rsidP="00BD454F">
      <w:pPr>
        <w:tabs>
          <w:tab w:val="center" w:pos="3084"/>
          <w:tab w:val="center" w:pos="5630"/>
        </w:tabs>
        <w:spacing w:line="259" w:lineRule="auto"/>
        <w:rPr>
          <w:rFonts w:ascii="Bookman Old Style" w:hAnsi="Bookman Old Style"/>
          <w:sz w:val="22"/>
          <w:szCs w:val="22"/>
        </w:rPr>
      </w:pPr>
      <w:r w:rsidRPr="00BD454F">
        <w:rPr>
          <w:rFonts w:ascii="Bookman Old Style" w:eastAsia="Calibri" w:hAnsi="Bookman Old Style" w:cs="Calibri"/>
          <w:noProof/>
          <w:sz w:val="22"/>
          <w:szCs w:val="22"/>
        </w:rPr>
        <mc:AlternateContent>
          <mc:Choice Requires="wpg">
            <w:drawing>
              <wp:anchor distT="0" distB="0" distL="114300" distR="114300" simplePos="0" relativeHeight="251664384" behindDoc="1" locked="0" layoutInCell="1" allowOverlap="1" wp14:anchorId="1EBF5C2C" wp14:editId="2E3FCFF7">
                <wp:simplePos x="0" y="0"/>
                <wp:positionH relativeFrom="column">
                  <wp:posOffset>-68579</wp:posOffset>
                </wp:positionH>
                <wp:positionV relativeFrom="paragraph">
                  <wp:posOffset>-8747</wp:posOffset>
                </wp:positionV>
                <wp:extent cx="5870194" cy="172212"/>
                <wp:effectExtent l="0" t="0" r="0" b="0"/>
                <wp:wrapNone/>
                <wp:docPr id="12804" name="Group 12804"/>
                <wp:cNvGraphicFramePr/>
                <a:graphic xmlns:a="http://schemas.openxmlformats.org/drawingml/2006/main">
                  <a:graphicData uri="http://schemas.microsoft.com/office/word/2010/wordprocessingGroup">
                    <wpg:wgp>
                      <wpg:cNvGrpSpPr/>
                      <wpg:grpSpPr>
                        <a:xfrm>
                          <a:off x="0" y="0"/>
                          <a:ext cx="5870194" cy="172212"/>
                          <a:chOff x="0" y="0"/>
                          <a:chExt cx="5870194" cy="172212"/>
                        </a:xfrm>
                      </wpg:grpSpPr>
                      <wps:wsp>
                        <wps:cNvPr id="15318" name="Shape 15318"/>
                        <wps:cNvSpPr/>
                        <wps:spPr>
                          <a:xfrm>
                            <a:off x="0" y="0"/>
                            <a:ext cx="960120" cy="9144"/>
                          </a:xfrm>
                          <a:custGeom>
                            <a:avLst/>
                            <a:gdLst/>
                            <a:ahLst/>
                            <a:cxnLst/>
                            <a:rect l="0" t="0" r="0" b="0"/>
                            <a:pathLst>
                              <a:path w="960120" h="9144">
                                <a:moveTo>
                                  <a:pt x="0" y="0"/>
                                </a:moveTo>
                                <a:lnTo>
                                  <a:pt x="960120" y="0"/>
                                </a:lnTo>
                                <a:lnTo>
                                  <a:pt x="9601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19" name="Shape 15319"/>
                        <wps:cNvSpPr/>
                        <wps:spPr>
                          <a:xfrm>
                            <a:off x="9600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20" name="Shape 15320"/>
                        <wps:cNvSpPr/>
                        <wps:spPr>
                          <a:xfrm>
                            <a:off x="966165" y="0"/>
                            <a:ext cx="2129663" cy="9144"/>
                          </a:xfrm>
                          <a:custGeom>
                            <a:avLst/>
                            <a:gdLst/>
                            <a:ahLst/>
                            <a:cxnLst/>
                            <a:rect l="0" t="0" r="0" b="0"/>
                            <a:pathLst>
                              <a:path w="2129663" h="9144">
                                <a:moveTo>
                                  <a:pt x="0" y="0"/>
                                </a:moveTo>
                                <a:lnTo>
                                  <a:pt x="2129663" y="0"/>
                                </a:lnTo>
                                <a:lnTo>
                                  <a:pt x="21296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21" name="Shape 15321"/>
                        <wps:cNvSpPr/>
                        <wps:spPr>
                          <a:xfrm>
                            <a:off x="309582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22" name="Shape 15322"/>
                        <wps:cNvSpPr/>
                        <wps:spPr>
                          <a:xfrm>
                            <a:off x="3101924" y="0"/>
                            <a:ext cx="1089965" cy="9144"/>
                          </a:xfrm>
                          <a:custGeom>
                            <a:avLst/>
                            <a:gdLst/>
                            <a:ahLst/>
                            <a:cxnLst/>
                            <a:rect l="0" t="0" r="0" b="0"/>
                            <a:pathLst>
                              <a:path w="1089965" h="9144">
                                <a:moveTo>
                                  <a:pt x="0" y="0"/>
                                </a:moveTo>
                                <a:lnTo>
                                  <a:pt x="1089965" y="0"/>
                                </a:lnTo>
                                <a:lnTo>
                                  <a:pt x="10899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23" name="Shape 15323"/>
                        <wps:cNvSpPr/>
                        <wps:spPr>
                          <a:xfrm>
                            <a:off x="419196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24" name="Shape 15324"/>
                        <wps:cNvSpPr/>
                        <wps:spPr>
                          <a:xfrm>
                            <a:off x="4198061" y="0"/>
                            <a:ext cx="630936" cy="9144"/>
                          </a:xfrm>
                          <a:custGeom>
                            <a:avLst/>
                            <a:gdLst/>
                            <a:ahLst/>
                            <a:cxnLst/>
                            <a:rect l="0" t="0" r="0" b="0"/>
                            <a:pathLst>
                              <a:path w="630936" h="9144">
                                <a:moveTo>
                                  <a:pt x="0" y="0"/>
                                </a:moveTo>
                                <a:lnTo>
                                  <a:pt x="630936" y="0"/>
                                </a:lnTo>
                                <a:lnTo>
                                  <a:pt x="630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25" name="Shape 15325"/>
                        <wps:cNvSpPr/>
                        <wps:spPr>
                          <a:xfrm>
                            <a:off x="48289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26" name="Shape 15326"/>
                        <wps:cNvSpPr/>
                        <wps:spPr>
                          <a:xfrm>
                            <a:off x="4835093" y="0"/>
                            <a:ext cx="1035101" cy="9144"/>
                          </a:xfrm>
                          <a:custGeom>
                            <a:avLst/>
                            <a:gdLst/>
                            <a:ahLst/>
                            <a:cxnLst/>
                            <a:rect l="0" t="0" r="0" b="0"/>
                            <a:pathLst>
                              <a:path w="1035101" h="9144">
                                <a:moveTo>
                                  <a:pt x="0" y="0"/>
                                </a:moveTo>
                                <a:lnTo>
                                  <a:pt x="1035101" y="0"/>
                                </a:lnTo>
                                <a:lnTo>
                                  <a:pt x="10351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27" name="Shape 15327"/>
                        <wps:cNvSpPr/>
                        <wps:spPr>
                          <a:xfrm>
                            <a:off x="960069" y="166116"/>
                            <a:ext cx="1068629" cy="9144"/>
                          </a:xfrm>
                          <a:custGeom>
                            <a:avLst/>
                            <a:gdLst/>
                            <a:ahLst/>
                            <a:cxnLst/>
                            <a:rect l="0" t="0" r="0" b="0"/>
                            <a:pathLst>
                              <a:path w="1068629" h="9144">
                                <a:moveTo>
                                  <a:pt x="0" y="0"/>
                                </a:moveTo>
                                <a:lnTo>
                                  <a:pt x="1068629" y="0"/>
                                </a:lnTo>
                                <a:lnTo>
                                  <a:pt x="10686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28" name="Shape 15328"/>
                        <wps:cNvSpPr/>
                        <wps:spPr>
                          <a:xfrm>
                            <a:off x="2028774" y="1661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29" name="Shape 15329"/>
                        <wps:cNvSpPr/>
                        <wps:spPr>
                          <a:xfrm>
                            <a:off x="2034870" y="166116"/>
                            <a:ext cx="1061009" cy="9144"/>
                          </a:xfrm>
                          <a:custGeom>
                            <a:avLst/>
                            <a:gdLst/>
                            <a:ahLst/>
                            <a:cxnLst/>
                            <a:rect l="0" t="0" r="0" b="0"/>
                            <a:pathLst>
                              <a:path w="1061009" h="9144">
                                <a:moveTo>
                                  <a:pt x="0" y="0"/>
                                </a:moveTo>
                                <a:lnTo>
                                  <a:pt x="1061009" y="0"/>
                                </a:lnTo>
                                <a:lnTo>
                                  <a:pt x="10610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5CED194" id="Group 12804" o:spid="_x0000_s1026" style="position:absolute;margin-left:-5.4pt;margin-top:-.7pt;width:462.2pt;height:13.55pt;z-index:-251652096" coordsize="58701,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">
                <v:shape id="Shape 15318" o:spid="_x0000_s1027" style="position:absolute;width:9601;height:91;visibility:visible;mso-wrap-style:square;v-text-anchor:top" coordsize="9601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" path="m,l960120,r,9144l,9144,,e" fillcolor="black" stroked="f" strokeweight="0">
                  <v:stroke miterlimit="83231f" joinstyle="miter"/>
                  <v:path arrowok="t" textboxrect="0,0,960120,9144"/>
                </v:shape>
                <v:shape id="Shape 15319" o:spid="_x0000_s1028" style="position:absolute;left:960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" path="m,l9144,r,9144l,9144,,e" fillcolor="black" stroked="f" strokeweight="0">
                  <v:stroke miterlimit="83231f" joinstyle="miter"/>
                  <v:path arrowok="t" textboxrect="0,0,9144,9144"/>
                </v:shape>
                <v:shape id="Shape 15320" o:spid="_x0000_s1029" style="position:absolute;left:9661;width:21297;height:91;visibility:visible;mso-wrap-style:square;v-text-anchor:top" coordsize="212966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" path="m,l2129663,r,9144l,9144,,e" fillcolor="black" stroked="f" strokeweight="0">
                  <v:stroke miterlimit="83231f" joinstyle="miter"/>
                  <v:path arrowok="t" textboxrect="0,0,2129663,9144"/>
                </v:shape>
                <v:shape id="Shape 15321" o:spid="_x0000_s1030" style="position:absolute;left:3095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" path="m,l9144,r,9144l,9144,,e" fillcolor="black" stroked="f" strokeweight="0">
                  <v:stroke miterlimit="83231f" joinstyle="miter"/>
                  <v:path arrowok="t" textboxrect="0,0,9144,9144"/>
                </v:shape>
                <v:shape id="Shape 15322" o:spid="_x0000_s1031" style="position:absolute;left:31019;width:10899;height:91;visibility:visible;mso-wrap-style:square;v-text-anchor:top" coordsize="10899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" path="m,l1089965,r,9144l,9144,,e" fillcolor="black" stroked="f" strokeweight="0">
                  <v:stroke miterlimit="83231f" joinstyle="miter"/>
                  <v:path arrowok="t" textboxrect="0,0,1089965,9144"/>
                </v:shape>
                <v:shape id="Shape 15323" o:spid="_x0000_s1032" style="position:absolute;left:4191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" path="m,l9144,r,9144l,9144,,e" fillcolor="black" stroked="f" strokeweight="0">
                  <v:stroke miterlimit="83231f" joinstyle="miter"/>
                  <v:path arrowok="t" textboxrect="0,0,9144,9144"/>
                </v:shape>
                <v:shape id="Shape 15324" o:spid="_x0000_s1033" style="position:absolute;left:41980;width:6309;height:91;visibility:visible;mso-wrap-style:square;v-text-anchor:top" coordsize="6309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" path="m,l630936,r,9144l,9144,,e" fillcolor="black" stroked="f" strokeweight="0">
                  <v:stroke miterlimit="83231f" joinstyle="miter"/>
                  <v:path arrowok="t" textboxrect="0,0,630936,9144"/>
                </v:shape>
                <v:shape id="Shape 15325" o:spid="_x0000_s1034" style="position:absolute;left:4828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" path="m,l9144,r,9144l,9144,,e" fillcolor="black" stroked="f" strokeweight="0">
                  <v:stroke miterlimit="83231f" joinstyle="miter"/>
                  <v:path arrowok="t" textboxrect="0,0,9144,9144"/>
                </v:shape>
                <v:shape id="Shape 15326" o:spid="_x0000_s1035" style="position:absolute;left:48350;width:10351;height:91;visibility:visible;mso-wrap-style:square;v-text-anchor:top" coordsize="10351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" path="m,l1035101,r,9144l,9144,,e" fillcolor="black" stroked="f" strokeweight="0">
                  <v:stroke miterlimit="83231f" joinstyle="miter"/>
                  <v:path arrowok="t" textboxrect="0,0,1035101,9144"/>
                </v:shape>
                <v:shape id="Shape 15327" o:spid="_x0000_s1036" style="position:absolute;left:9600;top:1661;width:10686;height:91;visibility:visible;mso-wrap-style:square;v-text-anchor:top" coordsize="10686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" path="m,l1068629,r,9144l,9144,,e" fillcolor="black" stroked="f" strokeweight="0">
                  <v:stroke miterlimit="83231f" joinstyle="miter"/>
                  <v:path arrowok="t" textboxrect="0,0,1068629,9144"/>
                </v:shape>
                <v:shape id="Shape 15328" o:spid="_x0000_s1037" style="position:absolute;left:20287;top:166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" path="m,l9144,r,9144l,9144,,e" fillcolor="black" stroked="f" strokeweight="0">
                  <v:stroke miterlimit="83231f" joinstyle="miter"/>
                  <v:path arrowok="t" textboxrect="0,0,9144,9144"/>
                </v:shape>
                <v:shape id="Shape 15329" o:spid="_x0000_s1038" style="position:absolute;left:20348;top:1661;width:10610;height:91;visibility:visible;mso-wrap-style:square;v-text-anchor:top" coordsize="10610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" path="m,l1061009,r,9144l,9144,,e" fillcolor="black" stroked="f" strokeweight="0">
                  <v:stroke miterlimit="83231f" joinstyle="miter"/>
                  <v:path arrowok="t" textboxrect="0,0,1061009,9144"/>
                </v:shape>
              </v:group>
            </w:pict>
          </mc:Fallback>
        </mc:AlternateContent>
      </w:r>
      <w:r w:rsidRPr="00BD454F">
        <w:rPr>
          <w:rFonts w:ascii="Bookman Old Style" w:eastAsia="Calibri" w:hAnsi="Bookman Old Style" w:cs="Calibri"/>
          <w:sz w:val="22"/>
          <w:szCs w:val="22"/>
        </w:rPr>
        <w:tab/>
      </w:r>
      <w:r w:rsidRPr="00BD454F">
        <w:rPr>
          <w:rFonts w:ascii="Bookman Old Style" w:hAnsi="Bookman Old Style"/>
          <w:sz w:val="22"/>
          <w:szCs w:val="22"/>
        </w:rPr>
        <w:t xml:space="preserve">Rerata Skor Sikap </w:t>
      </w:r>
      <w:r w:rsidRPr="00BD454F">
        <w:rPr>
          <w:rFonts w:ascii="Bookman Old Style" w:hAnsi="Bookman Old Style"/>
          <w:sz w:val="22"/>
          <w:szCs w:val="22"/>
        </w:rPr>
        <w:tab/>
        <w:t xml:space="preserve">Peningkatan </w:t>
      </w:r>
    </w:p>
    <w:p w14:paraId="4EB5AF5D" w14:textId="77777777" w:rsidR="00BD454F" w:rsidRPr="00BD454F" w:rsidRDefault="00BD454F" w:rsidP="00BD454F">
      <w:pPr>
        <w:tabs>
          <w:tab w:val="center" w:pos="5630"/>
          <w:tab w:val="center" w:pos="6994"/>
          <w:tab w:val="right" w:pos="9032"/>
        </w:tabs>
        <w:spacing w:line="259" w:lineRule="auto"/>
        <w:rPr>
          <w:rFonts w:ascii="Bookman Old Style" w:hAnsi="Bookman Old Style"/>
          <w:sz w:val="22"/>
          <w:szCs w:val="22"/>
        </w:rPr>
      </w:pPr>
      <w:r w:rsidRPr="00BD454F">
        <w:rPr>
          <w:rFonts w:ascii="Bookman Old Style" w:hAnsi="Bookman Old Style"/>
          <w:sz w:val="22"/>
          <w:szCs w:val="22"/>
        </w:rPr>
        <w:t xml:space="preserve">Kelompok </w:t>
      </w:r>
      <w:r w:rsidRPr="00BD454F">
        <w:rPr>
          <w:rFonts w:ascii="Bookman Old Style" w:hAnsi="Bookman Old Style"/>
          <w:sz w:val="22"/>
          <w:szCs w:val="22"/>
        </w:rPr>
        <w:tab/>
        <w:t xml:space="preserve">Rerata Skor </w:t>
      </w:r>
      <w:r w:rsidRPr="00BD454F">
        <w:rPr>
          <w:rFonts w:ascii="Bookman Old Style" w:hAnsi="Bookman Old Style"/>
          <w:sz w:val="22"/>
          <w:szCs w:val="22"/>
        </w:rPr>
        <w:tab/>
      </w:r>
      <w:r w:rsidRPr="00BD454F">
        <w:rPr>
          <w:rFonts w:ascii="Bookman Old Style" w:eastAsia="Arial" w:hAnsi="Bookman Old Style" w:cs="Arial"/>
          <w:i/>
          <w:sz w:val="22"/>
          <w:szCs w:val="22"/>
        </w:rPr>
        <w:t xml:space="preserve">p-value </w:t>
      </w:r>
      <w:r w:rsidRPr="00BD454F">
        <w:rPr>
          <w:rFonts w:ascii="Bookman Old Style" w:eastAsia="Arial" w:hAnsi="Bookman Old Style" w:cs="Arial"/>
          <w:i/>
          <w:sz w:val="22"/>
          <w:szCs w:val="22"/>
        </w:rPr>
        <w:tab/>
      </w:r>
      <w:r w:rsidRPr="00BD454F">
        <w:rPr>
          <w:rFonts w:ascii="Bookman Old Style" w:hAnsi="Bookman Old Style"/>
          <w:sz w:val="22"/>
          <w:szCs w:val="22"/>
        </w:rPr>
        <w:t xml:space="preserve">Keterangan </w:t>
      </w:r>
    </w:p>
    <w:p w14:paraId="2B1553A2" w14:textId="77777777" w:rsidR="00BD454F" w:rsidRPr="00BD454F" w:rsidRDefault="00BD454F" w:rsidP="00BD454F">
      <w:pPr>
        <w:tabs>
          <w:tab w:val="center" w:pos="2245"/>
          <w:tab w:val="center" w:pos="3926"/>
          <w:tab w:val="center" w:pos="5632"/>
        </w:tabs>
        <w:spacing w:after="5" w:line="249" w:lineRule="auto"/>
        <w:rPr>
          <w:rFonts w:ascii="Bookman Old Style" w:hAnsi="Bookman Old Style"/>
          <w:sz w:val="22"/>
          <w:szCs w:val="22"/>
        </w:rPr>
      </w:pPr>
      <w:r w:rsidRPr="00BD454F">
        <w:rPr>
          <w:rFonts w:ascii="Bookman Old Style" w:eastAsia="Calibri" w:hAnsi="Bookman Old Style" w:cs="Calibri"/>
          <w:sz w:val="22"/>
          <w:szCs w:val="22"/>
        </w:rPr>
        <w:tab/>
      </w:r>
      <w:r w:rsidRPr="00BD454F">
        <w:rPr>
          <w:rFonts w:ascii="Bookman Old Style" w:eastAsia="Arial" w:hAnsi="Bookman Old Style" w:cs="Arial"/>
          <w:i/>
          <w:sz w:val="22"/>
          <w:szCs w:val="22"/>
        </w:rPr>
        <w:t xml:space="preserve">Pretest </w:t>
      </w:r>
      <w:r w:rsidRPr="00BD454F">
        <w:rPr>
          <w:rFonts w:ascii="Bookman Old Style" w:eastAsia="Arial" w:hAnsi="Bookman Old Style" w:cs="Arial"/>
          <w:i/>
          <w:sz w:val="22"/>
          <w:szCs w:val="22"/>
        </w:rPr>
        <w:tab/>
        <w:t xml:space="preserve">Posttest </w:t>
      </w:r>
      <w:r w:rsidRPr="00BD454F">
        <w:rPr>
          <w:rFonts w:ascii="Bookman Old Style" w:eastAsia="Arial" w:hAnsi="Bookman Old Style" w:cs="Arial"/>
          <w:i/>
          <w:sz w:val="22"/>
          <w:szCs w:val="22"/>
        </w:rPr>
        <w:tab/>
      </w:r>
      <w:r w:rsidRPr="00BD454F">
        <w:rPr>
          <w:rFonts w:ascii="Bookman Old Style" w:hAnsi="Bookman Old Style"/>
          <w:sz w:val="22"/>
          <w:szCs w:val="22"/>
        </w:rPr>
        <w:t xml:space="preserve">Sikap </w:t>
      </w:r>
    </w:p>
    <w:tbl>
      <w:tblPr>
        <w:tblStyle w:val="TableGrid0"/>
        <w:tblW w:w="9259" w:type="dxa"/>
        <w:tblInd w:w="-122" w:type="dxa"/>
        <w:tblCellMar>
          <w:top w:w="9" w:type="dxa"/>
          <w:right w:w="115" w:type="dxa"/>
        </w:tblCellMar>
        <w:tblLook w:val="04A0" w:firstRow="1" w:lastRow="0" w:firstColumn="1" w:lastColumn="0" w:noHBand="0" w:noVBand="1"/>
      </w:tblPr>
      <w:tblGrid>
        <w:gridCol w:w="2154"/>
        <w:gridCol w:w="1620"/>
        <w:gridCol w:w="1764"/>
        <w:gridCol w:w="1304"/>
        <w:gridCol w:w="1070"/>
        <w:gridCol w:w="1347"/>
      </w:tblGrid>
      <w:tr w:rsidR="00BD454F" w:rsidRPr="00BD454F" w14:paraId="44DA3F55" w14:textId="77777777" w:rsidTr="00BD454F">
        <w:trPr>
          <w:trHeight w:val="516"/>
        </w:trPr>
        <w:tc>
          <w:tcPr>
            <w:tcW w:w="2154" w:type="dxa"/>
            <w:tcBorders>
              <w:top w:val="single" w:sz="4" w:space="0" w:color="000000"/>
              <w:left w:val="nil"/>
              <w:bottom w:val="single" w:sz="4" w:space="0" w:color="000000"/>
              <w:right w:val="nil"/>
            </w:tcBorders>
            <w:vAlign w:val="center"/>
          </w:tcPr>
          <w:p w14:paraId="6C364750" w14:textId="77777777" w:rsidR="00BD454F" w:rsidRPr="00BD454F" w:rsidRDefault="00BD454F" w:rsidP="00B136DC">
            <w:pPr>
              <w:spacing w:line="259" w:lineRule="auto"/>
              <w:ind w:left="293"/>
              <w:rPr>
                <w:rFonts w:ascii="Bookman Old Style" w:hAnsi="Bookman Old Style"/>
              </w:rPr>
            </w:pPr>
            <w:r w:rsidRPr="00BD454F">
              <w:rPr>
                <w:rFonts w:ascii="Bookman Old Style" w:hAnsi="Bookman Old Style"/>
              </w:rPr>
              <w:t xml:space="preserve">Intervensi </w:t>
            </w:r>
          </w:p>
        </w:tc>
        <w:tc>
          <w:tcPr>
            <w:tcW w:w="1620" w:type="dxa"/>
            <w:tcBorders>
              <w:top w:val="single" w:sz="4" w:space="0" w:color="000000"/>
              <w:left w:val="nil"/>
              <w:bottom w:val="single" w:sz="4" w:space="0" w:color="000000"/>
              <w:right w:val="nil"/>
            </w:tcBorders>
            <w:vAlign w:val="center"/>
          </w:tcPr>
          <w:p w14:paraId="795AC39E" w14:textId="77777777" w:rsidR="00BD454F" w:rsidRPr="00BD454F" w:rsidRDefault="00BD454F" w:rsidP="00B136DC">
            <w:pPr>
              <w:spacing w:line="259" w:lineRule="auto"/>
              <w:rPr>
                <w:rFonts w:ascii="Bookman Old Style" w:hAnsi="Bookman Old Style"/>
              </w:rPr>
            </w:pPr>
            <w:r w:rsidRPr="00BD454F">
              <w:rPr>
                <w:rFonts w:ascii="Bookman Old Style" w:hAnsi="Bookman Old Style"/>
              </w:rPr>
              <w:t>10,16</w:t>
            </w:r>
          </w:p>
        </w:tc>
        <w:tc>
          <w:tcPr>
            <w:tcW w:w="1764" w:type="dxa"/>
            <w:tcBorders>
              <w:top w:val="single" w:sz="4" w:space="0" w:color="000000"/>
              <w:left w:val="nil"/>
              <w:bottom w:val="single" w:sz="4" w:space="0" w:color="000000"/>
              <w:right w:val="nil"/>
            </w:tcBorders>
            <w:vAlign w:val="center"/>
          </w:tcPr>
          <w:p w14:paraId="2A0F7278" w14:textId="77777777" w:rsidR="00BD454F" w:rsidRPr="00BD454F" w:rsidRDefault="00BD454F" w:rsidP="00B136DC">
            <w:pPr>
              <w:spacing w:line="259" w:lineRule="auto"/>
              <w:rPr>
                <w:rFonts w:ascii="Bookman Old Style" w:hAnsi="Bookman Old Style"/>
              </w:rPr>
            </w:pPr>
            <w:r w:rsidRPr="00BD454F">
              <w:rPr>
                <w:rFonts w:ascii="Bookman Old Style" w:hAnsi="Bookman Old Style"/>
              </w:rPr>
              <w:t xml:space="preserve">12,36 </w:t>
            </w:r>
          </w:p>
        </w:tc>
        <w:tc>
          <w:tcPr>
            <w:tcW w:w="1304" w:type="dxa"/>
            <w:tcBorders>
              <w:top w:val="single" w:sz="4" w:space="0" w:color="000000"/>
              <w:left w:val="nil"/>
              <w:bottom w:val="single" w:sz="4" w:space="0" w:color="000000"/>
              <w:right w:val="nil"/>
            </w:tcBorders>
            <w:vAlign w:val="center"/>
          </w:tcPr>
          <w:p w14:paraId="2DA738FE" w14:textId="77777777" w:rsidR="00BD454F" w:rsidRPr="00BD454F" w:rsidRDefault="00BD454F" w:rsidP="00B136DC">
            <w:pPr>
              <w:spacing w:line="259" w:lineRule="auto"/>
              <w:rPr>
                <w:rFonts w:ascii="Bookman Old Style" w:hAnsi="Bookman Old Style"/>
              </w:rPr>
            </w:pPr>
            <w:r w:rsidRPr="00BD454F">
              <w:rPr>
                <w:rFonts w:ascii="Bookman Old Style" w:hAnsi="Bookman Old Style"/>
              </w:rPr>
              <w:t>2,20</w:t>
            </w:r>
          </w:p>
        </w:tc>
        <w:tc>
          <w:tcPr>
            <w:tcW w:w="1070" w:type="dxa"/>
            <w:tcBorders>
              <w:top w:val="single" w:sz="4" w:space="0" w:color="000000"/>
              <w:left w:val="nil"/>
              <w:bottom w:val="single" w:sz="4" w:space="0" w:color="000000"/>
              <w:right w:val="nil"/>
            </w:tcBorders>
            <w:vAlign w:val="center"/>
          </w:tcPr>
          <w:p w14:paraId="0342221F" w14:textId="77777777" w:rsidR="00BD454F" w:rsidRPr="00BD454F" w:rsidRDefault="00BD454F" w:rsidP="00B136DC">
            <w:pPr>
              <w:spacing w:line="259" w:lineRule="auto"/>
              <w:rPr>
                <w:rFonts w:ascii="Bookman Old Style" w:hAnsi="Bookman Old Style"/>
              </w:rPr>
            </w:pPr>
            <w:r w:rsidRPr="00BD454F">
              <w:rPr>
                <w:rFonts w:ascii="Bookman Old Style" w:hAnsi="Bookman Old Style"/>
              </w:rPr>
              <w:t xml:space="preserve">0,000 </w:t>
            </w:r>
          </w:p>
        </w:tc>
        <w:tc>
          <w:tcPr>
            <w:tcW w:w="1347" w:type="dxa"/>
            <w:tcBorders>
              <w:top w:val="single" w:sz="4" w:space="0" w:color="000000"/>
              <w:left w:val="nil"/>
              <w:bottom w:val="single" w:sz="4" w:space="0" w:color="000000"/>
              <w:right w:val="nil"/>
            </w:tcBorders>
          </w:tcPr>
          <w:p w14:paraId="1B23BB6F" w14:textId="77777777" w:rsidR="00BD454F" w:rsidRPr="00BD454F" w:rsidRDefault="00BD454F" w:rsidP="00B136DC">
            <w:pPr>
              <w:spacing w:line="259" w:lineRule="auto"/>
              <w:ind w:firstLine="331"/>
              <w:rPr>
                <w:rFonts w:ascii="Bookman Old Style" w:hAnsi="Bookman Old Style"/>
              </w:rPr>
            </w:pPr>
            <w:r w:rsidRPr="00BD454F">
              <w:rPr>
                <w:rFonts w:ascii="Bookman Old Style" w:hAnsi="Bookman Old Style"/>
              </w:rPr>
              <w:t xml:space="preserve">Ada perbedaan </w:t>
            </w:r>
          </w:p>
        </w:tc>
      </w:tr>
      <w:tr w:rsidR="00BD454F" w:rsidRPr="00BD454F" w14:paraId="4F9B9566" w14:textId="77777777" w:rsidTr="00BD454F">
        <w:trPr>
          <w:trHeight w:val="516"/>
        </w:trPr>
        <w:tc>
          <w:tcPr>
            <w:tcW w:w="2154" w:type="dxa"/>
            <w:tcBorders>
              <w:top w:val="single" w:sz="4" w:space="0" w:color="000000"/>
              <w:left w:val="nil"/>
              <w:bottom w:val="single" w:sz="4" w:space="0" w:color="000000"/>
              <w:right w:val="nil"/>
            </w:tcBorders>
            <w:vAlign w:val="center"/>
          </w:tcPr>
          <w:p w14:paraId="03BC7E98" w14:textId="77777777" w:rsidR="00BD454F" w:rsidRPr="00BD454F" w:rsidRDefault="00BD454F" w:rsidP="00B136DC">
            <w:pPr>
              <w:spacing w:line="259" w:lineRule="auto"/>
              <w:ind w:left="422"/>
              <w:rPr>
                <w:rFonts w:ascii="Bookman Old Style" w:hAnsi="Bookman Old Style"/>
              </w:rPr>
            </w:pPr>
            <w:r w:rsidRPr="00BD454F">
              <w:rPr>
                <w:rFonts w:ascii="Bookman Old Style" w:hAnsi="Bookman Old Style"/>
              </w:rPr>
              <w:t xml:space="preserve">Kontrol </w:t>
            </w:r>
          </w:p>
        </w:tc>
        <w:tc>
          <w:tcPr>
            <w:tcW w:w="1620" w:type="dxa"/>
            <w:tcBorders>
              <w:top w:val="single" w:sz="4" w:space="0" w:color="000000"/>
              <w:left w:val="nil"/>
              <w:bottom w:val="single" w:sz="4" w:space="0" w:color="000000"/>
              <w:right w:val="nil"/>
            </w:tcBorders>
            <w:vAlign w:val="center"/>
          </w:tcPr>
          <w:p w14:paraId="7151311B" w14:textId="77777777" w:rsidR="00BD454F" w:rsidRPr="00BD454F" w:rsidRDefault="00BD454F" w:rsidP="00B136DC">
            <w:pPr>
              <w:spacing w:line="259" w:lineRule="auto"/>
              <w:rPr>
                <w:rFonts w:ascii="Bookman Old Style" w:hAnsi="Bookman Old Style"/>
              </w:rPr>
            </w:pPr>
            <w:r w:rsidRPr="00BD454F">
              <w:rPr>
                <w:rFonts w:ascii="Bookman Old Style" w:hAnsi="Bookman Old Style"/>
              </w:rPr>
              <w:t>10,46</w:t>
            </w:r>
          </w:p>
        </w:tc>
        <w:tc>
          <w:tcPr>
            <w:tcW w:w="1764" w:type="dxa"/>
            <w:tcBorders>
              <w:top w:val="single" w:sz="4" w:space="0" w:color="000000"/>
              <w:left w:val="nil"/>
              <w:bottom w:val="single" w:sz="4" w:space="0" w:color="000000"/>
              <w:right w:val="nil"/>
            </w:tcBorders>
            <w:vAlign w:val="center"/>
          </w:tcPr>
          <w:p w14:paraId="52D5D93C" w14:textId="77777777" w:rsidR="00BD454F" w:rsidRPr="00BD454F" w:rsidRDefault="00BD454F" w:rsidP="00B136DC">
            <w:pPr>
              <w:spacing w:line="259" w:lineRule="auto"/>
              <w:ind w:left="62"/>
              <w:rPr>
                <w:rFonts w:ascii="Bookman Old Style" w:hAnsi="Bookman Old Style"/>
              </w:rPr>
            </w:pPr>
            <w:r w:rsidRPr="00BD454F">
              <w:rPr>
                <w:rFonts w:ascii="Bookman Old Style" w:hAnsi="Bookman Old Style"/>
              </w:rPr>
              <w:t xml:space="preserve">10,83 </w:t>
            </w:r>
          </w:p>
        </w:tc>
        <w:tc>
          <w:tcPr>
            <w:tcW w:w="1304" w:type="dxa"/>
            <w:tcBorders>
              <w:top w:val="single" w:sz="4" w:space="0" w:color="000000"/>
              <w:left w:val="nil"/>
              <w:bottom w:val="single" w:sz="4" w:space="0" w:color="000000"/>
              <w:right w:val="nil"/>
            </w:tcBorders>
            <w:vAlign w:val="center"/>
          </w:tcPr>
          <w:p w14:paraId="70FBB985" w14:textId="77777777" w:rsidR="00BD454F" w:rsidRPr="00BD454F" w:rsidRDefault="00BD454F" w:rsidP="00B136DC">
            <w:pPr>
              <w:spacing w:line="259" w:lineRule="auto"/>
              <w:ind w:left="154"/>
              <w:rPr>
                <w:rFonts w:ascii="Bookman Old Style" w:hAnsi="Bookman Old Style"/>
              </w:rPr>
            </w:pPr>
            <w:r w:rsidRPr="00BD454F">
              <w:rPr>
                <w:rFonts w:ascii="Bookman Old Style" w:hAnsi="Bookman Old Style"/>
              </w:rPr>
              <w:t>0,37</w:t>
            </w:r>
          </w:p>
        </w:tc>
        <w:tc>
          <w:tcPr>
            <w:tcW w:w="1070" w:type="dxa"/>
            <w:tcBorders>
              <w:top w:val="single" w:sz="4" w:space="0" w:color="000000"/>
              <w:left w:val="nil"/>
              <w:bottom w:val="single" w:sz="4" w:space="0" w:color="000000"/>
              <w:right w:val="nil"/>
            </w:tcBorders>
            <w:vAlign w:val="center"/>
          </w:tcPr>
          <w:p w14:paraId="040924A6" w14:textId="77777777" w:rsidR="00BD454F" w:rsidRPr="00BD454F" w:rsidRDefault="00BD454F" w:rsidP="00B136DC">
            <w:pPr>
              <w:spacing w:line="259" w:lineRule="auto"/>
              <w:rPr>
                <w:rFonts w:ascii="Bookman Old Style" w:hAnsi="Bookman Old Style"/>
              </w:rPr>
            </w:pPr>
            <w:r w:rsidRPr="00BD454F">
              <w:rPr>
                <w:rFonts w:ascii="Bookman Old Style" w:hAnsi="Bookman Old Style"/>
              </w:rPr>
              <w:t xml:space="preserve">0,080 </w:t>
            </w:r>
          </w:p>
        </w:tc>
        <w:tc>
          <w:tcPr>
            <w:tcW w:w="1347" w:type="dxa"/>
            <w:tcBorders>
              <w:top w:val="single" w:sz="4" w:space="0" w:color="000000"/>
              <w:left w:val="nil"/>
              <w:bottom w:val="single" w:sz="4" w:space="0" w:color="000000"/>
              <w:right w:val="nil"/>
            </w:tcBorders>
          </w:tcPr>
          <w:p w14:paraId="6DCF9532" w14:textId="77777777" w:rsidR="00BD454F" w:rsidRPr="00BD454F" w:rsidRDefault="00BD454F" w:rsidP="00B136DC">
            <w:pPr>
              <w:spacing w:line="259" w:lineRule="auto"/>
              <w:ind w:firstLine="46"/>
              <w:rPr>
                <w:rFonts w:ascii="Bookman Old Style" w:hAnsi="Bookman Old Style"/>
              </w:rPr>
            </w:pPr>
            <w:r w:rsidRPr="00BD454F">
              <w:rPr>
                <w:rFonts w:ascii="Bookman Old Style" w:hAnsi="Bookman Old Style"/>
              </w:rPr>
              <w:t xml:space="preserve">Tidak ada perbedaan </w:t>
            </w:r>
          </w:p>
        </w:tc>
      </w:tr>
    </w:tbl>
    <w:p w14:paraId="4386F791" w14:textId="450C67E4" w:rsidR="00BD454F" w:rsidRPr="00CA737E" w:rsidRDefault="00A03D8A" w:rsidP="00A03D8A">
      <w:pPr>
        <w:rPr>
          <w:rFonts w:ascii="Bookman Old Style" w:hAnsi="Bookman Old Style"/>
          <w:i/>
          <w:iCs/>
          <w:sz w:val="16"/>
          <w:szCs w:val="16"/>
        </w:rPr>
      </w:pPr>
      <w:r w:rsidRPr="00CA737E">
        <w:rPr>
          <w:rFonts w:ascii="Bookman Old Style" w:hAnsi="Bookman Old Style"/>
          <w:i/>
          <w:iCs/>
          <w:sz w:val="16"/>
          <w:szCs w:val="16"/>
        </w:rPr>
        <w:t>Uji wilcoxon</w:t>
      </w:r>
    </w:p>
    <w:p w14:paraId="35B30AC9" w14:textId="31E77AB6" w:rsidR="00BD454F" w:rsidRPr="00BD454F" w:rsidRDefault="00BD454F" w:rsidP="00BD454F">
      <w:pPr>
        <w:ind w:left="180"/>
        <w:jc w:val="both"/>
        <w:rPr>
          <w:rFonts w:ascii="Bookman Old Style" w:hAnsi="Bookman Old Style"/>
          <w:sz w:val="22"/>
          <w:szCs w:val="22"/>
        </w:rPr>
      </w:pPr>
      <w:r>
        <w:rPr>
          <w:rFonts w:ascii="Bookman Old Style" w:hAnsi="Bookman Old Style"/>
          <w:sz w:val="22"/>
          <w:szCs w:val="22"/>
        </w:rPr>
        <w:t xml:space="preserve">      </w:t>
      </w:r>
      <w:r w:rsidRPr="00BD454F">
        <w:rPr>
          <w:rFonts w:ascii="Bookman Old Style" w:hAnsi="Bookman Old Style"/>
          <w:sz w:val="22"/>
          <w:szCs w:val="22"/>
        </w:rPr>
        <w:t xml:space="preserve">Dari tabel 3 rerata skor variable sikap kelompok intervensi meningkat setelah dilakukan perlakuan yaitu dengan rerata skor </w:t>
      </w:r>
      <w:r>
        <w:rPr>
          <w:rFonts w:ascii="Bookman Old Style" w:hAnsi="Bookman Old Style"/>
          <w:sz w:val="22"/>
          <w:szCs w:val="22"/>
        </w:rPr>
        <w:t>10,16</w:t>
      </w:r>
      <w:r w:rsidRPr="00BD454F">
        <w:rPr>
          <w:rFonts w:ascii="Bookman Old Style" w:hAnsi="Bookman Old Style"/>
          <w:sz w:val="22"/>
          <w:szCs w:val="22"/>
        </w:rPr>
        <w:t xml:space="preserve"> menjadi 1</w:t>
      </w:r>
      <w:r>
        <w:rPr>
          <w:rFonts w:ascii="Bookman Old Style" w:hAnsi="Bookman Old Style"/>
          <w:sz w:val="22"/>
          <w:szCs w:val="22"/>
        </w:rPr>
        <w:t>2,36</w:t>
      </w:r>
      <w:r w:rsidRPr="00BD454F">
        <w:rPr>
          <w:rFonts w:ascii="Bookman Old Style" w:hAnsi="Bookman Old Style"/>
          <w:sz w:val="22"/>
          <w:szCs w:val="22"/>
        </w:rPr>
        <w:t xml:space="preserve">, </w:t>
      </w:r>
      <w:r w:rsidRPr="00BD454F">
        <w:rPr>
          <w:rFonts w:ascii="Bookman Old Style" w:hAnsi="Bookman Old Style"/>
          <w:sz w:val="22"/>
          <w:szCs w:val="22"/>
        </w:rPr>
        <w:lastRenderedPageBreak/>
        <w:t xml:space="preserve">dengan peningkatan rerata </w:t>
      </w:r>
      <w:r>
        <w:rPr>
          <w:rFonts w:ascii="Bookman Old Style" w:hAnsi="Bookman Old Style"/>
          <w:sz w:val="22"/>
          <w:szCs w:val="22"/>
        </w:rPr>
        <w:t>2,20</w:t>
      </w:r>
      <w:r w:rsidRPr="00BD454F">
        <w:rPr>
          <w:rFonts w:ascii="Bookman Old Style" w:hAnsi="Bookman Old Style"/>
          <w:sz w:val="22"/>
          <w:szCs w:val="22"/>
        </w:rPr>
        <w:t xml:space="preserve">. Hasil uji statistik </w:t>
      </w:r>
      <w:r w:rsidR="00E759B5">
        <w:rPr>
          <w:rFonts w:ascii="Bookman Old Style" w:hAnsi="Bookman Old Style"/>
          <w:sz w:val="22"/>
          <w:szCs w:val="22"/>
        </w:rPr>
        <w:t>Wilcoxon</w:t>
      </w:r>
      <w:r w:rsidR="00E759B5" w:rsidRPr="00BD454F">
        <w:rPr>
          <w:rFonts w:ascii="Bookman Old Style" w:hAnsi="Bookman Old Style"/>
          <w:sz w:val="22"/>
          <w:szCs w:val="22"/>
        </w:rPr>
        <w:t xml:space="preserve"> </w:t>
      </w:r>
      <w:r w:rsidRPr="00BD454F">
        <w:rPr>
          <w:rFonts w:ascii="Bookman Old Style" w:hAnsi="Bookman Old Style"/>
          <w:sz w:val="22"/>
          <w:szCs w:val="22"/>
        </w:rPr>
        <w:t xml:space="preserve">diketahui  nilai p=0,000 yang menunjukkan ada perbedaan nilai rata rata sikap saat </w:t>
      </w:r>
      <w:r w:rsidRPr="00BD454F">
        <w:rPr>
          <w:rFonts w:ascii="Bookman Old Style" w:eastAsia="Arial" w:hAnsi="Bookman Old Style" w:cs="Arial"/>
          <w:i/>
          <w:sz w:val="22"/>
          <w:szCs w:val="22"/>
        </w:rPr>
        <w:t>pretest</w:t>
      </w:r>
      <w:r w:rsidRPr="00BD454F">
        <w:rPr>
          <w:rFonts w:ascii="Bookman Old Style" w:hAnsi="Bookman Old Style"/>
          <w:sz w:val="22"/>
          <w:szCs w:val="22"/>
        </w:rPr>
        <w:t xml:space="preserve"> hingga </w:t>
      </w:r>
      <w:r w:rsidRPr="00BD454F">
        <w:rPr>
          <w:rFonts w:ascii="Bookman Old Style" w:eastAsia="Arial" w:hAnsi="Bookman Old Style" w:cs="Arial"/>
          <w:i/>
          <w:sz w:val="22"/>
          <w:szCs w:val="22"/>
        </w:rPr>
        <w:t>posttest</w:t>
      </w:r>
      <w:r w:rsidRPr="00BD454F">
        <w:rPr>
          <w:rFonts w:ascii="Bookman Old Style" w:hAnsi="Bookman Old Style"/>
          <w:sz w:val="22"/>
          <w:szCs w:val="22"/>
        </w:rPr>
        <w:t xml:space="preserve"> tentang pencegahan </w:t>
      </w:r>
      <w:r w:rsidRPr="00BD454F">
        <w:rPr>
          <w:rFonts w:ascii="Bookman Old Style" w:eastAsia="Arial" w:hAnsi="Bookman Old Style" w:cs="Arial"/>
          <w:i/>
          <w:sz w:val="22"/>
          <w:szCs w:val="22"/>
        </w:rPr>
        <w:t>stunting</w:t>
      </w:r>
      <w:r w:rsidRPr="00BD454F">
        <w:rPr>
          <w:rFonts w:ascii="Bookman Old Style" w:hAnsi="Bookman Old Style"/>
          <w:sz w:val="22"/>
          <w:szCs w:val="22"/>
        </w:rPr>
        <w:t xml:space="preserve">. </w:t>
      </w:r>
    </w:p>
    <w:p w14:paraId="30B18761" w14:textId="0799F0E5" w:rsidR="00BD454F" w:rsidRPr="00BD454F" w:rsidRDefault="00667503" w:rsidP="00BD454F">
      <w:pPr>
        <w:ind w:left="180"/>
        <w:jc w:val="both"/>
        <w:rPr>
          <w:rFonts w:ascii="Bookman Old Style" w:hAnsi="Bookman Old Style"/>
          <w:sz w:val="22"/>
          <w:szCs w:val="22"/>
        </w:rPr>
      </w:pPr>
      <w:r>
        <w:rPr>
          <w:rFonts w:ascii="Bookman Old Style" w:hAnsi="Bookman Old Style"/>
          <w:sz w:val="22"/>
          <w:szCs w:val="22"/>
        </w:rPr>
        <w:t xml:space="preserve">       </w:t>
      </w:r>
      <w:r w:rsidR="00BD454F" w:rsidRPr="00BD454F">
        <w:rPr>
          <w:rFonts w:ascii="Bookman Old Style" w:hAnsi="Bookman Old Style"/>
          <w:sz w:val="22"/>
          <w:szCs w:val="22"/>
        </w:rPr>
        <w:t xml:space="preserve">Pada kelompok kontrol </w:t>
      </w:r>
      <w:r>
        <w:rPr>
          <w:rFonts w:ascii="Bookman Old Style" w:hAnsi="Bookman Old Style"/>
          <w:sz w:val="22"/>
          <w:szCs w:val="22"/>
        </w:rPr>
        <w:t xml:space="preserve">tidak </w:t>
      </w:r>
      <w:r w:rsidR="00BD454F" w:rsidRPr="00BD454F">
        <w:rPr>
          <w:rFonts w:ascii="Bookman Old Style" w:hAnsi="Bookman Old Style"/>
          <w:sz w:val="22"/>
          <w:szCs w:val="22"/>
        </w:rPr>
        <w:t>terjadi peningkatakan</w:t>
      </w:r>
      <w:r>
        <w:rPr>
          <w:rFonts w:ascii="Bookman Old Style" w:hAnsi="Bookman Old Style"/>
          <w:sz w:val="22"/>
          <w:szCs w:val="22"/>
        </w:rPr>
        <w:t xml:space="preserve"> signifikan</w:t>
      </w:r>
      <w:r w:rsidR="00BD454F" w:rsidRPr="00BD454F">
        <w:rPr>
          <w:rFonts w:ascii="Bookman Old Style" w:hAnsi="Bookman Old Style"/>
          <w:sz w:val="22"/>
          <w:szCs w:val="22"/>
        </w:rPr>
        <w:t xml:space="preserve"> skor sikap yaitu dengan rata-rata </w:t>
      </w:r>
      <w:r>
        <w:rPr>
          <w:rFonts w:ascii="Bookman Old Style" w:hAnsi="Bookman Old Style"/>
          <w:sz w:val="22"/>
          <w:szCs w:val="22"/>
        </w:rPr>
        <w:t>10,</w:t>
      </w:r>
      <w:r w:rsidR="00BD454F" w:rsidRPr="00BD454F">
        <w:rPr>
          <w:rFonts w:ascii="Bookman Old Style" w:hAnsi="Bookman Old Style"/>
          <w:sz w:val="22"/>
          <w:szCs w:val="22"/>
        </w:rPr>
        <w:t>4</w:t>
      </w:r>
      <w:r>
        <w:rPr>
          <w:rFonts w:ascii="Bookman Old Style" w:hAnsi="Bookman Old Style"/>
          <w:sz w:val="22"/>
          <w:szCs w:val="22"/>
        </w:rPr>
        <w:t>6</w:t>
      </w:r>
      <w:r w:rsidR="00BD454F" w:rsidRPr="00BD454F">
        <w:rPr>
          <w:rFonts w:ascii="Bookman Old Style" w:hAnsi="Bookman Old Style"/>
          <w:sz w:val="22"/>
          <w:szCs w:val="22"/>
        </w:rPr>
        <w:t xml:space="preserve"> saat pretest dan </w:t>
      </w:r>
      <w:r>
        <w:rPr>
          <w:rFonts w:ascii="Bookman Old Style" w:hAnsi="Bookman Old Style"/>
          <w:sz w:val="22"/>
          <w:szCs w:val="22"/>
        </w:rPr>
        <w:t>10,83</w:t>
      </w:r>
      <w:r w:rsidR="00BD454F" w:rsidRPr="00BD454F">
        <w:rPr>
          <w:rFonts w:ascii="Bookman Old Style" w:hAnsi="Bookman Old Style"/>
          <w:sz w:val="22"/>
          <w:szCs w:val="22"/>
        </w:rPr>
        <w:t xml:space="preserve"> saat posttest. Hasil uji statistik </w:t>
      </w:r>
      <w:r w:rsidR="00E759B5">
        <w:rPr>
          <w:rFonts w:ascii="Bookman Old Style" w:hAnsi="Bookman Old Style"/>
          <w:sz w:val="22"/>
          <w:szCs w:val="22"/>
        </w:rPr>
        <w:t>Wilcoxon</w:t>
      </w:r>
      <w:r w:rsidR="00E759B5" w:rsidRPr="00BD454F">
        <w:rPr>
          <w:rFonts w:ascii="Bookman Old Style" w:hAnsi="Bookman Old Style"/>
          <w:sz w:val="22"/>
          <w:szCs w:val="22"/>
        </w:rPr>
        <w:t xml:space="preserve"> </w:t>
      </w:r>
      <w:r w:rsidR="00BD454F" w:rsidRPr="00BD454F">
        <w:rPr>
          <w:rFonts w:ascii="Bookman Old Style" w:hAnsi="Bookman Old Style"/>
          <w:sz w:val="22"/>
          <w:szCs w:val="22"/>
        </w:rPr>
        <w:t>diperoleh nilai p=</w:t>
      </w:r>
      <w:r>
        <w:rPr>
          <w:rFonts w:ascii="Bookman Old Style" w:hAnsi="Bookman Old Style"/>
          <w:sz w:val="22"/>
          <w:szCs w:val="22"/>
        </w:rPr>
        <w:t>0,080</w:t>
      </w:r>
      <w:r w:rsidR="00BD454F" w:rsidRPr="00BD454F">
        <w:rPr>
          <w:rFonts w:ascii="Bookman Old Style" w:hAnsi="Bookman Old Style"/>
          <w:sz w:val="22"/>
          <w:szCs w:val="22"/>
        </w:rPr>
        <w:t xml:space="preserve"> secara signifikan menunjukkan tidak adanya perbedaan nilai rata-rata sikap saat </w:t>
      </w:r>
      <w:r w:rsidR="00BD454F" w:rsidRPr="00BD454F">
        <w:rPr>
          <w:rFonts w:ascii="Bookman Old Style" w:eastAsia="Arial" w:hAnsi="Bookman Old Style" w:cs="Arial"/>
          <w:i/>
          <w:sz w:val="22"/>
          <w:szCs w:val="22"/>
        </w:rPr>
        <w:t>pretest</w:t>
      </w:r>
      <w:r w:rsidR="00BD454F" w:rsidRPr="00BD454F">
        <w:rPr>
          <w:rFonts w:ascii="Bookman Old Style" w:hAnsi="Bookman Old Style"/>
          <w:sz w:val="22"/>
          <w:szCs w:val="22"/>
        </w:rPr>
        <w:t xml:space="preserve"> hingga </w:t>
      </w:r>
      <w:r w:rsidR="00BD454F" w:rsidRPr="00BD454F">
        <w:rPr>
          <w:rFonts w:ascii="Bookman Old Style" w:eastAsia="Arial" w:hAnsi="Bookman Old Style" w:cs="Arial"/>
          <w:i/>
          <w:sz w:val="22"/>
          <w:szCs w:val="22"/>
        </w:rPr>
        <w:t>posttest</w:t>
      </w:r>
      <w:r w:rsidR="00BD454F" w:rsidRPr="00BD454F">
        <w:rPr>
          <w:rFonts w:ascii="Bookman Old Style" w:hAnsi="Bookman Old Style"/>
          <w:sz w:val="22"/>
          <w:szCs w:val="22"/>
        </w:rPr>
        <w:t xml:space="preserve"> tentang pencegahan stunting. </w:t>
      </w:r>
    </w:p>
    <w:p w14:paraId="08D83659" w14:textId="06B560AA" w:rsidR="00BD454F" w:rsidRDefault="00BD454F" w:rsidP="00BD454F">
      <w:pPr>
        <w:autoSpaceDE w:val="0"/>
        <w:autoSpaceDN w:val="0"/>
        <w:adjustRightInd w:val="0"/>
        <w:ind w:left="142" w:firstLine="425"/>
        <w:jc w:val="both"/>
        <w:rPr>
          <w:rFonts w:ascii="Bookman Old Style" w:eastAsia="Bookman Old Style" w:hAnsi="Bookman Old Style" w:cs="Bookman Old Style"/>
          <w:spacing w:val="1"/>
          <w:sz w:val="22"/>
          <w:szCs w:val="22"/>
          <w:lang w:val="id-ID"/>
        </w:rPr>
      </w:pPr>
    </w:p>
    <w:tbl>
      <w:tblPr>
        <w:tblStyle w:val="TableGrid"/>
        <w:tblpPr w:leftFromText="180" w:rightFromText="180" w:vertAnchor="page" w:horzAnchor="margin" w:tblpY="2743"/>
        <w:tblW w:w="8933" w:type="dxa"/>
        <w:tblBorders>
          <w:right w:val="none" w:sz="0" w:space="0" w:color="auto"/>
          <w:insideV w:val="none" w:sz="0" w:space="0" w:color="auto"/>
        </w:tblBorders>
        <w:tblLook w:val="04A0" w:firstRow="1" w:lastRow="0" w:firstColumn="1" w:lastColumn="0" w:noHBand="0" w:noVBand="1"/>
      </w:tblPr>
      <w:tblGrid>
        <w:gridCol w:w="2095"/>
        <w:gridCol w:w="1832"/>
        <w:gridCol w:w="2090"/>
        <w:gridCol w:w="1175"/>
        <w:gridCol w:w="1741"/>
      </w:tblGrid>
      <w:tr w:rsidR="008D1788" w14:paraId="290EBCD4" w14:textId="77777777" w:rsidTr="008D1788">
        <w:trPr>
          <w:trHeight w:val="176"/>
        </w:trPr>
        <w:tc>
          <w:tcPr>
            <w:tcW w:w="2095" w:type="dxa"/>
            <w:vMerge w:val="restart"/>
            <w:tcBorders>
              <w:left w:val="nil"/>
            </w:tcBorders>
          </w:tcPr>
          <w:p w14:paraId="091619BF" w14:textId="77777777" w:rsidR="008D1788" w:rsidRPr="00905858" w:rsidRDefault="008D1788" w:rsidP="008D1788">
            <w:pPr>
              <w:jc w:val="center"/>
              <w:rPr>
                <w:rFonts w:ascii="Bookman Old Style" w:hAnsi="Bookman Old Style"/>
              </w:rPr>
            </w:pPr>
            <w:r>
              <w:rPr>
                <w:rFonts w:ascii="Bookman Old Style" w:hAnsi="Bookman Old Style"/>
              </w:rPr>
              <w:t>Pengetahuan</w:t>
            </w:r>
          </w:p>
        </w:tc>
        <w:tc>
          <w:tcPr>
            <w:tcW w:w="3922" w:type="dxa"/>
            <w:gridSpan w:val="2"/>
          </w:tcPr>
          <w:p w14:paraId="2FE6780C" w14:textId="77777777" w:rsidR="008D1788" w:rsidRPr="00905858" w:rsidRDefault="008D1788" w:rsidP="008D1788">
            <w:pPr>
              <w:jc w:val="center"/>
              <w:rPr>
                <w:rFonts w:ascii="Bookman Old Style" w:hAnsi="Bookman Old Style"/>
              </w:rPr>
            </w:pPr>
            <w:r>
              <w:rPr>
                <w:rFonts w:ascii="Bookman Old Style" w:hAnsi="Bookman Old Style"/>
              </w:rPr>
              <w:t>Kedua Kelompok</w:t>
            </w:r>
          </w:p>
          <w:p w14:paraId="37983F06" w14:textId="77777777" w:rsidR="008D1788" w:rsidRPr="00905858" w:rsidRDefault="008D1788" w:rsidP="008D1788">
            <w:pPr>
              <w:rPr>
                <w:rFonts w:ascii="Bookman Old Style" w:hAnsi="Bookman Old Style"/>
              </w:rPr>
            </w:pPr>
          </w:p>
        </w:tc>
        <w:tc>
          <w:tcPr>
            <w:tcW w:w="1175" w:type="dxa"/>
            <w:vMerge w:val="restart"/>
          </w:tcPr>
          <w:p w14:paraId="66B69AC6" w14:textId="77777777" w:rsidR="008D1788" w:rsidRPr="00905858" w:rsidRDefault="008D1788" w:rsidP="008D1788">
            <w:pPr>
              <w:rPr>
                <w:rFonts w:ascii="Bookman Old Style" w:hAnsi="Bookman Old Style"/>
              </w:rPr>
            </w:pPr>
            <w:r>
              <w:rPr>
                <w:rFonts w:ascii="Bookman Old Style" w:hAnsi="Bookman Old Style"/>
              </w:rPr>
              <w:t xml:space="preserve">       </w:t>
            </w:r>
            <w:r w:rsidRPr="00905858">
              <w:rPr>
                <w:rFonts w:ascii="Bookman Old Style" w:hAnsi="Bookman Old Style"/>
              </w:rPr>
              <w:t>P</w:t>
            </w:r>
          </w:p>
        </w:tc>
        <w:tc>
          <w:tcPr>
            <w:tcW w:w="1741" w:type="dxa"/>
            <w:vMerge w:val="restart"/>
          </w:tcPr>
          <w:p w14:paraId="065C96B8" w14:textId="77777777" w:rsidR="008D1788" w:rsidRDefault="008D1788" w:rsidP="008D1788">
            <w:pPr>
              <w:rPr>
                <w:rFonts w:ascii="Bookman Old Style" w:hAnsi="Bookman Old Style"/>
              </w:rPr>
            </w:pPr>
            <w:r>
              <w:rPr>
                <w:rFonts w:ascii="Bookman Old Style" w:hAnsi="Bookman Old Style"/>
              </w:rPr>
              <w:t>Keterangan</w:t>
            </w:r>
          </w:p>
        </w:tc>
      </w:tr>
      <w:tr w:rsidR="008D1788" w14:paraId="7045C4CE" w14:textId="77777777" w:rsidTr="008D1788">
        <w:trPr>
          <w:trHeight w:val="179"/>
        </w:trPr>
        <w:tc>
          <w:tcPr>
            <w:tcW w:w="2095" w:type="dxa"/>
            <w:vMerge/>
            <w:tcBorders>
              <w:left w:val="nil"/>
            </w:tcBorders>
          </w:tcPr>
          <w:p w14:paraId="356EDC65" w14:textId="77777777" w:rsidR="008D1788" w:rsidRPr="00905858" w:rsidRDefault="008D1788" w:rsidP="008D1788">
            <w:pPr>
              <w:rPr>
                <w:rFonts w:ascii="Bookman Old Style" w:hAnsi="Bookman Old Style"/>
              </w:rPr>
            </w:pPr>
          </w:p>
        </w:tc>
        <w:tc>
          <w:tcPr>
            <w:tcW w:w="1832" w:type="dxa"/>
          </w:tcPr>
          <w:p w14:paraId="7909DE30" w14:textId="77777777" w:rsidR="008D1788" w:rsidRPr="00905858" w:rsidRDefault="008D1788" w:rsidP="008D1788">
            <w:pPr>
              <w:rPr>
                <w:rFonts w:ascii="Bookman Old Style" w:hAnsi="Bookman Old Style"/>
                <w:i/>
                <w:iCs/>
              </w:rPr>
            </w:pPr>
            <w:r>
              <w:rPr>
                <w:rFonts w:ascii="Bookman Old Style" w:hAnsi="Bookman Old Style"/>
                <w:i/>
                <w:iCs/>
              </w:rPr>
              <w:t xml:space="preserve">Perlakuan </w:t>
            </w:r>
          </w:p>
        </w:tc>
        <w:tc>
          <w:tcPr>
            <w:tcW w:w="2090" w:type="dxa"/>
          </w:tcPr>
          <w:p w14:paraId="0A9DCCEE" w14:textId="77777777" w:rsidR="008D1788" w:rsidRPr="00905858" w:rsidRDefault="008D1788" w:rsidP="008D1788">
            <w:pPr>
              <w:rPr>
                <w:rFonts w:ascii="Bookman Old Style" w:hAnsi="Bookman Old Style"/>
                <w:i/>
                <w:iCs/>
              </w:rPr>
            </w:pPr>
            <w:r>
              <w:rPr>
                <w:rFonts w:ascii="Bookman Old Style" w:hAnsi="Bookman Old Style"/>
                <w:i/>
                <w:iCs/>
              </w:rPr>
              <w:t xml:space="preserve">Control </w:t>
            </w:r>
          </w:p>
        </w:tc>
        <w:tc>
          <w:tcPr>
            <w:tcW w:w="1175" w:type="dxa"/>
            <w:vMerge/>
          </w:tcPr>
          <w:p w14:paraId="62CB72BE" w14:textId="77777777" w:rsidR="008D1788" w:rsidRPr="00905858" w:rsidRDefault="008D1788" w:rsidP="008D1788">
            <w:pPr>
              <w:rPr>
                <w:rFonts w:ascii="Bookman Old Style" w:hAnsi="Bookman Old Style"/>
              </w:rPr>
            </w:pPr>
          </w:p>
        </w:tc>
        <w:tc>
          <w:tcPr>
            <w:tcW w:w="1741" w:type="dxa"/>
            <w:vMerge/>
          </w:tcPr>
          <w:p w14:paraId="31FDCA47" w14:textId="77777777" w:rsidR="008D1788" w:rsidRPr="00905858" w:rsidRDefault="008D1788" w:rsidP="008D1788">
            <w:pPr>
              <w:rPr>
                <w:rFonts w:ascii="Bookman Old Style" w:hAnsi="Bookman Old Style"/>
              </w:rPr>
            </w:pPr>
          </w:p>
        </w:tc>
      </w:tr>
      <w:tr w:rsidR="008D1788" w14:paraId="1081A7A5" w14:textId="77777777" w:rsidTr="008D1788">
        <w:trPr>
          <w:trHeight w:val="176"/>
        </w:trPr>
        <w:tc>
          <w:tcPr>
            <w:tcW w:w="2095" w:type="dxa"/>
            <w:tcBorders>
              <w:left w:val="nil"/>
            </w:tcBorders>
          </w:tcPr>
          <w:p w14:paraId="3F9C09D3" w14:textId="77777777" w:rsidR="008D1788" w:rsidRPr="00905858" w:rsidRDefault="008D1788" w:rsidP="008D1788">
            <w:pPr>
              <w:rPr>
                <w:rFonts w:ascii="Bookman Old Style" w:hAnsi="Bookman Old Style"/>
              </w:rPr>
            </w:pPr>
            <w:r>
              <w:rPr>
                <w:rFonts w:ascii="Bookman Old Style" w:hAnsi="Bookman Old Style"/>
              </w:rPr>
              <w:t xml:space="preserve">Pretest </w:t>
            </w:r>
          </w:p>
        </w:tc>
        <w:tc>
          <w:tcPr>
            <w:tcW w:w="1832" w:type="dxa"/>
          </w:tcPr>
          <w:p w14:paraId="6031A836" w14:textId="77777777" w:rsidR="008D1788" w:rsidRPr="00905858" w:rsidRDefault="008D1788" w:rsidP="008D1788">
            <w:pPr>
              <w:rPr>
                <w:rFonts w:ascii="Bookman Old Style" w:hAnsi="Bookman Old Style"/>
                <w:i/>
                <w:iCs/>
              </w:rPr>
            </w:pPr>
            <w:r>
              <w:rPr>
                <w:rFonts w:ascii="Bookman Old Style" w:hAnsi="Bookman Old Style"/>
                <w:i/>
                <w:iCs/>
              </w:rPr>
              <w:t>19,00</w:t>
            </w:r>
          </w:p>
        </w:tc>
        <w:tc>
          <w:tcPr>
            <w:tcW w:w="2090" w:type="dxa"/>
          </w:tcPr>
          <w:p w14:paraId="6C0F012C" w14:textId="77777777" w:rsidR="008D1788" w:rsidRPr="00905858" w:rsidRDefault="008D1788" w:rsidP="008D1788">
            <w:pPr>
              <w:rPr>
                <w:rFonts w:ascii="Bookman Old Style" w:hAnsi="Bookman Old Style"/>
                <w:i/>
                <w:iCs/>
              </w:rPr>
            </w:pPr>
            <w:r>
              <w:rPr>
                <w:rFonts w:ascii="Bookman Old Style" w:hAnsi="Bookman Old Style"/>
                <w:i/>
                <w:iCs/>
              </w:rPr>
              <w:t>20.10</w:t>
            </w:r>
          </w:p>
        </w:tc>
        <w:tc>
          <w:tcPr>
            <w:tcW w:w="1175" w:type="dxa"/>
          </w:tcPr>
          <w:p w14:paraId="16ACE1DC" w14:textId="77777777" w:rsidR="008D1788" w:rsidRPr="00905858" w:rsidRDefault="008D1788" w:rsidP="008D1788">
            <w:pPr>
              <w:rPr>
                <w:rFonts w:ascii="Bookman Old Style" w:hAnsi="Bookman Old Style"/>
              </w:rPr>
            </w:pPr>
            <w:r w:rsidRPr="00905858">
              <w:rPr>
                <w:rFonts w:ascii="Bookman Old Style" w:hAnsi="Bookman Old Style"/>
              </w:rPr>
              <w:t>0,131</w:t>
            </w:r>
          </w:p>
        </w:tc>
        <w:tc>
          <w:tcPr>
            <w:tcW w:w="1741" w:type="dxa"/>
          </w:tcPr>
          <w:p w14:paraId="0161658E" w14:textId="77777777" w:rsidR="008D1788" w:rsidRPr="00905858" w:rsidRDefault="008D1788" w:rsidP="008D1788">
            <w:pPr>
              <w:rPr>
                <w:rFonts w:ascii="Bookman Old Style" w:hAnsi="Bookman Old Style"/>
              </w:rPr>
            </w:pPr>
            <w:r>
              <w:rPr>
                <w:rFonts w:ascii="Bookman Old Style" w:hAnsi="Bookman Old Style"/>
              </w:rPr>
              <w:t>Tidak ada perbedaan</w:t>
            </w:r>
          </w:p>
        </w:tc>
      </w:tr>
      <w:tr w:rsidR="008D1788" w14:paraId="229C87BD" w14:textId="77777777" w:rsidTr="008D1788">
        <w:trPr>
          <w:trHeight w:val="176"/>
        </w:trPr>
        <w:tc>
          <w:tcPr>
            <w:tcW w:w="2095" w:type="dxa"/>
            <w:tcBorders>
              <w:left w:val="nil"/>
            </w:tcBorders>
          </w:tcPr>
          <w:p w14:paraId="59091B1D" w14:textId="77777777" w:rsidR="008D1788" w:rsidRPr="00905858" w:rsidRDefault="008D1788" w:rsidP="008D1788">
            <w:pPr>
              <w:rPr>
                <w:rFonts w:ascii="Bookman Old Style" w:hAnsi="Bookman Old Style"/>
              </w:rPr>
            </w:pPr>
            <w:r>
              <w:rPr>
                <w:rFonts w:ascii="Bookman Old Style" w:hAnsi="Bookman Old Style"/>
              </w:rPr>
              <w:t xml:space="preserve">Postest </w:t>
            </w:r>
          </w:p>
        </w:tc>
        <w:tc>
          <w:tcPr>
            <w:tcW w:w="1832" w:type="dxa"/>
          </w:tcPr>
          <w:p w14:paraId="4D621963" w14:textId="77777777" w:rsidR="008D1788" w:rsidRPr="00905858" w:rsidRDefault="008D1788" w:rsidP="008D1788">
            <w:pPr>
              <w:rPr>
                <w:rFonts w:ascii="Bookman Old Style" w:hAnsi="Bookman Old Style"/>
                <w:i/>
                <w:iCs/>
              </w:rPr>
            </w:pPr>
            <w:r>
              <w:rPr>
                <w:rFonts w:ascii="Bookman Old Style" w:hAnsi="Bookman Old Style"/>
                <w:i/>
                <w:iCs/>
              </w:rPr>
              <w:t>23.43</w:t>
            </w:r>
          </w:p>
        </w:tc>
        <w:tc>
          <w:tcPr>
            <w:tcW w:w="2090" w:type="dxa"/>
          </w:tcPr>
          <w:p w14:paraId="4774D80F" w14:textId="77777777" w:rsidR="008D1788" w:rsidRPr="00905858" w:rsidRDefault="008D1788" w:rsidP="008D1788">
            <w:pPr>
              <w:rPr>
                <w:rFonts w:ascii="Bookman Old Style" w:hAnsi="Bookman Old Style"/>
                <w:i/>
                <w:iCs/>
              </w:rPr>
            </w:pPr>
            <w:r>
              <w:rPr>
                <w:rFonts w:ascii="Bookman Old Style" w:hAnsi="Bookman Old Style"/>
                <w:i/>
                <w:iCs/>
              </w:rPr>
              <w:t>20.43</w:t>
            </w:r>
          </w:p>
        </w:tc>
        <w:tc>
          <w:tcPr>
            <w:tcW w:w="1175" w:type="dxa"/>
          </w:tcPr>
          <w:p w14:paraId="6891A345" w14:textId="77777777" w:rsidR="008D1788" w:rsidRPr="00905858" w:rsidRDefault="008D1788" w:rsidP="008D1788">
            <w:pPr>
              <w:rPr>
                <w:rFonts w:ascii="Bookman Old Style" w:hAnsi="Bookman Old Style"/>
              </w:rPr>
            </w:pPr>
            <w:r w:rsidRPr="00905858">
              <w:rPr>
                <w:rFonts w:ascii="Bookman Old Style" w:hAnsi="Bookman Old Style"/>
              </w:rPr>
              <w:t>0,000</w:t>
            </w:r>
          </w:p>
        </w:tc>
        <w:tc>
          <w:tcPr>
            <w:tcW w:w="1741" w:type="dxa"/>
          </w:tcPr>
          <w:p w14:paraId="36317684" w14:textId="77777777" w:rsidR="008D1788" w:rsidRPr="00905858" w:rsidRDefault="008D1788" w:rsidP="008D1788">
            <w:pPr>
              <w:rPr>
                <w:rFonts w:ascii="Bookman Old Style" w:hAnsi="Bookman Old Style"/>
              </w:rPr>
            </w:pPr>
            <w:r>
              <w:rPr>
                <w:rFonts w:ascii="Bookman Old Style" w:hAnsi="Bookman Old Style"/>
              </w:rPr>
              <w:t>Ada perbedaan</w:t>
            </w:r>
          </w:p>
        </w:tc>
      </w:tr>
    </w:tbl>
    <w:p w14:paraId="46B843B2" w14:textId="1C55567F" w:rsidR="00DC5A62" w:rsidRDefault="00DC5A62" w:rsidP="008D1788">
      <w:pPr>
        <w:jc w:val="both"/>
        <w:rPr>
          <w:rFonts w:ascii="Bookman Old Style" w:hAnsi="Bookman Old Style"/>
        </w:rPr>
      </w:pPr>
      <w:r>
        <w:rPr>
          <w:rFonts w:ascii="Bookman Old Style" w:eastAsia="Bookman Old Style" w:hAnsi="Bookman Old Style" w:cs="Bookman Old Style"/>
          <w:spacing w:val="1"/>
          <w:sz w:val="22"/>
          <w:szCs w:val="22"/>
        </w:rPr>
        <w:t xml:space="preserve">Table 4 </w:t>
      </w:r>
      <w:r w:rsidRPr="00932820">
        <w:rPr>
          <w:rFonts w:ascii="Bookman Old Style" w:hAnsi="Bookman Old Style"/>
        </w:rPr>
        <w:t xml:space="preserve">analisis perbedaan pengetahuan </w:t>
      </w:r>
      <w:r w:rsidR="008D1788">
        <w:rPr>
          <w:rFonts w:ascii="Bookman Old Style" w:hAnsi="Bookman Old Style"/>
        </w:rPr>
        <w:t xml:space="preserve">pencegahan stunting pada </w:t>
      </w:r>
      <w:r w:rsidRPr="00932820">
        <w:rPr>
          <w:rFonts w:ascii="Bookman Old Style" w:hAnsi="Bookman Old Style"/>
        </w:rPr>
        <w:t>kelompok intervensi dan kontrol sebelum dan sesudah intervensi</w:t>
      </w:r>
    </w:p>
    <w:p w14:paraId="10E407B4" w14:textId="153D896A" w:rsidR="008D1788" w:rsidRPr="008E6E61" w:rsidRDefault="00355503" w:rsidP="008D1788">
      <w:pPr>
        <w:jc w:val="both"/>
        <w:rPr>
          <w:rFonts w:ascii="Bookman Old Style" w:hAnsi="Bookman Old Style"/>
          <w:sz w:val="16"/>
          <w:szCs w:val="16"/>
        </w:rPr>
      </w:pPr>
      <w:r w:rsidRPr="008E6E61">
        <w:rPr>
          <w:rFonts w:ascii="Bookman Old Style" w:hAnsi="Bookman Old Style"/>
          <w:sz w:val="16"/>
          <w:szCs w:val="16"/>
        </w:rPr>
        <w:t>Uji mann whitney</w:t>
      </w:r>
    </w:p>
    <w:p w14:paraId="74CD54B0" w14:textId="0436D216" w:rsidR="00355503" w:rsidRDefault="00355503" w:rsidP="008D1788">
      <w:pPr>
        <w:jc w:val="both"/>
        <w:rPr>
          <w:rFonts w:ascii="Bookman Old Style" w:hAnsi="Bookman Old Style"/>
        </w:rPr>
      </w:pPr>
    </w:p>
    <w:p w14:paraId="46264A11" w14:textId="40AD6DCF" w:rsidR="00355503" w:rsidRDefault="00355503" w:rsidP="00355503">
      <w:pPr>
        <w:ind w:left="-13" w:right="93" w:firstLine="427"/>
        <w:jc w:val="both"/>
        <w:rPr>
          <w:rFonts w:ascii="Bookman Old Style" w:hAnsi="Bookman Old Style"/>
        </w:rPr>
      </w:pPr>
      <w:r w:rsidRPr="004D2489">
        <w:rPr>
          <w:rFonts w:ascii="Bookman Old Style" w:hAnsi="Bookman Old Style"/>
          <w:sz w:val="22"/>
          <w:szCs w:val="22"/>
        </w:rPr>
        <w:t xml:space="preserve">Tabel 4 menunjukan analisis perbedaan pengetahuan responden sebelum dan sesudah intervensi pada kelompok perlakuan dan kontrol dengan menggunakan uji </w:t>
      </w:r>
      <w:r w:rsidRPr="004D2489">
        <w:rPr>
          <w:rFonts w:ascii="Bookman Old Style" w:hAnsi="Bookman Old Style"/>
          <w:i/>
          <w:sz w:val="22"/>
          <w:szCs w:val="22"/>
        </w:rPr>
        <w:t>mann whitney</w:t>
      </w:r>
      <w:r w:rsidRPr="004D2489">
        <w:rPr>
          <w:rFonts w:ascii="Bookman Old Style" w:hAnsi="Bookman Old Style"/>
          <w:sz w:val="22"/>
          <w:szCs w:val="22"/>
        </w:rPr>
        <w:t>.</w:t>
      </w:r>
      <w:r w:rsidR="00E759B5">
        <w:rPr>
          <w:rFonts w:ascii="Bookman Old Style" w:hAnsi="Bookman Old Style"/>
          <w:sz w:val="22"/>
          <w:szCs w:val="22"/>
        </w:rPr>
        <w:t xml:space="preserve"> Analisis perbedaan p</w:t>
      </w:r>
      <w:r w:rsidRPr="004D2489">
        <w:rPr>
          <w:rFonts w:ascii="Bookman Old Style" w:hAnsi="Bookman Old Style"/>
          <w:sz w:val="22"/>
          <w:szCs w:val="22"/>
        </w:rPr>
        <w:t xml:space="preserve">engetahuan antara kelompok perlakuan dan kontrol </w:t>
      </w:r>
      <w:r w:rsidR="00AE749C">
        <w:rPr>
          <w:rFonts w:ascii="Bookman Old Style" w:hAnsi="Bookman Old Style"/>
          <w:sz w:val="22"/>
          <w:szCs w:val="22"/>
        </w:rPr>
        <w:t xml:space="preserve"> </w:t>
      </w:r>
      <w:r w:rsidRPr="004D2489">
        <w:rPr>
          <w:rFonts w:ascii="Bookman Old Style" w:hAnsi="Bookman Old Style"/>
          <w:sz w:val="22"/>
          <w:szCs w:val="22"/>
        </w:rPr>
        <w:t>p</w:t>
      </w:r>
      <w:r w:rsidR="00AE749C" w:rsidRPr="004D2489">
        <w:rPr>
          <w:rFonts w:ascii="Bookman Old Style" w:hAnsi="Bookman Old Style"/>
        </w:rPr>
        <w:t>=</w:t>
      </w:r>
      <w:r w:rsidRPr="004D2489">
        <w:rPr>
          <w:rFonts w:ascii="Bookman Old Style" w:hAnsi="Bookman Old Style"/>
          <w:sz w:val="22"/>
          <w:szCs w:val="22"/>
        </w:rPr>
        <w:t>0,</w:t>
      </w:r>
      <w:r>
        <w:rPr>
          <w:rFonts w:ascii="Bookman Old Style" w:hAnsi="Bookman Old Style"/>
          <w:sz w:val="22"/>
          <w:szCs w:val="22"/>
        </w:rPr>
        <w:t>131</w:t>
      </w:r>
      <w:r w:rsidRPr="004D2489">
        <w:rPr>
          <w:rFonts w:ascii="Bookman Old Style" w:hAnsi="Bookman Old Style"/>
          <w:sz w:val="22"/>
          <w:szCs w:val="22"/>
        </w:rPr>
        <w:t xml:space="preserve"> &gt; α</w:t>
      </w:r>
      <w:r w:rsidR="00AE749C" w:rsidRPr="004D2489">
        <w:rPr>
          <w:rFonts w:ascii="Bookman Old Style" w:hAnsi="Bookman Old Style"/>
        </w:rPr>
        <w:t>=</w:t>
      </w:r>
      <w:r w:rsidRPr="004D2489">
        <w:rPr>
          <w:rFonts w:ascii="Bookman Old Style" w:hAnsi="Bookman Old Style"/>
          <w:sz w:val="22"/>
          <w:szCs w:val="22"/>
        </w:rPr>
        <w:t xml:space="preserve">0.05, artinya tidak ada perbedaan nilai rata rata yang signifikan antara kedua kelompok. Perbedaan nilai rata-rata pengetahuan pada </w:t>
      </w:r>
      <w:r w:rsidRPr="004D2489">
        <w:rPr>
          <w:rFonts w:ascii="Bookman Old Style" w:hAnsi="Bookman Old Style"/>
          <w:i/>
          <w:sz w:val="22"/>
          <w:szCs w:val="22"/>
        </w:rPr>
        <w:t>posttest</w:t>
      </w:r>
      <w:r w:rsidRPr="004D2489">
        <w:rPr>
          <w:rFonts w:ascii="Bookman Old Style" w:hAnsi="Bookman Old Style"/>
          <w:sz w:val="22"/>
          <w:szCs w:val="22"/>
        </w:rPr>
        <w:t xml:space="preserve"> antara kelompok perlakuan dan kontrol p</w:t>
      </w:r>
      <w:r w:rsidR="00AE749C" w:rsidRPr="004D2489">
        <w:rPr>
          <w:rFonts w:ascii="Bookman Old Style" w:hAnsi="Bookman Old Style"/>
        </w:rPr>
        <w:t>=</w:t>
      </w:r>
      <w:r w:rsidRPr="004D2489">
        <w:rPr>
          <w:rFonts w:ascii="Bookman Old Style" w:hAnsi="Bookman Old Style"/>
          <w:sz w:val="22"/>
          <w:szCs w:val="22"/>
        </w:rPr>
        <w:t>0,001 &lt; α</w:t>
      </w:r>
      <w:r w:rsidR="00AE749C" w:rsidRPr="004D2489">
        <w:rPr>
          <w:rFonts w:ascii="Bookman Old Style" w:hAnsi="Bookman Old Style"/>
        </w:rPr>
        <w:t>=</w:t>
      </w:r>
      <w:r w:rsidRPr="004D2489">
        <w:rPr>
          <w:rFonts w:ascii="Bookman Old Style" w:hAnsi="Bookman Old Style"/>
          <w:sz w:val="22"/>
          <w:szCs w:val="22"/>
        </w:rPr>
        <w:t>0.05, artinya terdapat perbedaan yang signifikan.</w:t>
      </w:r>
    </w:p>
    <w:tbl>
      <w:tblPr>
        <w:tblStyle w:val="TableGrid"/>
        <w:tblpPr w:leftFromText="180" w:rightFromText="180" w:vertAnchor="page" w:horzAnchor="margin" w:tblpY="7752"/>
        <w:tblW w:w="8933" w:type="dxa"/>
        <w:tblBorders>
          <w:right w:val="none" w:sz="0" w:space="0" w:color="auto"/>
          <w:insideV w:val="none" w:sz="0" w:space="0" w:color="auto"/>
        </w:tblBorders>
        <w:tblLook w:val="04A0" w:firstRow="1" w:lastRow="0" w:firstColumn="1" w:lastColumn="0" w:noHBand="0" w:noVBand="1"/>
      </w:tblPr>
      <w:tblGrid>
        <w:gridCol w:w="2095"/>
        <w:gridCol w:w="1832"/>
        <w:gridCol w:w="2090"/>
        <w:gridCol w:w="1175"/>
        <w:gridCol w:w="1741"/>
      </w:tblGrid>
      <w:tr w:rsidR="00232412" w14:paraId="19EE51C2" w14:textId="77777777" w:rsidTr="00232412">
        <w:trPr>
          <w:trHeight w:val="176"/>
        </w:trPr>
        <w:tc>
          <w:tcPr>
            <w:tcW w:w="2095" w:type="dxa"/>
            <w:vMerge w:val="restart"/>
            <w:tcBorders>
              <w:left w:val="nil"/>
            </w:tcBorders>
          </w:tcPr>
          <w:p w14:paraId="1CEAF092" w14:textId="5840E2F8" w:rsidR="00232412" w:rsidRPr="00905858" w:rsidRDefault="00232412" w:rsidP="00232412">
            <w:pPr>
              <w:jc w:val="center"/>
              <w:rPr>
                <w:rFonts w:ascii="Bookman Old Style" w:hAnsi="Bookman Old Style"/>
              </w:rPr>
            </w:pPr>
            <w:r>
              <w:rPr>
                <w:rFonts w:ascii="Bookman Old Style" w:hAnsi="Bookman Old Style"/>
              </w:rPr>
              <w:t xml:space="preserve">Sikap </w:t>
            </w:r>
          </w:p>
        </w:tc>
        <w:tc>
          <w:tcPr>
            <w:tcW w:w="3922" w:type="dxa"/>
            <w:gridSpan w:val="2"/>
          </w:tcPr>
          <w:p w14:paraId="7C1BD718" w14:textId="77777777" w:rsidR="00232412" w:rsidRPr="00905858" w:rsidRDefault="00232412" w:rsidP="00232412">
            <w:pPr>
              <w:jc w:val="center"/>
              <w:rPr>
                <w:rFonts w:ascii="Bookman Old Style" w:hAnsi="Bookman Old Style"/>
              </w:rPr>
            </w:pPr>
            <w:r>
              <w:rPr>
                <w:rFonts w:ascii="Bookman Old Style" w:hAnsi="Bookman Old Style"/>
              </w:rPr>
              <w:t>Kedua Kelompok</w:t>
            </w:r>
          </w:p>
          <w:p w14:paraId="5317AD8D" w14:textId="77777777" w:rsidR="00232412" w:rsidRPr="00905858" w:rsidRDefault="00232412" w:rsidP="00232412">
            <w:pPr>
              <w:rPr>
                <w:rFonts w:ascii="Bookman Old Style" w:hAnsi="Bookman Old Style"/>
              </w:rPr>
            </w:pPr>
          </w:p>
        </w:tc>
        <w:tc>
          <w:tcPr>
            <w:tcW w:w="1175" w:type="dxa"/>
            <w:vMerge w:val="restart"/>
          </w:tcPr>
          <w:p w14:paraId="4E69E18C" w14:textId="77777777" w:rsidR="00232412" w:rsidRPr="00905858" w:rsidRDefault="00232412" w:rsidP="00232412">
            <w:pPr>
              <w:rPr>
                <w:rFonts w:ascii="Bookman Old Style" w:hAnsi="Bookman Old Style"/>
              </w:rPr>
            </w:pPr>
            <w:r>
              <w:rPr>
                <w:rFonts w:ascii="Bookman Old Style" w:hAnsi="Bookman Old Style"/>
              </w:rPr>
              <w:t xml:space="preserve">       </w:t>
            </w:r>
            <w:r w:rsidRPr="00905858">
              <w:rPr>
                <w:rFonts w:ascii="Bookman Old Style" w:hAnsi="Bookman Old Style"/>
              </w:rPr>
              <w:t>P</w:t>
            </w:r>
          </w:p>
        </w:tc>
        <w:tc>
          <w:tcPr>
            <w:tcW w:w="1741" w:type="dxa"/>
            <w:vMerge w:val="restart"/>
          </w:tcPr>
          <w:p w14:paraId="4EFEA435" w14:textId="77777777" w:rsidR="00232412" w:rsidRDefault="00232412" w:rsidP="00232412">
            <w:pPr>
              <w:rPr>
                <w:rFonts w:ascii="Bookman Old Style" w:hAnsi="Bookman Old Style"/>
              </w:rPr>
            </w:pPr>
            <w:r>
              <w:rPr>
                <w:rFonts w:ascii="Bookman Old Style" w:hAnsi="Bookman Old Style"/>
              </w:rPr>
              <w:t>Keterangan</w:t>
            </w:r>
          </w:p>
        </w:tc>
      </w:tr>
      <w:tr w:rsidR="00232412" w14:paraId="30F509E1" w14:textId="77777777" w:rsidTr="00232412">
        <w:trPr>
          <w:trHeight w:val="179"/>
        </w:trPr>
        <w:tc>
          <w:tcPr>
            <w:tcW w:w="2095" w:type="dxa"/>
            <w:vMerge/>
            <w:tcBorders>
              <w:left w:val="nil"/>
            </w:tcBorders>
          </w:tcPr>
          <w:p w14:paraId="66C34469" w14:textId="77777777" w:rsidR="00232412" w:rsidRPr="00905858" w:rsidRDefault="00232412" w:rsidP="00232412">
            <w:pPr>
              <w:rPr>
                <w:rFonts w:ascii="Bookman Old Style" w:hAnsi="Bookman Old Style"/>
              </w:rPr>
            </w:pPr>
          </w:p>
        </w:tc>
        <w:tc>
          <w:tcPr>
            <w:tcW w:w="1832" w:type="dxa"/>
          </w:tcPr>
          <w:p w14:paraId="6C244E2D" w14:textId="77777777" w:rsidR="00232412" w:rsidRPr="00905858" w:rsidRDefault="00232412" w:rsidP="00232412">
            <w:pPr>
              <w:rPr>
                <w:rFonts w:ascii="Bookman Old Style" w:hAnsi="Bookman Old Style"/>
                <w:i/>
                <w:iCs/>
              </w:rPr>
            </w:pPr>
            <w:r>
              <w:rPr>
                <w:rFonts w:ascii="Bookman Old Style" w:hAnsi="Bookman Old Style"/>
                <w:i/>
                <w:iCs/>
              </w:rPr>
              <w:t xml:space="preserve">Perlakuan </w:t>
            </w:r>
          </w:p>
        </w:tc>
        <w:tc>
          <w:tcPr>
            <w:tcW w:w="2090" w:type="dxa"/>
          </w:tcPr>
          <w:p w14:paraId="47D812FA" w14:textId="16FD2310" w:rsidR="00232412" w:rsidRPr="00905858" w:rsidRDefault="00CE5BC0" w:rsidP="00232412">
            <w:pPr>
              <w:rPr>
                <w:rFonts w:ascii="Bookman Old Style" w:hAnsi="Bookman Old Style"/>
                <w:i/>
                <w:iCs/>
              </w:rPr>
            </w:pPr>
            <w:r>
              <w:rPr>
                <w:rFonts w:ascii="Bookman Old Style" w:hAnsi="Bookman Old Style"/>
                <w:i/>
                <w:iCs/>
              </w:rPr>
              <w:t>K</w:t>
            </w:r>
            <w:r w:rsidR="00232412">
              <w:rPr>
                <w:rFonts w:ascii="Bookman Old Style" w:hAnsi="Bookman Old Style"/>
                <w:i/>
                <w:iCs/>
              </w:rPr>
              <w:t xml:space="preserve">ontrol </w:t>
            </w:r>
          </w:p>
        </w:tc>
        <w:tc>
          <w:tcPr>
            <w:tcW w:w="1175" w:type="dxa"/>
            <w:vMerge/>
          </w:tcPr>
          <w:p w14:paraId="475CD9C3" w14:textId="77777777" w:rsidR="00232412" w:rsidRPr="00905858" w:rsidRDefault="00232412" w:rsidP="00232412">
            <w:pPr>
              <w:rPr>
                <w:rFonts w:ascii="Bookman Old Style" w:hAnsi="Bookman Old Style"/>
              </w:rPr>
            </w:pPr>
          </w:p>
        </w:tc>
        <w:tc>
          <w:tcPr>
            <w:tcW w:w="1741" w:type="dxa"/>
            <w:vMerge/>
          </w:tcPr>
          <w:p w14:paraId="501AD89E" w14:textId="77777777" w:rsidR="00232412" w:rsidRPr="00905858" w:rsidRDefault="00232412" w:rsidP="00232412">
            <w:pPr>
              <w:rPr>
                <w:rFonts w:ascii="Bookman Old Style" w:hAnsi="Bookman Old Style"/>
              </w:rPr>
            </w:pPr>
          </w:p>
        </w:tc>
      </w:tr>
      <w:tr w:rsidR="00232412" w14:paraId="5BE1EEEA" w14:textId="77777777" w:rsidTr="00232412">
        <w:trPr>
          <w:trHeight w:val="176"/>
        </w:trPr>
        <w:tc>
          <w:tcPr>
            <w:tcW w:w="2095" w:type="dxa"/>
            <w:tcBorders>
              <w:left w:val="nil"/>
            </w:tcBorders>
          </w:tcPr>
          <w:p w14:paraId="4388C678" w14:textId="77777777" w:rsidR="00232412" w:rsidRPr="00905858" w:rsidRDefault="00232412" w:rsidP="00232412">
            <w:pPr>
              <w:rPr>
                <w:rFonts w:ascii="Bookman Old Style" w:hAnsi="Bookman Old Style"/>
              </w:rPr>
            </w:pPr>
            <w:r>
              <w:rPr>
                <w:rFonts w:ascii="Bookman Old Style" w:hAnsi="Bookman Old Style"/>
              </w:rPr>
              <w:t xml:space="preserve">Pretest </w:t>
            </w:r>
          </w:p>
        </w:tc>
        <w:tc>
          <w:tcPr>
            <w:tcW w:w="1832" w:type="dxa"/>
          </w:tcPr>
          <w:p w14:paraId="7132B93D" w14:textId="60BAC9A6" w:rsidR="00232412" w:rsidRPr="00905858" w:rsidRDefault="00232412" w:rsidP="00232412">
            <w:pPr>
              <w:rPr>
                <w:rFonts w:ascii="Bookman Old Style" w:hAnsi="Bookman Old Style"/>
                <w:i/>
                <w:iCs/>
              </w:rPr>
            </w:pPr>
            <w:r>
              <w:rPr>
                <w:rFonts w:ascii="Bookman Old Style" w:hAnsi="Bookman Old Style"/>
                <w:i/>
                <w:iCs/>
              </w:rPr>
              <w:t>10,16</w:t>
            </w:r>
          </w:p>
        </w:tc>
        <w:tc>
          <w:tcPr>
            <w:tcW w:w="2090" w:type="dxa"/>
          </w:tcPr>
          <w:p w14:paraId="41F95C96" w14:textId="638947ED" w:rsidR="00232412" w:rsidRPr="00905858" w:rsidRDefault="00232412" w:rsidP="00232412">
            <w:pPr>
              <w:rPr>
                <w:rFonts w:ascii="Bookman Old Style" w:hAnsi="Bookman Old Style"/>
                <w:i/>
                <w:iCs/>
              </w:rPr>
            </w:pPr>
            <w:r>
              <w:rPr>
                <w:rFonts w:ascii="Bookman Old Style" w:hAnsi="Bookman Old Style"/>
                <w:i/>
                <w:iCs/>
              </w:rPr>
              <w:t>10.46</w:t>
            </w:r>
          </w:p>
        </w:tc>
        <w:tc>
          <w:tcPr>
            <w:tcW w:w="1175" w:type="dxa"/>
          </w:tcPr>
          <w:p w14:paraId="1661B10C" w14:textId="3831B027" w:rsidR="00232412" w:rsidRPr="00905858" w:rsidRDefault="00232412" w:rsidP="00232412">
            <w:pPr>
              <w:rPr>
                <w:rFonts w:ascii="Bookman Old Style" w:hAnsi="Bookman Old Style"/>
              </w:rPr>
            </w:pPr>
            <w:r w:rsidRPr="00905858">
              <w:rPr>
                <w:rFonts w:ascii="Bookman Old Style" w:hAnsi="Bookman Old Style"/>
              </w:rPr>
              <w:t>0,13</w:t>
            </w:r>
            <w:r>
              <w:rPr>
                <w:rFonts w:ascii="Bookman Old Style" w:hAnsi="Bookman Old Style"/>
              </w:rPr>
              <w:t>2</w:t>
            </w:r>
          </w:p>
        </w:tc>
        <w:tc>
          <w:tcPr>
            <w:tcW w:w="1741" w:type="dxa"/>
          </w:tcPr>
          <w:p w14:paraId="3CD1E8EF" w14:textId="77777777" w:rsidR="00232412" w:rsidRPr="00905858" w:rsidRDefault="00232412" w:rsidP="00232412">
            <w:pPr>
              <w:rPr>
                <w:rFonts w:ascii="Bookman Old Style" w:hAnsi="Bookman Old Style"/>
              </w:rPr>
            </w:pPr>
            <w:r>
              <w:rPr>
                <w:rFonts w:ascii="Bookman Old Style" w:hAnsi="Bookman Old Style"/>
              </w:rPr>
              <w:t>Tidak ada perbedaan</w:t>
            </w:r>
          </w:p>
        </w:tc>
      </w:tr>
      <w:tr w:rsidR="00232412" w14:paraId="3A5532FF" w14:textId="77777777" w:rsidTr="00232412">
        <w:trPr>
          <w:trHeight w:val="176"/>
        </w:trPr>
        <w:tc>
          <w:tcPr>
            <w:tcW w:w="2095" w:type="dxa"/>
            <w:tcBorders>
              <w:left w:val="nil"/>
            </w:tcBorders>
          </w:tcPr>
          <w:p w14:paraId="05977BE6" w14:textId="77777777" w:rsidR="00232412" w:rsidRPr="00905858" w:rsidRDefault="00232412" w:rsidP="00232412">
            <w:pPr>
              <w:rPr>
                <w:rFonts w:ascii="Bookman Old Style" w:hAnsi="Bookman Old Style"/>
              </w:rPr>
            </w:pPr>
            <w:r>
              <w:rPr>
                <w:rFonts w:ascii="Bookman Old Style" w:hAnsi="Bookman Old Style"/>
              </w:rPr>
              <w:t xml:space="preserve">Postest </w:t>
            </w:r>
          </w:p>
        </w:tc>
        <w:tc>
          <w:tcPr>
            <w:tcW w:w="1832" w:type="dxa"/>
          </w:tcPr>
          <w:p w14:paraId="1F78E7D2" w14:textId="27F4551D" w:rsidR="00232412" w:rsidRPr="00905858" w:rsidRDefault="00232412" w:rsidP="00232412">
            <w:pPr>
              <w:rPr>
                <w:rFonts w:ascii="Bookman Old Style" w:hAnsi="Bookman Old Style"/>
                <w:i/>
                <w:iCs/>
              </w:rPr>
            </w:pPr>
            <w:r>
              <w:rPr>
                <w:rFonts w:ascii="Bookman Old Style" w:hAnsi="Bookman Old Style"/>
                <w:i/>
                <w:iCs/>
              </w:rPr>
              <w:t>10,46</w:t>
            </w:r>
          </w:p>
        </w:tc>
        <w:tc>
          <w:tcPr>
            <w:tcW w:w="2090" w:type="dxa"/>
          </w:tcPr>
          <w:p w14:paraId="7C621EC7" w14:textId="26AF45F8" w:rsidR="00232412" w:rsidRPr="00905858" w:rsidRDefault="00232412" w:rsidP="00232412">
            <w:pPr>
              <w:rPr>
                <w:rFonts w:ascii="Bookman Old Style" w:hAnsi="Bookman Old Style"/>
                <w:i/>
                <w:iCs/>
              </w:rPr>
            </w:pPr>
            <w:r>
              <w:rPr>
                <w:rFonts w:ascii="Bookman Old Style" w:hAnsi="Bookman Old Style"/>
                <w:i/>
                <w:iCs/>
              </w:rPr>
              <w:t>10.83</w:t>
            </w:r>
          </w:p>
        </w:tc>
        <w:tc>
          <w:tcPr>
            <w:tcW w:w="1175" w:type="dxa"/>
          </w:tcPr>
          <w:p w14:paraId="5B43C109" w14:textId="77777777" w:rsidR="00232412" w:rsidRPr="00905858" w:rsidRDefault="00232412" w:rsidP="00232412">
            <w:pPr>
              <w:rPr>
                <w:rFonts w:ascii="Bookman Old Style" w:hAnsi="Bookman Old Style"/>
              </w:rPr>
            </w:pPr>
            <w:r w:rsidRPr="00905858">
              <w:rPr>
                <w:rFonts w:ascii="Bookman Old Style" w:hAnsi="Bookman Old Style"/>
              </w:rPr>
              <w:t>0,000</w:t>
            </w:r>
          </w:p>
        </w:tc>
        <w:tc>
          <w:tcPr>
            <w:tcW w:w="1741" w:type="dxa"/>
          </w:tcPr>
          <w:p w14:paraId="51516324" w14:textId="77777777" w:rsidR="00232412" w:rsidRPr="00905858" w:rsidRDefault="00232412" w:rsidP="00232412">
            <w:pPr>
              <w:rPr>
                <w:rFonts w:ascii="Bookman Old Style" w:hAnsi="Bookman Old Style"/>
              </w:rPr>
            </w:pPr>
            <w:r>
              <w:rPr>
                <w:rFonts w:ascii="Bookman Old Style" w:hAnsi="Bookman Old Style"/>
              </w:rPr>
              <w:t>Ada perbedaan</w:t>
            </w:r>
          </w:p>
        </w:tc>
      </w:tr>
    </w:tbl>
    <w:p w14:paraId="30F53597" w14:textId="4A15A9C9" w:rsidR="008D1788" w:rsidRDefault="008D1788" w:rsidP="008D1788">
      <w:pPr>
        <w:jc w:val="both"/>
        <w:rPr>
          <w:rFonts w:ascii="Bookman Old Style" w:hAnsi="Bookman Old Style"/>
        </w:rPr>
      </w:pPr>
    </w:p>
    <w:p w14:paraId="10253FA7" w14:textId="40FBD0E7" w:rsidR="00232412" w:rsidRPr="008E6E61" w:rsidRDefault="00232412" w:rsidP="00232412">
      <w:pPr>
        <w:jc w:val="both"/>
        <w:rPr>
          <w:rFonts w:ascii="Bookman Old Style" w:hAnsi="Bookman Old Style"/>
          <w:sz w:val="22"/>
          <w:szCs w:val="22"/>
        </w:rPr>
      </w:pPr>
      <w:r w:rsidRPr="008E6E61">
        <w:rPr>
          <w:rFonts w:ascii="Bookman Old Style" w:eastAsia="Bookman Old Style" w:hAnsi="Bookman Old Style" w:cs="Bookman Old Style"/>
          <w:spacing w:val="1"/>
          <w:sz w:val="22"/>
          <w:szCs w:val="22"/>
        </w:rPr>
        <w:t xml:space="preserve">Table 5 </w:t>
      </w:r>
      <w:r w:rsidRPr="008E6E61">
        <w:rPr>
          <w:rFonts w:ascii="Bookman Old Style" w:hAnsi="Bookman Old Style"/>
          <w:sz w:val="22"/>
          <w:szCs w:val="22"/>
        </w:rPr>
        <w:t>analisis perbedaan pengetahuan pencegahan stunting pada kelompok intervensi dan kontrol sebelum dan sesudah intervensi</w:t>
      </w:r>
    </w:p>
    <w:p w14:paraId="3C1F6C3F" w14:textId="1C8879C4" w:rsidR="008D1788" w:rsidRDefault="008D1788" w:rsidP="008D1788">
      <w:pPr>
        <w:jc w:val="both"/>
        <w:rPr>
          <w:rFonts w:ascii="Bookman Old Style" w:hAnsi="Bookman Old Style"/>
        </w:rPr>
      </w:pPr>
    </w:p>
    <w:p w14:paraId="3AB4159E" w14:textId="05F20DEC" w:rsidR="008D1788" w:rsidRPr="008E6E61" w:rsidRDefault="00F44CBD" w:rsidP="008D1788">
      <w:pPr>
        <w:jc w:val="both"/>
        <w:rPr>
          <w:rFonts w:ascii="Bookman Old Style" w:hAnsi="Bookman Old Style"/>
          <w:sz w:val="16"/>
          <w:szCs w:val="16"/>
        </w:rPr>
      </w:pPr>
      <w:r w:rsidRPr="008E6E61">
        <w:rPr>
          <w:rFonts w:ascii="Bookman Old Style" w:hAnsi="Bookman Old Style"/>
          <w:sz w:val="16"/>
          <w:szCs w:val="16"/>
        </w:rPr>
        <w:t>Uji mann whitney</w:t>
      </w:r>
    </w:p>
    <w:p w14:paraId="320CBF32" w14:textId="77777777" w:rsidR="008E6E61" w:rsidRDefault="008E6E61" w:rsidP="008D1788">
      <w:pPr>
        <w:jc w:val="both"/>
        <w:rPr>
          <w:rFonts w:ascii="Bookman Old Style" w:hAnsi="Bookman Old Style"/>
        </w:rPr>
      </w:pPr>
    </w:p>
    <w:p w14:paraId="7C412711" w14:textId="098B423C" w:rsidR="00F44CBD" w:rsidRPr="008E6E61" w:rsidRDefault="002B3FDE" w:rsidP="00CE5BC0">
      <w:pPr>
        <w:ind w:left="-13" w:right="18" w:firstLine="284"/>
        <w:jc w:val="both"/>
        <w:rPr>
          <w:rFonts w:ascii="Bookman Old Style" w:hAnsi="Bookman Old Style"/>
          <w:sz w:val="22"/>
          <w:szCs w:val="22"/>
        </w:rPr>
      </w:pPr>
      <w:r>
        <w:rPr>
          <w:rFonts w:ascii="Bookman Old Style" w:hAnsi="Bookman Old Style"/>
          <w:sz w:val="22"/>
          <w:szCs w:val="22"/>
        </w:rPr>
        <w:t xml:space="preserve">   </w:t>
      </w:r>
      <w:r w:rsidR="00F44CBD" w:rsidRPr="008E6E61">
        <w:rPr>
          <w:rFonts w:ascii="Bookman Old Style" w:hAnsi="Bookman Old Style"/>
          <w:sz w:val="22"/>
          <w:szCs w:val="22"/>
        </w:rPr>
        <w:t xml:space="preserve">Tabel </w:t>
      </w:r>
      <w:r w:rsidR="00CE5BC0" w:rsidRPr="008E6E61">
        <w:rPr>
          <w:rFonts w:ascii="Bookman Old Style" w:hAnsi="Bookman Old Style"/>
          <w:sz w:val="22"/>
          <w:szCs w:val="22"/>
        </w:rPr>
        <w:t>5</w:t>
      </w:r>
      <w:r w:rsidR="00F44CBD" w:rsidRPr="008E6E61">
        <w:rPr>
          <w:rFonts w:ascii="Bookman Old Style" w:hAnsi="Bookman Old Style"/>
          <w:sz w:val="22"/>
          <w:szCs w:val="22"/>
        </w:rPr>
        <w:t xml:space="preserve">. Menunjukan analisis Perbedaan nilai rata-rata </w:t>
      </w:r>
      <w:r w:rsidR="00CE5BC0" w:rsidRPr="008E6E61">
        <w:rPr>
          <w:rFonts w:ascii="Bookman Old Style" w:hAnsi="Bookman Old Style"/>
          <w:sz w:val="22"/>
          <w:szCs w:val="22"/>
        </w:rPr>
        <w:t>sikap</w:t>
      </w:r>
      <w:r w:rsidR="00F44CBD" w:rsidRPr="008E6E61">
        <w:rPr>
          <w:rFonts w:ascii="Bookman Old Style" w:hAnsi="Bookman Old Style"/>
          <w:sz w:val="22"/>
          <w:szCs w:val="22"/>
        </w:rPr>
        <w:t xml:space="preserve"> responden sebelum intervensi (</w:t>
      </w:r>
      <w:r w:rsidR="00F44CBD" w:rsidRPr="008E6E61">
        <w:rPr>
          <w:rFonts w:ascii="Bookman Old Style" w:hAnsi="Bookman Old Style"/>
          <w:i/>
          <w:sz w:val="22"/>
          <w:szCs w:val="22"/>
        </w:rPr>
        <w:t>pretest</w:t>
      </w:r>
      <w:r w:rsidR="00F44CBD" w:rsidRPr="008E6E61">
        <w:rPr>
          <w:rFonts w:ascii="Bookman Old Style" w:hAnsi="Bookman Old Style"/>
          <w:sz w:val="22"/>
          <w:szCs w:val="22"/>
        </w:rPr>
        <w:t>) antara kelompok perlakuan dan kontrol p=0,</w:t>
      </w:r>
      <w:r w:rsidR="00B52160" w:rsidRPr="008E6E61">
        <w:rPr>
          <w:rFonts w:ascii="Bookman Old Style" w:hAnsi="Bookman Old Style"/>
          <w:sz w:val="22"/>
          <w:szCs w:val="22"/>
        </w:rPr>
        <w:t>132</w:t>
      </w:r>
      <w:r w:rsidR="00F44CBD" w:rsidRPr="008E6E61">
        <w:rPr>
          <w:rFonts w:ascii="Bookman Old Style" w:hAnsi="Bookman Old Style"/>
          <w:sz w:val="22"/>
          <w:szCs w:val="22"/>
        </w:rPr>
        <w:t xml:space="preserve"> &gt; α=0.05 (uji </w:t>
      </w:r>
      <w:r w:rsidR="00F44CBD" w:rsidRPr="008E6E61">
        <w:rPr>
          <w:rFonts w:ascii="Bookman Old Style" w:hAnsi="Bookman Old Style"/>
          <w:i/>
          <w:sz w:val="22"/>
          <w:szCs w:val="22"/>
        </w:rPr>
        <w:t>mann whitney</w:t>
      </w:r>
      <w:r w:rsidR="00F44CBD" w:rsidRPr="008E6E61">
        <w:rPr>
          <w:rFonts w:ascii="Bookman Old Style" w:hAnsi="Bookman Old Style"/>
          <w:sz w:val="22"/>
          <w:szCs w:val="22"/>
        </w:rPr>
        <w:t xml:space="preserve">), artinya tidak ada perbedaan rata rata nilai yang signifikan </w:t>
      </w:r>
      <w:r w:rsidR="00B52160" w:rsidRPr="008E6E61">
        <w:rPr>
          <w:rFonts w:ascii="Bookman Old Style" w:hAnsi="Bookman Old Style"/>
          <w:sz w:val="22"/>
          <w:szCs w:val="22"/>
        </w:rPr>
        <w:t>sikap</w:t>
      </w:r>
      <w:r w:rsidR="00F44CBD" w:rsidRPr="008E6E61">
        <w:rPr>
          <w:rFonts w:ascii="Bookman Old Style" w:hAnsi="Bookman Old Style"/>
          <w:sz w:val="22"/>
          <w:szCs w:val="22"/>
        </w:rPr>
        <w:t xml:space="preserve"> awal responden. Perbedaan nilai rata-rata </w:t>
      </w:r>
      <w:r w:rsidR="00F44CBD" w:rsidRPr="008E6E61">
        <w:rPr>
          <w:rFonts w:ascii="Bookman Old Style" w:hAnsi="Bookman Old Style"/>
          <w:i/>
          <w:sz w:val="22"/>
          <w:szCs w:val="22"/>
        </w:rPr>
        <w:t xml:space="preserve">posttes </w:t>
      </w:r>
      <w:r w:rsidR="00F44CBD" w:rsidRPr="008E6E61">
        <w:rPr>
          <w:rFonts w:ascii="Bookman Old Style" w:hAnsi="Bookman Old Style"/>
          <w:sz w:val="22"/>
          <w:szCs w:val="22"/>
        </w:rPr>
        <w:t>antara kelompok perlakuan dan kontrol p=0,</w:t>
      </w:r>
      <w:r w:rsidR="00B52160" w:rsidRPr="008E6E61">
        <w:rPr>
          <w:rFonts w:ascii="Bookman Old Style" w:hAnsi="Bookman Old Style"/>
          <w:sz w:val="22"/>
          <w:szCs w:val="22"/>
        </w:rPr>
        <w:t>000</w:t>
      </w:r>
      <w:r w:rsidR="00F44CBD" w:rsidRPr="008E6E61">
        <w:rPr>
          <w:rFonts w:ascii="Bookman Old Style" w:hAnsi="Bookman Old Style"/>
          <w:sz w:val="22"/>
          <w:szCs w:val="22"/>
        </w:rPr>
        <w:t xml:space="preserve"> </w:t>
      </w:r>
      <w:r w:rsidR="00B52160" w:rsidRPr="008E6E61">
        <w:rPr>
          <w:rFonts w:ascii="Bookman Old Style" w:hAnsi="Bookman Old Style"/>
          <w:sz w:val="22"/>
          <w:szCs w:val="22"/>
        </w:rPr>
        <w:t xml:space="preserve">&lt; α=0,05 </w:t>
      </w:r>
      <w:r w:rsidR="00F44CBD" w:rsidRPr="008E6E61">
        <w:rPr>
          <w:rFonts w:ascii="Bookman Old Style" w:hAnsi="Bookman Old Style"/>
          <w:sz w:val="22"/>
          <w:szCs w:val="22"/>
        </w:rPr>
        <w:t xml:space="preserve">ada perbedaan nilai rata-rata yang signifikan (uji </w:t>
      </w:r>
      <w:r w:rsidR="00F44CBD" w:rsidRPr="008E6E61">
        <w:rPr>
          <w:rFonts w:ascii="Bookman Old Style" w:hAnsi="Bookman Old Style"/>
          <w:i/>
          <w:sz w:val="22"/>
          <w:szCs w:val="22"/>
        </w:rPr>
        <w:t>Mann Whitney</w:t>
      </w:r>
      <w:r w:rsidR="00F44CBD" w:rsidRPr="008E6E61">
        <w:rPr>
          <w:rFonts w:ascii="Bookman Old Style" w:hAnsi="Bookman Old Style"/>
          <w:sz w:val="22"/>
          <w:szCs w:val="22"/>
        </w:rPr>
        <w:t xml:space="preserve">). </w:t>
      </w:r>
    </w:p>
    <w:p w14:paraId="09FDE3FA" w14:textId="5127BCA9" w:rsidR="00DC5A62" w:rsidRDefault="00B52160" w:rsidP="003B1215">
      <w:pPr>
        <w:jc w:val="both"/>
        <w:rPr>
          <w:rFonts w:ascii="Bookman Old Style" w:hAnsi="Bookman Old Style"/>
        </w:rPr>
      </w:pPr>
      <w:r>
        <w:rPr>
          <w:rFonts w:ascii="Bookman Old Style" w:hAnsi="Bookman Old Style"/>
        </w:rPr>
        <w:t xml:space="preserve"> </w:t>
      </w:r>
    </w:p>
    <w:p w14:paraId="58E1DDA4" w14:textId="33A0047A" w:rsidR="00B95665" w:rsidRDefault="00B95665">
      <w:pPr>
        <w:spacing w:before="29"/>
        <w:ind w:left="102"/>
        <w:rPr>
          <w:rFonts w:ascii="Bookman Old Style" w:eastAsia="Bookman Old Style" w:hAnsi="Bookman Old Style" w:cs="Bookman Old Style"/>
          <w:b/>
          <w:sz w:val="22"/>
          <w:szCs w:val="22"/>
        </w:rPr>
      </w:pPr>
      <w:r>
        <w:rPr>
          <w:rFonts w:ascii="Bookman Old Style" w:eastAsia="Bookman Old Style" w:hAnsi="Bookman Old Style" w:cs="Bookman Old Style"/>
          <w:b/>
          <w:spacing w:val="1"/>
          <w:sz w:val="22"/>
          <w:szCs w:val="22"/>
        </w:rPr>
        <w:t>P</w:t>
      </w:r>
      <w:r>
        <w:rPr>
          <w:rFonts w:ascii="Bookman Old Style" w:eastAsia="Bookman Old Style" w:hAnsi="Bookman Old Style" w:cs="Bookman Old Style"/>
          <w:b/>
          <w:spacing w:val="-1"/>
          <w:sz w:val="22"/>
          <w:szCs w:val="22"/>
        </w:rPr>
        <w:t>e</w:t>
      </w:r>
      <w:r>
        <w:rPr>
          <w:rFonts w:ascii="Bookman Old Style" w:eastAsia="Bookman Old Style" w:hAnsi="Bookman Old Style" w:cs="Bookman Old Style"/>
          <w:b/>
          <w:sz w:val="22"/>
          <w:szCs w:val="22"/>
        </w:rPr>
        <w:t>mb</w:t>
      </w:r>
      <w:r>
        <w:rPr>
          <w:rFonts w:ascii="Bookman Old Style" w:eastAsia="Bookman Old Style" w:hAnsi="Bookman Old Style" w:cs="Bookman Old Style"/>
          <w:b/>
          <w:spacing w:val="-1"/>
          <w:sz w:val="22"/>
          <w:szCs w:val="22"/>
        </w:rPr>
        <w:t>a</w:t>
      </w:r>
      <w:r>
        <w:rPr>
          <w:rFonts w:ascii="Bookman Old Style" w:eastAsia="Bookman Old Style" w:hAnsi="Bookman Old Style" w:cs="Bookman Old Style"/>
          <w:b/>
          <w:spacing w:val="1"/>
          <w:sz w:val="22"/>
          <w:szCs w:val="22"/>
        </w:rPr>
        <w:t>h</w:t>
      </w:r>
      <w:r>
        <w:rPr>
          <w:rFonts w:ascii="Bookman Old Style" w:eastAsia="Bookman Old Style" w:hAnsi="Bookman Old Style" w:cs="Bookman Old Style"/>
          <w:b/>
          <w:spacing w:val="-1"/>
          <w:sz w:val="22"/>
          <w:szCs w:val="22"/>
        </w:rPr>
        <w:t>a</w:t>
      </w:r>
      <w:r>
        <w:rPr>
          <w:rFonts w:ascii="Bookman Old Style" w:eastAsia="Bookman Old Style" w:hAnsi="Bookman Old Style" w:cs="Bookman Old Style"/>
          <w:b/>
          <w:sz w:val="22"/>
          <w:szCs w:val="22"/>
        </w:rPr>
        <w:t>s</w:t>
      </w:r>
      <w:r>
        <w:rPr>
          <w:rFonts w:ascii="Bookman Old Style" w:eastAsia="Bookman Old Style" w:hAnsi="Bookman Old Style" w:cs="Bookman Old Style"/>
          <w:b/>
          <w:spacing w:val="-3"/>
          <w:sz w:val="22"/>
          <w:szCs w:val="22"/>
        </w:rPr>
        <w:t>a</w:t>
      </w:r>
      <w:r>
        <w:rPr>
          <w:rFonts w:ascii="Bookman Old Style" w:eastAsia="Bookman Old Style" w:hAnsi="Bookman Old Style" w:cs="Bookman Old Style"/>
          <w:b/>
          <w:sz w:val="22"/>
          <w:szCs w:val="22"/>
        </w:rPr>
        <w:t>n</w:t>
      </w:r>
    </w:p>
    <w:p w14:paraId="381D2193" w14:textId="77777777" w:rsidR="00D3479F" w:rsidRPr="00D3479F" w:rsidRDefault="00D3479F" w:rsidP="00D3479F">
      <w:pPr>
        <w:pStyle w:val="Heading1"/>
        <w:numPr>
          <w:ilvl w:val="0"/>
          <w:numId w:val="0"/>
        </w:numPr>
        <w:ind w:left="-5"/>
        <w:rPr>
          <w:rFonts w:ascii="Bookman Old Style" w:hAnsi="Bookman Old Style"/>
          <w:sz w:val="22"/>
          <w:szCs w:val="22"/>
        </w:rPr>
      </w:pPr>
      <w:r w:rsidRPr="00D3479F">
        <w:rPr>
          <w:rFonts w:ascii="Bookman Old Style" w:hAnsi="Bookman Old Style"/>
          <w:sz w:val="22"/>
          <w:szCs w:val="22"/>
        </w:rPr>
        <w:t xml:space="preserve">1. Karakteristik Responden </w:t>
      </w:r>
    </w:p>
    <w:p w14:paraId="3508C0BE" w14:textId="62EF52BC" w:rsidR="00334E6C" w:rsidRDefault="00334E6C" w:rsidP="00334E6C">
      <w:pPr>
        <w:ind w:left="90"/>
        <w:jc w:val="both"/>
        <w:rPr>
          <w:rFonts w:ascii="Bookman Old Style" w:hAnsi="Bookman Old Style"/>
          <w:sz w:val="22"/>
          <w:szCs w:val="22"/>
        </w:rPr>
      </w:pPr>
      <w:r>
        <w:t xml:space="preserve">        </w:t>
      </w:r>
      <w:r w:rsidRPr="00334E6C">
        <w:rPr>
          <w:rFonts w:ascii="Bookman Old Style" w:hAnsi="Bookman Old Style"/>
          <w:sz w:val="22"/>
          <w:szCs w:val="22"/>
        </w:rPr>
        <w:t>Responden pada penelitian ini berusia 16-3</w:t>
      </w:r>
      <w:r>
        <w:rPr>
          <w:rFonts w:ascii="Bookman Old Style" w:hAnsi="Bookman Old Style"/>
          <w:sz w:val="22"/>
          <w:szCs w:val="22"/>
        </w:rPr>
        <w:t>2</w:t>
      </w:r>
      <w:r w:rsidRPr="00334E6C">
        <w:rPr>
          <w:rFonts w:ascii="Bookman Old Style" w:hAnsi="Bookman Old Style"/>
          <w:sz w:val="22"/>
          <w:szCs w:val="22"/>
        </w:rPr>
        <w:t xml:space="preserve"> tahun, dengan rata-rata berusia 2</w:t>
      </w:r>
      <w:r>
        <w:rPr>
          <w:rFonts w:ascii="Bookman Old Style" w:hAnsi="Bookman Old Style"/>
          <w:sz w:val="22"/>
          <w:szCs w:val="22"/>
        </w:rPr>
        <w:t>4</w:t>
      </w:r>
      <w:r w:rsidRPr="00334E6C">
        <w:rPr>
          <w:rFonts w:ascii="Bookman Old Style" w:hAnsi="Bookman Old Style"/>
          <w:sz w:val="22"/>
          <w:szCs w:val="22"/>
        </w:rPr>
        <w:t xml:space="preserve"> tahun yang merupakan usia reproduktif. Hasil uji statustik kelompok intervensi dan kelompok kontrol nilai p=0,</w:t>
      </w:r>
      <w:r>
        <w:rPr>
          <w:rFonts w:ascii="Bookman Old Style" w:hAnsi="Bookman Old Style"/>
          <w:sz w:val="22"/>
          <w:szCs w:val="22"/>
        </w:rPr>
        <w:t xml:space="preserve">208 </w:t>
      </w:r>
      <w:r w:rsidRPr="00334E6C">
        <w:rPr>
          <w:rFonts w:ascii="Bookman Old Style" w:hAnsi="Bookman Old Style"/>
          <w:sz w:val="22"/>
          <w:szCs w:val="22"/>
        </w:rPr>
        <w:t xml:space="preserve">yang artinya tidak ada perbedaan yang signifikan umur antar kedua kelompok. Menurut teori Notoatmodjo (2012) usia adalah faktor yang mempengaruhi pengetahuan seseorang. Dengan  bertambahnya usia, semakin banyak pengalaman yang dimiliki oleh seseorang, dan semakin banyak informasi yang diterima maka akan semakin memahami dampak </w:t>
      </w:r>
      <w:r w:rsidRPr="00334E6C">
        <w:rPr>
          <w:rFonts w:ascii="Bookman Old Style" w:eastAsia="Arial" w:hAnsi="Bookman Old Style" w:cs="Arial"/>
          <w:i/>
          <w:sz w:val="22"/>
          <w:szCs w:val="22"/>
        </w:rPr>
        <w:t>stunting</w:t>
      </w:r>
      <w:r w:rsidRPr="00334E6C">
        <w:rPr>
          <w:rFonts w:ascii="Bookman Old Style" w:hAnsi="Bookman Old Style"/>
          <w:sz w:val="22"/>
          <w:szCs w:val="22"/>
        </w:rPr>
        <w:t xml:space="preserve"> dan yang akan dilakukan untuk mencegahan terjadinya </w:t>
      </w:r>
      <w:r w:rsidRPr="00334E6C">
        <w:rPr>
          <w:rFonts w:ascii="Bookman Old Style" w:eastAsia="Arial" w:hAnsi="Bookman Old Style" w:cs="Arial"/>
          <w:i/>
          <w:sz w:val="22"/>
          <w:szCs w:val="22"/>
        </w:rPr>
        <w:t>stunting</w:t>
      </w:r>
      <w:r w:rsidRPr="00334E6C">
        <w:rPr>
          <w:rFonts w:ascii="Bookman Old Style" w:hAnsi="Bookman Old Style"/>
          <w:sz w:val="22"/>
          <w:szCs w:val="22"/>
        </w:rPr>
        <w:t xml:space="preserve"> </w:t>
      </w:r>
      <w:r w:rsidR="005110BB">
        <w:rPr>
          <w:rFonts w:ascii="Bookman Old Style" w:hAnsi="Bookman Old Style"/>
          <w:sz w:val="22"/>
          <w:szCs w:val="22"/>
        </w:rPr>
        <w:fldChar w:fldCharType="begin" w:fldLock="1"/>
      </w:r>
      <w:r w:rsidR="00DB7BF6">
        <w:rPr>
          <w:rFonts w:ascii="Bookman Old Style" w:hAnsi="Bookman Old Style"/>
          <w:sz w:val="22"/>
          <w:szCs w:val="22"/>
        </w:rPr>
        <w:instrText>ADDIN CSL_CITATION {"citationItems":[{"id":"ITEM-1","itemData":{"author":[{"dropping-particle":"","family":"Notoatmodjo","given":"S","non-dropping-particle":"","parse-names":false,"suffix":""}],"id":"ITEM-1","issued":{"date-parts":[["2012"]]},"title":"Promosi Kesehatan dan Perilaku Kesehatan. Jakarta: Rineka","type":"book"},"uris":["http://www.mendeley.com/documents/?uuid=6ec25552-39a5-4d37-9b4f-afee45b9cfb3"]}],"mendeley":{"formattedCitation":"(Notoatmodjo, 2012)","plainTextFormattedCitation":"(Notoatmodjo, 2012)","previouslyFormattedCitation":"(Notoatmodjo, 2012)"},"properties":{"noteIndex":0},"schema":"https://github.com/citation-style-language/schema/raw/master/csl-citation.json"}</w:instrText>
      </w:r>
      <w:r w:rsidR="005110BB">
        <w:rPr>
          <w:rFonts w:ascii="Bookman Old Style" w:hAnsi="Bookman Old Style"/>
          <w:sz w:val="22"/>
          <w:szCs w:val="22"/>
        </w:rPr>
        <w:fldChar w:fldCharType="separate"/>
      </w:r>
      <w:r w:rsidR="005110BB" w:rsidRPr="005110BB">
        <w:rPr>
          <w:rFonts w:ascii="Bookman Old Style" w:hAnsi="Bookman Old Style"/>
          <w:noProof/>
          <w:sz w:val="22"/>
          <w:szCs w:val="22"/>
        </w:rPr>
        <w:t>(Notoatmodjo, 2012)</w:t>
      </w:r>
      <w:r w:rsidR="005110BB">
        <w:rPr>
          <w:rFonts w:ascii="Bookman Old Style" w:hAnsi="Bookman Old Style"/>
          <w:sz w:val="22"/>
          <w:szCs w:val="22"/>
        </w:rPr>
        <w:fldChar w:fldCharType="end"/>
      </w:r>
      <w:r w:rsidRPr="00334E6C">
        <w:rPr>
          <w:rFonts w:ascii="Bookman Old Style" w:hAnsi="Bookman Old Style"/>
          <w:sz w:val="22"/>
          <w:szCs w:val="22"/>
        </w:rPr>
        <w:t xml:space="preserve"> </w:t>
      </w:r>
    </w:p>
    <w:p w14:paraId="52C87D27" w14:textId="18677FC5" w:rsidR="00CB2C56" w:rsidRPr="00CB2C56" w:rsidRDefault="00CB2C56" w:rsidP="00CB2C56">
      <w:pPr>
        <w:ind w:left="90"/>
        <w:jc w:val="both"/>
        <w:rPr>
          <w:rFonts w:ascii="Bookman Old Style" w:hAnsi="Bookman Old Style"/>
          <w:sz w:val="22"/>
          <w:szCs w:val="22"/>
        </w:rPr>
      </w:pPr>
      <w:r>
        <w:rPr>
          <w:rFonts w:ascii="Bookman Old Style" w:hAnsi="Bookman Old Style"/>
          <w:sz w:val="22"/>
          <w:szCs w:val="22"/>
        </w:rPr>
        <w:t xml:space="preserve">       </w:t>
      </w:r>
      <w:r w:rsidRPr="00CB2C56">
        <w:rPr>
          <w:rFonts w:ascii="Bookman Old Style" w:hAnsi="Bookman Old Style"/>
          <w:sz w:val="22"/>
          <w:szCs w:val="22"/>
        </w:rPr>
        <w:t>Sebagian besar responden pada penelitian ini tidak bekerja 5</w:t>
      </w:r>
      <w:r w:rsidR="000520B2">
        <w:rPr>
          <w:rFonts w:ascii="Bookman Old Style" w:hAnsi="Bookman Old Style"/>
          <w:sz w:val="22"/>
          <w:szCs w:val="22"/>
        </w:rPr>
        <w:t>3,3</w:t>
      </w:r>
      <w:r w:rsidRPr="00CB2C56">
        <w:rPr>
          <w:rFonts w:ascii="Bookman Old Style" w:hAnsi="Bookman Old Style"/>
          <w:sz w:val="22"/>
          <w:szCs w:val="22"/>
        </w:rPr>
        <w:t>% untuk kelompok intervensi dan 6</w:t>
      </w:r>
      <w:r w:rsidR="000520B2">
        <w:rPr>
          <w:rFonts w:ascii="Bookman Old Style" w:hAnsi="Bookman Old Style"/>
          <w:sz w:val="22"/>
          <w:szCs w:val="22"/>
        </w:rPr>
        <w:t>0</w:t>
      </w:r>
      <w:r w:rsidRPr="00CB2C56">
        <w:rPr>
          <w:rFonts w:ascii="Bookman Old Style" w:hAnsi="Bookman Old Style"/>
          <w:sz w:val="22"/>
          <w:szCs w:val="22"/>
        </w:rPr>
        <w:t xml:space="preserve">% untuk kelompok kontrol, dengan hasil uji statistik </w:t>
      </w:r>
      <w:r w:rsidRPr="00CB2C56">
        <w:rPr>
          <w:rFonts w:ascii="Bookman Old Style" w:hAnsi="Bookman Old Style"/>
          <w:sz w:val="22"/>
          <w:szCs w:val="22"/>
        </w:rPr>
        <w:lastRenderedPageBreak/>
        <w:t>antara kelompok intervensi dan kontrol diperoleh p=0,</w:t>
      </w:r>
      <w:r w:rsidR="000520B2">
        <w:rPr>
          <w:rFonts w:ascii="Bookman Old Style" w:hAnsi="Bookman Old Style"/>
          <w:sz w:val="22"/>
          <w:szCs w:val="22"/>
        </w:rPr>
        <w:t>605</w:t>
      </w:r>
      <w:r w:rsidRPr="00CB2C56">
        <w:rPr>
          <w:rFonts w:ascii="Bookman Old Style" w:hAnsi="Bookman Old Style"/>
          <w:sz w:val="22"/>
          <w:szCs w:val="22"/>
        </w:rPr>
        <w:t xml:space="preserve"> yang artinya tidak ada perbedaan status pekerjaan antar kedua kelompok. Menurut penelitian pekerjaan merupakan kegiatan yang dilakukan sehari-hari untuk memporoleh pendapatan, seseorang yang bekerja akan meluangkan banyak waktu dan tenaga untuk berinteraksi dengan sesama rekan kerja dan bertukar pendapat atau pengalaman untuk mendapatkan pengetahuan.</w:t>
      </w:r>
      <w:r w:rsidR="00DB7BF6">
        <w:rPr>
          <w:rFonts w:ascii="Bookman Old Style" w:hAnsi="Bookman Old Style"/>
          <w:sz w:val="22"/>
          <w:szCs w:val="22"/>
        </w:rPr>
        <w:fldChar w:fldCharType="begin" w:fldLock="1"/>
      </w:r>
      <w:r w:rsidR="00D74B9F">
        <w:rPr>
          <w:rFonts w:ascii="Bookman Old Style" w:hAnsi="Bookman Old Style"/>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approach.","author":[{"dropping-particle":"","family":"Wardani","given":"Nur Indah","non-dropping-particle":"","parse-names":false,"suffix":""},{"dropping-particle":"","family":"SR","given":"Dwi Sarwani","non-dropping-particle":"","parse-names":false,"suffix":""},{"dropping-particle":"","family":"Masfiah","given":"Siti","non-dropping-particle":"","parse-names":false,"suffix":""}],"container-title":"Jurnal Kesmasindo","id":"ITEM-1","issue":"3","issued":{"date-parts":[["2014"]]},"page":"194-206","title":"Faktor-Faktor Yang Berhubungan Dengan Tingkat Pengetahuan Kader Kesehatan Tentang Thalassaemia Di Kecamatan Sumbang Kabupaten Banyumas","type":"article-journal","volume":"6"},"uris":["http://www.mendeley.com/documents/?uuid=1c35c218-e7a7-4956-8e8c-7220994a8dcf"]}],"mendeley":{"formattedCitation":"(Wardani, SR and Masfiah, 2014)","plainTextFormattedCitation":"(Wardani, SR and Masfiah, 2014)","previouslyFormattedCitation":"(Wardani, SR and Masfiah, 2014)"},"properties":{"noteIndex":0},"schema":"https://github.com/citation-style-language/schema/raw/master/csl-citation.json"}</w:instrText>
      </w:r>
      <w:r w:rsidR="00DB7BF6">
        <w:rPr>
          <w:rFonts w:ascii="Bookman Old Style" w:hAnsi="Bookman Old Style"/>
          <w:sz w:val="22"/>
          <w:szCs w:val="22"/>
        </w:rPr>
        <w:fldChar w:fldCharType="separate"/>
      </w:r>
      <w:r w:rsidR="00DB7BF6" w:rsidRPr="00DB7BF6">
        <w:rPr>
          <w:rFonts w:ascii="Bookman Old Style" w:hAnsi="Bookman Old Style"/>
          <w:noProof/>
          <w:sz w:val="22"/>
          <w:szCs w:val="22"/>
        </w:rPr>
        <w:t>(Wardani, SR and Masfiah, 2014)</w:t>
      </w:r>
      <w:r w:rsidR="00DB7BF6">
        <w:rPr>
          <w:rFonts w:ascii="Bookman Old Style" w:hAnsi="Bookman Old Style"/>
          <w:sz w:val="22"/>
          <w:szCs w:val="22"/>
        </w:rPr>
        <w:fldChar w:fldCharType="end"/>
      </w:r>
    </w:p>
    <w:p w14:paraId="70762BDD" w14:textId="5C9D5D56" w:rsidR="00CB2C56" w:rsidRPr="00CB2C56" w:rsidRDefault="00CB2C56" w:rsidP="00CB2C56">
      <w:pPr>
        <w:ind w:left="90"/>
        <w:jc w:val="both"/>
        <w:rPr>
          <w:rFonts w:ascii="Bookman Old Style" w:hAnsi="Bookman Old Style"/>
          <w:sz w:val="22"/>
          <w:szCs w:val="22"/>
        </w:rPr>
      </w:pPr>
      <w:r>
        <w:rPr>
          <w:rFonts w:ascii="Bookman Old Style" w:hAnsi="Bookman Old Style"/>
          <w:sz w:val="22"/>
          <w:szCs w:val="22"/>
        </w:rPr>
        <w:t xml:space="preserve">      </w:t>
      </w:r>
      <w:r w:rsidRPr="00CB2C56">
        <w:rPr>
          <w:rFonts w:ascii="Bookman Old Style" w:hAnsi="Bookman Old Style"/>
          <w:sz w:val="22"/>
          <w:szCs w:val="22"/>
        </w:rPr>
        <w:t xml:space="preserve">Tingkat pendidikan responden pada penelitian ini sebagian besar adalah SMA, sebesar  </w:t>
      </w:r>
      <w:r w:rsidR="000520B2">
        <w:rPr>
          <w:rFonts w:ascii="Bookman Old Style" w:hAnsi="Bookman Old Style"/>
          <w:sz w:val="22"/>
          <w:szCs w:val="22"/>
        </w:rPr>
        <w:t>50</w:t>
      </w:r>
      <w:r w:rsidRPr="00CB2C56">
        <w:rPr>
          <w:rFonts w:ascii="Bookman Old Style" w:hAnsi="Bookman Old Style"/>
          <w:sz w:val="22"/>
          <w:szCs w:val="22"/>
        </w:rPr>
        <w:t xml:space="preserve">% untuk kelompok intervensi dan </w:t>
      </w:r>
      <w:r w:rsidR="000520B2">
        <w:rPr>
          <w:rFonts w:ascii="Bookman Old Style" w:hAnsi="Bookman Old Style"/>
          <w:sz w:val="22"/>
          <w:szCs w:val="22"/>
        </w:rPr>
        <w:t>66,7</w:t>
      </w:r>
      <w:r w:rsidRPr="00CB2C56">
        <w:rPr>
          <w:rFonts w:ascii="Bookman Old Style" w:hAnsi="Bookman Old Style"/>
          <w:sz w:val="22"/>
          <w:szCs w:val="22"/>
        </w:rPr>
        <w:t>% untuk kelompok kontrol, dengan uji statistik diperoleh hasil p=0,</w:t>
      </w:r>
      <w:r w:rsidR="000520B2">
        <w:rPr>
          <w:rFonts w:ascii="Bookman Old Style" w:hAnsi="Bookman Old Style"/>
          <w:sz w:val="22"/>
          <w:szCs w:val="22"/>
        </w:rPr>
        <w:t>861</w:t>
      </w:r>
      <w:r w:rsidRPr="00CB2C56">
        <w:rPr>
          <w:rFonts w:ascii="Bookman Old Style" w:hAnsi="Bookman Old Style"/>
          <w:sz w:val="22"/>
          <w:szCs w:val="22"/>
        </w:rPr>
        <w:t xml:space="preserve"> yang artinya tidak ada perbedaan antara tingkat pendidikan kelompok intervensi dengan kelompok kontrol. Menurut teori semakin tinggi pendidikan yang ditempuh semakin memudahkan seseorang untuk menerima informasi dan pada akhirnya pengetahuannya bertambah. Menurut penelitian </w:t>
      </w:r>
      <w:r w:rsidR="00D74B9F">
        <w:rPr>
          <w:rFonts w:ascii="Bookman Old Style" w:hAnsi="Bookman Old Style"/>
          <w:sz w:val="22"/>
          <w:szCs w:val="22"/>
        </w:rPr>
        <w:t>Kresnawati</w:t>
      </w:r>
      <w:r w:rsidRPr="00CB2C56">
        <w:rPr>
          <w:rFonts w:ascii="Bookman Old Style" w:hAnsi="Bookman Old Style"/>
          <w:sz w:val="22"/>
          <w:szCs w:val="22"/>
        </w:rPr>
        <w:t xml:space="preserve"> (20</w:t>
      </w:r>
      <w:r w:rsidR="00D74B9F">
        <w:rPr>
          <w:rFonts w:ascii="Bookman Old Style" w:hAnsi="Bookman Old Style"/>
          <w:sz w:val="22"/>
          <w:szCs w:val="22"/>
        </w:rPr>
        <w:t>22</w:t>
      </w:r>
      <w:r w:rsidRPr="00CB2C56">
        <w:rPr>
          <w:rFonts w:ascii="Bookman Old Style" w:hAnsi="Bookman Old Style"/>
          <w:sz w:val="22"/>
          <w:szCs w:val="22"/>
        </w:rPr>
        <w:t xml:space="preserve">) tingkat pendidikan tinggi akan memudahkan penyerapan informasi, sehingga dengan pendidikan yang cukup seseorang akan mau serta mampu berperilaku baik dalam upaya pencegahan </w:t>
      </w:r>
      <w:r w:rsidRPr="00CB2C56">
        <w:rPr>
          <w:rFonts w:ascii="Bookman Old Style" w:eastAsia="Arial" w:hAnsi="Bookman Old Style" w:cs="Arial"/>
          <w:i/>
          <w:sz w:val="22"/>
          <w:szCs w:val="22"/>
        </w:rPr>
        <w:t>stunting.</w:t>
      </w:r>
      <w:r w:rsidR="00D74B9F">
        <w:rPr>
          <w:rFonts w:ascii="Bookman Old Style" w:eastAsia="Arial" w:hAnsi="Bookman Old Style" w:cs="Arial"/>
          <w:i/>
          <w:sz w:val="22"/>
          <w:szCs w:val="22"/>
        </w:rPr>
        <w:fldChar w:fldCharType="begin" w:fldLock="1"/>
      </w:r>
      <w:r w:rsidR="00CF130E">
        <w:rPr>
          <w:rFonts w:ascii="Bookman Old Style" w:eastAsia="Arial" w:hAnsi="Bookman Old Style" w:cs="Arial"/>
          <w:i/>
          <w:sz w:val="22"/>
          <w:szCs w:val="22"/>
        </w:rPr>
        <w:instrText>ADDIN CSL_CITATION {"citationItems":[{"id":"ITEM-1","itemData":{"author":[{"dropping-particle":"","family":"Kresnawati","given":"Wahyu","non-dropping-particle":"","parse-names":false,"suffix":""},{"dropping-particle":"","family":"Ambarika","given":"Rahmania","non-dropping-particle":"","parse-names":false,"suffix":""},{"dropping-particle":"","family":"Saifulah","given":"Dedi","non-dropping-particle":"","parse-names":false,"suffix":""}],"id":"ITEM-1","issue":"1","issued":{"date-parts":[["2022"]]},"page":"26-33","title":"Pengetahuan dan Sikap Ibu Balita Sadar Gizi terhadap kejadian Stunting","type":"article-journal","volume":"3"},"uris":["http://www.mendeley.com/documents/?uuid=e8fa3e82-1651-4273-a454-f81e7ecfb3c9"]}],"mendeley":{"formattedCitation":"(Kresnawati, Ambarika and Saifulah, 2022)","plainTextFormattedCitation":"(Kresnawati, Ambarika and Saifulah, 2022)","previouslyFormattedCitation":"(Kresnawati, Ambarika and Saifulah, 2022)"},"properties":{"noteIndex":0},"schema":"https://github.com/citation-style-language/schema/raw/master/csl-citation.json"}</w:instrText>
      </w:r>
      <w:r w:rsidR="00D74B9F">
        <w:rPr>
          <w:rFonts w:ascii="Bookman Old Style" w:eastAsia="Arial" w:hAnsi="Bookman Old Style" w:cs="Arial"/>
          <w:i/>
          <w:sz w:val="22"/>
          <w:szCs w:val="22"/>
        </w:rPr>
        <w:fldChar w:fldCharType="separate"/>
      </w:r>
      <w:r w:rsidR="00D74B9F" w:rsidRPr="00D74B9F">
        <w:rPr>
          <w:rFonts w:ascii="Bookman Old Style" w:eastAsia="Arial" w:hAnsi="Bookman Old Style" w:cs="Arial"/>
          <w:noProof/>
          <w:sz w:val="22"/>
          <w:szCs w:val="22"/>
        </w:rPr>
        <w:t>(Kresnawati, Ambarika and Saifulah, 2022)</w:t>
      </w:r>
      <w:r w:rsidR="00D74B9F">
        <w:rPr>
          <w:rFonts w:ascii="Bookman Old Style" w:eastAsia="Arial" w:hAnsi="Bookman Old Style" w:cs="Arial"/>
          <w:i/>
          <w:sz w:val="22"/>
          <w:szCs w:val="22"/>
        </w:rPr>
        <w:fldChar w:fldCharType="end"/>
      </w:r>
      <w:r w:rsidRPr="00CB2C56">
        <w:rPr>
          <w:rFonts w:ascii="Bookman Old Style" w:hAnsi="Bookman Old Style"/>
          <w:sz w:val="22"/>
          <w:szCs w:val="22"/>
        </w:rPr>
        <w:t xml:space="preserve"> </w:t>
      </w:r>
    </w:p>
    <w:p w14:paraId="3E2CABD2" w14:textId="69D63D12" w:rsidR="00CB2C56" w:rsidRPr="00D3479F" w:rsidRDefault="00D3479F" w:rsidP="00D3479F">
      <w:pPr>
        <w:pStyle w:val="Heading1"/>
        <w:numPr>
          <w:ilvl w:val="0"/>
          <w:numId w:val="0"/>
        </w:numPr>
        <w:ind w:left="720" w:hanging="720"/>
        <w:rPr>
          <w:rFonts w:ascii="Bookman Old Style" w:hAnsi="Bookman Old Style"/>
          <w:sz w:val="22"/>
          <w:szCs w:val="22"/>
        </w:rPr>
      </w:pPr>
      <w:r w:rsidRPr="00D3479F">
        <w:rPr>
          <w:rFonts w:ascii="Bookman Old Style" w:hAnsi="Bookman Old Style"/>
          <w:sz w:val="22"/>
          <w:szCs w:val="22"/>
        </w:rPr>
        <w:t>2. Analisis Perbedaan Pengetahuan Sebelum Sesudah Perlakukan</w:t>
      </w:r>
    </w:p>
    <w:p w14:paraId="168CDD0C" w14:textId="0AFFC808" w:rsidR="00334E6C" w:rsidRPr="00971BF1" w:rsidRDefault="00D3479F" w:rsidP="00BC0E12">
      <w:pPr>
        <w:spacing w:before="29"/>
        <w:ind w:left="102" w:firstLine="465"/>
        <w:jc w:val="both"/>
        <w:rPr>
          <w:rFonts w:ascii="Bookman Old Style" w:hAnsi="Bookman Old Style"/>
          <w:sz w:val="22"/>
          <w:szCs w:val="22"/>
        </w:rPr>
      </w:pPr>
      <w:r w:rsidRPr="00D3479F">
        <w:rPr>
          <w:rFonts w:ascii="Bookman Old Style" w:hAnsi="Bookman Old Style"/>
          <w:sz w:val="22"/>
          <w:szCs w:val="22"/>
        </w:rPr>
        <w:t xml:space="preserve">Pada kelompok intervensi terdapat peningkatan pengetahuan calon pengantin setelah diberikan </w:t>
      </w:r>
      <w:r w:rsidR="005443E3">
        <w:rPr>
          <w:rFonts w:ascii="Bookman Old Style" w:hAnsi="Bookman Old Style"/>
          <w:sz w:val="22"/>
          <w:szCs w:val="22"/>
        </w:rPr>
        <w:t>Pendidikan gizi</w:t>
      </w:r>
      <w:r w:rsidRPr="00D3479F">
        <w:rPr>
          <w:rFonts w:ascii="Bookman Old Style" w:hAnsi="Bookman Old Style"/>
          <w:sz w:val="22"/>
          <w:szCs w:val="22"/>
        </w:rPr>
        <w:t xml:space="preserve"> </w:t>
      </w:r>
      <w:r w:rsidR="005443E3">
        <w:rPr>
          <w:rFonts w:ascii="Bookman Old Style" w:hAnsi="Bookman Old Style"/>
          <w:sz w:val="22"/>
          <w:szCs w:val="22"/>
        </w:rPr>
        <w:t>berbasis media sosial</w:t>
      </w:r>
      <w:r w:rsidRPr="00D3479F">
        <w:rPr>
          <w:rFonts w:ascii="Bookman Old Style" w:hAnsi="Bookman Old Style"/>
          <w:sz w:val="22"/>
          <w:szCs w:val="22"/>
        </w:rPr>
        <w:t xml:space="preserve">. Peningkatan dapat dilihat dengan bertambahnya rerata skor, hal ini didukung adanya penjelasan materi pencegahan stunting dari peneliti sebagai fasilitator. </w:t>
      </w:r>
      <w:r w:rsidRPr="00971BF1">
        <w:rPr>
          <w:rFonts w:ascii="Bookman Old Style" w:hAnsi="Bookman Old Style"/>
          <w:sz w:val="22"/>
          <w:szCs w:val="22"/>
        </w:rPr>
        <w:t>Penelitian ini sejalan dengan penelitian</w:t>
      </w:r>
      <w:r w:rsidR="009501CF" w:rsidRPr="00971BF1">
        <w:rPr>
          <w:rFonts w:ascii="Bookman Old Style" w:hAnsi="Bookman Old Style"/>
          <w:sz w:val="22"/>
          <w:szCs w:val="22"/>
        </w:rPr>
        <w:t xml:space="preserve"> Elfiza fitriami</w:t>
      </w:r>
      <w:r w:rsidRPr="00971BF1">
        <w:rPr>
          <w:rFonts w:ascii="Bookman Old Style" w:hAnsi="Bookman Old Style"/>
          <w:sz w:val="22"/>
          <w:szCs w:val="22"/>
        </w:rPr>
        <w:t xml:space="preserve"> (20</w:t>
      </w:r>
      <w:r w:rsidR="009501CF" w:rsidRPr="00971BF1">
        <w:rPr>
          <w:rFonts w:ascii="Bookman Old Style" w:hAnsi="Bookman Old Style"/>
          <w:sz w:val="22"/>
          <w:szCs w:val="22"/>
        </w:rPr>
        <w:t>21</w:t>
      </w:r>
      <w:r w:rsidRPr="00971BF1">
        <w:rPr>
          <w:rFonts w:ascii="Bookman Old Style" w:hAnsi="Bookman Old Style"/>
          <w:sz w:val="22"/>
          <w:szCs w:val="22"/>
        </w:rPr>
        <w:t xml:space="preserve">) bahwa </w:t>
      </w:r>
      <w:r w:rsidR="009501CF" w:rsidRPr="00971BF1">
        <w:rPr>
          <w:rFonts w:ascii="Bookman Old Style" w:hAnsi="Bookman Old Style"/>
          <w:sz w:val="22"/>
          <w:szCs w:val="22"/>
        </w:rPr>
        <w:t xml:space="preserve">edukasi pencegahan stunting berbsis aplikasi android dalam meningkatkan pengetahuan dan sikap ibu </w:t>
      </w:r>
      <w:r w:rsidRPr="00971BF1">
        <w:rPr>
          <w:rFonts w:ascii="Bookman Old Style" w:hAnsi="Bookman Old Style"/>
          <w:sz w:val="22"/>
          <w:szCs w:val="22"/>
        </w:rPr>
        <w:t xml:space="preserve"> </w:t>
      </w:r>
      <w:r w:rsidR="009501CF" w:rsidRPr="00971BF1">
        <w:rPr>
          <w:rFonts w:ascii="Bookman Old Style" w:hAnsi="Bookman Old Style"/>
          <w:sz w:val="22"/>
          <w:szCs w:val="22"/>
        </w:rPr>
        <w:t>dapat</w:t>
      </w:r>
      <w:r w:rsidRPr="00971BF1">
        <w:rPr>
          <w:rFonts w:ascii="Bookman Old Style" w:hAnsi="Bookman Old Style"/>
          <w:sz w:val="22"/>
          <w:szCs w:val="22"/>
        </w:rPr>
        <w:t xml:space="preserve"> meningkatkan pengetahuan</w:t>
      </w:r>
      <w:r w:rsidR="009501CF" w:rsidRPr="00971BF1">
        <w:rPr>
          <w:rFonts w:ascii="Bookman Old Style" w:hAnsi="Bookman Old Style"/>
          <w:sz w:val="22"/>
          <w:szCs w:val="22"/>
        </w:rPr>
        <w:t xml:space="preserve"> sikap ibu tentang pencegahan stunting</w:t>
      </w:r>
      <w:r w:rsidRPr="00971BF1">
        <w:rPr>
          <w:rFonts w:ascii="Bookman Old Style" w:hAnsi="Bookman Old Style"/>
          <w:sz w:val="22"/>
          <w:szCs w:val="22"/>
        </w:rPr>
        <w:t>.</w:t>
      </w:r>
      <w:r w:rsidR="009501CF" w:rsidRPr="00971BF1">
        <w:rPr>
          <w:rFonts w:ascii="Bookman Old Style" w:hAnsi="Bookman Old Style"/>
          <w:sz w:val="22"/>
          <w:szCs w:val="22"/>
        </w:rPr>
        <w:fldChar w:fldCharType="begin" w:fldLock="1"/>
      </w:r>
      <w:r w:rsidR="00C22631">
        <w:rPr>
          <w:rFonts w:ascii="Bookman Old Style" w:hAnsi="Bookman Old Style"/>
          <w:sz w:val="22"/>
          <w:szCs w:val="22"/>
        </w:rPr>
        <w:instrText>ADDIN CSL_CITATION {"citationItems":[{"id":"ITEM-1","itemData":{"DOI":"10.33862/citradelima.v5i2.258","ISSN":"2087-2240","abstract":"Salah satu permasalahan tumbuh kembang pada balita adalah stunting. Stunting atau rendahnya index TB/U disebabkan oleh  kondisi sosial ekonomi, gizi ibu saat hamil, penyakit penyerta pada bayi, kurangnya asupan gizi pada bayi dan pola asuh serta tingkat pendidikan orang tua balita. Indonesia merupakan negara berkembang yang berkontribusi dalam pertumbuhan angka stunting pada balita di dunia, dimana saat ini Indonesia merupakan peringkat ke lima kejadian stunting pada balita di dunia. Berdasarkan data UNICEF (2020) menyebutkan angka kejadian stunting meningkat secara global sebasar 15% dikarenakan covid-19 pada tahun 2020. Sedangkan data menurut Kementerian Kesehatan Indonesia menyebutkan angka kejadian stunting cukup tinggi yaitu, 27,67% pada tahun 2020. Tujuan penelitian adalah mengetahui pengaruh edukasi stunting berbasis aplikasi android untuk meningkatkan pengetahuan dan sikap ibu sehingga kejadian stunting pada baduta dapat dicegah. Teknik sampling yang digunakan adalah purposive sampling. Alat yang akan digunakan adalah aplikasi media berbasis android, software WHO anthro, timbangan berat badan, microtoise dan kuesioner. Analisis data dengan menggunakan uji non parametrik (wilcoxon). Penelitian dilakukan di Puskesmas Tenayan Raya Pekanbaru dengan jumlah sampel 54 orang responden. Terdapat pengaruh edukasi stunting menggunakan aplikasi android (p) 0,0001&lt;0,05 terhadap peningkatan pengetahuan dan sikap ibu di Puskemas Tenayan Raya Pekanbaru. Edukasi stunting menggunakan aplikasi android terbukti efektif tapi untuk kedepannya disarankan menggunakan lebih dua media edukasi stunting.","author":[{"dropping-particle":"","family":"FITRIAMI","given":"ELFIZA","non-dropping-particle":"","parse-names":false,"suffix":""},{"dropping-particle":"","family":"Galaresa","given":"Achmad Vindo","non-dropping-particle":"","parse-names":false,"suffix":""}],"container-title":"Citra Delima : Jurnal Ilmiah STIKES Citra Delima Bangka Belitung","id":"ITEM-1","issue":"2","issued":{"date-parts":[["2021"]]},"page":"78-85","title":"Edukasi Pencegahan Stunting Berbasis Aplikasi Android Dalam Meningkatkan Pengetahuan Dan Sikap Ibu","type":"article-journal","volume":"5"},"uris":["http://www.mendeley.com/documents/?uuid=a7fb66b0-28cf-46f2-b8e0-bf1eccefbee5"]}],"mendeley":{"formattedCitation":"(FITRIAMI and Galaresa, 2021)","plainTextFormattedCitation":"(FITRIAMI and Galaresa, 2021)","previouslyFormattedCitation":"(FITRIAMI and Galaresa, 2021)"},"properties":{"noteIndex":0},"schema":"https://github.com/citation-style-language/schema/raw/master/csl-citation.json"}</w:instrText>
      </w:r>
      <w:r w:rsidR="009501CF" w:rsidRPr="00971BF1">
        <w:rPr>
          <w:rFonts w:ascii="Bookman Old Style" w:hAnsi="Bookman Old Style"/>
          <w:sz w:val="22"/>
          <w:szCs w:val="22"/>
        </w:rPr>
        <w:fldChar w:fldCharType="separate"/>
      </w:r>
      <w:r w:rsidR="009501CF" w:rsidRPr="00971BF1">
        <w:rPr>
          <w:rFonts w:ascii="Bookman Old Style" w:hAnsi="Bookman Old Style"/>
          <w:noProof/>
          <w:sz w:val="22"/>
          <w:szCs w:val="22"/>
        </w:rPr>
        <w:t>(FITRIAMI and Galaresa, 2021)</w:t>
      </w:r>
      <w:r w:rsidR="009501CF" w:rsidRPr="00971BF1">
        <w:rPr>
          <w:rFonts w:ascii="Bookman Old Style" w:hAnsi="Bookman Old Style"/>
          <w:sz w:val="22"/>
          <w:szCs w:val="22"/>
        </w:rPr>
        <w:fldChar w:fldCharType="end"/>
      </w:r>
      <w:r w:rsidR="00131B80">
        <w:rPr>
          <w:rFonts w:ascii="Bookman Old Style" w:hAnsi="Bookman Old Style"/>
          <w:sz w:val="22"/>
          <w:szCs w:val="22"/>
        </w:rPr>
        <w:t>.sejalan dengan penelitian rudy Hartono (2018) peningkatan kapasitas pengetahuan kader posyandu melalui edukasi berbasis media dapat meningkatkan pengetahuan.</w:t>
      </w:r>
      <w:r w:rsidR="00131B80">
        <w:rPr>
          <w:rFonts w:ascii="Bookman Old Style" w:hAnsi="Bookman Old Style"/>
          <w:sz w:val="22"/>
          <w:szCs w:val="22"/>
        </w:rPr>
        <w:fldChar w:fldCharType="begin" w:fldLock="1"/>
      </w:r>
      <w:r w:rsidR="00E75094">
        <w:rPr>
          <w:rFonts w:ascii="Bookman Old Style" w:hAnsi="Bookman Old Style"/>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approach.","author":[{"dropping-particle":"","family":"Rudy Hartono, Mira Andini, Dwi Sartika","given":"Besse Uswatun Hasanah","non-dropping-particle":"","parse-names":false,"suffix":""}],"container-title":"Media Implementasi Riset Kesehatan","id":"ITEM-1","issue":"9","issued":{"date-parts":[["2018"]]},"page":"1689-1699","title":"Peningkatan Kapasitas Kader Posyandu Dalam Mencegah Stunting Melalui Edukasi Gizi Berbasis Media Di Kecamatan Biringkanaya Dan Mamajang","type":"article-journal","volume":"53"},"uris":["http://www.mendeley.com/documents/?uuid=01cdc56b-9dcd-47dc-b0e1-6245a59abc9a"]}],"mendeley":{"formattedCitation":"(Rudy Hartono, Mira Andini, Dwi Sartika, 2018)","plainTextFormattedCitation":"(Rudy Hartono, Mira Andini, Dwi Sartika, 2018)","previouslyFormattedCitation":"(Rudy Hartono, Mira Andini, Dwi Sartika, 2018)"},"properties":{"noteIndex":0},"schema":"https://github.com/citation-style-language/schema/raw/master/csl-citation.json"}</w:instrText>
      </w:r>
      <w:r w:rsidR="00131B80">
        <w:rPr>
          <w:rFonts w:ascii="Bookman Old Style" w:hAnsi="Bookman Old Style"/>
          <w:sz w:val="22"/>
          <w:szCs w:val="22"/>
        </w:rPr>
        <w:fldChar w:fldCharType="separate"/>
      </w:r>
      <w:r w:rsidR="00131B80" w:rsidRPr="00131B80">
        <w:rPr>
          <w:rFonts w:ascii="Bookman Old Style" w:hAnsi="Bookman Old Style"/>
          <w:noProof/>
          <w:sz w:val="22"/>
          <w:szCs w:val="22"/>
        </w:rPr>
        <w:t>(Rudy Hartono, Mira Andini, Dwi Sartika, 2018)</w:t>
      </w:r>
      <w:r w:rsidR="00131B80">
        <w:rPr>
          <w:rFonts w:ascii="Bookman Old Style" w:hAnsi="Bookman Old Style"/>
          <w:sz w:val="22"/>
          <w:szCs w:val="22"/>
        </w:rPr>
        <w:fldChar w:fldCharType="end"/>
      </w:r>
      <w:r w:rsidR="00E75094">
        <w:rPr>
          <w:rFonts w:ascii="Bookman Old Style" w:hAnsi="Bookman Old Style"/>
          <w:sz w:val="22"/>
          <w:szCs w:val="22"/>
        </w:rPr>
        <w:t xml:space="preserve"> sejalan juga dengan penelitian </w:t>
      </w:r>
      <w:r w:rsidR="007C224B">
        <w:rPr>
          <w:rFonts w:ascii="Bookman Old Style" w:hAnsi="Bookman Old Style"/>
          <w:sz w:val="22"/>
          <w:szCs w:val="22"/>
        </w:rPr>
        <w:t>putri aulia</w:t>
      </w:r>
      <w:r w:rsidR="00E75094">
        <w:rPr>
          <w:rFonts w:ascii="Bookman Old Style" w:hAnsi="Bookman Old Style"/>
          <w:sz w:val="22"/>
          <w:szCs w:val="22"/>
        </w:rPr>
        <w:t xml:space="preserve"> (2021) bahwa ada perbedaan pengetahuan dan sikap sebelum dan sesudah edukasi berbasi media social pada ibu balita.</w:t>
      </w:r>
      <w:r w:rsidR="00E75094">
        <w:rPr>
          <w:rFonts w:ascii="Bookman Old Style" w:hAnsi="Bookman Old Style"/>
          <w:sz w:val="22"/>
          <w:szCs w:val="22"/>
        </w:rPr>
        <w:fldChar w:fldCharType="begin" w:fldLock="1"/>
      </w:r>
      <w:r w:rsidR="00EA16C0">
        <w:rPr>
          <w:rFonts w:ascii="Bookman Old Style" w:hAnsi="Bookman Old Style"/>
          <w:sz w:val="22"/>
          <w:szCs w:val="22"/>
        </w:rPr>
        <w:instrText>ADDIN CSL_CITATION {"citationItems":[{"id":"ITEM-1","itemData":{"abstract":"Abstrak Kondisi pandemi Covid-19 saat ini akan semakin memperburuk kondisi anak stunting jika ibu atau pengasuh anak tidak memperhatikan pengasuhan anak yang layak. Tujuan dari penelitian ini yaitu menganalisis perbedaan pengetahuan dan sikap ibu tentang ASI Ekslusif dan MP ASI setelah diberikan.edukasi gizi berbasis media sosial. Penelitian ini merupakan eksperimen semu dengan desain adalah quasy experimental pre-post test with control group design. Sampel sebanyak 30 ibu dibagi menjadi dua kelompok yaitu kelompok intervensi dan kelompok kontrol. Penelitian dilakukan pada bulan Juli-September 2020. Analisis data dilakukan dengan uji paired sample T-test karena data terdistribusi nornal. Hasil penelitian menunjukkan bahwa ada perbedaan yang signifikan antara pengetahuan ibu tentang ASI eksklusif sebelum dan sesudah intervensi (p = 0,036) dengan sikap dalam pemberian MP ASI (p = 0,013). Namun, tidak ada perbedaan yang signifikan pada pengetahuan MPASI sebelum dan sesudah pendidikan masing-masing (p = 0,78) dan Sikap ibu tentang ASI ekslusif (p = 0,86). Edukasi gizi melalui WhatsApp group efektif untuk meningkatkan pengetahuan ibu dalam memberikan ASI eksklusif dan sikap ibu dalam memberikan MP ASI. Kata Kunci: Pengetahuan, Sikap, ASI Ekslusif, MP ASI, Edukasi gizi online Abstract The current condition of the Covid-19 pandemic will further worsen the condition of stunting children if the mother or caregiver does not pay attention to proper child care. The purpose of this study was to analyze differences in knowledge and attitudes of mothers about exclusive breastfeeding and complementary feeding after being given. Social media-based nutrition education. This study was a quasi-experimental design with a quasi experimental pre-post test with control group design. A sample of 30 mothers was divided into two groups, namely the intervention group and the control group. The study was conducted in July-September 2020. Data analysis was carried out using a paired sample T-test if the data were normally distributed. The results showed that there was a significant difference between mother's knowledge about exclusive breastfeeding before and after the intervention (p = 0.036) and attitudes in giving complementary feeding (p = 0.013). However, there was no significant difference in knowledge of complementary feeding before and after each education (p = 0.78) and mothers' attitudes about exclusive breastfeeding (p = 0.86). Nutrition education through WhatsApp groups …","author":[{"dropping-particle":"","family":"Aulia Arza","given":"Putri","non-dropping-particle":"","parse-names":false,"suffix":""},{"dropping-particle":"","family":"Auliya Rahmi","given":"Hafifatul","non-dropping-particle":"","parse-names":false,"suffix":""},{"dropping-particle":"","family":"Sakinah","given":"Restu","non-dropping-particle":"","parse-names":false,"suffix":""},{"dropping-particle":"","family":"Yasira Rusdi Program Studi Ilmu Gizi","given":"Faza","non-dropping-particle":"","parse-names":false,"suffix":""},{"dropping-particle":"","family":"Kesehatan Masyarakat","given":"Fakultas","non-dropping-particle":"","parse-names":false,"suffix":""}],"container-title":"Jurnal Kesehatan Global","id":"ITEM-1","issue":"3","issued":{"date-parts":[["2021"]]},"page":"135-141","title":"The Influence of Social Media-Based Nutrition Education on Mothers' Knowledge in Food Care and Psychosocial Stimulation for Stunting Children","type":"article-journal","volume":"4"},"uris":["http://www.mendeley.com/documents/?uuid=942a62a9-a8c6-457c-acae-f4f2c5e15efd"]}],"mendeley":{"formattedCitation":"(Aulia Arza &lt;i&gt;et al.&lt;/i&gt;, 2021)","plainTextFormattedCitation":"(Aulia Arza et al., 2021)","previouslyFormattedCitation":"(Aulia Arza &lt;i&gt;et al.&lt;/i&gt;, 2021)"},"properties":{"noteIndex":0},"schema":"https://github.com/citation-style-language/schema/raw/master/csl-citation.json"}</w:instrText>
      </w:r>
      <w:r w:rsidR="00E75094">
        <w:rPr>
          <w:rFonts w:ascii="Bookman Old Style" w:hAnsi="Bookman Old Style"/>
          <w:sz w:val="22"/>
          <w:szCs w:val="22"/>
        </w:rPr>
        <w:fldChar w:fldCharType="separate"/>
      </w:r>
      <w:r w:rsidR="00E75094" w:rsidRPr="00E75094">
        <w:rPr>
          <w:rFonts w:ascii="Bookman Old Style" w:hAnsi="Bookman Old Style"/>
          <w:noProof/>
          <w:sz w:val="22"/>
          <w:szCs w:val="22"/>
        </w:rPr>
        <w:t xml:space="preserve">(Aulia Arza </w:t>
      </w:r>
      <w:r w:rsidR="00E75094" w:rsidRPr="00E75094">
        <w:rPr>
          <w:rFonts w:ascii="Bookman Old Style" w:hAnsi="Bookman Old Style"/>
          <w:i/>
          <w:noProof/>
          <w:sz w:val="22"/>
          <w:szCs w:val="22"/>
        </w:rPr>
        <w:t>et al.</w:t>
      </w:r>
      <w:r w:rsidR="00E75094" w:rsidRPr="00E75094">
        <w:rPr>
          <w:rFonts w:ascii="Bookman Old Style" w:hAnsi="Bookman Old Style"/>
          <w:noProof/>
          <w:sz w:val="22"/>
          <w:szCs w:val="22"/>
        </w:rPr>
        <w:t>, 2021)</w:t>
      </w:r>
      <w:r w:rsidR="00E75094">
        <w:rPr>
          <w:rFonts w:ascii="Bookman Old Style" w:hAnsi="Bookman Old Style"/>
          <w:sz w:val="22"/>
          <w:szCs w:val="22"/>
        </w:rPr>
        <w:fldChar w:fldCharType="end"/>
      </w:r>
      <w:r w:rsidR="00A62D4E">
        <w:rPr>
          <w:rFonts w:ascii="Bookman Old Style" w:hAnsi="Bookman Old Style"/>
          <w:sz w:val="22"/>
          <w:szCs w:val="22"/>
        </w:rPr>
        <w:t>.</w:t>
      </w:r>
    </w:p>
    <w:p w14:paraId="2A0BCD14" w14:textId="36DD9032" w:rsidR="00D3479F" w:rsidRDefault="00D3479F" w:rsidP="00D3479F">
      <w:pPr>
        <w:ind w:left="90"/>
        <w:jc w:val="both"/>
      </w:pPr>
      <w:r>
        <w:rPr>
          <w:rFonts w:ascii="Bookman Old Style" w:hAnsi="Bookman Old Style"/>
          <w:sz w:val="22"/>
          <w:szCs w:val="22"/>
        </w:rPr>
        <w:t xml:space="preserve">      </w:t>
      </w:r>
      <w:r w:rsidRPr="00CC1AFC">
        <w:rPr>
          <w:rFonts w:ascii="Bookman Old Style" w:hAnsi="Bookman Old Style"/>
          <w:sz w:val="22"/>
          <w:szCs w:val="22"/>
        </w:rPr>
        <w:t xml:space="preserve">Sama hal nya dengan penelitian </w:t>
      </w:r>
      <w:r w:rsidR="00CC1AFC" w:rsidRPr="00CC1AFC">
        <w:rPr>
          <w:rFonts w:ascii="Bookman Old Style" w:hAnsi="Bookman Old Style"/>
          <w:sz w:val="22"/>
          <w:szCs w:val="22"/>
        </w:rPr>
        <w:t>ibnu zaki</w:t>
      </w:r>
      <w:r w:rsidRPr="00CC1AFC">
        <w:rPr>
          <w:rFonts w:ascii="Bookman Old Style" w:hAnsi="Bookman Old Style"/>
          <w:sz w:val="22"/>
          <w:szCs w:val="22"/>
        </w:rPr>
        <w:t xml:space="preserve"> (201</w:t>
      </w:r>
      <w:r w:rsidR="00CC1AFC" w:rsidRPr="00CC1AFC">
        <w:rPr>
          <w:rFonts w:ascii="Bookman Old Style" w:hAnsi="Bookman Old Style"/>
          <w:sz w:val="22"/>
          <w:szCs w:val="22"/>
        </w:rPr>
        <w:t>9</w:t>
      </w:r>
      <w:r w:rsidRPr="00CC1AFC">
        <w:rPr>
          <w:rFonts w:ascii="Bookman Old Style" w:hAnsi="Bookman Old Style"/>
          <w:sz w:val="22"/>
          <w:szCs w:val="22"/>
        </w:rPr>
        <w:t xml:space="preserve">) bahwa </w:t>
      </w:r>
      <w:r w:rsidR="00CC1AFC" w:rsidRPr="00CC1AFC">
        <w:rPr>
          <w:rFonts w:ascii="Bookman Old Style" w:hAnsi="Bookman Old Style"/>
          <w:sz w:val="22"/>
          <w:szCs w:val="22"/>
        </w:rPr>
        <w:t xml:space="preserve">pendidikan gizi berbasis media social dapat pengetahuan remaja putri </w:t>
      </w:r>
      <w:r w:rsidR="00CC1AFC" w:rsidRPr="00CC1AFC">
        <w:rPr>
          <w:rFonts w:ascii="Bookman Old Style" w:hAnsi="Bookman Old Style"/>
          <w:sz w:val="22"/>
          <w:szCs w:val="22"/>
        </w:rPr>
        <w:fldChar w:fldCharType="begin" w:fldLock="1"/>
      </w:r>
      <w:r w:rsidR="00D36D07">
        <w:rPr>
          <w:rFonts w:ascii="Bookman Old Style" w:hAnsi="Bookman Old Style"/>
          <w:sz w:val="22"/>
          <w:szCs w:val="22"/>
        </w:rPr>
        <w:instrText>ADDIN CSL_CITATION {"citationItems":[{"id":"ITEM-1","itemData":{"DOI":"10.36457/gizindo.v42i2.469","ISSN":"04360265","abstract":"Chronic Energy Deficiency (CED) is a condition of female adolescent experiencing a lack of energy and protein intakes for a long period. Nowadays social media is a popular media among adolescents. The study aims to determine the effectiveness of social media in improving nutrition knowledge, energy and protein intakes of CED’s adolescent girls in rural and urban areas. A quasi experimental research design with one group pre-test post-test was applied, subject was taken with a purposive technique. A total of 56 CED teenage girls from SMAN 1 Baturraden represented rural group and 54 CED teenage girls from SMAN 5 Purwokerto represented urban group were taken. Knowledge was measured using a knowledge questionnaire, data on energy and protein intakes were collected using 2x24 hour Food Recall. Statistical analysis used were dependent T-test, Wilcoxon, Independent T-test, and Mann-Whitney. The average change in nutritional knowledge scores was 2.71 in rural area, and 2.48 in urban area. Average changes in energy intake in rural area was 510.66 kcal, and urban area was 592.43 kcal. Average changes in protein intake in rural area was 24.78 g, and urban area was 20.78 g. There was a difference before and after nutrition education on nutrition knowledge, energy intake, protein intake in rural areas (p = 0.000) and urban areas (p = 0.000). There was no difference in increasing nutritional knowledge (p = 0.899), energy intake (p = 0.426), protein intake (p = 0.663) between rural and urban areas. There were differences in nutrition knowledge, energy and protein intakes, before and after social media-based nutrition education given in rural and urban areas. However, the amount of improvement in the score of nutritional knowledge and energy-protein intakes, did not differ between rural and urban areas.","author":[{"dropping-particle":"","family":"Zaki","given":"Ibnu","non-dropping-particle":"","parse-names":false,"suffix":""},{"dropping-particle":"","family":"Sari","given":"Hesti Permata","non-dropping-particle":"","parse-names":false,"suffix":""}],"container-title":"Gizi Indonesia","id":"ITEM-1","issue":"2","issued":{"date-parts":[["2019"]]},"page":"111","title":"Edukasi Gizi Berbasis Media Sosial Meningkatkan Pengetahuan Dan Asupan Energi- Protein Remaja Putri Dengan Kurang Energi Kronik (Kek)","type":"article-journal","volume":"42"},"uris":["http://www.mendeley.com/documents/?uuid=075d69e8-a518-4a38-8b29-61efac1cbab3"]}],"mendeley":{"formattedCitation":"(Zaki and Sari, 2019)","plainTextFormattedCitation":"(Zaki and Sari, 2019)","previouslyFormattedCitation":"(Zaki and Sari, 2019)"},"properties":{"noteIndex":0},"schema":"https://github.com/citation-style-language/schema/raw/master/csl-citation.json"}</w:instrText>
      </w:r>
      <w:r w:rsidR="00CC1AFC" w:rsidRPr="00CC1AFC">
        <w:rPr>
          <w:rFonts w:ascii="Bookman Old Style" w:hAnsi="Bookman Old Style"/>
          <w:sz w:val="22"/>
          <w:szCs w:val="22"/>
        </w:rPr>
        <w:fldChar w:fldCharType="separate"/>
      </w:r>
      <w:r w:rsidR="00CC1AFC" w:rsidRPr="00CC1AFC">
        <w:rPr>
          <w:rFonts w:ascii="Bookman Old Style" w:hAnsi="Bookman Old Style"/>
          <w:noProof/>
          <w:sz w:val="22"/>
          <w:szCs w:val="22"/>
        </w:rPr>
        <w:t>(Zaki and Sari, 2019)</w:t>
      </w:r>
      <w:r w:rsidR="00CC1AFC" w:rsidRPr="00CC1AFC">
        <w:rPr>
          <w:rFonts w:ascii="Bookman Old Style" w:hAnsi="Bookman Old Style"/>
          <w:sz w:val="22"/>
          <w:szCs w:val="22"/>
        </w:rPr>
        <w:fldChar w:fldCharType="end"/>
      </w:r>
      <w:r w:rsidRPr="00D3479F">
        <w:rPr>
          <w:rFonts w:ascii="Bookman Old Style" w:hAnsi="Bookman Old Style"/>
          <w:sz w:val="22"/>
          <w:szCs w:val="22"/>
        </w:rPr>
        <w:t xml:space="preserve">. Pemilihan media promosi kesehatan juga harus memperhatikan karakteristik demografi tempat penelitian, karena di </w:t>
      </w:r>
      <w:r w:rsidR="003B5186">
        <w:rPr>
          <w:rFonts w:ascii="Bookman Old Style" w:hAnsi="Bookman Old Style"/>
          <w:sz w:val="22"/>
          <w:szCs w:val="22"/>
        </w:rPr>
        <w:t>kota kotamobagu</w:t>
      </w:r>
      <w:r w:rsidRPr="00D3479F">
        <w:rPr>
          <w:rFonts w:ascii="Bookman Old Style" w:hAnsi="Bookman Old Style"/>
          <w:sz w:val="22"/>
          <w:szCs w:val="22"/>
        </w:rPr>
        <w:t xml:space="preserve">  sebagian besar masyarakatnya tinggal diper</w:t>
      </w:r>
      <w:r w:rsidR="003B5186">
        <w:rPr>
          <w:rFonts w:ascii="Bookman Old Style" w:hAnsi="Bookman Old Style"/>
          <w:sz w:val="22"/>
          <w:szCs w:val="22"/>
        </w:rPr>
        <w:t>kotaan</w:t>
      </w:r>
      <w:r w:rsidRPr="00D3479F">
        <w:rPr>
          <w:rFonts w:ascii="Bookman Old Style" w:hAnsi="Bookman Old Style"/>
          <w:sz w:val="22"/>
          <w:szCs w:val="22"/>
        </w:rPr>
        <w:t xml:space="preserve"> dan semuanya menjangkau signal untuk mengakses internet, saat ini perkembangan media kesehatan banyak mengembangkan teknologi baru yang mempermudah untuk mengaksesnya. Penelitian ini menggunakan media </w:t>
      </w:r>
      <w:r w:rsidR="003B5186">
        <w:rPr>
          <w:rFonts w:ascii="Bookman Old Style" w:hAnsi="Bookman Old Style"/>
          <w:sz w:val="22"/>
          <w:szCs w:val="22"/>
        </w:rPr>
        <w:t>sosial</w:t>
      </w:r>
      <w:r w:rsidRPr="00D3479F">
        <w:rPr>
          <w:rFonts w:ascii="Bookman Old Style" w:hAnsi="Bookman Old Style"/>
          <w:sz w:val="22"/>
          <w:szCs w:val="22"/>
        </w:rPr>
        <w:t xml:space="preserve"> efektif digunakan pada kelompok besar Saat ini di KUA belum pernah </w:t>
      </w:r>
      <w:r w:rsidR="003B5186">
        <w:rPr>
          <w:rFonts w:ascii="Bookman Old Style" w:hAnsi="Bookman Old Style"/>
          <w:sz w:val="22"/>
          <w:szCs w:val="22"/>
        </w:rPr>
        <w:t>menggunakan media sosial</w:t>
      </w:r>
      <w:r w:rsidRPr="00D3479F">
        <w:rPr>
          <w:rFonts w:ascii="Bookman Old Style" w:hAnsi="Bookman Old Style"/>
          <w:sz w:val="22"/>
          <w:szCs w:val="22"/>
        </w:rPr>
        <w:t xml:space="preserve"> untuk </w:t>
      </w:r>
      <w:r w:rsidR="003B5186">
        <w:rPr>
          <w:rFonts w:ascii="Bookman Old Style" w:hAnsi="Bookman Old Style"/>
          <w:sz w:val="22"/>
          <w:szCs w:val="22"/>
        </w:rPr>
        <w:t>pendidikan</w:t>
      </w:r>
      <w:r w:rsidRPr="00D3479F">
        <w:rPr>
          <w:rFonts w:ascii="Bookman Old Style" w:hAnsi="Bookman Old Style"/>
          <w:sz w:val="22"/>
          <w:szCs w:val="22"/>
        </w:rPr>
        <w:t xml:space="preserve"> tentang kesehatan, oleh karena itu diharapkan </w:t>
      </w:r>
      <w:r w:rsidR="003B5186">
        <w:rPr>
          <w:rFonts w:ascii="Bookman Old Style" w:hAnsi="Bookman Old Style"/>
          <w:sz w:val="22"/>
          <w:szCs w:val="22"/>
        </w:rPr>
        <w:t>penggunaan media sosial</w:t>
      </w:r>
      <w:r w:rsidRPr="00D3479F">
        <w:rPr>
          <w:rFonts w:ascii="Bookman Old Style" w:hAnsi="Bookman Old Style"/>
          <w:sz w:val="22"/>
          <w:szCs w:val="22"/>
        </w:rPr>
        <w:t xml:space="preserve"> ini dapat digunakan terus menerus oleh tenaga penyuluh di KUA sehingga semua calon pengantin terpapar informasi tentang kesehatan, khususunya materi tentang pencegahan </w:t>
      </w:r>
      <w:r w:rsidRPr="00D3479F">
        <w:rPr>
          <w:rFonts w:ascii="Bookman Old Style" w:eastAsia="Arial" w:hAnsi="Bookman Old Style" w:cs="Arial"/>
          <w:i/>
          <w:sz w:val="22"/>
          <w:szCs w:val="22"/>
        </w:rPr>
        <w:t>stunting</w:t>
      </w:r>
      <w:r w:rsidRPr="00D3479F">
        <w:rPr>
          <w:rFonts w:ascii="Bookman Old Style" w:hAnsi="Bookman Old Style"/>
          <w:sz w:val="22"/>
          <w:szCs w:val="22"/>
        </w:rPr>
        <w:t>.</w:t>
      </w:r>
      <w:r>
        <w:t xml:space="preserve">  </w:t>
      </w:r>
    </w:p>
    <w:p w14:paraId="4BCE3DAD" w14:textId="7FEA4481" w:rsidR="00D3479F" w:rsidRPr="00D3479F" w:rsidRDefault="00D3479F" w:rsidP="00D3479F">
      <w:pPr>
        <w:ind w:left="90"/>
        <w:jc w:val="both"/>
        <w:rPr>
          <w:rFonts w:ascii="Bookman Old Style" w:hAnsi="Bookman Old Style"/>
          <w:sz w:val="22"/>
          <w:szCs w:val="22"/>
        </w:rPr>
      </w:pPr>
      <w:r>
        <w:rPr>
          <w:rFonts w:ascii="Bookman Old Style" w:hAnsi="Bookman Old Style"/>
          <w:sz w:val="22"/>
          <w:szCs w:val="22"/>
        </w:rPr>
        <w:t xml:space="preserve">      </w:t>
      </w:r>
      <w:r w:rsidRPr="00D3479F">
        <w:rPr>
          <w:rFonts w:ascii="Bookman Old Style" w:hAnsi="Bookman Old Style"/>
          <w:sz w:val="22"/>
          <w:szCs w:val="22"/>
        </w:rPr>
        <w:t xml:space="preserve">Peningkatan pengetahuan calon pengantin juga dibuktikan dari hasil uji statistika didapat nilai p=0,000 sehingga dinyatakan ada perbedaan antara hasil </w:t>
      </w:r>
      <w:r w:rsidRPr="00D3479F">
        <w:rPr>
          <w:rFonts w:ascii="Bookman Old Style" w:eastAsia="Arial" w:hAnsi="Bookman Old Style" w:cs="Arial"/>
          <w:i/>
          <w:sz w:val="22"/>
          <w:szCs w:val="22"/>
        </w:rPr>
        <w:t xml:space="preserve">pretest </w:t>
      </w:r>
      <w:r w:rsidRPr="00D3479F">
        <w:rPr>
          <w:rFonts w:ascii="Bookman Old Style" w:hAnsi="Bookman Old Style"/>
          <w:sz w:val="22"/>
          <w:szCs w:val="22"/>
        </w:rPr>
        <w:t xml:space="preserve">dan </w:t>
      </w:r>
      <w:r w:rsidRPr="00D3479F">
        <w:rPr>
          <w:rFonts w:ascii="Bookman Old Style" w:eastAsia="Arial" w:hAnsi="Bookman Old Style" w:cs="Arial"/>
          <w:i/>
          <w:sz w:val="22"/>
          <w:szCs w:val="22"/>
        </w:rPr>
        <w:t xml:space="preserve">postes </w:t>
      </w:r>
      <w:r w:rsidRPr="00D3479F">
        <w:rPr>
          <w:rFonts w:ascii="Bookman Old Style" w:hAnsi="Bookman Old Style"/>
          <w:sz w:val="22"/>
          <w:szCs w:val="22"/>
        </w:rPr>
        <w:t xml:space="preserve">calon pengantin dalam pencegahan </w:t>
      </w:r>
      <w:r w:rsidRPr="00D3479F">
        <w:rPr>
          <w:rFonts w:ascii="Bookman Old Style" w:eastAsia="Arial" w:hAnsi="Bookman Old Style" w:cs="Arial"/>
          <w:i/>
          <w:sz w:val="22"/>
          <w:szCs w:val="22"/>
        </w:rPr>
        <w:t>stunting</w:t>
      </w:r>
      <w:r w:rsidRPr="00D3479F">
        <w:rPr>
          <w:rFonts w:ascii="Bookman Old Style" w:hAnsi="Bookman Old Style"/>
          <w:sz w:val="22"/>
          <w:szCs w:val="22"/>
        </w:rPr>
        <w:t xml:space="preserve">. Penyuluhan terbukti efektif dalam meningkatkan pengetahuan seseorang. </w:t>
      </w:r>
    </w:p>
    <w:p w14:paraId="4220FAC7" w14:textId="69851399" w:rsidR="00D3479F" w:rsidRPr="00D3479F" w:rsidRDefault="00D3479F" w:rsidP="00D3479F">
      <w:pPr>
        <w:ind w:left="90"/>
        <w:jc w:val="both"/>
        <w:rPr>
          <w:rFonts w:ascii="Bookman Old Style" w:hAnsi="Bookman Old Style"/>
          <w:sz w:val="22"/>
          <w:szCs w:val="22"/>
        </w:rPr>
      </w:pPr>
      <w:r w:rsidRPr="00D3479F">
        <w:rPr>
          <w:rFonts w:ascii="Bookman Old Style" w:hAnsi="Bookman Old Style"/>
          <w:sz w:val="22"/>
          <w:szCs w:val="22"/>
        </w:rPr>
        <w:t>Sama halnya dengan penelitian Wahyurin (201</w:t>
      </w:r>
      <w:r w:rsidR="00916305">
        <w:rPr>
          <w:rFonts w:ascii="Bookman Old Style" w:hAnsi="Bookman Old Style"/>
          <w:sz w:val="22"/>
          <w:szCs w:val="22"/>
        </w:rPr>
        <w:t>8</w:t>
      </w:r>
      <w:r w:rsidRPr="00D3479F">
        <w:rPr>
          <w:rFonts w:ascii="Bookman Old Style" w:hAnsi="Bookman Old Style"/>
          <w:sz w:val="22"/>
          <w:szCs w:val="22"/>
        </w:rPr>
        <w:t xml:space="preserve">) ada perbedaan pada waktu sebelum dan sesudah pemberian edukasi gizi  dengan metode </w:t>
      </w:r>
      <w:r w:rsidRPr="00D3479F">
        <w:rPr>
          <w:rFonts w:ascii="Bookman Old Style" w:eastAsia="Arial" w:hAnsi="Bookman Old Style" w:cs="Arial"/>
          <w:i/>
          <w:sz w:val="22"/>
          <w:szCs w:val="22"/>
        </w:rPr>
        <w:t>brainstorming</w:t>
      </w:r>
      <w:r w:rsidRPr="00D3479F">
        <w:rPr>
          <w:rFonts w:ascii="Bookman Old Style" w:hAnsi="Bookman Old Style"/>
          <w:sz w:val="22"/>
          <w:szCs w:val="22"/>
        </w:rPr>
        <w:t xml:space="preserve"> dan audiovisual. Hasil tersebut menyatakan dengan meningkatnya skor jawaban benar setelah </w:t>
      </w:r>
      <w:r w:rsidRPr="00D3479F">
        <w:rPr>
          <w:rFonts w:ascii="Bookman Old Style" w:eastAsia="Arial" w:hAnsi="Bookman Old Style" w:cs="Arial"/>
          <w:i/>
          <w:sz w:val="22"/>
          <w:szCs w:val="22"/>
        </w:rPr>
        <w:t>post-test</w:t>
      </w:r>
      <w:r w:rsidRPr="00D3479F">
        <w:rPr>
          <w:rFonts w:ascii="Bookman Old Style" w:hAnsi="Bookman Old Style"/>
          <w:sz w:val="22"/>
          <w:szCs w:val="22"/>
        </w:rPr>
        <w:t>.</w:t>
      </w:r>
      <w:r w:rsidR="00CF130E">
        <w:rPr>
          <w:rFonts w:ascii="Bookman Old Style" w:hAnsi="Bookman Old Style"/>
          <w:sz w:val="22"/>
          <w:szCs w:val="22"/>
        </w:rPr>
        <w:fldChar w:fldCharType="begin" w:fldLock="1"/>
      </w:r>
      <w:r w:rsidR="00527CC1">
        <w:rPr>
          <w:rFonts w:ascii="Bookman Old Style" w:hAnsi="Bookman Old Style"/>
          <w:sz w:val="22"/>
          <w:szCs w:val="22"/>
        </w:rPr>
        <w:instrText>ADDIN CSL_CITATION {"citationItems":[{"id":"ITEM-1","itemData":{"DOI":"10.35842/ilgi.v2i2.111","ISSN":"2580-491X","abstract":"Latar Belakang: Stunting merupakan kondisi gagal tumbuh untuk mencapai pertumbuhan normal yang diakibatkan oleh status gizi kurang dalam periode waktu lama. Pencegahan serta penanganan stunting dapat dilakukan dengan meningkatkan pengetahuan ibu yang memiliki anak stunting agar tidak berlanjut pada anak selanjutnya. Pemberian edukasi pada ibu dapat dilakukan menggunakan metode brainstorming dan audiovisual. Tujuan: Mengetahui pengaruh pemberian edukasi dengan metode brainstorming dan audiovisual terhadap pengetahuan ibu tentang stunting di Desa Gununglurah, Cilongok, Kabupaten Banyumas. Metode: Desain penelitian adalah quasy experimental with time series design. Subjek penelitian terdiri dari 34 ibu yang memiliki balita stunting. Data pengetahuan ibu mengenai stunting dikumpulkan menggunakan kuesioner pretest dan posttest. Pemberian edukasi gizi mengenai stunting dilakukan dengan metode brainstorming (curah pendapat) menggunakan alat bantu leaflet. Pemberian edukasi gizi mengenai stunting dengan metode audiovisual dilakukan menggunakan film ilustrasi. Hasil: Rerata skor pengetahuan ibu pada saat pretest adalah 6,44±1,65 sedangkan skor pada saat posttest naik menjadi 7,38±1,76. Analisis statistik menggunakan uji beda Wilcoxon menunjukkan adanya perbedaan signifikan antara pengetahuan ibu mengenai stunting pada waktu sebelum dan sesudah dilakukan intervensi (p=0,009). Kesimpulan: Terdapat perbedaan pengetahuan ibu yang signifikan mengenai stunting pada waktu sebelum dan sesudah pemberian edukasi gizi dengan metode brainstorming dan audiovisual. ","author":[{"dropping-particle":"","family":"Wahyurin","given":"Izka Sofiyya","non-dropping-particle":"","parse-names":false,"suffix":""},{"dropping-particle":"","family":"Aqmarina","given":"Arfiyanti Nur","non-dropping-particle":"","parse-names":false,"suffix":""},{"dropping-particle":"","family":"Rahmah","given":"Hiya Alfi","non-dropping-particle":"","parse-names":false,"suffix":""},{"dropping-particle":"","family":"Hasanah","given":"Ade Uswatun","non-dropping-particle":"","parse-names":false,"suffix":""},{"dropping-particle":"","family":"Silaen","given":"Christy Nataly Br","non-dropping-particle":"","parse-names":false,"suffix":""}],"container-title":"Ilmu Gizi Indonesia","id":"ITEM-1","issue":"2","issued":{"date-parts":[["2019"]]},"page":"141","title":"Pengaruh edukasi stunting menggunakan metode brainstorming dan audiovisual terhadap pengetahuan ibu dengan anak stunting","type":"article-journal","volume":"2"},"uris":["http://www.mendeley.com/documents/?uuid=b922b0bd-4aae-4ccc-b046-bb89acd806f0"]}],"mendeley":{"formattedCitation":"(Wahyurin &lt;i&gt;et al.&lt;/i&gt;, 2019)","plainTextFormattedCitation":"(Wahyurin et al., 2019)","previouslyFormattedCitation":"(Wahyurin &lt;i&gt;et al.&lt;/i&gt;, 2019)"},"properties":{"noteIndex":0},"schema":"https://github.com/citation-style-language/schema/raw/master/csl-citation.json"}</w:instrText>
      </w:r>
      <w:r w:rsidR="00CF130E">
        <w:rPr>
          <w:rFonts w:ascii="Bookman Old Style" w:hAnsi="Bookman Old Style"/>
          <w:sz w:val="22"/>
          <w:szCs w:val="22"/>
        </w:rPr>
        <w:fldChar w:fldCharType="separate"/>
      </w:r>
      <w:r w:rsidR="00CF130E" w:rsidRPr="00CF130E">
        <w:rPr>
          <w:rFonts w:ascii="Bookman Old Style" w:hAnsi="Bookman Old Style"/>
          <w:noProof/>
          <w:sz w:val="22"/>
          <w:szCs w:val="22"/>
        </w:rPr>
        <w:t xml:space="preserve">(Wahyurin </w:t>
      </w:r>
      <w:r w:rsidR="00CF130E" w:rsidRPr="00CF130E">
        <w:rPr>
          <w:rFonts w:ascii="Bookman Old Style" w:hAnsi="Bookman Old Style"/>
          <w:i/>
          <w:noProof/>
          <w:sz w:val="22"/>
          <w:szCs w:val="22"/>
        </w:rPr>
        <w:t>et al.</w:t>
      </w:r>
      <w:r w:rsidR="00CF130E" w:rsidRPr="00CF130E">
        <w:rPr>
          <w:rFonts w:ascii="Bookman Old Style" w:hAnsi="Bookman Old Style"/>
          <w:noProof/>
          <w:sz w:val="22"/>
          <w:szCs w:val="22"/>
        </w:rPr>
        <w:t>, 2019)</w:t>
      </w:r>
      <w:r w:rsidR="00CF130E">
        <w:rPr>
          <w:rFonts w:ascii="Bookman Old Style" w:hAnsi="Bookman Old Style"/>
          <w:sz w:val="22"/>
          <w:szCs w:val="22"/>
        </w:rPr>
        <w:fldChar w:fldCharType="end"/>
      </w:r>
    </w:p>
    <w:p w14:paraId="06417179" w14:textId="7F3290A1" w:rsidR="00D3479F" w:rsidRPr="00D3479F" w:rsidRDefault="00D3479F" w:rsidP="00D3479F">
      <w:pPr>
        <w:ind w:left="90"/>
        <w:jc w:val="both"/>
        <w:rPr>
          <w:rFonts w:ascii="Bookman Old Style" w:hAnsi="Bookman Old Style"/>
          <w:sz w:val="22"/>
          <w:szCs w:val="22"/>
        </w:rPr>
      </w:pPr>
      <w:r>
        <w:rPr>
          <w:rFonts w:ascii="Bookman Old Style" w:hAnsi="Bookman Old Style"/>
          <w:sz w:val="22"/>
          <w:szCs w:val="22"/>
        </w:rPr>
        <w:t xml:space="preserve">      </w:t>
      </w:r>
      <w:r w:rsidRPr="00D3479F">
        <w:rPr>
          <w:rFonts w:ascii="Bookman Old Style" w:hAnsi="Bookman Old Style"/>
          <w:sz w:val="22"/>
          <w:szCs w:val="22"/>
        </w:rPr>
        <w:t xml:space="preserve">Pegetahuan calon pengantin yang meningkat antara lain adalah mengenai penyebab terjadinya </w:t>
      </w:r>
      <w:r w:rsidRPr="00D3479F">
        <w:rPr>
          <w:rFonts w:ascii="Bookman Old Style" w:eastAsia="Arial" w:hAnsi="Bookman Old Style" w:cs="Arial"/>
          <w:i/>
          <w:sz w:val="22"/>
          <w:szCs w:val="22"/>
        </w:rPr>
        <w:t>stunting</w:t>
      </w:r>
      <w:r w:rsidRPr="00D3479F">
        <w:rPr>
          <w:rFonts w:ascii="Bookman Old Style" w:hAnsi="Bookman Old Style"/>
          <w:sz w:val="22"/>
          <w:szCs w:val="22"/>
        </w:rPr>
        <w:t xml:space="preserve">, dampak akibat </w:t>
      </w:r>
      <w:r w:rsidRPr="00D3479F">
        <w:rPr>
          <w:rFonts w:ascii="Bookman Old Style" w:eastAsia="Arial" w:hAnsi="Bookman Old Style" w:cs="Arial"/>
          <w:i/>
          <w:sz w:val="22"/>
          <w:szCs w:val="22"/>
        </w:rPr>
        <w:t>stunting</w:t>
      </w:r>
      <w:r w:rsidRPr="00D3479F">
        <w:rPr>
          <w:rFonts w:ascii="Bookman Old Style" w:hAnsi="Bookman Old Style"/>
          <w:sz w:val="22"/>
          <w:szCs w:val="22"/>
        </w:rPr>
        <w:t xml:space="preserve">, dan cara pencegahan terjadinya </w:t>
      </w:r>
      <w:r w:rsidRPr="00D3479F">
        <w:rPr>
          <w:rFonts w:ascii="Bookman Old Style" w:eastAsia="Arial" w:hAnsi="Bookman Old Style" w:cs="Arial"/>
          <w:i/>
          <w:sz w:val="22"/>
          <w:szCs w:val="22"/>
        </w:rPr>
        <w:t>stunting</w:t>
      </w:r>
      <w:r w:rsidRPr="00D3479F">
        <w:rPr>
          <w:rFonts w:ascii="Bookman Old Style" w:hAnsi="Bookman Old Style"/>
          <w:sz w:val="22"/>
          <w:szCs w:val="22"/>
        </w:rPr>
        <w:t xml:space="preserve">. Sebelum diberikan pendidikan kesehatan calon pengantin tidak mengetahui hal-hal tersebut, namun setelah diberikan pendidikan </w:t>
      </w:r>
      <w:r w:rsidRPr="00D3479F">
        <w:rPr>
          <w:rFonts w:ascii="Bookman Old Style" w:hAnsi="Bookman Old Style"/>
          <w:sz w:val="22"/>
          <w:szCs w:val="22"/>
        </w:rPr>
        <w:lastRenderedPageBreak/>
        <w:t xml:space="preserve">kesehatan calon pengantin mengetahui materi tersebut. Calon pengantin juga sangat antusias untuk mempersiapkan kehamilannya setelah menikah nanti.  </w:t>
      </w:r>
    </w:p>
    <w:p w14:paraId="17AAE5E2" w14:textId="4B667FDB" w:rsidR="00D3479F" w:rsidRDefault="00D3479F" w:rsidP="00D3479F">
      <w:pPr>
        <w:ind w:left="90"/>
        <w:jc w:val="both"/>
        <w:rPr>
          <w:rFonts w:ascii="Bookman Old Style" w:hAnsi="Bookman Old Style"/>
          <w:sz w:val="22"/>
          <w:szCs w:val="22"/>
        </w:rPr>
      </w:pPr>
      <w:r w:rsidRPr="00D3479F">
        <w:rPr>
          <w:rFonts w:ascii="Bookman Old Style" w:hAnsi="Bookman Old Style"/>
          <w:sz w:val="22"/>
          <w:szCs w:val="22"/>
        </w:rPr>
        <w:t xml:space="preserve">Semakin meningkat pengetahuan calon pengantin maka semakin mudah menerapkan informasi kesehatan yang diterima tersebut. Dengan berbekal informasi yang benar tentang pencegahan </w:t>
      </w:r>
      <w:r w:rsidRPr="00D3479F">
        <w:rPr>
          <w:rFonts w:ascii="Bookman Old Style" w:eastAsia="Arial" w:hAnsi="Bookman Old Style" w:cs="Arial"/>
          <w:i/>
          <w:sz w:val="22"/>
          <w:szCs w:val="22"/>
        </w:rPr>
        <w:t>stunting,</w:t>
      </w:r>
      <w:r w:rsidRPr="00D3479F">
        <w:rPr>
          <w:rFonts w:ascii="Bookman Old Style" w:hAnsi="Bookman Old Style"/>
          <w:sz w:val="22"/>
          <w:szCs w:val="22"/>
        </w:rPr>
        <w:t xml:space="preserve"> calon pengantin akan mempersiapkan intervensi gizi spesifik, karena upaya pencegahan </w:t>
      </w:r>
      <w:r w:rsidRPr="00D3479F">
        <w:rPr>
          <w:rFonts w:ascii="Bookman Old Style" w:eastAsia="Arial" w:hAnsi="Bookman Old Style" w:cs="Arial"/>
          <w:i/>
          <w:sz w:val="22"/>
          <w:szCs w:val="22"/>
        </w:rPr>
        <w:t>stunting</w:t>
      </w:r>
      <w:r w:rsidRPr="00D3479F">
        <w:rPr>
          <w:rFonts w:ascii="Bookman Old Style" w:hAnsi="Bookman Old Style"/>
          <w:sz w:val="22"/>
          <w:szCs w:val="22"/>
        </w:rPr>
        <w:t xml:space="preserve"> yang tepat dimulai ketika calon ibu akan mempersiapkan kehamilannya supaya 1000 hari pertama kehidupan anak dapat dipersiapkan dengan baik</w:t>
      </w:r>
      <w:r w:rsidR="00E75346">
        <w:rPr>
          <w:rFonts w:ascii="Bookman Old Style" w:hAnsi="Bookman Old Style"/>
          <w:sz w:val="22"/>
          <w:szCs w:val="22"/>
        </w:rPr>
        <w:t>.</w:t>
      </w:r>
      <w:r w:rsidR="00527CC1">
        <w:rPr>
          <w:rFonts w:ascii="Bookman Old Style" w:hAnsi="Bookman Old Style"/>
          <w:sz w:val="22"/>
          <w:szCs w:val="22"/>
        </w:rPr>
        <w:fldChar w:fldCharType="begin" w:fldLock="1"/>
      </w:r>
      <w:r w:rsidR="00ED196B">
        <w:rPr>
          <w:rFonts w:ascii="Bookman Old Style" w:hAnsi="Bookman Old Style"/>
          <w:sz w:val="22"/>
          <w:szCs w:val="22"/>
        </w:rPr>
        <w:instrText>ADDIN CSL_CITATION {"citationItems":[{"id":"ITEM-1","itemData":{"author":[{"dropping-particle":"","family":"Notoatmodjo","given":"S","non-dropping-particle":"","parse-names":false,"suffix":""}],"id":"ITEM-1","issued":{"date-parts":[["2012"]]},"title":"Promosi Kesehatan dan Perilaku Kesehatan. Jakarta: Rineka","type":"book"},"uris":["http://www.mendeley.com/documents/?uuid=6ec25552-39a5-4d37-9b4f-afee45b9cfb3"]}],"mendeley":{"formattedCitation":"(Notoatmodjo, 2012)","plainTextFormattedCitation":"(Notoatmodjo, 2012)","previouslyFormattedCitation":"(Notoatmodjo, 2012)"},"properties":{"noteIndex":0},"schema":"https://github.com/citation-style-language/schema/raw/master/csl-citation.json"}</w:instrText>
      </w:r>
      <w:r w:rsidR="00527CC1">
        <w:rPr>
          <w:rFonts w:ascii="Bookman Old Style" w:hAnsi="Bookman Old Style"/>
          <w:sz w:val="22"/>
          <w:szCs w:val="22"/>
        </w:rPr>
        <w:fldChar w:fldCharType="separate"/>
      </w:r>
      <w:r w:rsidR="00527CC1" w:rsidRPr="00527CC1">
        <w:rPr>
          <w:rFonts w:ascii="Bookman Old Style" w:hAnsi="Bookman Old Style"/>
          <w:noProof/>
          <w:sz w:val="22"/>
          <w:szCs w:val="22"/>
        </w:rPr>
        <w:t>(Notoatmodjo, 2012)</w:t>
      </w:r>
      <w:r w:rsidR="00527CC1">
        <w:rPr>
          <w:rFonts w:ascii="Bookman Old Style" w:hAnsi="Bookman Old Style"/>
          <w:sz w:val="22"/>
          <w:szCs w:val="22"/>
        </w:rPr>
        <w:fldChar w:fldCharType="end"/>
      </w:r>
      <w:r w:rsidRPr="00D3479F">
        <w:rPr>
          <w:rFonts w:ascii="Bookman Old Style" w:hAnsi="Bookman Old Style"/>
          <w:sz w:val="22"/>
          <w:szCs w:val="22"/>
        </w:rPr>
        <w:t>.</w:t>
      </w:r>
    </w:p>
    <w:p w14:paraId="5E702320" w14:textId="00264DE0" w:rsidR="00640DAD" w:rsidRDefault="00640DAD" w:rsidP="00D3479F">
      <w:pPr>
        <w:ind w:left="90"/>
        <w:jc w:val="both"/>
        <w:rPr>
          <w:rFonts w:ascii="Bookman Old Style" w:hAnsi="Bookman Old Style"/>
          <w:sz w:val="22"/>
          <w:szCs w:val="22"/>
        </w:rPr>
      </w:pPr>
      <w:r>
        <w:rPr>
          <w:rFonts w:ascii="Bookman Old Style" w:hAnsi="Bookman Old Style"/>
          <w:sz w:val="22"/>
          <w:szCs w:val="22"/>
        </w:rPr>
        <w:t xml:space="preserve">       </w:t>
      </w:r>
      <w:r w:rsidRPr="00640DAD">
        <w:rPr>
          <w:rFonts w:ascii="Bookman Old Style" w:hAnsi="Bookman Old Style"/>
          <w:sz w:val="22"/>
          <w:szCs w:val="22"/>
        </w:rPr>
        <w:t>Kelompok kontrol menunjukkan adanya perubahan pengetahuan saat pre-test dan post-test, yaitu dengan peningkatan rerata skor 0,</w:t>
      </w:r>
      <w:r w:rsidR="00B824E0">
        <w:rPr>
          <w:rFonts w:ascii="Bookman Old Style" w:hAnsi="Bookman Old Style"/>
          <w:sz w:val="22"/>
          <w:szCs w:val="22"/>
        </w:rPr>
        <w:t>33</w:t>
      </w:r>
      <w:r w:rsidRPr="00640DAD">
        <w:rPr>
          <w:rFonts w:ascii="Bookman Old Style" w:hAnsi="Bookman Old Style"/>
          <w:sz w:val="22"/>
          <w:szCs w:val="22"/>
        </w:rPr>
        <w:t xml:space="preserve">. Hal ini bisa saja terjadi karena setelah mengerjakan soal pretest, calon pengantin ada yang mempunyai inisatif sendiri untuk mencari informasi mengenai pencegahan stunting dan setelah 2 minggu kelompok kontrol dikumpulkan kembali untuk mengerjakan soal posttest. Berdasarkan hasil uji statistika menggunakan uji </w:t>
      </w:r>
      <w:r w:rsidRPr="00640DAD">
        <w:rPr>
          <w:rFonts w:ascii="Bookman Old Style" w:eastAsia="Arial" w:hAnsi="Bookman Old Style" w:cs="Arial"/>
          <w:i/>
          <w:sz w:val="22"/>
          <w:szCs w:val="22"/>
        </w:rPr>
        <w:t>Wilcoxon</w:t>
      </w:r>
      <w:r w:rsidRPr="00640DAD">
        <w:rPr>
          <w:rFonts w:ascii="Bookman Old Style" w:hAnsi="Bookman Old Style"/>
          <w:sz w:val="22"/>
          <w:szCs w:val="22"/>
        </w:rPr>
        <w:t xml:space="preserve"> , menunjukkan hasil p=0,</w:t>
      </w:r>
      <w:r w:rsidR="00B824E0">
        <w:rPr>
          <w:rFonts w:ascii="Bookman Old Style" w:hAnsi="Bookman Old Style"/>
          <w:sz w:val="22"/>
          <w:szCs w:val="22"/>
        </w:rPr>
        <w:t>660</w:t>
      </w:r>
      <w:r w:rsidRPr="00640DAD">
        <w:rPr>
          <w:rFonts w:ascii="Bookman Old Style" w:hAnsi="Bookman Old Style"/>
          <w:sz w:val="22"/>
          <w:szCs w:val="22"/>
        </w:rPr>
        <w:t xml:space="preserve"> artinya tidak ada perbedaan pengetahuan yang signifikan antara pretest dan posttest pada kelompok kontrol.  </w:t>
      </w:r>
    </w:p>
    <w:p w14:paraId="31BA405C" w14:textId="6465C3DD" w:rsidR="009E7BBE" w:rsidRPr="009E7BBE" w:rsidRDefault="009E7BBE" w:rsidP="009E7BBE">
      <w:pPr>
        <w:pStyle w:val="Heading1"/>
        <w:numPr>
          <w:ilvl w:val="0"/>
          <w:numId w:val="0"/>
        </w:numPr>
        <w:ind w:left="-5"/>
        <w:rPr>
          <w:rFonts w:ascii="Bookman Old Style" w:hAnsi="Bookman Old Style"/>
          <w:sz w:val="22"/>
          <w:szCs w:val="22"/>
        </w:rPr>
      </w:pPr>
      <w:r w:rsidRPr="009E7BBE">
        <w:rPr>
          <w:rFonts w:ascii="Bookman Old Style" w:hAnsi="Bookman Old Style"/>
          <w:sz w:val="22"/>
          <w:szCs w:val="22"/>
        </w:rPr>
        <w:t xml:space="preserve">3. Analisis Perbedaan Sikap Sebelum Sesudah Perlakuan </w:t>
      </w:r>
    </w:p>
    <w:p w14:paraId="5AD134A6" w14:textId="2B09C120" w:rsidR="009E7BBE" w:rsidRDefault="009E7BBE" w:rsidP="00BE497B">
      <w:pPr>
        <w:ind w:left="180"/>
        <w:jc w:val="both"/>
        <w:rPr>
          <w:rFonts w:ascii="Bookman Old Style" w:hAnsi="Bookman Old Style"/>
          <w:sz w:val="22"/>
          <w:szCs w:val="22"/>
        </w:rPr>
      </w:pPr>
      <w:r>
        <w:rPr>
          <w:rFonts w:ascii="Bookman Old Style" w:hAnsi="Bookman Old Style"/>
          <w:sz w:val="22"/>
          <w:szCs w:val="22"/>
        </w:rPr>
        <w:t xml:space="preserve">      </w:t>
      </w:r>
      <w:r w:rsidRPr="009E7BBE">
        <w:rPr>
          <w:rFonts w:ascii="Bookman Old Style" w:hAnsi="Bookman Old Style"/>
          <w:sz w:val="22"/>
          <w:szCs w:val="22"/>
        </w:rPr>
        <w:t>Pada kelompok intervensi terjadi perbedaan sikap calon pengantin setelah diberikan perlakuan. Perbedaan dapat diketahui dengan terjadinya peningkatan rerata skor. Pengetahuan yang baik dapat mengubah sikap menjadi lebih baik, karena pengetahuan merupakan unsur penting dalam membentuk sikap</w:t>
      </w:r>
      <w:r w:rsidR="00ED196B">
        <w:rPr>
          <w:rFonts w:ascii="Bookman Old Style" w:hAnsi="Bookman Old Style"/>
          <w:sz w:val="22"/>
          <w:szCs w:val="22"/>
        </w:rPr>
        <w:t xml:space="preserve">. </w:t>
      </w:r>
      <w:r w:rsidR="00ED196B">
        <w:rPr>
          <w:rFonts w:ascii="Bookman Old Style" w:hAnsi="Bookman Old Style"/>
          <w:sz w:val="22"/>
          <w:szCs w:val="22"/>
        </w:rPr>
        <w:fldChar w:fldCharType="begin" w:fldLock="1"/>
      </w:r>
      <w:r w:rsidR="00916305">
        <w:rPr>
          <w:rFonts w:ascii="Bookman Old Style" w:hAnsi="Bookman Old Style"/>
          <w:sz w:val="22"/>
          <w:szCs w:val="22"/>
        </w:rPr>
        <w:instrText>ADDIN CSL_CITATION {"citationItems":[{"id":"ITEM-1","itemData":{"author":[{"dropping-particle":"","family":"Kholid","given":"Ahmad","non-dropping-particle":"","parse-names":false,"suffix":""}],"id":"ITEM-1","issued":{"date-parts":[["2012"]]},"title":"Promosi Kesehatan dengan Pendekatan Teori Perilaku, Media, dan Aplikasinya. Jakarta:","type":"article-journal"},"uris":["http://www.mendeley.com/documents/?uuid=1160200f-a31c-4baa-a9f9-2f9512376223"]}],"mendeley":{"formattedCitation":"(Kholid, 2012)","plainTextFormattedCitation":"(Kholid, 2012)","previouslyFormattedCitation":"(Kholid, 2012)"},"properties":{"noteIndex":0},"schema":"https://github.com/citation-style-language/schema/raw/master/csl-citation.json"}</w:instrText>
      </w:r>
      <w:r w:rsidR="00ED196B">
        <w:rPr>
          <w:rFonts w:ascii="Bookman Old Style" w:hAnsi="Bookman Old Style"/>
          <w:sz w:val="22"/>
          <w:szCs w:val="22"/>
        </w:rPr>
        <w:fldChar w:fldCharType="separate"/>
      </w:r>
      <w:r w:rsidR="00ED196B" w:rsidRPr="00ED196B">
        <w:rPr>
          <w:rFonts w:ascii="Bookman Old Style" w:hAnsi="Bookman Old Style"/>
          <w:noProof/>
          <w:sz w:val="22"/>
          <w:szCs w:val="22"/>
        </w:rPr>
        <w:t>(Kholid, 2012)</w:t>
      </w:r>
      <w:r w:rsidR="00ED196B">
        <w:rPr>
          <w:rFonts w:ascii="Bookman Old Style" w:hAnsi="Bookman Old Style"/>
          <w:sz w:val="22"/>
          <w:szCs w:val="22"/>
        </w:rPr>
        <w:fldChar w:fldCharType="end"/>
      </w:r>
      <w:r w:rsidR="00ED196B">
        <w:rPr>
          <w:rFonts w:ascii="Bookman Old Style" w:hAnsi="Bookman Old Style"/>
          <w:sz w:val="22"/>
          <w:szCs w:val="22"/>
        </w:rPr>
        <w:t xml:space="preserve"> </w:t>
      </w:r>
    </w:p>
    <w:p w14:paraId="5F501836" w14:textId="258F5227" w:rsidR="00986A04" w:rsidRDefault="00986A04" w:rsidP="00BE497B">
      <w:pPr>
        <w:ind w:left="180"/>
        <w:jc w:val="both"/>
        <w:rPr>
          <w:rFonts w:ascii="Bookman Old Style" w:hAnsi="Bookman Old Style"/>
          <w:sz w:val="22"/>
          <w:szCs w:val="22"/>
        </w:rPr>
      </w:pPr>
      <w:r>
        <w:rPr>
          <w:rFonts w:ascii="Bookman Old Style" w:hAnsi="Bookman Old Style"/>
          <w:sz w:val="22"/>
          <w:szCs w:val="22"/>
        </w:rPr>
        <w:t xml:space="preserve">      </w:t>
      </w:r>
      <w:r w:rsidRPr="00986A04">
        <w:rPr>
          <w:rFonts w:ascii="Bookman Old Style" w:hAnsi="Bookman Old Style"/>
          <w:sz w:val="22"/>
          <w:szCs w:val="22"/>
        </w:rPr>
        <w:t xml:space="preserve">Peningkatan sikap juga dibuktikan dengan hasil uji statistika  dengan nilai p=0,000 yaitu ada perbedaan sikap calon pengantin tentang pencegahan </w:t>
      </w:r>
      <w:r w:rsidRPr="00986A04">
        <w:rPr>
          <w:rFonts w:ascii="Bookman Old Style" w:eastAsia="Arial" w:hAnsi="Bookman Old Style" w:cs="Arial"/>
          <w:i/>
          <w:sz w:val="22"/>
          <w:szCs w:val="22"/>
        </w:rPr>
        <w:t>stunting</w:t>
      </w:r>
      <w:r w:rsidRPr="00986A04">
        <w:rPr>
          <w:rFonts w:ascii="Bookman Old Style" w:hAnsi="Bookman Old Style"/>
          <w:sz w:val="22"/>
          <w:szCs w:val="22"/>
        </w:rPr>
        <w:t xml:space="preserve"> sebelum dan setelah dilakukan perlakuan. </w:t>
      </w:r>
      <w:r w:rsidR="005C6141">
        <w:rPr>
          <w:rFonts w:ascii="Bookman Old Style" w:hAnsi="Bookman Old Style"/>
          <w:sz w:val="22"/>
          <w:szCs w:val="22"/>
        </w:rPr>
        <w:t xml:space="preserve">Pendidikan gizi berbasis </w:t>
      </w:r>
      <w:r w:rsidRPr="00986A04">
        <w:rPr>
          <w:rFonts w:ascii="Bookman Old Style" w:hAnsi="Bookman Old Style"/>
          <w:sz w:val="22"/>
          <w:szCs w:val="22"/>
        </w:rPr>
        <w:t xml:space="preserve">Media </w:t>
      </w:r>
      <w:r w:rsidR="005C6141">
        <w:rPr>
          <w:rFonts w:ascii="Bookman Old Style" w:hAnsi="Bookman Old Style"/>
          <w:sz w:val="22"/>
          <w:szCs w:val="22"/>
        </w:rPr>
        <w:t xml:space="preserve">social </w:t>
      </w:r>
      <w:r w:rsidRPr="00986A04">
        <w:rPr>
          <w:rFonts w:ascii="Bookman Old Style" w:hAnsi="Bookman Old Style"/>
          <w:sz w:val="22"/>
          <w:szCs w:val="22"/>
        </w:rPr>
        <w:t>dipilih karena dapat diterima kalangan dengan calon pengantin kategori pendidikan tinggi maupun rendah</w:t>
      </w:r>
      <w:r w:rsidR="005C6141">
        <w:rPr>
          <w:rFonts w:ascii="Bookman Old Style" w:hAnsi="Bookman Old Style"/>
          <w:sz w:val="22"/>
          <w:szCs w:val="22"/>
        </w:rPr>
        <w:t xml:space="preserve"> yang tinggal di kotamobagu</w:t>
      </w:r>
      <w:r w:rsidRPr="00986A04">
        <w:rPr>
          <w:rFonts w:ascii="Bookman Old Style" w:hAnsi="Bookman Old Style"/>
          <w:sz w:val="22"/>
          <w:szCs w:val="22"/>
        </w:rPr>
        <w:t xml:space="preserve">, karena media </w:t>
      </w:r>
      <w:r w:rsidR="005C6141">
        <w:rPr>
          <w:rFonts w:ascii="Bookman Old Style" w:hAnsi="Bookman Old Style"/>
          <w:sz w:val="22"/>
          <w:szCs w:val="22"/>
        </w:rPr>
        <w:t>sosial</w:t>
      </w:r>
      <w:r w:rsidRPr="00986A04">
        <w:rPr>
          <w:rFonts w:ascii="Bookman Old Style" w:hAnsi="Bookman Old Style"/>
          <w:sz w:val="22"/>
          <w:szCs w:val="22"/>
        </w:rPr>
        <w:t xml:space="preserve"> </w:t>
      </w:r>
      <w:r w:rsidR="005C6141">
        <w:rPr>
          <w:rFonts w:ascii="Bookman Old Style" w:hAnsi="Bookman Old Style"/>
          <w:sz w:val="22"/>
          <w:szCs w:val="22"/>
        </w:rPr>
        <w:t>bisa di akses dimana saja dan kapan saja</w:t>
      </w:r>
      <w:r w:rsidRPr="00986A04">
        <w:rPr>
          <w:rFonts w:ascii="Bookman Old Style" w:hAnsi="Bookman Old Style"/>
          <w:sz w:val="22"/>
          <w:szCs w:val="22"/>
        </w:rPr>
        <w:t xml:space="preserve"> penjelasan materi disampaikan oleh penyuluh</w:t>
      </w:r>
      <w:r w:rsidR="005C6141">
        <w:rPr>
          <w:rFonts w:ascii="Bookman Old Style" w:hAnsi="Bookman Old Style"/>
          <w:sz w:val="22"/>
          <w:szCs w:val="22"/>
        </w:rPr>
        <w:t xml:space="preserve"> dengan </w:t>
      </w:r>
      <w:r w:rsidRPr="00986A04">
        <w:rPr>
          <w:rFonts w:ascii="Bookman Old Style" w:hAnsi="Bookman Old Style"/>
          <w:sz w:val="22"/>
          <w:szCs w:val="22"/>
        </w:rPr>
        <w:t xml:space="preserve">Media </w:t>
      </w:r>
      <w:r w:rsidR="005C6141">
        <w:rPr>
          <w:rFonts w:ascii="Bookman Old Style" w:hAnsi="Bookman Old Style"/>
          <w:sz w:val="22"/>
          <w:szCs w:val="22"/>
        </w:rPr>
        <w:t xml:space="preserve">social </w:t>
      </w:r>
      <w:r w:rsidRPr="00986A04">
        <w:rPr>
          <w:rFonts w:ascii="Bookman Old Style" w:hAnsi="Bookman Old Style"/>
          <w:sz w:val="22"/>
          <w:szCs w:val="22"/>
        </w:rPr>
        <w:t>ini tergolong media visual karena melibatkan indera penglihatan. Penelitian Azizah (2014) menjelaskan indra penglihatan terbanyak menyampaikan proses pengetahuan ke otak, diketahuai sekitar 75% sampai 87% pengetahuan didapatkan manusia melalui indera penglihatan.</w:t>
      </w:r>
      <w:r w:rsidR="00916305">
        <w:rPr>
          <w:rFonts w:ascii="Bookman Old Style" w:hAnsi="Bookman Old Style"/>
          <w:sz w:val="22"/>
          <w:szCs w:val="22"/>
        </w:rPr>
        <w:fldChar w:fldCharType="begin" w:fldLock="1"/>
      </w:r>
      <w:r w:rsidR="00EC321C">
        <w:rPr>
          <w:rFonts w:ascii="Bookman Old Style" w:hAnsi="Bookman Old Style"/>
          <w:sz w:val="22"/>
          <w:szCs w:val="22"/>
        </w:rPr>
        <w:instrText>ADDIN CSL_CITATION {"citationItems":[{"id":"ITEM-1","itemData":{"ISBN":"9781479978007","author":[{"dropping-particle":"","family":"Azizaah DL, Arief YS","given":"Krisnana I.","non-dropping-particle":"","parse-names":false,"suffix":""}],"container-title":"Ekp","id":"ITEM-1","issue":"3","issued":{"date-parts":[["2015"]]},"page":"1576-1580","title":"Azizaah DL, Arief YS, Krisnana I. Media Ceramah dan Film Pendek Sebagai Upaya Pencegahan Penyakit Diare Berdasar Teori Health Promotion Model (HPM). Pediomaternal Nursing Journal. 2015;vol 3 no.1.","type":"article-journal","volume":"3"},"uris":["http://www.mendeley.com/documents/?uuid=e7f8cafd-519c-4a95-9e63-8a9403fc9567"]}],"mendeley":{"formattedCitation":"(Azizaah DL, Arief YS, 2015)","plainTextFormattedCitation":"(Azizaah DL, Arief YS, 2015)","previouslyFormattedCitation":"(Azizaah DL, Arief YS, 2015)"},"properties":{"noteIndex":0},"schema":"https://github.com/citation-style-language/schema/raw/master/csl-citation.json"}</w:instrText>
      </w:r>
      <w:r w:rsidR="00916305">
        <w:rPr>
          <w:rFonts w:ascii="Bookman Old Style" w:hAnsi="Bookman Old Style"/>
          <w:sz w:val="22"/>
          <w:szCs w:val="22"/>
        </w:rPr>
        <w:fldChar w:fldCharType="separate"/>
      </w:r>
      <w:r w:rsidR="00916305" w:rsidRPr="00916305">
        <w:rPr>
          <w:rFonts w:ascii="Bookman Old Style" w:hAnsi="Bookman Old Style"/>
          <w:noProof/>
          <w:sz w:val="22"/>
          <w:szCs w:val="22"/>
        </w:rPr>
        <w:t>(Azizaah DL, Arief YS, 2015)</w:t>
      </w:r>
      <w:r w:rsidR="00916305">
        <w:rPr>
          <w:rFonts w:ascii="Bookman Old Style" w:hAnsi="Bookman Old Style"/>
          <w:sz w:val="22"/>
          <w:szCs w:val="22"/>
        </w:rPr>
        <w:fldChar w:fldCharType="end"/>
      </w:r>
      <w:r w:rsidRPr="00986A04">
        <w:rPr>
          <w:rFonts w:ascii="Bookman Old Style" w:hAnsi="Bookman Old Style"/>
          <w:sz w:val="22"/>
          <w:szCs w:val="22"/>
        </w:rPr>
        <w:t xml:space="preserve"> </w:t>
      </w:r>
    </w:p>
    <w:p w14:paraId="42A1B10C" w14:textId="1BED2F68" w:rsidR="00986A04" w:rsidRDefault="00986A04" w:rsidP="00BE497B">
      <w:pPr>
        <w:ind w:left="180"/>
        <w:jc w:val="both"/>
        <w:rPr>
          <w:rFonts w:ascii="Bookman Old Style" w:hAnsi="Bookman Old Style"/>
          <w:sz w:val="22"/>
          <w:szCs w:val="22"/>
        </w:rPr>
      </w:pPr>
      <w:r>
        <w:rPr>
          <w:rFonts w:ascii="Bookman Old Style" w:hAnsi="Bookman Old Style"/>
          <w:sz w:val="22"/>
          <w:szCs w:val="22"/>
        </w:rPr>
        <w:t xml:space="preserve">      </w:t>
      </w:r>
      <w:r w:rsidRPr="00986A04">
        <w:rPr>
          <w:rFonts w:ascii="Bookman Old Style" w:hAnsi="Bookman Old Style"/>
          <w:sz w:val="22"/>
          <w:szCs w:val="22"/>
        </w:rPr>
        <w:t xml:space="preserve">Sejalan dengan penelitian Andriani (2017) pendidikan kesehatan melalui edukasi dapat meningkatkan pengetahuan dan sikap ibu untuk mencegah </w:t>
      </w:r>
      <w:r w:rsidRPr="00986A04">
        <w:rPr>
          <w:rFonts w:ascii="Bookman Old Style" w:eastAsia="Arial" w:hAnsi="Bookman Old Style" w:cs="Arial"/>
          <w:i/>
          <w:sz w:val="22"/>
          <w:szCs w:val="22"/>
        </w:rPr>
        <w:t>stunting</w:t>
      </w:r>
      <w:r w:rsidRPr="00986A04">
        <w:rPr>
          <w:rFonts w:ascii="Bookman Old Style" w:hAnsi="Bookman Old Style"/>
          <w:sz w:val="22"/>
          <w:szCs w:val="22"/>
        </w:rPr>
        <w:t xml:space="preserve">. Meningkatnya pengetahuan sikap, dan motivasi terjadi karena kemauan ibu untuk mengikuti dan mengetahui manfaat dari eduksi tersebut. Biasanya seseorang bersikap konformis orang yang dianggpanya penting. Pengalaman pribadi dan pengaruh dari orang lain akan mempengaruhi seorang dalam upaya pencegahan </w:t>
      </w:r>
      <w:r w:rsidRPr="00986A04">
        <w:rPr>
          <w:rFonts w:ascii="Bookman Old Style" w:eastAsia="Arial" w:hAnsi="Bookman Old Style" w:cs="Arial"/>
          <w:i/>
          <w:sz w:val="22"/>
          <w:szCs w:val="22"/>
        </w:rPr>
        <w:t>stunting</w:t>
      </w:r>
      <w:r w:rsidRPr="00986A04">
        <w:rPr>
          <w:rFonts w:ascii="Bookman Old Style" w:hAnsi="Bookman Old Style"/>
          <w:sz w:val="22"/>
          <w:szCs w:val="22"/>
        </w:rPr>
        <w:t>.</w:t>
      </w:r>
      <w:r w:rsidR="00EC321C">
        <w:rPr>
          <w:rFonts w:ascii="Bookman Old Style" w:hAnsi="Bookman Old Style"/>
          <w:sz w:val="22"/>
          <w:szCs w:val="22"/>
        </w:rPr>
        <w:fldChar w:fldCharType="begin" w:fldLock="1"/>
      </w:r>
      <w:r w:rsidR="00120589">
        <w:rPr>
          <w:rFonts w:ascii="Bookman Old Style" w:hAnsi="Bookman Old Style"/>
          <w:sz w:val="22"/>
          <w:szCs w:val="22"/>
        </w:rPr>
        <w:instrText>ADDIN CSL_CITATION {"citationItems":[{"id":"ITEM-1","itemData":{"ISSN":"2502-731X","abstract":"Stunting merupakan masalah gizi kurang kronis yang menyebabkan seorang anak gagal tumbuh dibanding anak lain pada rentang usia sama. Pengetahuan ibu, pemberian makan yang kurang baik, masalah ekonomi serta penyakit infeksi merupakan beberapa faktor yang berkontribusi terhadap kejadian stunting. Data Puskesmas Puuwatu tahun 2016 memperlihatkan kejadian stunting sebesar 5,1% pada balita. Upaya penanggulangan masalah gizi telah dilakukan oleh Pemerintah, namun belum menurunkan prevalensi stunting yang banyak terjadi di negara berkembang. Desain perubahan perilaku terencana sangat dibutuhkan untuk meningkatkan kemampuan dan kemandirian ibu dalam pencegahan terhadap kejadian stunting, salah satunya adalah program Mother Smart Grounding (MSG). Program MSG pun merupakan edukasi sepaket berupa penyuluhan konvensional, pembagian booklet, dan demontrasi jajanan sehat berbahan pangan lokal kelor (Moringa oleifera). Sehingga penelitian ini bertujuan untuk mengetahui perbedaan pengetahuan, sikap, dan motivasi ibu sesudah diberikan program Mother Smart Grounding (MSG) dalam pencegahan stunting di wilayah kerja Puskesmas Puuwatu Kota Kendari tahun 2017. Jenis penelitian adalah Pra-Eksperimental dengan rancangan One Group Pre- Post Test Design. Sampel penelitian adalah 32 ibu balita yang dipilih dengan teknik purposive sampling. Data dianalisa menggunakan uji Wilcoxon dan uji t berpasangan. Hasil penelitian menunjukkan bahwa terdapat perbedaan bermakna pengetahuan sebelum dan sesudah intervensi (p=0,000), terdapat perbedaan bermakna pada sikap (p=0,000), dan terdapat perbedaan bermakna pada motivasi (p=0,000).","author":[{"dropping-particle":"","family":"Andriani","given":"W.","non-dropping-particle":"","parse-names":false,"suffix":""},{"dropping-particle":"","family":"Rezal","given":"F.","non-dropping-particle":"","parse-names":false,"suffix":""},{"dropping-particle":"","family":"Nurzalmariah","given":"W.","non-dropping-particle":"","parse-names":false,"suffix":""}],"container-title":"Jurnal Ilmiah Mahasiswa Kesehatan Masyarakat Unsyiah","id":"ITEM-1","issue":"6","issued":{"date-parts":[["2017"]]},"page":"198399","title":"Perbedaan Pengetahuan, Sikap, Dan Motivasi Ibu Sesudah Diberikan Program Mother Smart Grounding (Msg) Dalam Pencegahan Stunting Di Wilayah Kerja Puskesmas Puuwatu Kota Kendari Tahun 2017","type":"article-journal","volume":"2"},"uris":["http://www.mendeley.com/documents/?uuid=70d8c0b4-dece-42c3-87fd-c3ea25bc3b96"]}],"mendeley":{"formattedCitation":"(Andriani, Rezal and Nurzalmariah, 2017)","plainTextFormattedCitation":"(Andriani, Rezal and Nurzalmariah, 2017)","previouslyFormattedCitation":"(Andriani, Rezal and Nurzalmariah, 2017)"},"properties":{"noteIndex":0},"schema":"https://github.com/citation-style-language/schema/raw/master/csl-citation.json"}</w:instrText>
      </w:r>
      <w:r w:rsidR="00EC321C">
        <w:rPr>
          <w:rFonts w:ascii="Bookman Old Style" w:hAnsi="Bookman Old Style"/>
          <w:sz w:val="22"/>
          <w:szCs w:val="22"/>
        </w:rPr>
        <w:fldChar w:fldCharType="separate"/>
      </w:r>
      <w:r w:rsidR="00EC321C" w:rsidRPr="00EC321C">
        <w:rPr>
          <w:rFonts w:ascii="Bookman Old Style" w:hAnsi="Bookman Old Style"/>
          <w:noProof/>
          <w:sz w:val="22"/>
          <w:szCs w:val="22"/>
        </w:rPr>
        <w:t>(Andriani, Rezal and Nurzalmariah, 2017)</w:t>
      </w:r>
      <w:r w:rsidR="00EC321C">
        <w:rPr>
          <w:rFonts w:ascii="Bookman Old Style" w:hAnsi="Bookman Old Style"/>
          <w:sz w:val="22"/>
          <w:szCs w:val="22"/>
        </w:rPr>
        <w:fldChar w:fldCharType="end"/>
      </w:r>
    </w:p>
    <w:p w14:paraId="396345FA" w14:textId="083EFA61" w:rsidR="00986A04" w:rsidRPr="00986A04" w:rsidRDefault="00986A04" w:rsidP="00BE497B">
      <w:pPr>
        <w:ind w:left="180"/>
        <w:jc w:val="both"/>
        <w:rPr>
          <w:rFonts w:ascii="Bookman Old Style" w:hAnsi="Bookman Old Style"/>
          <w:sz w:val="22"/>
          <w:szCs w:val="22"/>
        </w:rPr>
      </w:pPr>
      <w:r>
        <w:rPr>
          <w:rFonts w:ascii="Bookman Old Style" w:hAnsi="Bookman Old Style"/>
          <w:sz w:val="22"/>
          <w:szCs w:val="22"/>
        </w:rPr>
        <w:t xml:space="preserve">      </w:t>
      </w:r>
      <w:r w:rsidRPr="00986A04">
        <w:rPr>
          <w:rFonts w:ascii="Bookman Old Style" w:hAnsi="Bookman Old Style"/>
          <w:sz w:val="22"/>
          <w:szCs w:val="22"/>
        </w:rPr>
        <w:t>Menurut peneliti terjadinya perubahan sikap menjadi lebih baik dikarenakan pemberian pendidikan kesehatan dilakukan dengan ceramah dan tanya jawab sehingga pesan atau informasi dapat diterima calon pengantin. Bertambahnya pengetahuan calon pengantin, juga akan mempengaruhi bertambahnya sikap positif. Dimana pendidikan kesehatan dengan penyuluhan salah satu cara untuk merubah pengetahuan  dan sikap menjadi lebih baik dalam kesehatan.</w:t>
      </w:r>
      <w:r w:rsidRPr="00986A04">
        <w:rPr>
          <w:rFonts w:ascii="Bookman Old Style" w:hAnsi="Bookman Old Style"/>
          <w:sz w:val="22"/>
          <w:szCs w:val="22"/>
          <w:vertAlign w:val="superscript"/>
        </w:rPr>
        <w:t xml:space="preserve"> </w:t>
      </w:r>
      <w:r w:rsidR="00120589">
        <w:rPr>
          <w:rFonts w:ascii="Bookman Old Style" w:hAnsi="Bookman Old Style"/>
          <w:sz w:val="22"/>
          <w:szCs w:val="22"/>
          <w:vertAlign w:val="superscript"/>
        </w:rPr>
        <w:fldChar w:fldCharType="begin" w:fldLock="1"/>
      </w:r>
      <w:r w:rsidR="009501CF">
        <w:rPr>
          <w:rFonts w:ascii="Bookman Old Style" w:hAnsi="Bookman Old Style"/>
          <w:sz w:val="22"/>
          <w:szCs w:val="22"/>
          <w:vertAlign w:val="superscript"/>
        </w:rPr>
        <w:instrText>ADDIN CSL_CITATION {"citationItems":[{"id":"ITEM-1","itemData":{"author":[{"dropping-particle":"","family":"Notoatmodjo","given":"S","non-dropping-particle":"","parse-names":false,"suffix":""}],"id":"ITEM-1","issued":{"date-parts":[["2012"]]},"title":"Promosi Kesehatan dan Perilaku Kesehatan. Jakarta: Rineka","type":"book"},"uris":["http://www.mendeley.com/documents/?uuid=6ec25552-39a5-4d37-9b4f-afee45b9cfb3"]}],"mendeley":{"formattedCitation":"(Notoatmodjo, 2012)","plainTextFormattedCitation":"(Notoatmodjo, 2012)","previouslyFormattedCitation":"(Notoatmodjo, 2012)"},"properties":{"noteIndex":0},"schema":"https://github.com/citation-style-language/schema/raw/master/csl-citation.json"}</w:instrText>
      </w:r>
      <w:r w:rsidR="00120589">
        <w:rPr>
          <w:rFonts w:ascii="Bookman Old Style" w:hAnsi="Bookman Old Style"/>
          <w:sz w:val="22"/>
          <w:szCs w:val="22"/>
          <w:vertAlign w:val="superscript"/>
        </w:rPr>
        <w:fldChar w:fldCharType="separate"/>
      </w:r>
      <w:r w:rsidR="00120589" w:rsidRPr="00120589">
        <w:rPr>
          <w:rFonts w:ascii="Bookman Old Style" w:hAnsi="Bookman Old Style"/>
          <w:noProof/>
          <w:sz w:val="22"/>
          <w:szCs w:val="22"/>
        </w:rPr>
        <w:t>(Notoatmodjo, 2012)</w:t>
      </w:r>
      <w:r w:rsidR="00120589">
        <w:rPr>
          <w:rFonts w:ascii="Bookman Old Style" w:hAnsi="Bookman Old Style"/>
          <w:sz w:val="22"/>
          <w:szCs w:val="22"/>
          <w:vertAlign w:val="superscript"/>
        </w:rPr>
        <w:fldChar w:fldCharType="end"/>
      </w:r>
    </w:p>
    <w:p w14:paraId="0537A47C" w14:textId="156E9671" w:rsidR="00986A04" w:rsidRPr="00807F54" w:rsidRDefault="00986A04" w:rsidP="00BE497B">
      <w:pPr>
        <w:ind w:left="180"/>
        <w:jc w:val="both"/>
        <w:rPr>
          <w:rFonts w:ascii="Bookman Old Style" w:hAnsi="Bookman Old Style"/>
          <w:color w:val="FF0000"/>
          <w:sz w:val="22"/>
          <w:szCs w:val="22"/>
        </w:rPr>
      </w:pPr>
      <w:r w:rsidRPr="00A877C5">
        <w:rPr>
          <w:rFonts w:ascii="Bookman Old Style" w:hAnsi="Bookman Old Style"/>
          <w:sz w:val="22"/>
          <w:szCs w:val="22"/>
        </w:rPr>
        <w:t xml:space="preserve">      Sama halnya dengan penelitian </w:t>
      </w:r>
      <w:r w:rsidR="00CF0287">
        <w:rPr>
          <w:rFonts w:ascii="Bookman Old Style" w:hAnsi="Bookman Old Style"/>
          <w:sz w:val="22"/>
          <w:szCs w:val="22"/>
        </w:rPr>
        <w:t>Suryagustina</w:t>
      </w:r>
      <w:r w:rsidRPr="00A877C5">
        <w:rPr>
          <w:rFonts w:ascii="Bookman Old Style" w:hAnsi="Bookman Old Style"/>
          <w:sz w:val="22"/>
          <w:szCs w:val="22"/>
        </w:rPr>
        <w:t xml:space="preserve">(2018), menyakan bahwa intervensi </w:t>
      </w:r>
      <w:r w:rsidR="00A877C5" w:rsidRPr="00A877C5">
        <w:rPr>
          <w:rFonts w:ascii="Bookman Old Style" w:eastAsia="Arial" w:hAnsi="Bookman Old Style" w:cs="Arial"/>
          <w:sz w:val="22"/>
          <w:szCs w:val="22"/>
        </w:rPr>
        <w:t>Pendidikan dengan kelas ibu hamil dapat miningktkan pengetahuan dan sikap tentang pencegahan stunting</w:t>
      </w:r>
      <w:r w:rsidRPr="00A877C5">
        <w:rPr>
          <w:rFonts w:ascii="Bookman Old Style" w:hAnsi="Bookman Old Style"/>
          <w:sz w:val="22"/>
          <w:szCs w:val="22"/>
        </w:rPr>
        <w:t xml:space="preserve"> </w:t>
      </w:r>
      <w:r w:rsidRPr="00C22631">
        <w:rPr>
          <w:rFonts w:ascii="Bookman Old Style" w:hAnsi="Bookman Old Style"/>
          <w:sz w:val="22"/>
          <w:szCs w:val="22"/>
        </w:rPr>
        <w:t>Pendidikan kesehatan bertujuan untuk mengubah perilaku baru yang lebih baik pada seseorang</w:t>
      </w:r>
      <w:r w:rsidR="00C22631" w:rsidRPr="00C22631">
        <w:rPr>
          <w:rFonts w:ascii="Bookman Old Style" w:hAnsi="Bookman Old Style"/>
          <w:sz w:val="22"/>
          <w:szCs w:val="22"/>
        </w:rPr>
        <w:t>,</w:t>
      </w:r>
      <w:r w:rsidRPr="00C22631">
        <w:rPr>
          <w:rFonts w:ascii="Bookman Old Style" w:hAnsi="Bookman Old Style"/>
          <w:sz w:val="22"/>
          <w:szCs w:val="22"/>
        </w:rPr>
        <w:t xml:space="preserve"> Calon pengantin dengan pengetahuan baik akan bersikap baik pula dalam pencegahan </w:t>
      </w:r>
      <w:r w:rsidRPr="00C22631">
        <w:rPr>
          <w:rFonts w:ascii="Bookman Old Style" w:eastAsia="Arial" w:hAnsi="Bookman Old Style" w:cs="Arial"/>
          <w:i/>
          <w:sz w:val="22"/>
          <w:szCs w:val="22"/>
        </w:rPr>
        <w:t>stunting</w:t>
      </w:r>
      <w:r w:rsidRPr="00C22631">
        <w:rPr>
          <w:rFonts w:ascii="Bookman Old Style" w:hAnsi="Bookman Old Style"/>
          <w:sz w:val="22"/>
          <w:szCs w:val="22"/>
        </w:rPr>
        <w:t xml:space="preserve">, selain itu calon pengantin akan mampu memotivasi teman lainnya untuk melakukan pencegahan </w:t>
      </w:r>
      <w:r w:rsidRPr="00C22631">
        <w:rPr>
          <w:rFonts w:ascii="Bookman Old Style" w:eastAsia="Arial" w:hAnsi="Bookman Old Style" w:cs="Arial"/>
          <w:i/>
          <w:sz w:val="22"/>
          <w:szCs w:val="22"/>
        </w:rPr>
        <w:t>stunting</w:t>
      </w:r>
      <w:r w:rsidRPr="00C22631">
        <w:rPr>
          <w:rFonts w:ascii="Bookman Old Style" w:hAnsi="Bookman Old Style"/>
          <w:sz w:val="22"/>
          <w:szCs w:val="22"/>
        </w:rPr>
        <w:t>.</w:t>
      </w:r>
      <w:r w:rsidR="00C22631" w:rsidRPr="00C22631">
        <w:rPr>
          <w:rFonts w:ascii="Bookman Old Style" w:hAnsi="Bookman Old Style"/>
          <w:sz w:val="22"/>
          <w:szCs w:val="22"/>
        </w:rPr>
        <w:fldChar w:fldCharType="begin" w:fldLock="1"/>
      </w:r>
      <w:r w:rsidR="00CC1AFC">
        <w:rPr>
          <w:rFonts w:ascii="Bookman Old Style" w:hAnsi="Bookman Old Style"/>
          <w:sz w:val="22"/>
          <w:szCs w:val="22"/>
        </w:rPr>
        <w:instrText>ADDIN CSL_CITATION {"citationItems":[{"id":"ITEM-1","itemData":{"abstract":"Latar belakang :Stunting adalah kondisi gagal tumbuh pada anak balita (bayi di bawah lima tahun) akibat dari kekurangan gizi kronis sehingga anak terlalu pendek untuk usianya. Kekurangan gizi pada usia dini meningkatkan angka kematian bayi dan anak, menyebabkan penderitanya mudah sakit dan memiliki postur tubuh tak maksimal saat dewasa. Upaya yang dapat dilakukan oleh perawat salah satunya yaitu memberikan pendidikan kesehatan tentangstunting kepada ibu.Tujuan penelitian adalah mengetahui adanya Pengaruh Pendidikan Kesehatan Tentang Pencegahan Stunting Terhadap Pengetahuan Dan Sikap Ibu di Kelurahan Pahandut Palangka Raya. Metode : penelitian inimenggunakan Pre-Ekperimentaldengan desain one group pre post test. Metode sampling yaitu purposive sampling. Responden yang diambil sebanyak 25 responden yaitu ibu yang memiliki anak usia 0-24 bulandi Kelurahan Pahandut Palangka Raya. Hasil :Berdasarkan uji Wilcoxon pada pengaruh pendidikan kesehatan terhadap pengetahuan didapatkan significancy(p value 0,000 &lt; 0.05) sedangkan pada pengaruh pendidikan kesehatan terhadap sikap significancy(p value ,000 &lt; 0.05). Kesimpulan: Hasil penelitian ini yaitu adanya pengaruh pendidikan kesehatan tentang pencegahan stunting terhadap pengetahuan dan sikap ibu. Sehingga di harapkan petugas kesehatan untuk dapat memberikan pendidikan kesehatan agar pengetahuan masyarakat dapat lebih baik lagi tentang pencegahan stunting.","author":[{"dropping-particle":"","family":"Suryagustina, Wenna Araya1","given":"Jumielsa1","non-dropping-particle":"","parse-names":false,"suffix":""}],"id":"ITEM-1","issue":"2","issued":{"date-parts":[["2018"]]},"title":"Pengaruh Pendidikan Kesehatan Tentang Pencegahan Stunting Terhadap Pengetahuan Dan Sikap Ibu di Kelurahan Pahandut Palangka Raya","type":"article-journal","volume":"9"},"uris":["http://www.mendeley.com/documents/?uuid=b108d3c4-2a2e-4ac2-98b1-5126879b6dab"]}],"mendeley":{"formattedCitation":"(Suryagustina, Wenna Araya1, 2018)","plainTextFormattedCitation":"(Suryagustina, Wenna Araya1, 2018)","previouslyFormattedCitation":"(Suryagustina, Wenna Araya1, 2018)"},"properties":{"noteIndex":0},"schema":"https://github.com/citation-style-language/schema/raw/master/csl-citation.json"}</w:instrText>
      </w:r>
      <w:r w:rsidR="00C22631" w:rsidRPr="00C22631">
        <w:rPr>
          <w:rFonts w:ascii="Bookman Old Style" w:hAnsi="Bookman Old Style"/>
          <w:sz w:val="22"/>
          <w:szCs w:val="22"/>
        </w:rPr>
        <w:fldChar w:fldCharType="separate"/>
      </w:r>
      <w:r w:rsidR="00C22631" w:rsidRPr="00C22631">
        <w:rPr>
          <w:rFonts w:ascii="Bookman Old Style" w:hAnsi="Bookman Old Style"/>
          <w:noProof/>
          <w:sz w:val="22"/>
          <w:szCs w:val="22"/>
        </w:rPr>
        <w:t>(Suryagustina, Wenna Araya1, 2018)</w:t>
      </w:r>
      <w:r w:rsidR="00C22631" w:rsidRPr="00C22631">
        <w:rPr>
          <w:rFonts w:ascii="Bookman Old Style" w:hAnsi="Bookman Old Style"/>
          <w:sz w:val="22"/>
          <w:szCs w:val="22"/>
        </w:rPr>
        <w:fldChar w:fldCharType="end"/>
      </w:r>
      <w:r w:rsidRPr="00C22631">
        <w:rPr>
          <w:rFonts w:ascii="Bookman Old Style" w:hAnsi="Bookman Old Style"/>
          <w:sz w:val="22"/>
          <w:szCs w:val="22"/>
        </w:rPr>
        <w:t xml:space="preserve">  </w:t>
      </w:r>
    </w:p>
    <w:p w14:paraId="582FB5EE" w14:textId="64D2630F" w:rsidR="00986A04" w:rsidRPr="00131B80" w:rsidRDefault="00986A04" w:rsidP="00BE497B">
      <w:pPr>
        <w:ind w:left="180"/>
        <w:jc w:val="both"/>
        <w:rPr>
          <w:rFonts w:ascii="Bookman Old Style" w:hAnsi="Bookman Old Style"/>
          <w:sz w:val="22"/>
          <w:szCs w:val="22"/>
        </w:rPr>
      </w:pPr>
      <w:r>
        <w:rPr>
          <w:rFonts w:ascii="Bookman Old Style" w:hAnsi="Bookman Old Style"/>
          <w:sz w:val="22"/>
          <w:szCs w:val="22"/>
        </w:rPr>
        <w:t xml:space="preserve">       </w:t>
      </w:r>
      <w:r w:rsidRPr="00986A04">
        <w:rPr>
          <w:rFonts w:ascii="Bookman Old Style" w:hAnsi="Bookman Old Style"/>
          <w:sz w:val="22"/>
          <w:szCs w:val="22"/>
        </w:rPr>
        <w:t xml:space="preserve">Pendidikan kesehatan bertujuan agar calon pengantin atau calon ibu dapat memahami pentingnya perilaku kesehatan dalam pencegahan </w:t>
      </w:r>
      <w:r w:rsidRPr="00986A04">
        <w:rPr>
          <w:rFonts w:ascii="Bookman Old Style" w:eastAsia="Arial" w:hAnsi="Bookman Old Style" w:cs="Arial"/>
          <w:i/>
          <w:sz w:val="22"/>
          <w:szCs w:val="22"/>
        </w:rPr>
        <w:t>stunting</w:t>
      </w:r>
      <w:r w:rsidRPr="00986A04">
        <w:rPr>
          <w:rFonts w:ascii="Bookman Old Style" w:hAnsi="Bookman Old Style"/>
          <w:sz w:val="22"/>
          <w:szCs w:val="22"/>
        </w:rPr>
        <w:t xml:space="preserve">. Dengan </w:t>
      </w:r>
      <w:r w:rsidRPr="00986A04">
        <w:rPr>
          <w:rFonts w:ascii="Bookman Old Style" w:hAnsi="Bookman Old Style"/>
          <w:sz w:val="22"/>
          <w:szCs w:val="22"/>
        </w:rPr>
        <w:lastRenderedPageBreak/>
        <w:t xml:space="preserve">adanya pengetahuan dan sikap yang baik, maka calon pengantin akan berusaha semaksimal mungkin untuk mempersiapkan 1000 HPK dalam pencegahan </w:t>
      </w:r>
      <w:r w:rsidRPr="00986A04">
        <w:rPr>
          <w:rFonts w:ascii="Bookman Old Style" w:eastAsia="Arial" w:hAnsi="Bookman Old Style" w:cs="Arial"/>
          <w:i/>
          <w:sz w:val="22"/>
          <w:szCs w:val="22"/>
        </w:rPr>
        <w:t>stunting</w:t>
      </w:r>
      <w:r w:rsidRPr="00986A04">
        <w:rPr>
          <w:rFonts w:ascii="Bookman Old Style" w:hAnsi="Bookman Old Style"/>
          <w:sz w:val="22"/>
          <w:szCs w:val="22"/>
        </w:rPr>
        <w:t xml:space="preserve"> dengan baik. </w:t>
      </w:r>
      <w:r w:rsidRPr="00D36D07">
        <w:rPr>
          <w:rFonts w:ascii="Bookman Old Style" w:hAnsi="Bookman Old Style"/>
          <w:sz w:val="22"/>
          <w:szCs w:val="22"/>
        </w:rPr>
        <w:t xml:space="preserve">Penelitian serupa juga dilakuan oleh </w:t>
      </w:r>
      <w:r w:rsidR="00D36D07" w:rsidRPr="00D36D07">
        <w:rPr>
          <w:rFonts w:ascii="Bookman Old Style" w:hAnsi="Bookman Old Style"/>
          <w:sz w:val="22"/>
          <w:szCs w:val="22"/>
        </w:rPr>
        <w:t>Megawati simanjuntak</w:t>
      </w:r>
      <w:r w:rsidRPr="00D36D07">
        <w:rPr>
          <w:rFonts w:ascii="Bookman Old Style" w:hAnsi="Bookman Old Style"/>
          <w:sz w:val="22"/>
          <w:szCs w:val="22"/>
        </w:rPr>
        <w:t xml:space="preserve"> (20</w:t>
      </w:r>
      <w:r w:rsidR="00D36D07" w:rsidRPr="00D36D07">
        <w:rPr>
          <w:rFonts w:ascii="Bookman Old Style" w:hAnsi="Bookman Old Style"/>
          <w:sz w:val="22"/>
          <w:szCs w:val="22"/>
        </w:rPr>
        <w:t>22</w:t>
      </w:r>
      <w:r w:rsidRPr="00D36D07">
        <w:rPr>
          <w:rFonts w:ascii="Bookman Old Style" w:hAnsi="Bookman Old Style"/>
          <w:sz w:val="22"/>
          <w:szCs w:val="22"/>
        </w:rPr>
        <w:t xml:space="preserve">) </w:t>
      </w:r>
      <w:r w:rsidR="00D36D07" w:rsidRPr="00D36D07">
        <w:rPr>
          <w:rFonts w:ascii="Bookman Old Style" w:hAnsi="Bookman Old Style"/>
          <w:sz w:val="22"/>
          <w:szCs w:val="22"/>
        </w:rPr>
        <w:t>bahwa edukasi gizi masyarakat berbasis social media dapat meningkatkan pengetahuan,sikap dan perilaku upaya pencegahan stunting.</w:t>
      </w:r>
      <w:r w:rsidR="00D36D07" w:rsidRPr="00D36D07">
        <w:rPr>
          <w:rFonts w:ascii="Bookman Old Style" w:hAnsi="Bookman Old Style"/>
          <w:sz w:val="22"/>
          <w:szCs w:val="22"/>
        </w:rPr>
        <w:fldChar w:fldCharType="begin" w:fldLock="1"/>
      </w:r>
      <w:r w:rsidR="006D6635">
        <w:rPr>
          <w:rFonts w:ascii="Bookman Old Style" w:hAnsi="Bookman Old Style"/>
          <w:sz w:val="22"/>
          <w:szCs w:val="22"/>
        </w:rPr>
        <w:instrText>ADDIN CSL_CITATION {"citationItems":[{"id":"ITEM-1","itemData":{"DOI":"10.24156/jikk.2022.15.2.164","ISSN":"19076037","abstract":"The Covid-19 pandemic has hampered stunting prevention and alleviation programs, so a medium must facilitate nutrition education during the pandemic. This study aimed to examine the innovation of public nutrition education based on social media marketing on Youtube, Facebook, Instagram, TikTok, and Twitter and to measure its effect on cognitive, affective, and behavioral changes. The research applied a quasi-experimental method with one group pre-test and post-test designs. The research was conducted from September to December 2021. There were 89 respondents spread across five social media. Data were analyzed using the paired t-test. Overall, for all social media, there was an increase in knowledge of 13,88 points, attitudes of 2,30 points, and behavior of 5,81 points. In general, for the three variables, by adding up the deltas of change, the social media with the highest increase was TikTok (36,75), followed by Instagram (22,29), Twitter (20,25), Youtube (16,66), and Facebook (12,61). The paired t-test showed significant differences in knowledge, attitudes, and behavior before and after the intervention. Social media with the biggest changes in knowledge was TikTok, while changes in attitudes and behavior were more effectively done through Instagram. This research implies that stakeholders may use these findings to develop the prevention and alleviation measures to address stunting problems more effectively and with a broad impact.","author":[{"dropping-particle":"","family":"Simanjuntak","given":"M.","non-dropping-particle":"","parse-names":false,"suffix":""},{"dropping-particle":"","family":"Yuliati","given":"L.N.","non-dropping-particle":"","parse-names":false,"suffix":""},{"dropping-particle":"","family":"Rizkillah","given":"R.","non-dropping-particle":"","parse-names":false,"suffix":""},{"dropping-particle":"","family":"Maulidina","given":"A.","non-dropping-particle":"","parse-names":false,"suffix":""}],"container-title":"Jurnal Ilmu Keluarga dan Konsumen","id":"ITEM-1","issue":"2","issued":{"date-parts":[["2022"]]},"page":"164-177","title":"Pengaruh Inovasi Edukasi Gizi Masyarakat Berbasis Social Media Marketing terhadap Pengetahuan, Sikap, dan Perilaku dalam Upaya Pencegahan Stunting","type":"article-journal","volume":"15"},"uris":["http://www.mendeley.com/documents/?uuid=619e6a4c-a96e-44f4-bfcb-112521f7523a"]}],"mendeley":{"formattedCitation":"(Simanjuntak &lt;i&gt;et al.&lt;/i&gt;, 2022)","plainTextFormattedCitation":"(Simanjuntak et al., 2022)","previouslyFormattedCitation":"(Simanjuntak &lt;i&gt;et al.&lt;/i&gt;, 2022)"},"properties":{"noteIndex":0},"schema":"https://github.com/citation-style-language/schema/raw/master/csl-citation.json"}</w:instrText>
      </w:r>
      <w:r w:rsidR="00D36D07" w:rsidRPr="00D36D07">
        <w:rPr>
          <w:rFonts w:ascii="Bookman Old Style" w:hAnsi="Bookman Old Style"/>
          <w:sz w:val="22"/>
          <w:szCs w:val="22"/>
        </w:rPr>
        <w:fldChar w:fldCharType="separate"/>
      </w:r>
      <w:r w:rsidR="00D36D07" w:rsidRPr="00D36D07">
        <w:rPr>
          <w:rFonts w:ascii="Bookman Old Style" w:hAnsi="Bookman Old Style"/>
          <w:noProof/>
          <w:sz w:val="22"/>
          <w:szCs w:val="22"/>
        </w:rPr>
        <w:t xml:space="preserve">(Simanjuntak </w:t>
      </w:r>
      <w:r w:rsidR="00D36D07" w:rsidRPr="00D36D07">
        <w:rPr>
          <w:rFonts w:ascii="Bookman Old Style" w:hAnsi="Bookman Old Style"/>
          <w:i/>
          <w:noProof/>
          <w:sz w:val="22"/>
          <w:szCs w:val="22"/>
        </w:rPr>
        <w:t>et al.</w:t>
      </w:r>
      <w:r w:rsidR="00D36D07" w:rsidRPr="00D36D07">
        <w:rPr>
          <w:rFonts w:ascii="Bookman Old Style" w:hAnsi="Bookman Old Style"/>
          <w:noProof/>
          <w:sz w:val="22"/>
          <w:szCs w:val="22"/>
        </w:rPr>
        <w:t>, 2022)</w:t>
      </w:r>
      <w:r w:rsidR="00D36D07" w:rsidRPr="00D36D07">
        <w:rPr>
          <w:rFonts w:ascii="Bookman Old Style" w:hAnsi="Bookman Old Style"/>
          <w:sz w:val="22"/>
          <w:szCs w:val="22"/>
        </w:rPr>
        <w:fldChar w:fldCharType="end"/>
      </w:r>
      <w:r w:rsidR="00D36D07" w:rsidRPr="00D36D07">
        <w:rPr>
          <w:rFonts w:ascii="Bookman Old Style" w:hAnsi="Bookman Old Style"/>
          <w:sz w:val="22"/>
          <w:szCs w:val="22"/>
        </w:rPr>
        <w:t>.</w:t>
      </w:r>
      <w:r w:rsidR="006D6635">
        <w:rPr>
          <w:rFonts w:ascii="Bookman Old Style" w:hAnsi="Bookman Old Style"/>
          <w:sz w:val="22"/>
          <w:szCs w:val="22"/>
        </w:rPr>
        <w:t xml:space="preserve"> Sejalan dengan penelitian Ika putri melati (2021) edukasi gizi media social whatsapp group dapat meningkatkan pengetahuan dan sikap ibu hamil tentang pencegahan stunting.</w:t>
      </w:r>
      <w:r w:rsidR="006D6635">
        <w:rPr>
          <w:rFonts w:ascii="Bookman Old Style" w:hAnsi="Bookman Old Style"/>
          <w:sz w:val="22"/>
          <w:szCs w:val="22"/>
        </w:rPr>
        <w:fldChar w:fldCharType="begin" w:fldLock="1"/>
      </w:r>
      <w:r w:rsidR="00131B80">
        <w:rPr>
          <w:rFonts w:ascii="Bookman Old Style" w:hAnsi="Bookman Old Style"/>
          <w:sz w:val="22"/>
          <w:szCs w:val="22"/>
        </w:rPr>
        <w:instrText>ADDIN CSL_CITATION {"citationItems":[{"id":"ITEM-1","itemData":{"abstract":"Stunting adalah salah satu masalah kesehatan yang dipengaruhi oleh berbagai macam faktor. Termasuk 1000 Hari Pertama Kehidupan (HPK) atau golden age yang dimulai sejak di dalam kandungan hingga anak berusia 2 tahun. Usaha yang dapat dilakukan untuk mencegah stunting salah satunya melalui intervensi gizi spesifik dengan mencegah dan mengurangi gangguan secara langsung pada ibu hamil. Penelitian ini bertujuan untuk mengetahui pengaruh edukasi gizi pencegahan stunting melalui WhatsApp group sebagai alat dalam meningkatkan pengetahuan dan sikap gizi ibu hamil. Jenis penelitian kuantitatif menggunakan metode True Eksperimental dengan rancangan penelitian pretest postest with control grub. Teknik pengambilan sampel menggunakan Purposive Sampling. Pengetahuan gizi dianalisis dengan Paired Sample T-Test. Sikap ibu hamil dianalisis dengan Independen Sampel T-Test Penelitian ini menunjukkan bahwa WhatsApp group sebagai alat edukasi efektif untuk meningkatkan pengetahuan dan sikap gizi ibu hamil. Hal ini dapat digunakan sebagai alternatif edukasi ibu hamil di masa pandemi Covid-19 yang tidak memungkinkan untuk berkumpul secara langsung.","author":[{"dropping-particle":"","family":"Melati","given":"Ika Putri","non-dropping-particle":"","parse-names":false,"suffix":""},{"dropping-particle":"","family":"Anna","given":"Choirul","non-dropping-particle":"","parse-names":false,"suffix":""},{"dropping-particle":"","family":"Afifah","given":"Nur","non-dropping-particle":"","parse-names":false,"suffix":""},{"dropping-particle":"","family":"Studi","given":"Program","non-dropping-particle":"","parse-names":false,"suffix":""},{"dropping-particle":"","family":"Gizi","given":"S","non-dropping-particle":"","parse-names":false,"suffix":""},{"dropping-particle":"","family":"Pendidikan","given":"Jurusan","non-dropping-particle":"","parse-names":false,"suffix":""},{"dropping-particle":"","family":"Keluarga","given":"Kesejahteraan","non-dropping-particle":"","parse-names":false,"suffix":""},{"dropping-particle":"","family":"Negeri","given":"Universitas","non-dropping-particle":"","parse-names":false,"suffix":""},{"dropping-particle":"","family":"Timur","given":"Jawa","non-dropping-particle":"","parse-names":false,"suffix":""}],"container-title":"Pangan Kesehatan Dan Gizi","id":"ITEM-1","issue":"2","issued":{"date-parts":[["2021"]]},"page":"61-69","title":"Edukasi Gizi Pencegahan Stunting Berbasis Whatsapp Group Untuk Meningkatkan Pengetahuan Dan Sikap Ibu Hamil","type":"article-journal","volume":"1"},"uris":["http://www.mendeley.com/documents/?uuid=2a51f5c7-4db0-41fa-a407-bc7038c6efd0"]}],"mendeley":{"formattedCitation":"(Melati &lt;i&gt;et al.&lt;/i&gt;, 2021)","plainTextFormattedCitation":"(Melati et al., 2021)","previouslyFormattedCitation":"(Melati &lt;i&gt;et al.&lt;/i&gt;, 2021)"},"properties":{"noteIndex":0},"schema":"https://github.com/citation-style-language/schema/raw/master/csl-citation.json"}</w:instrText>
      </w:r>
      <w:r w:rsidR="006D6635">
        <w:rPr>
          <w:rFonts w:ascii="Bookman Old Style" w:hAnsi="Bookman Old Style"/>
          <w:sz w:val="22"/>
          <w:szCs w:val="22"/>
        </w:rPr>
        <w:fldChar w:fldCharType="separate"/>
      </w:r>
      <w:r w:rsidR="006D6635" w:rsidRPr="006D6635">
        <w:rPr>
          <w:rFonts w:ascii="Bookman Old Style" w:hAnsi="Bookman Old Style"/>
          <w:noProof/>
          <w:sz w:val="22"/>
          <w:szCs w:val="22"/>
        </w:rPr>
        <w:t xml:space="preserve">(Melati </w:t>
      </w:r>
      <w:r w:rsidR="006D6635" w:rsidRPr="006D6635">
        <w:rPr>
          <w:rFonts w:ascii="Bookman Old Style" w:hAnsi="Bookman Old Style"/>
          <w:i/>
          <w:noProof/>
          <w:sz w:val="22"/>
          <w:szCs w:val="22"/>
        </w:rPr>
        <w:t>et al.</w:t>
      </w:r>
      <w:r w:rsidR="006D6635" w:rsidRPr="006D6635">
        <w:rPr>
          <w:rFonts w:ascii="Bookman Old Style" w:hAnsi="Bookman Old Style"/>
          <w:noProof/>
          <w:sz w:val="22"/>
          <w:szCs w:val="22"/>
        </w:rPr>
        <w:t>, 2021)</w:t>
      </w:r>
      <w:r w:rsidR="006D6635">
        <w:rPr>
          <w:rFonts w:ascii="Bookman Old Style" w:hAnsi="Bookman Old Style"/>
          <w:sz w:val="22"/>
          <w:szCs w:val="22"/>
        </w:rPr>
        <w:fldChar w:fldCharType="end"/>
      </w:r>
      <w:r w:rsidR="00D36D07" w:rsidRPr="00D36D07">
        <w:rPr>
          <w:rFonts w:ascii="Bookman Old Style" w:hAnsi="Bookman Old Style"/>
          <w:sz w:val="22"/>
          <w:szCs w:val="22"/>
        </w:rPr>
        <w:t xml:space="preserve"> </w:t>
      </w:r>
      <w:r w:rsidRPr="00131B80">
        <w:rPr>
          <w:rFonts w:ascii="Bookman Old Style" w:hAnsi="Bookman Old Style"/>
          <w:sz w:val="22"/>
          <w:szCs w:val="22"/>
        </w:rPr>
        <w:t xml:space="preserve">Hal ini menunjukkan bahwa pemberian edukasi atau intervensi yang tepat untuk mencegah </w:t>
      </w:r>
      <w:r w:rsidRPr="00131B80">
        <w:rPr>
          <w:rFonts w:ascii="Bookman Old Style" w:eastAsia="Arial" w:hAnsi="Bookman Old Style" w:cs="Arial"/>
          <w:i/>
          <w:sz w:val="22"/>
          <w:szCs w:val="22"/>
        </w:rPr>
        <w:t>stunting</w:t>
      </w:r>
      <w:r w:rsidRPr="00131B80">
        <w:rPr>
          <w:rFonts w:ascii="Bookman Old Style" w:hAnsi="Bookman Old Style"/>
          <w:sz w:val="22"/>
          <w:szCs w:val="22"/>
        </w:rPr>
        <w:t xml:space="preserve"> adalah ketika seseorang akan mempersiapkan kehamilannya, oleh karena itu calon pengantin yang akan menjadi calon ibu adalah sasaran yang tepat. Pengetahuan dan sikap yang baik akan membentuk perilaku calon pengantin dalam memperbaiki status gizi nya sebelum mempersiapkan kehamilan, secara tidak langsung akan mempengaruhi status kesehatan ibu, janin yang dikandung, dan kualitas bayi yang akan dilahirkan. Selama ini upaya peningkatan gizi dilakukan ketika ibu sudah mengalami kehamilan, bahkan anak yang sudah lahir dengan BBLR atau </w:t>
      </w:r>
      <w:r w:rsidRPr="00131B80">
        <w:rPr>
          <w:rFonts w:ascii="Bookman Old Style" w:eastAsia="Arial" w:hAnsi="Bookman Old Style" w:cs="Arial"/>
          <w:i/>
          <w:sz w:val="22"/>
          <w:szCs w:val="22"/>
        </w:rPr>
        <w:t>stunting</w:t>
      </w:r>
      <w:r w:rsidRPr="00131B80">
        <w:rPr>
          <w:rFonts w:ascii="Bookman Old Style" w:hAnsi="Bookman Old Style"/>
          <w:sz w:val="22"/>
          <w:szCs w:val="22"/>
        </w:rPr>
        <w:t xml:space="preserve"> baru akan mendapatkan perhatian untuk di tangani status  gizinya oleh tenaga kesehatan</w:t>
      </w:r>
    </w:p>
    <w:p w14:paraId="1F998355" w14:textId="75194A64" w:rsidR="00986A04" w:rsidRDefault="00986A04" w:rsidP="00BE497B">
      <w:pPr>
        <w:ind w:left="180"/>
        <w:jc w:val="both"/>
        <w:rPr>
          <w:rFonts w:ascii="Bookman Old Style" w:eastAsia="Arial" w:hAnsi="Bookman Old Style" w:cs="Arial"/>
          <w:i/>
          <w:sz w:val="22"/>
          <w:szCs w:val="22"/>
        </w:rPr>
      </w:pPr>
      <w:r>
        <w:rPr>
          <w:rFonts w:ascii="Bookman Old Style" w:hAnsi="Bookman Old Style"/>
          <w:sz w:val="22"/>
          <w:szCs w:val="22"/>
        </w:rPr>
        <w:t xml:space="preserve">      </w:t>
      </w:r>
      <w:r w:rsidRPr="00986A04">
        <w:rPr>
          <w:rFonts w:ascii="Bookman Old Style" w:hAnsi="Bookman Old Style"/>
          <w:sz w:val="22"/>
          <w:szCs w:val="22"/>
        </w:rPr>
        <w:t xml:space="preserve">Pada penelitian ini, kelompok kontrol terjadi </w:t>
      </w:r>
      <w:r>
        <w:rPr>
          <w:rFonts w:ascii="Bookman Old Style" w:hAnsi="Bookman Old Style"/>
          <w:sz w:val="22"/>
          <w:szCs w:val="22"/>
        </w:rPr>
        <w:t xml:space="preserve">sedikit </w:t>
      </w:r>
      <w:r w:rsidRPr="00986A04">
        <w:rPr>
          <w:rFonts w:ascii="Bookman Old Style" w:hAnsi="Bookman Old Style"/>
          <w:sz w:val="22"/>
          <w:szCs w:val="22"/>
        </w:rPr>
        <w:t xml:space="preserve">peningkatan skor sikap, </w:t>
      </w:r>
      <w:r>
        <w:rPr>
          <w:rFonts w:ascii="Bookman Old Style" w:hAnsi="Bookman Old Style"/>
          <w:sz w:val="22"/>
          <w:szCs w:val="22"/>
        </w:rPr>
        <w:t xml:space="preserve">dari rata rata sikap 10,46 menjadi 10,83 peningkatan rerata sikap 0,37 </w:t>
      </w:r>
      <w:r w:rsidRPr="00986A04">
        <w:rPr>
          <w:rFonts w:ascii="Bookman Old Style" w:hAnsi="Bookman Old Style"/>
          <w:sz w:val="22"/>
          <w:szCs w:val="22"/>
        </w:rPr>
        <w:t xml:space="preserve">antara </w:t>
      </w:r>
      <w:r w:rsidRPr="00986A04">
        <w:rPr>
          <w:rFonts w:ascii="Bookman Old Style" w:eastAsia="Arial" w:hAnsi="Bookman Old Style" w:cs="Arial"/>
          <w:i/>
          <w:sz w:val="22"/>
          <w:szCs w:val="22"/>
        </w:rPr>
        <w:t>pretest</w:t>
      </w:r>
      <w:r w:rsidRPr="00986A04">
        <w:rPr>
          <w:rFonts w:ascii="Bookman Old Style" w:hAnsi="Bookman Old Style"/>
          <w:sz w:val="22"/>
          <w:szCs w:val="22"/>
        </w:rPr>
        <w:t xml:space="preserve"> dan </w:t>
      </w:r>
      <w:r w:rsidRPr="00986A04">
        <w:rPr>
          <w:rFonts w:ascii="Bookman Old Style" w:eastAsia="Arial" w:hAnsi="Bookman Old Style" w:cs="Arial"/>
          <w:i/>
          <w:sz w:val="22"/>
          <w:szCs w:val="22"/>
        </w:rPr>
        <w:t>posttest</w:t>
      </w:r>
      <w:r w:rsidRPr="00986A04">
        <w:rPr>
          <w:rFonts w:ascii="Bookman Old Style" w:hAnsi="Bookman Old Style"/>
          <w:sz w:val="22"/>
          <w:szCs w:val="22"/>
        </w:rPr>
        <w:t>. Hasil uji statistik nilai p=</w:t>
      </w:r>
      <w:r w:rsidR="00A67337">
        <w:rPr>
          <w:rFonts w:ascii="Bookman Old Style" w:hAnsi="Bookman Old Style"/>
          <w:sz w:val="22"/>
          <w:szCs w:val="22"/>
        </w:rPr>
        <w:t>0,080</w:t>
      </w:r>
      <w:r w:rsidRPr="00986A04">
        <w:rPr>
          <w:rFonts w:ascii="Bookman Old Style" w:hAnsi="Bookman Old Style"/>
          <w:sz w:val="22"/>
          <w:szCs w:val="22"/>
        </w:rPr>
        <w:t xml:space="preserve"> sehingga dinyatakan tidak adanya perbedaan nilai rata-rata sikap saat </w:t>
      </w:r>
      <w:r w:rsidRPr="00986A04">
        <w:rPr>
          <w:rFonts w:ascii="Bookman Old Style" w:eastAsia="Arial" w:hAnsi="Bookman Old Style" w:cs="Arial"/>
          <w:i/>
          <w:sz w:val="22"/>
          <w:szCs w:val="22"/>
        </w:rPr>
        <w:t>pretest</w:t>
      </w:r>
      <w:r w:rsidRPr="00986A04">
        <w:rPr>
          <w:rFonts w:ascii="Bookman Old Style" w:hAnsi="Bookman Old Style"/>
          <w:sz w:val="22"/>
          <w:szCs w:val="22"/>
        </w:rPr>
        <w:t xml:space="preserve"> hingga </w:t>
      </w:r>
      <w:r w:rsidRPr="00986A04">
        <w:rPr>
          <w:rFonts w:ascii="Bookman Old Style" w:eastAsia="Arial" w:hAnsi="Bookman Old Style" w:cs="Arial"/>
          <w:i/>
          <w:sz w:val="22"/>
          <w:szCs w:val="22"/>
        </w:rPr>
        <w:t>posttest</w:t>
      </w:r>
      <w:r w:rsidRPr="00986A04">
        <w:rPr>
          <w:rFonts w:ascii="Bookman Old Style" w:hAnsi="Bookman Old Style"/>
          <w:sz w:val="22"/>
          <w:szCs w:val="22"/>
        </w:rPr>
        <w:t xml:space="preserve"> tentang pencegahan </w:t>
      </w:r>
      <w:r w:rsidRPr="00986A04">
        <w:rPr>
          <w:rFonts w:ascii="Bookman Old Style" w:eastAsia="Arial" w:hAnsi="Bookman Old Style" w:cs="Arial"/>
          <w:i/>
          <w:sz w:val="22"/>
          <w:szCs w:val="22"/>
        </w:rPr>
        <w:t>stunting</w:t>
      </w:r>
      <w:r w:rsidRPr="00986A04">
        <w:rPr>
          <w:rFonts w:ascii="Bookman Old Style" w:hAnsi="Bookman Old Style"/>
          <w:sz w:val="22"/>
          <w:szCs w:val="22"/>
        </w:rPr>
        <w:t xml:space="preserve">. Hal ini terjadi karena kelompok kontrol tidak mendapatkan pengetahuan secara mendalam tentang pencegahan </w:t>
      </w:r>
      <w:r w:rsidRPr="00986A04">
        <w:rPr>
          <w:rFonts w:ascii="Bookman Old Style" w:eastAsia="Arial" w:hAnsi="Bookman Old Style" w:cs="Arial"/>
          <w:i/>
          <w:sz w:val="22"/>
          <w:szCs w:val="22"/>
        </w:rPr>
        <w:t>stunting</w:t>
      </w:r>
    </w:p>
    <w:p w14:paraId="6647CB46" w14:textId="0AE46218" w:rsidR="00B70354" w:rsidRPr="00BE497B" w:rsidRDefault="00BE497B" w:rsidP="00BE497B">
      <w:pPr>
        <w:pStyle w:val="Heading1"/>
        <w:numPr>
          <w:ilvl w:val="0"/>
          <w:numId w:val="0"/>
        </w:numPr>
        <w:ind w:left="180" w:hanging="360"/>
        <w:jc w:val="both"/>
        <w:rPr>
          <w:rFonts w:ascii="Bookman Old Style" w:hAnsi="Bookman Old Style"/>
          <w:sz w:val="22"/>
          <w:szCs w:val="22"/>
        </w:rPr>
      </w:pPr>
      <w:r w:rsidRPr="00BE497B">
        <w:rPr>
          <w:rFonts w:ascii="Bookman Old Style" w:hAnsi="Bookman Old Style"/>
          <w:sz w:val="22"/>
          <w:szCs w:val="22"/>
        </w:rPr>
        <w:t>4</w:t>
      </w:r>
      <w:r>
        <w:rPr>
          <w:rFonts w:ascii="Bookman Old Style" w:hAnsi="Bookman Old Style"/>
        </w:rPr>
        <w:t>.</w:t>
      </w:r>
      <w:r w:rsidRPr="00BE497B">
        <w:rPr>
          <w:rFonts w:ascii="Bookman Old Style" w:hAnsi="Bookman Old Style"/>
          <w:sz w:val="22"/>
          <w:szCs w:val="22"/>
        </w:rPr>
        <w:t xml:space="preserve">Analisis perbedaan pengetahuan pada </w:t>
      </w:r>
      <w:r>
        <w:rPr>
          <w:rFonts w:ascii="Bookman Old Style" w:hAnsi="Bookman Old Style"/>
          <w:sz w:val="22"/>
          <w:szCs w:val="22"/>
        </w:rPr>
        <w:t>kedua kelompok</w:t>
      </w:r>
      <w:r w:rsidRPr="00BE497B">
        <w:rPr>
          <w:rFonts w:ascii="Bookman Old Style" w:hAnsi="Bookman Old Style"/>
          <w:sz w:val="22"/>
          <w:szCs w:val="22"/>
        </w:rPr>
        <w:t xml:space="preserve"> sebelum dan sesudah intervensi</w:t>
      </w:r>
    </w:p>
    <w:p w14:paraId="391C28BD" w14:textId="5A7A944A" w:rsidR="00BE497B" w:rsidRPr="00630CAB" w:rsidRDefault="00F67844" w:rsidP="00BE497B">
      <w:pPr>
        <w:ind w:left="180"/>
        <w:jc w:val="both"/>
        <w:rPr>
          <w:rFonts w:ascii="Bookman Old Style" w:hAnsi="Bookman Old Style"/>
          <w:sz w:val="22"/>
          <w:szCs w:val="22"/>
        </w:rPr>
      </w:pPr>
      <w:r>
        <w:rPr>
          <w:rFonts w:ascii="Bookman Old Style" w:hAnsi="Bookman Old Style"/>
          <w:sz w:val="22"/>
          <w:szCs w:val="22"/>
        </w:rPr>
        <w:t xml:space="preserve">      </w:t>
      </w:r>
      <w:r w:rsidR="00BE497B" w:rsidRPr="00630CAB">
        <w:rPr>
          <w:rFonts w:ascii="Bookman Old Style" w:hAnsi="Bookman Old Style"/>
          <w:sz w:val="22"/>
          <w:szCs w:val="22"/>
        </w:rPr>
        <w:t xml:space="preserve">Sebelum intervensi, dilakukan uji beda antara kelompok perlakuan dan kontrol untuk mengetahui apakah pengetahuan kedua kelompok homogen. Berdasarkan hasil </w:t>
      </w:r>
      <w:r w:rsidR="00BE497B" w:rsidRPr="00630CAB">
        <w:rPr>
          <w:rFonts w:ascii="Bookman Old Style" w:hAnsi="Bookman Old Style"/>
          <w:i/>
          <w:sz w:val="22"/>
          <w:szCs w:val="22"/>
        </w:rPr>
        <w:t>mann whitney</w:t>
      </w:r>
      <w:r w:rsidR="00BE497B" w:rsidRPr="00630CAB">
        <w:rPr>
          <w:rFonts w:ascii="Bookman Old Style" w:hAnsi="Bookman Old Style"/>
          <w:sz w:val="22"/>
          <w:szCs w:val="22"/>
        </w:rPr>
        <w:t xml:space="preserve"> tidak ada perbedaan signifikan antara kelompok perlakuan dan kontrol. Artinya kondisi awal pengetahuan kedua kelompok sama.</w:t>
      </w:r>
    </w:p>
    <w:p w14:paraId="5904FF3F" w14:textId="462DECE6" w:rsidR="00BE497B" w:rsidRDefault="00F67844" w:rsidP="00BE497B">
      <w:pPr>
        <w:ind w:left="180"/>
        <w:jc w:val="both"/>
        <w:rPr>
          <w:rFonts w:ascii="Bookman Old Style" w:hAnsi="Bookman Old Style"/>
          <w:sz w:val="22"/>
          <w:szCs w:val="22"/>
        </w:rPr>
      </w:pPr>
      <w:r>
        <w:rPr>
          <w:rFonts w:ascii="Bookman Old Style" w:hAnsi="Bookman Old Style"/>
          <w:sz w:val="22"/>
          <w:szCs w:val="22"/>
        </w:rPr>
        <w:t xml:space="preserve">      A</w:t>
      </w:r>
      <w:r w:rsidRPr="004D2489">
        <w:rPr>
          <w:rFonts w:ascii="Bookman Old Style" w:hAnsi="Bookman Old Style"/>
          <w:sz w:val="22"/>
          <w:szCs w:val="22"/>
        </w:rPr>
        <w:t xml:space="preserve">nalisis perbedaan pengetahuan responden sebelum dan sesudah intervensi pada kelompok perlakuan dan kontrol dengan menggunakan uji </w:t>
      </w:r>
      <w:r w:rsidRPr="004D2489">
        <w:rPr>
          <w:rFonts w:ascii="Bookman Old Style" w:hAnsi="Bookman Old Style"/>
          <w:i/>
          <w:sz w:val="22"/>
          <w:szCs w:val="22"/>
        </w:rPr>
        <w:t>mann whitney</w:t>
      </w:r>
      <w:r w:rsidRPr="004D2489">
        <w:rPr>
          <w:rFonts w:ascii="Bookman Old Style" w:hAnsi="Bookman Old Style"/>
          <w:sz w:val="22"/>
          <w:szCs w:val="22"/>
        </w:rPr>
        <w:t>. Analisis Perbedaan nilai rata-rata sebelum intervensi (</w:t>
      </w:r>
      <w:r w:rsidRPr="004D2489">
        <w:rPr>
          <w:rFonts w:ascii="Bookman Old Style" w:hAnsi="Bookman Old Style"/>
          <w:i/>
          <w:sz w:val="22"/>
          <w:szCs w:val="22"/>
        </w:rPr>
        <w:t>pretest</w:t>
      </w:r>
      <w:r w:rsidRPr="004D2489">
        <w:rPr>
          <w:rFonts w:ascii="Bookman Old Style" w:hAnsi="Bookman Old Style"/>
          <w:sz w:val="22"/>
          <w:szCs w:val="22"/>
        </w:rPr>
        <w:t xml:space="preserve">) pengetahuan antara kelompok perlakuan dan kontrol </w:t>
      </w:r>
      <w:r>
        <w:rPr>
          <w:rFonts w:ascii="Bookman Old Style" w:hAnsi="Bookman Old Style"/>
          <w:sz w:val="22"/>
          <w:szCs w:val="22"/>
        </w:rPr>
        <w:t xml:space="preserve"> </w:t>
      </w:r>
      <w:r w:rsidRPr="004D2489">
        <w:rPr>
          <w:rFonts w:ascii="Bookman Old Style" w:hAnsi="Bookman Old Style"/>
          <w:sz w:val="22"/>
          <w:szCs w:val="22"/>
        </w:rPr>
        <w:t>p</w:t>
      </w:r>
      <w:r w:rsidRPr="004D2489">
        <w:rPr>
          <w:rFonts w:ascii="Bookman Old Style" w:hAnsi="Bookman Old Style"/>
        </w:rPr>
        <w:t>=</w:t>
      </w:r>
      <w:r w:rsidRPr="004D2489">
        <w:rPr>
          <w:rFonts w:ascii="Bookman Old Style" w:hAnsi="Bookman Old Style"/>
          <w:sz w:val="22"/>
          <w:szCs w:val="22"/>
        </w:rPr>
        <w:t>0,</w:t>
      </w:r>
      <w:r>
        <w:rPr>
          <w:rFonts w:ascii="Bookman Old Style" w:hAnsi="Bookman Old Style"/>
          <w:sz w:val="22"/>
          <w:szCs w:val="22"/>
        </w:rPr>
        <w:t>131</w:t>
      </w:r>
      <w:r w:rsidRPr="004D2489">
        <w:rPr>
          <w:rFonts w:ascii="Bookman Old Style" w:hAnsi="Bookman Old Style"/>
          <w:sz w:val="22"/>
          <w:szCs w:val="22"/>
        </w:rPr>
        <w:t xml:space="preserve"> &gt; α</w:t>
      </w:r>
      <w:r w:rsidRPr="004D2489">
        <w:rPr>
          <w:rFonts w:ascii="Bookman Old Style" w:hAnsi="Bookman Old Style"/>
        </w:rPr>
        <w:t>=</w:t>
      </w:r>
      <w:r w:rsidRPr="004D2489">
        <w:rPr>
          <w:rFonts w:ascii="Bookman Old Style" w:hAnsi="Bookman Old Style"/>
          <w:sz w:val="22"/>
          <w:szCs w:val="22"/>
        </w:rPr>
        <w:t xml:space="preserve">0.05, artinya tidak ada perbedaan nilai rata rata yang signifikan antara kedua kelompok. Perbedaan nilai rata-rata pengetahuan pada </w:t>
      </w:r>
      <w:r w:rsidRPr="004D2489">
        <w:rPr>
          <w:rFonts w:ascii="Bookman Old Style" w:hAnsi="Bookman Old Style"/>
          <w:i/>
          <w:sz w:val="22"/>
          <w:szCs w:val="22"/>
        </w:rPr>
        <w:t>posttest</w:t>
      </w:r>
      <w:r w:rsidRPr="004D2489">
        <w:rPr>
          <w:rFonts w:ascii="Bookman Old Style" w:hAnsi="Bookman Old Style"/>
          <w:sz w:val="22"/>
          <w:szCs w:val="22"/>
        </w:rPr>
        <w:t xml:space="preserve"> antara kelompok perlakuan dan kontrol p</w:t>
      </w:r>
      <w:r w:rsidRPr="004D2489">
        <w:rPr>
          <w:rFonts w:ascii="Bookman Old Style" w:hAnsi="Bookman Old Style"/>
        </w:rPr>
        <w:t>=</w:t>
      </w:r>
      <w:r w:rsidRPr="004D2489">
        <w:rPr>
          <w:rFonts w:ascii="Bookman Old Style" w:hAnsi="Bookman Old Style"/>
          <w:sz w:val="22"/>
          <w:szCs w:val="22"/>
        </w:rPr>
        <w:t>0,001 &lt; α</w:t>
      </w:r>
      <w:r w:rsidRPr="004D2489">
        <w:rPr>
          <w:rFonts w:ascii="Bookman Old Style" w:hAnsi="Bookman Old Style"/>
        </w:rPr>
        <w:t>=</w:t>
      </w:r>
      <w:r w:rsidRPr="004D2489">
        <w:rPr>
          <w:rFonts w:ascii="Bookman Old Style" w:hAnsi="Bookman Old Style"/>
          <w:sz w:val="22"/>
          <w:szCs w:val="22"/>
        </w:rPr>
        <w:t>0.05, artinya terdapat perbedaan yang signifikan.</w:t>
      </w:r>
    </w:p>
    <w:p w14:paraId="6AE6067F" w14:textId="15943944" w:rsidR="00DE4712" w:rsidRDefault="00DE4712" w:rsidP="00BE497B">
      <w:pPr>
        <w:ind w:left="180"/>
        <w:jc w:val="both"/>
        <w:rPr>
          <w:rFonts w:ascii="Bookman Old Style" w:hAnsi="Bookman Old Style"/>
          <w:sz w:val="22"/>
          <w:szCs w:val="22"/>
        </w:rPr>
      </w:pPr>
    </w:p>
    <w:p w14:paraId="72659461" w14:textId="293E380A" w:rsidR="00DE4712" w:rsidRDefault="00DE4712" w:rsidP="00DE4712">
      <w:pPr>
        <w:pStyle w:val="Heading1"/>
        <w:numPr>
          <w:ilvl w:val="0"/>
          <w:numId w:val="0"/>
        </w:numPr>
        <w:ind w:left="180" w:hanging="360"/>
        <w:jc w:val="both"/>
        <w:rPr>
          <w:rFonts w:ascii="Bookman Old Style" w:hAnsi="Bookman Old Style"/>
          <w:sz w:val="22"/>
          <w:szCs w:val="22"/>
        </w:rPr>
      </w:pPr>
      <w:r>
        <w:rPr>
          <w:rFonts w:ascii="Bookman Old Style" w:hAnsi="Bookman Old Style"/>
          <w:sz w:val="22"/>
          <w:szCs w:val="22"/>
        </w:rPr>
        <w:t>5. A</w:t>
      </w:r>
      <w:r w:rsidRPr="008E6E61">
        <w:rPr>
          <w:rFonts w:ascii="Bookman Old Style" w:hAnsi="Bookman Old Style"/>
          <w:sz w:val="22"/>
          <w:szCs w:val="22"/>
        </w:rPr>
        <w:t>nalisis perbedaan pengetahuan pencegahan stunting pada kelompok intervensi dan kontrol sebelum dan sesudah intervensi</w:t>
      </w:r>
    </w:p>
    <w:p w14:paraId="34795FD6" w14:textId="718CFBD7" w:rsidR="00DE4712" w:rsidRPr="00813720" w:rsidRDefault="00813720" w:rsidP="00813720">
      <w:pPr>
        <w:ind w:left="180"/>
        <w:jc w:val="both"/>
        <w:rPr>
          <w:rFonts w:ascii="Bookman Old Style" w:hAnsi="Bookman Old Style"/>
          <w:sz w:val="22"/>
          <w:szCs w:val="22"/>
        </w:rPr>
      </w:pPr>
      <w:r>
        <w:rPr>
          <w:rFonts w:ascii="Bookman Old Style" w:hAnsi="Bookman Old Style"/>
        </w:rPr>
        <w:t xml:space="preserve">        </w:t>
      </w:r>
      <w:r w:rsidR="00DE4712" w:rsidRPr="00813720">
        <w:rPr>
          <w:rFonts w:ascii="Bookman Old Style" w:hAnsi="Bookman Old Style"/>
          <w:sz w:val="22"/>
          <w:szCs w:val="22"/>
        </w:rPr>
        <w:t xml:space="preserve">Sebelum intervensi, terlebih dahulu dilakukan uji beda antara kelompok perlakuan dan kelompok kontrol untuk mengetahui apakah kedua kelompok memiliki kesamaan atau tidak. Hasil uji </w:t>
      </w:r>
      <w:r w:rsidR="00DE4712" w:rsidRPr="00813720">
        <w:rPr>
          <w:rFonts w:ascii="Bookman Old Style" w:hAnsi="Bookman Old Style"/>
          <w:i/>
          <w:sz w:val="22"/>
          <w:szCs w:val="22"/>
        </w:rPr>
        <w:t>Mann whitney</w:t>
      </w:r>
      <w:r w:rsidR="00DE4712" w:rsidRPr="00813720">
        <w:rPr>
          <w:rFonts w:ascii="Bookman Old Style" w:hAnsi="Bookman Old Style"/>
          <w:sz w:val="22"/>
          <w:szCs w:val="22"/>
        </w:rPr>
        <w:t xml:space="preserve"> tidak ada perbedaan signifikan antara kedua kelompok. Artinya kondisi awal praktik kedua kelompok setara. Pengukuran variabel sesudah intervensi </w:t>
      </w:r>
      <w:r w:rsidR="00DE4712" w:rsidRPr="00813720">
        <w:rPr>
          <w:rFonts w:ascii="Bookman Old Style" w:hAnsi="Bookman Old Style"/>
          <w:i/>
          <w:sz w:val="22"/>
          <w:szCs w:val="22"/>
        </w:rPr>
        <w:t>posttes</w:t>
      </w:r>
      <w:r w:rsidR="00DE4712" w:rsidRPr="00813720">
        <w:rPr>
          <w:rFonts w:ascii="Bookman Old Style" w:hAnsi="Bookman Old Style"/>
          <w:sz w:val="22"/>
          <w:szCs w:val="22"/>
        </w:rPr>
        <w:t xml:space="preserve"> pada kelompok perlakuan dan kontrol dilakukan uji</w:t>
      </w:r>
      <w:r w:rsidR="00DE4712" w:rsidRPr="00813720">
        <w:rPr>
          <w:rFonts w:ascii="Bookman Old Style" w:hAnsi="Bookman Old Style"/>
          <w:i/>
          <w:sz w:val="22"/>
          <w:szCs w:val="22"/>
        </w:rPr>
        <w:t xml:space="preserve"> mann whitney</w:t>
      </w:r>
      <w:r w:rsidR="00DE4712" w:rsidRPr="00813720">
        <w:rPr>
          <w:rFonts w:ascii="Bookman Old Style" w:hAnsi="Bookman Old Style"/>
          <w:sz w:val="22"/>
          <w:szCs w:val="22"/>
        </w:rPr>
        <w:t xml:space="preserve"> dengan hasil terdapat perbedaan sikap yang signifikan antara kelompok perlakuan dan kontrol. </w:t>
      </w:r>
    </w:p>
    <w:p w14:paraId="47684F23" w14:textId="6DCFE164" w:rsidR="00DE4712" w:rsidRPr="00813720" w:rsidRDefault="00813720" w:rsidP="00BE497B">
      <w:pPr>
        <w:ind w:left="180"/>
        <w:jc w:val="both"/>
        <w:rPr>
          <w:rFonts w:ascii="Bookman Old Style" w:hAnsi="Bookman Old Style"/>
          <w:sz w:val="22"/>
          <w:szCs w:val="22"/>
        </w:rPr>
      </w:pPr>
      <w:r>
        <w:rPr>
          <w:rFonts w:ascii="Bookman Old Style" w:hAnsi="Bookman Old Style"/>
          <w:sz w:val="22"/>
          <w:szCs w:val="22"/>
        </w:rPr>
        <w:t xml:space="preserve">       </w:t>
      </w:r>
      <w:r w:rsidRPr="00813720">
        <w:rPr>
          <w:rFonts w:ascii="Bookman Old Style" w:hAnsi="Bookman Old Style"/>
          <w:sz w:val="22"/>
          <w:szCs w:val="22"/>
        </w:rPr>
        <w:t>Analisis Perbedaan nilai rata-rata sikap responden sebelum intervensi (</w:t>
      </w:r>
      <w:r w:rsidRPr="00813720">
        <w:rPr>
          <w:rFonts w:ascii="Bookman Old Style" w:hAnsi="Bookman Old Style"/>
          <w:i/>
          <w:sz w:val="22"/>
          <w:szCs w:val="22"/>
        </w:rPr>
        <w:t>pretest</w:t>
      </w:r>
      <w:r w:rsidRPr="00813720">
        <w:rPr>
          <w:rFonts w:ascii="Bookman Old Style" w:hAnsi="Bookman Old Style"/>
          <w:sz w:val="22"/>
          <w:szCs w:val="22"/>
        </w:rPr>
        <w:t xml:space="preserve">) antara kelompok perlakuan dan kontrol p=0,132 &gt; α=0.05 (uji </w:t>
      </w:r>
      <w:r w:rsidRPr="00813720">
        <w:rPr>
          <w:rFonts w:ascii="Bookman Old Style" w:hAnsi="Bookman Old Style"/>
          <w:i/>
          <w:sz w:val="22"/>
          <w:szCs w:val="22"/>
        </w:rPr>
        <w:t>mann whitney</w:t>
      </w:r>
      <w:r w:rsidRPr="00813720">
        <w:rPr>
          <w:rFonts w:ascii="Bookman Old Style" w:hAnsi="Bookman Old Style"/>
          <w:sz w:val="22"/>
          <w:szCs w:val="22"/>
        </w:rPr>
        <w:t xml:space="preserve">), artinya tidak ada perbedaan rata rata nilai yang signifikan sikap awal responden. Perbedaan nilai rata-rata </w:t>
      </w:r>
      <w:r w:rsidRPr="00813720">
        <w:rPr>
          <w:rFonts w:ascii="Bookman Old Style" w:hAnsi="Bookman Old Style"/>
          <w:i/>
          <w:sz w:val="22"/>
          <w:szCs w:val="22"/>
        </w:rPr>
        <w:t xml:space="preserve">posttes </w:t>
      </w:r>
      <w:r w:rsidRPr="00813720">
        <w:rPr>
          <w:rFonts w:ascii="Bookman Old Style" w:hAnsi="Bookman Old Style"/>
          <w:sz w:val="22"/>
          <w:szCs w:val="22"/>
        </w:rPr>
        <w:t xml:space="preserve">antara kelompok perlakuan dan </w:t>
      </w:r>
      <w:r w:rsidRPr="00813720">
        <w:rPr>
          <w:rFonts w:ascii="Bookman Old Style" w:hAnsi="Bookman Old Style"/>
          <w:sz w:val="22"/>
          <w:szCs w:val="22"/>
        </w:rPr>
        <w:lastRenderedPageBreak/>
        <w:t xml:space="preserve">kontrol p=0,000 &lt; α=0,05 tidak ada perbedaan nilai rata-rata yang signifikan (uji </w:t>
      </w:r>
      <w:r w:rsidRPr="00813720">
        <w:rPr>
          <w:rFonts w:ascii="Bookman Old Style" w:hAnsi="Bookman Old Style"/>
          <w:i/>
          <w:sz w:val="22"/>
          <w:szCs w:val="22"/>
        </w:rPr>
        <w:t>Mann Whitney</w:t>
      </w:r>
      <w:r w:rsidRPr="00813720">
        <w:rPr>
          <w:rFonts w:ascii="Bookman Old Style" w:hAnsi="Bookman Old Style"/>
          <w:sz w:val="22"/>
          <w:szCs w:val="22"/>
        </w:rPr>
        <w:t>).</w:t>
      </w:r>
    </w:p>
    <w:p w14:paraId="26FEDB6C" w14:textId="77777777" w:rsidR="00DE4712" w:rsidRPr="00813720" w:rsidRDefault="00DE4712" w:rsidP="00BE497B">
      <w:pPr>
        <w:ind w:left="180"/>
        <w:jc w:val="both"/>
        <w:rPr>
          <w:rFonts w:ascii="Bookman Old Style" w:hAnsi="Bookman Old Style"/>
          <w:sz w:val="22"/>
          <w:szCs w:val="22"/>
        </w:rPr>
      </w:pPr>
    </w:p>
    <w:p w14:paraId="1B3E1E46" w14:textId="77777777" w:rsidR="00BE497B" w:rsidRPr="00986A04" w:rsidRDefault="00BE497B" w:rsidP="009E7BBE">
      <w:pPr>
        <w:ind w:left="283"/>
        <w:jc w:val="both"/>
        <w:rPr>
          <w:rFonts w:ascii="Bookman Old Style" w:hAnsi="Bookman Old Style"/>
          <w:sz w:val="22"/>
          <w:szCs w:val="22"/>
        </w:rPr>
      </w:pPr>
    </w:p>
    <w:p w14:paraId="2BDB81D5" w14:textId="6E97120F" w:rsidR="00B95665" w:rsidRDefault="00B95665" w:rsidP="00BA6DC6">
      <w:pPr>
        <w:ind w:left="102" w:right="-41"/>
        <w:jc w:val="both"/>
        <w:rPr>
          <w:rFonts w:ascii="Bookman Old Style" w:eastAsia="Bookman Old Style" w:hAnsi="Bookman Old Style" w:cs="Bookman Old Style"/>
          <w:sz w:val="22"/>
          <w:szCs w:val="22"/>
        </w:rPr>
      </w:pPr>
      <w:r>
        <w:rPr>
          <w:rFonts w:ascii="Bookman Old Style" w:eastAsia="Bookman Old Style" w:hAnsi="Bookman Old Style" w:cs="Bookman Old Style"/>
          <w:b/>
          <w:spacing w:val="1"/>
          <w:sz w:val="22"/>
          <w:szCs w:val="22"/>
        </w:rPr>
        <w:t>P</w:t>
      </w:r>
      <w:r>
        <w:rPr>
          <w:rFonts w:ascii="Bookman Old Style" w:eastAsia="Bookman Old Style" w:hAnsi="Bookman Old Style" w:cs="Bookman Old Style"/>
          <w:b/>
          <w:spacing w:val="-1"/>
          <w:sz w:val="22"/>
          <w:szCs w:val="22"/>
        </w:rPr>
        <w:t>E</w:t>
      </w:r>
      <w:r>
        <w:rPr>
          <w:rFonts w:ascii="Bookman Old Style" w:eastAsia="Bookman Old Style" w:hAnsi="Bookman Old Style" w:cs="Bookman Old Style"/>
          <w:b/>
          <w:sz w:val="22"/>
          <w:szCs w:val="22"/>
        </w:rPr>
        <w:t>NU</w:t>
      </w:r>
      <w:r>
        <w:rPr>
          <w:rFonts w:ascii="Bookman Old Style" w:eastAsia="Bookman Old Style" w:hAnsi="Bookman Old Style" w:cs="Bookman Old Style"/>
          <w:b/>
          <w:spacing w:val="-1"/>
          <w:sz w:val="22"/>
          <w:szCs w:val="22"/>
        </w:rPr>
        <w:t>T</w:t>
      </w:r>
      <w:r>
        <w:rPr>
          <w:rFonts w:ascii="Bookman Old Style" w:eastAsia="Bookman Old Style" w:hAnsi="Bookman Old Style" w:cs="Bookman Old Style"/>
          <w:b/>
          <w:sz w:val="22"/>
          <w:szCs w:val="22"/>
        </w:rPr>
        <w:t>UP</w:t>
      </w:r>
    </w:p>
    <w:p w14:paraId="3FAFDE0B" w14:textId="320140E6" w:rsidR="00B70354" w:rsidRPr="00B70354" w:rsidRDefault="00B70354" w:rsidP="00B70354">
      <w:pPr>
        <w:ind w:left="180"/>
        <w:jc w:val="both"/>
        <w:rPr>
          <w:rFonts w:ascii="Bookman Old Style" w:hAnsi="Bookman Old Style"/>
          <w:sz w:val="22"/>
          <w:szCs w:val="22"/>
        </w:rPr>
      </w:pPr>
      <w:r>
        <w:rPr>
          <w:rFonts w:ascii="Bookman Old Style" w:hAnsi="Bookman Old Style"/>
          <w:sz w:val="22"/>
          <w:szCs w:val="22"/>
        </w:rPr>
        <w:t xml:space="preserve">      </w:t>
      </w:r>
      <w:r w:rsidRPr="00B70354">
        <w:rPr>
          <w:rFonts w:ascii="Bookman Old Style" w:hAnsi="Bookman Old Style"/>
          <w:sz w:val="22"/>
          <w:szCs w:val="22"/>
        </w:rPr>
        <w:t xml:space="preserve">Hasil penelitian menunjukkan bahwa ada peningkatan saat </w:t>
      </w:r>
      <w:r w:rsidRPr="00B70354">
        <w:rPr>
          <w:rFonts w:ascii="Bookman Old Style" w:eastAsia="Arial" w:hAnsi="Bookman Old Style" w:cs="Arial"/>
          <w:i/>
          <w:sz w:val="22"/>
          <w:szCs w:val="22"/>
        </w:rPr>
        <w:t>pretets</w:t>
      </w:r>
      <w:r w:rsidRPr="00B70354">
        <w:rPr>
          <w:rFonts w:ascii="Bookman Old Style" w:hAnsi="Bookman Old Style"/>
          <w:sz w:val="22"/>
          <w:szCs w:val="22"/>
        </w:rPr>
        <w:t xml:space="preserve"> dan </w:t>
      </w:r>
      <w:r w:rsidRPr="00B70354">
        <w:rPr>
          <w:rFonts w:ascii="Bookman Old Style" w:eastAsia="Arial" w:hAnsi="Bookman Old Style" w:cs="Arial"/>
          <w:i/>
          <w:sz w:val="22"/>
          <w:szCs w:val="22"/>
        </w:rPr>
        <w:t>posttest</w:t>
      </w:r>
      <w:r w:rsidRPr="00B70354">
        <w:rPr>
          <w:rFonts w:ascii="Bookman Old Style" w:hAnsi="Bookman Old Style"/>
          <w:sz w:val="22"/>
          <w:szCs w:val="22"/>
        </w:rPr>
        <w:t xml:space="preserve"> pada calon pengantin setelah diberikan intervensi</w:t>
      </w:r>
      <w:r w:rsidRPr="00B70354">
        <w:rPr>
          <w:rFonts w:ascii="Bookman Old Style" w:eastAsia="Arial" w:hAnsi="Bookman Old Style" w:cs="Arial"/>
          <w:i/>
          <w:sz w:val="22"/>
          <w:szCs w:val="22"/>
        </w:rPr>
        <w:t>.</w:t>
      </w:r>
      <w:r w:rsidRPr="00B70354">
        <w:rPr>
          <w:rFonts w:ascii="Bookman Old Style" w:hAnsi="Bookman Old Style"/>
          <w:sz w:val="22"/>
          <w:szCs w:val="22"/>
        </w:rPr>
        <w:t xml:space="preserve"> Hal tersebut dibuktikan juga dengan uji statistik bahwa ada perbedaan pengetahuan dan sikap pada calon pengantin sebelum dan setelah dilakukan intervensi menggunakan </w:t>
      </w:r>
      <w:r w:rsidR="005E43F8">
        <w:rPr>
          <w:rFonts w:ascii="Bookman Old Style" w:hAnsi="Bookman Old Style"/>
          <w:sz w:val="22"/>
          <w:szCs w:val="22"/>
        </w:rPr>
        <w:t xml:space="preserve">berbasis </w:t>
      </w:r>
      <w:r w:rsidRPr="00B70354">
        <w:rPr>
          <w:rFonts w:ascii="Bookman Old Style" w:hAnsi="Bookman Old Style"/>
          <w:sz w:val="22"/>
          <w:szCs w:val="22"/>
        </w:rPr>
        <w:t xml:space="preserve">media </w:t>
      </w:r>
      <w:r>
        <w:rPr>
          <w:rFonts w:ascii="Bookman Old Style" w:hAnsi="Bookman Old Style"/>
          <w:sz w:val="22"/>
          <w:szCs w:val="22"/>
        </w:rPr>
        <w:t>sosial</w:t>
      </w:r>
      <w:r w:rsidRPr="00B70354">
        <w:rPr>
          <w:rFonts w:ascii="Bookman Old Style" w:hAnsi="Bookman Old Style"/>
          <w:sz w:val="22"/>
          <w:szCs w:val="22"/>
        </w:rPr>
        <w:t xml:space="preserve">. </w:t>
      </w:r>
    </w:p>
    <w:p w14:paraId="7D6CD954" w14:textId="2B7B06FA" w:rsidR="00B70354" w:rsidRPr="00B70354" w:rsidRDefault="00B70354" w:rsidP="00B70354">
      <w:pPr>
        <w:ind w:left="180"/>
        <w:jc w:val="both"/>
        <w:rPr>
          <w:rFonts w:ascii="Bookman Old Style" w:hAnsi="Bookman Old Style"/>
          <w:sz w:val="22"/>
          <w:szCs w:val="22"/>
        </w:rPr>
      </w:pPr>
      <w:r>
        <w:rPr>
          <w:rFonts w:ascii="Bookman Old Style" w:hAnsi="Bookman Old Style"/>
          <w:sz w:val="22"/>
          <w:szCs w:val="22"/>
        </w:rPr>
        <w:t xml:space="preserve">      </w:t>
      </w:r>
      <w:r w:rsidRPr="00B70354">
        <w:rPr>
          <w:rFonts w:ascii="Bookman Old Style" w:hAnsi="Bookman Old Style"/>
          <w:sz w:val="22"/>
          <w:szCs w:val="22"/>
        </w:rPr>
        <w:t xml:space="preserve">Media </w:t>
      </w:r>
      <w:r>
        <w:rPr>
          <w:rFonts w:ascii="Bookman Old Style" w:hAnsi="Bookman Old Style"/>
          <w:sz w:val="22"/>
          <w:szCs w:val="22"/>
        </w:rPr>
        <w:t>sosial</w:t>
      </w:r>
      <w:r w:rsidRPr="00B70354">
        <w:rPr>
          <w:rFonts w:ascii="Bookman Old Style" w:hAnsi="Bookman Old Style"/>
          <w:sz w:val="22"/>
          <w:szCs w:val="22"/>
        </w:rPr>
        <w:t xml:space="preserve"> dapat membuat calon pengantin memahami pesan yang disampaikan. Pada penelitian ini </w:t>
      </w:r>
      <w:r w:rsidR="00B377F0">
        <w:rPr>
          <w:rFonts w:ascii="Bookman Old Style" w:hAnsi="Bookman Old Style"/>
          <w:sz w:val="22"/>
          <w:szCs w:val="22"/>
        </w:rPr>
        <w:t>Pendidikan gizi berbasis media sosial</w:t>
      </w:r>
      <w:r w:rsidRPr="00B70354">
        <w:rPr>
          <w:rFonts w:ascii="Bookman Old Style" w:hAnsi="Bookman Old Style"/>
          <w:sz w:val="22"/>
          <w:szCs w:val="22"/>
        </w:rPr>
        <w:t xml:space="preserve"> terbukti dapat meningkatkan pengetahuan dan sikap calon pengantin </w:t>
      </w:r>
      <w:r w:rsidR="00B377F0">
        <w:rPr>
          <w:rFonts w:ascii="Bookman Old Style" w:hAnsi="Bookman Old Style"/>
          <w:sz w:val="22"/>
          <w:szCs w:val="22"/>
        </w:rPr>
        <w:t>tentang</w:t>
      </w:r>
      <w:r w:rsidRPr="00B70354">
        <w:rPr>
          <w:rFonts w:ascii="Bookman Old Style" w:hAnsi="Bookman Old Style"/>
          <w:sz w:val="22"/>
          <w:szCs w:val="22"/>
        </w:rPr>
        <w:t xml:space="preserve"> pencegahan </w:t>
      </w:r>
      <w:r w:rsidRPr="00B70354">
        <w:rPr>
          <w:rFonts w:ascii="Bookman Old Style" w:eastAsia="Arial" w:hAnsi="Bookman Old Style" w:cs="Arial"/>
          <w:i/>
          <w:sz w:val="22"/>
          <w:szCs w:val="22"/>
        </w:rPr>
        <w:t>stunting</w:t>
      </w:r>
      <w:r w:rsidRPr="00B70354">
        <w:rPr>
          <w:rFonts w:ascii="Bookman Old Style" w:hAnsi="Bookman Old Style"/>
          <w:sz w:val="22"/>
          <w:szCs w:val="22"/>
        </w:rPr>
        <w:t xml:space="preserve">. </w:t>
      </w:r>
    </w:p>
    <w:p w14:paraId="67F65557" w14:textId="453F1A79" w:rsidR="006A282F" w:rsidRDefault="006A282F" w:rsidP="006A282F">
      <w:pPr>
        <w:ind w:left="180"/>
        <w:jc w:val="both"/>
      </w:pPr>
      <w:r>
        <w:rPr>
          <w:rFonts w:ascii="Bookman Old Style" w:hAnsi="Bookman Old Style"/>
          <w:sz w:val="22"/>
          <w:szCs w:val="22"/>
        </w:rPr>
        <w:t xml:space="preserve">       </w:t>
      </w:r>
      <w:r w:rsidRPr="006A282F">
        <w:rPr>
          <w:rFonts w:ascii="Bookman Old Style" w:hAnsi="Bookman Old Style"/>
          <w:sz w:val="22"/>
          <w:szCs w:val="22"/>
        </w:rPr>
        <w:t xml:space="preserve">Diharapkan KUA dan dinas kesehatan untuk terus meningkatkan kerjasama upaya promosi kesehatan dalam pencegahan </w:t>
      </w:r>
      <w:r w:rsidRPr="006A282F">
        <w:rPr>
          <w:rFonts w:ascii="Bookman Old Style" w:eastAsia="Arial" w:hAnsi="Bookman Old Style" w:cs="Arial"/>
          <w:i/>
          <w:sz w:val="22"/>
          <w:szCs w:val="22"/>
        </w:rPr>
        <w:t>stunting</w:t>
      </w:r>
      <w:r w:rsidRPr="006A282F">
        <w:rPr>
          <w:rFonts w:ascii="Bookman Old Style" w:hAnsi="Bookman Old Style"/>
          <w:sz w:val="22"/>
          <w:szCs w:val="22"/>
        </w:rPr>
        <w:t xml:space="preserve"> pada sasaran calon ibu yang akan mempersiapkan kehamilan (pra konsepsi), sehingga 1000 HPK berhasil dipersiapkan dengan baik untuk mencegah </w:t>
      </w:r>
      <w:r w:rsidRPr="006A282F">
        <w:rPr>
          <w:rFonts w:ascii="Bookman Old Style" w:eastAsia="Arial" w:hAnsi="Bookman Old Style" w:cs="Arial"/>
          <w:i/>
          <w:sz w:val="22"/>
          <w:szCs w:val="22"/>
        </w:rPr>
        <w:t>stunting</w:t>
      </w:r>
      <w:r>
        <w:t xml:space="preserve">. </w:t>
      </w:r>
    </w:p>
    <w:p w14:paraId="52772413" w14:textId="77777777" w:rsidR="00B70354" w:rsidRDefault="00B70354" w:rsidP="008763F2">
      <w:pPr>
        <w:spacing w:before="20" w:after="240" w:line="258" w:lineRule="auto"/>
        <w:ind w:left="102" w:right="74" w:firstLine="566"/>
        <w:jc w:val="both"/>
        <w:rPr>
          <w:rFonts w:ascii="Bookman Old Style" w:eastAsia="Bookman Old Style" w:hAnsi="Bookman Old Style" w:cs="Bookman Old Style"/>
          <w:spacing w:val="-1"/>
          <w:sz w:val="22"/>
          <w:szCs w:val="22"/>
        </w:rPr>
      </w:pPr>
    </w:p>
    <w:p w14:paraId="72548406" w14:textId="77777777" w:rsidR="00B95665" w:rsidRDefault="00B95665" w:rsidP="00BA6DC6">
      <w:pPr>
        <w:spacing w:line="360" w:lineRule="auto"/>
        <w:ind w:left="102" w:right="101"/>
        <w:jc w:val="both"/>
        <w:rPr>
          <w:rFonts w:ascii="Bookman Old Style" w:eastAsia="Bookman Old Style" w:hAnsi="Bookman Old Style" w:cs="Bookman Old Style"/>
          <w:sz w:val="22"/>
          <w:szCs w:val="22"/>
        </w:rPr>
      </w:pPr>
      <w:r>
        <w:rPr>
          <w:rFonts w:ascii="Bookman Old Style" w:eastAsia="Bookman Old Style" w:hAnsi="Bookman Old Style" w:cs="Bookman Old Style"/>
          <w:b/>
          <w:spacing w:val="1"/>
          <w:sz w:val="22"/>
          <w:szCs w:val="22"/>
        </w:rPr>
        <w:t>D</w:t>
      </w:r>
      <w:r>
        <w:rPr>
          <w:rFonts w:ascii="Bookman Old Style" w:eastAsia="Bookman Old Style" w:hAnsi="Bookman Old Style" w:cs="Bookman Old Style"/>
          <w:b/>
          <w:spacing w:val="-1"/>
          <w:sz w:val="22"/>
          <w:szCs w:val="22"/>
        </w:rPr>
        <w:t>A</w:t>
      </w:r>
      <w:r>
        <w:rPr>
          <w:rFonts w:ascii="Bookman Old Style" w:eastAsia="Bookman Old Style" w:hAnsi="Bookman Old Style" w:cs="Bookman Old Style"/>
          <w:b/>
          <w:spacing w:val="1"/>
          <w:sz w:val="22"/>
          <w:szCs w:val="22"/>
        </w:rPr>
        <w:t>F</w:t>
      </w:r>
      <w:r>
        <w:rPr>
          <w:rFonts w:ascii="Bookman Old Style" w:eastAsia="Bookman Old Style" w:hAnsi="Bookman Old Style" w:cs="Bookman Old Style"/>
          <w:b/>
          <w:spacing w:val="-1"/>
          <w:sz w:val="22"/>
          <w:szCs w:val="22"/>
        </w:rPr>
        <w:t>TA</w:t>
      </w:r>
      <w:r>
        <w:rPr>
          <w:rFonts w:ascii="Bookman Old Style" w:eastAsia="Bookman Old Style" w:hAnsi="Bookman Old Style" w:cs="Bookman Old Style"/>
          <w:b/>
          <w:sz w:val="22"/>
          <w:szCs w:val="22"/>
        </w:rPr>
        <w:t>R</w:t>
      </w:r>
      <w:r>
        <w:rPr>
          <w:b/>
          <w:spacing w:val="18"/>
          <w:sz w:val="22"/>
          <w:szCs w:val="22"/>
        </w:rPr>
        <w:t xml:space="preserve"> </w:t>
      </w:r>
      <w:r>
        <w:rPr>
          <w:rFonts w:ascii="Bookman Old Style" w:eastAsia="Bookman Old Style" w:hAnsi="Bookman Old Style" w:cs="Bookman Old Style"/>
          <w:b/>
          <w:spacing w:val="1"/>
          <w:sz w:val="22"/>
          <w:szCs w:val="22"/>
        </w:rPr>
        <w:t>P</w:t>
      </w:r>
      <w:r>
        <w:rPr>
          <w:rFonts w:ascii="Bookman Old Style" w:eastAsia="Bookman Old Style" w:hAnsi="Bookman Old Style" w:cs="Bookman Old Style"/>
          <w:b/>
          <w:sz w:val="22"/>
          <w:szCs w:val="22"/>
        </w:rPr>
        <w:t>U</w:t>
      </w:r>
      <w:r>
        <w:rPr>
          <w:rFonts w:ascii="Bookman Old Style" w:eastAsia="Bookman Old Style" w:hAnsi="Bookman Old Style" w:cs="Bookman Old Style"/>
          <w:b/>
          <w:spacing w:val="1"/>
          <w:sz w:val="22"/>
          <w:szCs w:val="22"/>
        </w:rPr>
        <w:t>S</w:t>
      </w:r>
      <w:r>
        <w:rPr>
          <w:rFonts w:ascii="Bookman Old Style" w:eastAsia="Bookman Old Style" w:hAnsi="Bookman Old Style" w:cs="Bookman Old Style"/>
          <w:b/>
          <w:spacing w:val="-1"/>
          <w:sz w:val="22"/>
          <w:szCs w:val="22"/>
        </w:rPr>
        <w:t>T</w:t>
      </w:r>
      <w:r>
        <w:rPr>
          <w:rFonts w:ascii="Bookman Old Style" w:eastAsia="Bookman Old Style" w:hAnsi="Bookman Old Style" w:cs="Bookman Old Style"/>
          <w:b/>
          <w:spacing w:val="-3"/>
          <w:sz w:val="22"/>
          <w:szCs w:val="22"/>
        </w:rPr>
        <w:t>A</w:t>
      </w:r>
      <w:r>
        <w:rPr>
          <w:rFonts w:ascii="Bookman Old Style" w:eastAsia="Bookman Old Style" w:hAnsi="Bookman Old Style" w:cs="Bookman Old Style"/>
          <w:b/>
          <w:spacing w:val="1"/>
          <w:sz w:val="22"/>
          <w:szCs w:val="22"/>
        </w:rPr>
        <w:t>K</w:t>
      </w:r>
      <w:r>
        <w:rPr>
          <w:rFonts w:ascii="Bookman Old Style" w:eastAsia="Bookman Old Style" w:hAnsi="Bookman Old Style" w:cs="Bookman Old Style"/>
          <w:b/>
          <w:sz w:val="22"/>
          <w:szCs w:val="22"/>
        </w:rPr>
        <w:t>A</w:t>
      </w:r>
    </w:p>
    <w:sdt>
      <w:sdtPr>
        <w:rPr>
          <w:rFonts w:ascii="Bookman Old Style" w:eastAsia="Bookman Old Style" w:hAnsi="Bookman Old Style" w:cs="Bookman Old Style"/>
          <w:color w:val="000000"/>
          <w:spacing w:val="1"/>
          <w:sz w:val="22"/>
          <w:szCs w:val="22"/>
        </w:rPr>
        <w:tag w:val="MENDELEY_BIBLIOGRAPHY"/>
        <w:id w:val="-1737620422"/>
        <w:placeholder>
          <w:docPart w:val="DefaultPlaceholder_-1854013440"/>
        </w:placeholder>
      </w:sdtPr>
      <w:sdtEndPr>
        <w:rPr>
          <w:rFonts w:eastAsia="Times New Roman" w:cs="Times New Roman"/>
          <w:color w:val="auto"/>
          <w:spacing w:val="0"/>
        </w:rPr>
      </w:sdtEndPr>
      <w:sdtContent>
        <w:p w14:paraId="117A6F00" w14:textId="1993F1DC" w:rsidR="00483C61" w:rsidRDefault="00EA16C0" w:rsidP="007005C2">
          <w:pPr>
            <w:widowControl w:val="0"/>
            <w:autoSpaceDE w:val="0"/>
            <w:autoSpaceDN w:val="0"/>
            <w:adjustRightInd w:val="0"/>
            <w:jc w:val="both"/>
            <w:rPr>
              <w:rFonts w:ascii="Bookman Old Style" w:hAnsi="Bookman Old Style"/>
              <w:noProof/>
              <w:sz w:val="22"/>
              <w:szCs w:val="24"/>
            </w:rPr>
          </w:pPr>
          <w:r w:rsidRPr="00EE56F8">
            <w:rPr>
              <w:rFonts w:ascii="Bookman Old Style" w:eastAsia="Bookman Old Style" w:hAnsi="Bookman Old Style" w:cs="Bookman Old Style"/>
              <w:color w:val="000000"/>
              <w:spacing w:val="1"/>
              <w:sz w:val="22"/>
              <w:szCs w:val="22"/>
            </w:rPr>
            <w:fldChar w:fldCharType="begin" w:fldLock="1"/>
          </w:r>
          <w:r w:rsidRPr="00EE56F8">
            <w:rPr>
              <w:rFonts w:ascii="Bookman Old Style" w:eastAsia="Bookman Old Style" w:hAnsi="Bookman Old Style" w:cs="Bookman Old Style"/>
              <w:color w:val="000000"/>
              <w:spacing w:val="1"/>
              <w:sz w:val="22"/>
              <w:szCs w:val="22"/>
            </w:rPr>
            <w:instrText xml:space="preserve">ADDIN Mendeley Bibliography CSL_BIBLIOGRAPHY </w:instrText>
          </w:r>
          <w:r w:rsidRPr="00EE56F8">
            <w:rPr>
              <w:rFonts w:ascii="Bookman Old Style" w:eastAsia="Bookman Old Style" w:hAnsi="Bookman Old Style" w:cs="Bookman Old Style"/>
              <w:color w:val="000000"/>
              <w:spacing w:val="1"/>
              <w:sz w:val="22"/>
              <w:szCs w:val="22"/>
            </w:rPr>
            <w:fldChar w:fldCharType="separate"/>
          </w:r>
          <w:r w:rsidR="00483C61" w:rsidRPr="00483C61">
            <w:rPr>
              <w:rFonts w:ascii="Bookman Old Style" w:hAnsi="Bookman Old Style"/>
              <w:noProof/>
              <w:sz w:val="22"/>
              <w:szCs w:val="24"/>
            </w:rPr>
            <w:t xml:space="preserve">Akbar, H. and Mauliadi Ramli (2022) ‘Faktor Sosial Ekonomi dengan Kejadian Stunting pada Anak Usia 6-59 Bulan di Kota Kotamobagu’, </w:t>
          </w:r>
          <w:r w:rsidR="00483C61" w:rsidRPr="00483C61">
            <w:rPr>
              <w:rFonts w:ascii="Bookman Old Style" w:hAnsi="Bookman Old Style"/>
              <w:i/>
              <w:iCs/>
              <w:noProof/>
              <w:sz w:val="22"/>
              <w:szCs w:val="24"/>
            </w:rPr>
            <w:t>Media Publikasi Promosi Kesehatan Indonesia (MPPKI)</w:t>
          </w:r>
          <w:r w:rsidR="00483C61" w:rsidRPr="00483C61">
            <w:rPr>
              <w:rFonts w:ascii="Bookman Old Style" w:hAnsi="Bookman Old Style"/>
              <w:noProof/>
              <w:sz w:val="22"/>
              <w:szCs w:val="24"/>
            </w:rPr>
            <w:t>, 5(2), pp. 200–204. Available at: https://doi.org/10.56338/mppki.v5i2.2053.</w:t>
          </w:r>
        </w:p>
        <w:p w14:paraId="5BB234A6"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21011337" w14:textId="5E9AB931"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 xml:space="preserve">Andriani, W., Rezal, F. and Nurzalmariah, W. (2017) ‘Perbedaan Pengetahuan, Sikap, Dan Motivasi Ibu Sesudah Diberikan Program Mother Smart Grounding (Msg) Dalam Pencegahan Stunting Di Wilayah Kerja Puskesmas Puuwatu Kota Kendari Tahun 2017’, </w:t>
          </w:r>
          <w:r w:rsidRPr="00483C61">
            <w:rPr>
              <w:rFonts w:ascii="Bookman Old Style" w:hAnsi="Bookman Old Style"/>
              <w:i/>
              <w:iCs/>
              <w:noProof/>
              <w:sz w:val="22"/>
              <w:szCs w:val="24"/>
            </w:rPr>
            <w:t>Jurnal Ilmiah Mahasiswa Kesehatan Masyarakat Unsyiah</w:t>
          </w:r>
          <w:r w:rsidRPr="00483C61">
            <w:rPr>
              <w:rFonts w:ascii="Bookman Old Style" w:hAnsi="Bookman Old Style"/>
              <w:noProof/>
              <w:sz w:val="22"/>
              <w:szCs w:val="24"/>
            </w:rPr>
            <w:t>, 2(6), p. 198399.</w:t>
          </w:r>
        </w:p>
        <w:p w14:paraId="70BF746D"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414AF202" w14:textId="7BE25B73"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 xml:space="preserve">Aulia Arza, P. </w:t>
          </w:r>
          <w:r w:rsidRPr="00483C61">
            <w:rPr>
              <w:rFonts w:ascii="Bookman Old Style" w:hAnsi="Bookman Old Style"/>
              <w:i/>
              <w:iCs/>
              <w:noProof/>
              <w:sz w:val="22"/>
              <w:szCs w:val="24"/>
            </w:rPr>
            <w:t>et al.</w:t>
          </w:r>
          <w:r w:rsidRPr="00483C61">
            <w:rPr>
              <w:rFonts w:ascii="Bookman Old Style" w:hAnsi="Bookman Old Style"/>
              <w:noProof/>
              <w:sz w:val="22"/>
              <w:szCs w:val="24"/>
            </w:rPr>
            <w:t xml:space="preserve"> (2021) ‘The Influence of Social Media-Based Nutrition Education on Mothers’ Knowledge in Food Care and Psychosocial Stimulation for Stunting Children’, </w:t>
          </w:r>
          <w:r w:rsidRPr="00483C61">
            <w:rPr>
              <w:rFonts w:ascii="Bookman Old Style" w:hAnsi="Bookman Old Style"/>
              <w:i/>
              <w:iCs/>
              <w:noProof/>
              <w:sz w:val="22"/>
              <w:szCs w:val="24"/>
            </w:rPr>
            <w:t>Jurnal Kesehatan Global</w:t>
          </w:r>
          <w:r w:rsidRPr="00483C61">
            <w:rPr>
              <w:rFonts w:ascii="Bookman Old Style" w:hAnsi="Bookman Old Style"/>
              <w:noProof/>
              <w:sz w:val="22"/>
              <w:szCs w:val="24"/>
            </w:rPr>
            <w:t>, 4(3), pp. 135–141.</w:t>
          </w:r>
        </w:p>
        <w:p w14:paraId="35DB53AC"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73330613" w14:textId="3A25C1EE"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 xml:space="preserve">Azizaah DL, Arief YS, K.I. (2015) ‘Azizaah DL, Arief YS, Krisnana I. Media Ceramah dan Film Pendek Sebagai Upaya Pencegahan Penyakit Diare Berdasar Teori Health Promotion Model (HPM). Pediomaternal Nursing Journal. 2015;vol 3 no.1.’, </w:t>
          </w:r>
          <w:r w:rsidRPr="00483C61">
            <w:rPr>
              <w:rFonts w:ascii="Bookman Old Style" w:hAnsi="Bookman Old Style"/>
              <w:i/>
              <w:iCs/>
              <w:noProof/>
              <w:sz w:val="22"/>
              <w:szCs w:val="24"/>
            </w:rPr>
            <w:t>Ekp</w:t>
          </w:r>
          <w:r w:rsidRPr="00483C61">
            <w:rPr>
              <w:rFonts w:ascii="Bookman Old Style" w:hAnsi="Bookman Old Style"/>
              <w:noProof/>
              <w:sz w:val="22"/>
              <w:szCs w:val="24"/>
            </w:rPr>
            <w:t>, 3(3), pp. 1576–1580.</w:t>
          </w:r>
        </w:p>
        <w:p w14:paraId="558D9622"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077CEE75" w14:textId="33C58BEA"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Dinkes kota kotamobagu (2017) ‘profil kesehatan kota kotamobagu’, in.</w:t>
          </w:r>
        </w:p>
        <w:p w14:paraId="3C95699F"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5ED4B32D" w14:textId="4B01DBE4"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 xml:space="preserve">Fauziatin, N., Kartini, A. and Nugraheni, S. (2019) ‘Pengaruh Pendidikan Kesehatan dengan Media Lembar Balik Tentang Pencegahan Stunting Pada Calon Pengantin’, </w:t>
          </w:r>
          <w:r w:rsidRPr="00483C61">
            <w:rPr>
              <w:rFonts w:ascii="Bookman Old Style" w:hAnsi="Bookman Old Style"/>
              <w:i/>
              <w:iCs/>
              <w:noProof/>
              <w:sz w:val="22"/>
              <w:szCs w:val="24"/>
            </w:rPr>
            <w:t>VISIKES: Jurnal Kesehatan Masyarakat</w:t>
          </w:r>
          <w:r w:rsidRPr="00483C61">
            <w:rPr>
              <w:rFonts w:ascii="Bookman Old Style" w:hAnsi="Bookman Old Style"/>
              <w:noProof/>
              <w:sz w:val="22"/>
              <w:szCs w:val="24"/>
            </w:rPr>
            <w:t>, 18(2), pp. 224–233. Available at: http://publikasi.dinus.ac.id/index.php/visikes.</w:t>
          </w:r>
        </w:p>
        <w:p w14:paraId="215D9F95"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20EAB9CA" w14:textId="1FBFE43B"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 xml:space="preserve">FITRIAMI, E. and Galaresa, A.V. (2021) ‘Edukasi Pencegahan Stunting Berbasis Aplikasi Android Dalam Meningkatkan Pengetahuan Dan Sikap Ibu’, </w:t>
          </w:r>
          <w:r w:rsidRPr="00483C61">
            <w:rPr>
              <w:rFonts w:ascii="Bookman Old Style" w:hAnsi="Bookman Old Style"/>
              <w:i/>
              <w:iCs/>
              <w:noProof/>
              <w:sz w:val="22"/>
              <w:szCs w:val="24"/>
            </w:rPr>
            <w:t>Citra Delima</w:t>
          </w:r>
          <w:r w:rsidRPr="00483C61">
            <w:rPr>
              <w:i/>
              <w:iCs/>
              <w:noProof/>
              <w:sz w:val="22"/>
              <w:szCs w:val="24"/>
            </w:rPr>
            <w:t> </w:t>
          </w:r>
          <w:r w:rsidRPr="00483C61">
            <w:rPr>
              <w:rFonts w:ascii="Bookman Old Style" w:hAnsi="Bookman Old Style"/>
              <w:i/>
              <w:iCs/>
              <w:noProof/>
              <w:sz w:val="22"/>
              <w:szCs w:val="24"/>
            </w:rPr>
            <w:t>: Jurnal Ilmiah STIKES Citra Delima Bangka Belitung</w:t>
          </w:r>
          <w:r w:rsidRPr="00483C61">
            <w:rPr>
              <w:rFonts w:ascii="Bookman Old Style" w:hAnsi="Bookman Old Style"/>
              <w:noProof/>
              <w:sz w:val="22"/>
              <w:szCs w:val="24"/>
            </w:rPr>
            <w:t>, 5(2), pp. 78–85. Available at: https://doi.org/10.33862/citradelima.v5i2.258.</w:t>
          </w:r>
        </w:p>
        <w:p w14:paraId="1FA381C1"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67E63832" w14:textId="5EB5862E"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 xml:space="preserve">Kemenkes RI (2018) ‘Buletin Stunting’, </w:t>
          </w:r>
          <w:r w:rsidRPr="00483C61">
            <w:rPr>
              <w:rFonts w:ascii="Bookman Old Style" w:hAnsi="Bookman Old Style"/>
              <w:i/>
              <w:iCs/>
              <w:noProof/>
              <w:sz w:val="22"/>
              <w:szCs w:val="24"/>
            </w:rPr>
            <w:t>Kementerian Kesehatan RI</w:t>
          </w:r>
          <w:r w:rsidRPr="00483C61">
            <w:rPr>
              <w:rFonts w:ascii="Bookman Old Style" w:hAnsi="Bookman Old Style"/>
              <w:noProof/>
              <w:sz w:val="22"/>
              <w:szCs w:val="24"/>
            </w:rPr>
            <w:t>, 301(5), pp. 1163–1178.</w:t>
          </w:r>
        </w:p>
        <w:p w14:paraId="74E96DF8"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0606D0C0" w14:textId="77777777" w:rsidR="00483C61" w:rsidRP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Kholid, A. (2012) ‘Promosi Kesehatan dengan Pendekatan Teori Perilaku, Media, dan Aplikasinya. Jakarta’:</w:t>
          </w:r>
        </w:p>
        <w:p w14:paraId="4E830F85" w14:textId="3A2CCC70"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lastRenderedPageBreak/>
            <w:t>Kresnawati, W., Ambarika, R. and Saifulah, D. (2022) ‘Pengetahuan dan Sikap Ibu Balita Sadar Gizi terhadap kejadian Stunting’, 3(1), pp. 26–33.</w:t>
          </w:r>
        </w:p>
        <w:p w14:paraId="63ABBC94"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14F73CE2" w14:textId="4E6E5614"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 xml:space="preserve">Laili, U. and Andriani, R.A.D. (2019) ‘Pemberdayaan Masyarakat Dalam Pencegahan Stunting’, </w:t>
          </w:r>
          <w:r w:rsidRPr="00483C61">
            <w:rPr>
              <w:rFonts w:ascii="Bookman Old Style" w:hAnsi="Bookman Old Style"/>
              <w:i/>
              <w:iCs/>
              <w:noProof/>
              <w:sz w:val="22"/>
              <w:szCs w:val="24"/>
            </w:rPr>
            <w:t>Jurnal Pengabdian Masyarakat IPTEKS</w:t>
          </w:r>
          <w:r w:rsidRPr="00483C61">
            <w:rPr>
              <w:rFonts w:ascii="Bookman Old Style" w:hAnsi="Bookman Old Style"/>
              <w:noProof/>
              <w:sz w:val="22"/>
              <w:szCs w:val="24"/>
            </w:rPr>
            <w:t>, 5(1), p. 8. Available at: https://doi.org/10.32528/pengabdian_iptek.v5i1.2154.</w:t>
          </w:r>
        </w:p>
        <w:p w14:paraId="79E90EB6"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6BE75C3A" w14:textId="7CE646F6"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 xml:space="preserve">Melati, I.P. </w:t>
          </w:r>
          <w:r w:rsidRPr="00483C61">
            <w:rPr>
              <w:rFonts w:ascii="Bookman Old Style" w:hAnsi="Bookman Old Style"/>
              <w:i/>
              <w:iCs/>
              <w:noProof/>
              <w:sz w:val="22"/>
              <w:szCs w:val="24"/>
            </w:rPr>
            <w:t>et al.</w:t>
          </w:r>
          <w:r w:rsidRPr="00483C61">
            <w:rPr>
              <w:rFonts w:ascii="Bookman Old Style" w:hAnsi="Bookman Old Style"/>
              <w:noProof/>
              <w:sz w:val="22"/>
              <w:szCs w:val="24"/>
            </w:rPr>
            <w:t xml:space="preserve"> (2021) ‘Edukasi Gizi Pencegahan Stunting Berbasis Whatsapp Group Untuk Meningkatkan Pengetahuan Dan Sikap Ibu Hamil’, </w:t>
          </w:r>
          <w:r w:rsidRPr="00483C61">
            <w:rPr>
              <w:rFonts w:ascii="Bookman Old Style" w:hAnsi="Bookman Old Style"/>
              <w:i/>
              <w:iCs/>
              <w:noProof/>
              <w:sz w:val="22"/>
              <w:szCs w:val="24"/>
            </w:rPr>
            <w:t>Pangan Kesehatan Dan Gizi</w:t>
          </w:r>
          <w:r w:rsidRPr="00483C61">
            <w:rPr>
              <w:rFonts w:ascii="Bookman Old Style" w:hAnsi="Bookman Old Style"/>
              <w:noProof/>
              <w:sz w:val="22"/>
              <w:szCs w:val="24"/>
            </w:rPr>
            <w:t>, 1(2), pp. 61–69.</w:t>
          </w:r>
        </w:p>
        <w:p w14:paraId="293D4C78"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25CA0AC4" w14:textId="2FAB703C"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 xml:space="preserve">Notoatmodjo, S. (2012) </w:t>
          </w:r>
          <w:r w:rsidRPr="00483C61">
            <w:rPr>
              <w:rFonts w:ascii="Bookman Old Style" w:hAnsi="Bookman Old Style"/>
              <w:i/>
              <w:iCs/>
              <w:noProof/>
              <w:sz w:val="22"/>
              <w:szCs w:val="24"/>
            </w:rPr>
            <w:t>Promosi Kesehatan dan Perilaku Kesehatan. Jakarta: Rineka</w:t>
          </w:r>
          <w:r w:rsidRPr="00483C61">
            <w:rPr>
              <w:rFonts w:ascii="Bookman Old Style" w:hAnsi="Bookman Old Style"/>
              <w:noProof/>
              <w:sz w:val="22"/>
              <w:szCs w:val="24"/>
            </w:rPr>
            <w:t>.</w:t>
          </w:r>
        </w:p>
        <w:p w14:paraId="5EFD8310"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530BD80B" w14:textId="3E99F1C7"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 xml:space="preserve">Rudy Hartono, Mira Andini, Dwi Sartika, B.U.H. (2018) ‘Peningkatan Kapasitas Kader Posyandu Dalam Mencegah Stunting Melalui Edukasi Gizi Berbasis Media Di Kecamatan Biringkanaya Dan Mamajang’, </w:t>
          </w:r>
          <w:r w:rsidRPr="00483C61">
            <w:rPr>
              <w:rFonts w:ascii="Bookman Old Style" w:hAnsi="Bookman Old Style"/>
              <w:i/>
              <w:iCs/>
              <w:noProof/>
              <w:sz w:val="22"/>
              <w:szCs w:val="24"/>
            </w:rPr>
            <w:t>Media Implementasi Riset Kesehatan</w:t>
          </w:r>
          <w:r w:rsidRPr="00483C61">
            <w:rPr>
              <w:rFonts w:ascii="Bookman Old Style" w:hAnsi="Bookman Old Style"/>
              <w:noProof/>
              <w:sz w:val="22"/>
              <w:szCs w:val="24"/>
            </w:rPr>
            <w:t>, 53(9), pp. 1689–1699.</w:t>
          </w:r>
        </w:p>
        <w:p w14:paraId="32DD2786"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086C0BD8" w14:textId="69421D6A"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 xml:space="preserve">Sarman, D. (2015) </w:t>
          </w:r>
          <w:r w:rsidRPr="00483C61">
            <w:rPr>
              <w:rFonts w:ascii="Bookman Old Style" w:hAnsi="Bookman Old Style"/>
              <w:i/>
              <w:iCs/>
              <w:noProof/>
              <w:sz w:val="22"/>
              <w:szCs w:val="24"/>
            </w:rPr>
            <w:t>EPIEDEMIOLOGI STUNTING</w:t>
          </w:r>
          <w:r w:rsidRPr="00483C61">
            <w:rPr>
              <w:rFonts w:ascii="Bookman Old Style" w:hAnsi="Bookman Old Style"/>
              <w:noProof/>
              <w:sz w:val="22"/>
              <w:szCs w:val="24"/>
            </w:rPr>
            <w:t>. 1st edn. Edited by Hairil Akbar. Aceh: Yayasan Penerbit Muhammad Zaini.</w:t>
          </w:r>
        </w:p>
        <w:p w14:paraId="286F4E44"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340F1BE3" w14:textId="511A499D"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 xml:space="preserve">Sarman and Darmin (2021a) ‘Determinan Epidemiologis Kejadian Stunting pada Anak Usia 6-12 Bulan di Kota Kotamobagu’, </w:t>
          </w:r>
          <w:r w:rsidRPr="00483C61">
            <w:rPr>
              <w:rFonts w:ascii="Bookman Old Style" w:hAnsi="Bookman Old Style"/>
              <w:i/>
              <w:iCs/>
              <w:noProof/>
              <w:sz w:val="22"/>
              <w:szCs w:val="24"/>
            </w:rPr>
            <w:t>Media Publikasi Promosi Kesehatan Indonesia (MPPKI)</w:t>
          </w:r>
          <w:r w:rsidRPr="00483C61">
            <w:rPr>
              <w:rFonts w:ascii="Bookman Old Style" w:hAnsi="Bookman Old Style"/>
              <w:noProof/>
              <w:sz w:val="22"/>
              <w:szCs w:val="24"/>
            </w:rPr>
            <w:t>, 4(3), pp. 392–400. Available at: https://doi.org/10.56338/mppki.v4i3.1616.</w:t>
          </w:r>
        </w:p>
        <w:p w14:paraId="7886EDBD"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42AD92B4" w14:textId="6B5B6677"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Sarman and Darmin (2021b) ‘Hubungan ASI Eksklusif dan Paritas dengan Kejadian Stunting pada Anak Usia 6-12 Bulan di Kota Kotamobagu</w:t>
          </w:r>
          <w:r w:rsidRPr="00483C61">
            <w:rPr>
              <w:noProof/>
              <w:sz w:val="22"/>
              <w:szCs w:val="24"/>
            </w:rPr>
            <w:t> </w:t>
          </w:r>
          <w:r w:rsidRPr="00483C61">
            <w:rPr>
              <w:rFonts w:ascii="Bookman Old Style" w:hAnsi="Bookman Old Style"/>
              <w:noProof/>
              <w:sz w:val="22"/>
              <w:szCs w:val="24"/>
            </w:rPr>
            <w:t xml:space="preserve">: Studi Retrospektif’, </w:t>
          </w:r>
          <w:r w:rsidRPr="00483C61">
            <w:rPr>
              <w:rFonts w:ascii="Bookman Old Style" w:hAnsi="Bookman Old Style"/>
              <w:i/>
              <w:iCs/>
              <w:noProof/>
              <w:sz w:val="22"/>
              <w:szCs w:val="24"/>
            </w:rPr>
            <w:t>Gema Wiralodra</w:t>
          </w:r>
          <w:r w:rsidRPr="00483C61">
            <w:rPr>
              <w:rFonts w:ascii="Bookman Old Style" w:hAnsi="Bookman Old Style"/>
              <w:noProof/>
              <w:sz w:val="22"/>
              <w:szCs w:val="24"/>
            </w:rPr>
            <w:t>, 12(2), pp. 206–216.</w:t>
          </w:r>
        </w:p>
        <w:p w14:paraId="2C76D858"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17E1E8EC" w14:textId="66567E36"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 xml:space="preserve">Simanjuntak, M. </w:t>
          </w:r>
          <w:r w:rsidRPr="00483C61">
            <w:rPr>
              <w:rFonts w:ascii="Bookman Old Style" w:hAnsi="Bookman Old Style"/>
              <w:i/>
              <w:iCs/>
              <w:noProof/>
              <w:sz w:val="22"/>
              <w:szCs w:val="24"/>
            </w:rPr>
            <w:t>et al.</w:t>
          </w:r>
          <w:r w:rsidRPr="00483C61">
            <w:rPr>
              <w:rFonts w:ascii="Bookman Old Style" w:hAnsi="Bookman Old Style"/>
              <w:noProof/>
              <w:sz w:val="22"/>
              <w:szCs w:val="24"/>
            </w:rPr>
            <w:t xml:space="preserve"> (2022) ‘Pengaruh Inovasi Edukasi Gizi Masyarakat Berbasis Social Media Marketing terhadap Pengetahuan, Sikap, dan Perilaku dalam Upaya Pencegahan Stunting’, </w:t>
          </w:r>
          <w:r w:rsidRPr="00483C61">
            <w:rPr>
              <w:rFonts w:ascii="Bookman Old Style" w:hAnsi="Bookman Old Style"/>
              <w:i/>
              <w:iCs/>
              <w:noProof/>
              <w:sz w:val="22"/>
              <w:szCs w:val="24"/>
            </w:rPr>
            <w:t>Jurnal Ilmu Keluarga dan Konsumen</w:t>
          </w:r>
          <w:r w:rsidRPr="00483C61">
            <w:rPr>
              <w:rFonts w:ascii="Bookman Old Style" w:hAnsi="Bookman Old Style"/>
              <w:noProof/>
              <w:sz w:val="22"/>
              <w:szCs w:val="24"/>
            </w:rPr>
            <w:t>, 15(2), pp. 164–177. Available at: https://doi.org/10.24156/jikk.2022.15.2.164.</w:t>
          </w:r>
        </w:p>
        <w:p w14:paraId="1F34BA15"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50B15DEE" w14:textId="44D370A6"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Suryagustina, Wenna Araya1, J. (2018) ‘Pengaruh Pendidikan Kesehatan Tentang Pencegahan Stunting Terhadap Pengetahuan Dan Sikap Ibu di Kelurahan Pahandut Palangka Raya’, 9(2).</w:t>
          </w:r>
        </w:p>
        <w:p w14:paraId="7E9572E8"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3F6D5624" w14:textId="46662FFB"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 xml:space="preserve">Wahyurin, I.S. </w:t>
          </w:r>
          <w:r w:rsidRPr="00483C61">
            <w:rPr>
              <w:rFonts w:ascii="Bookman Old Style" w:hAnsi="Bookman Old Style"/>
              <w:i/>
              <w:iCs/>
              <w:noProof/>
              <w:sz w:val="22"/>
              <w:szCs w:val="24"/>
            </w:rPr>
            <w:t>et al.</w:t>
          </w:r>
          <w:r w:rsidRPr="00483C61">
            <w:rPr>
              <w:rFonts w:ascii="Bookman Old Style" w:hAnsi="Bookman Old Style"/>
              <w:noProof/>
              <w:sz w:val="22"/>
              <w:szCs w:val="24"/>
            </w:rPr>
            <w:t xml:space="preserve"> (2019) ‘Pengaruh edukasi stunting menggunakan metode brainstorming dan audiovisual terhadap pengetahuan ibu dengan anak stunting’, </w:t>
          </w:r>
          <w:r w:rsidRPr="00483C61">
            <w:rPr>
              <w:rFonts w:ascii="Bookman Old Style" w:hAnsi="Bookman Old Style"/>
              <w:i/>
              <w:iCs/>
              <w:noProof/>
              <w:sz w:val="22"/>
              <w:szCs w:val="24"/>
            </w:rPr>
            <w:t>Ilmu Gizi Indonesia</w:t>
          </w:r>
          <w:r w:rsidRPr="00483C61">
            <w:rPr>
              <w:rFonts w:ascii="Bookman Old Style" w:hAnsi="Bookman Old Style"/>
              <w:noProof/>
              <w:sz w:val="22"/>
              <w:szCs w:val="24"/>
            </w:rPr>
            <w:t>, 2(2), p. 141. Available at: https://doi.org/10.35842/ilgi.v2i2.111.</w:t>
          </w:r>
        </w:p>
        <w:p w14:paraId="594B9A35"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608E8562" w14:textId="4467BDEB" w:rsidR="00483C61" w:rsidRDefault="00483C61" w:rsidP="007005C2">
          <w:pPr>
            <w:widowControl w:val="0"/>
            <w:autoSpaceDE w:val="0"/>
            <w:autoSpaceDN w:val="0"/>
            <w:adjustRightInd w:val="0"/>
            <w:jc w:val="both"/>
            <w:rPr>
              <w:rFonts w:ascii="Bookman Old Style" w:hAnsi="Bookman Old Style"/>
              <w:noProof/>
              <w:sz w:val="22"/>
              <w:szCs w:val="24"/>
            </w:rPr>
          </w:pPr>
          <w:r w:rsidRPr="00483C61">
            <w:rPr>
              <w:rFonts w:ascii="Bookman Old Style" w:hAnsi="Bookman Old Style"/>
              <w:noProof/>
              <w:sz w:val="22"/>
              <w:szCs w:val="24"/>
            </w:rPr>
            <w:t xml:space="preserve">Wardani, N.I., SR, D.S. and Masfiah, S. (2014) ‘Faktor-Faktor Yang Berhubungan Dengan Tingkat Pengetahuan Kader Kesehatan Tentang Thalassaemia Di Kecamatan Sumbang Kabupaten Banyumas’, </w:t>
          </w:r>
          <w:r w:rsidRPr="00483C61">
            <w:rPr>
              <w:rFonts w:ascii="Bookman Old Style" w:hAnsi="Bookman Old Style"/>
              <w:i/>
              <w:iCs/>
              <w:noProof/>
              <w:sz w:val="22"/>
              <w:szCs w:val="24"/>
            </w:rPr>
            <w:t>Jurnal Kesmasindo</w:t>
          </w:r>
          <w:r w:rsidRPr="00483C61">
            <w:rPr>
              <w:rFonts w:ascii="Bookman Old Style" w:hAnsi="Bookman Old Style"/>
              <w:noProof/>
              <w:sz w:val="22"/>
              <w:szCs w:val="24"/>
            </w:rPr>
            <w:t>, 6(3), pp. 194–206.</w:t>
          </w:r>
        </w:p>
        <w:p w14:paraId="5AEDB1F7" w14:textId="77777777" w:rsidR="00955519" w:rsidRPr="00483C61" w:rsidRDefault="00955519" w:rsidP="007005C2">
          <w:pPr>
            <w:widowControl w:val="0"/>
            <w:autoSpaceDE w:val="0"/>
            <w:autoSpaceDN w:val="0"/>
            <w:adjustRightInd w:val="0"/>
            <w:jc w:val="both"/>
            <w:rPr>
              <w:rFonts w:ascii="Bookman Old Style" w:hAnsi="Bookman Old Style"/>
              <w:noProof/>
              <w:sz w:val="22"/>
              <w:szCs w:val="24"/>
            </w:rPr>
          </w:pPr>
        </w:p>
        <w:p w14:paraId="569FE66E" w14:textId="77777777" w:rsidR="00483C61" w:rsidRPr="00483C61" w:rsidRDefault="00483C61" w:rsidP="007005C2">
          <w:pPr>
            <w:widowControl w:val="0"/>
            <w:autoSpaceDE w:val="0"/>
            <w:autoSpaceDN w:val="0"/>
            <w:adjustRightInd w:val="0"/>
            <w:jc w:val="both"/>
            <w:rPr>
              <w:rFonts w:ascii="Bookman Old Style" w:hAnsi="Bookman Old Style"/>
              <w:noProof/>
              <w:sz w:val="22"/>
            </w:rPr>
          </w:pPr>
          <w:r w:rsidRPr="00483C61">
            <w:rPr>
              <w:rFonts w:ascii="Bookman Old Style" w:hAnsi="Bookman Old Style"/>
              <w:noProof/>
              <w:sz w:val="22"/>
              <w:szCs w:val="24"/>
            </w:rPr>
            <w:t xml:space="preserve">Zaki, I. and Sari, H.P. (2019) ‘Edukasi Gizi Berbasis Media Sosial Meningkatkan Pengetahuan Dan Asupan Energi- Protein Remaja Putri Dengan Kurang Energi Kronik (Kek)’, </w:t>
          </w:r>
          <w:r w:rsidRPr="00483C61">
            <w:rPr>
              <w:rFonts w:ascii="Bookman Old Style" w:hAnsi="Bookman Old Style"/>
              <w:i/>
              <w:iCs/>
              <w:noProof/>
              <w:sz w:val="22"/>
              <w:szCs w:val="24"/>
            </w:rPr>
            <w:t>Gizi Indonesia</w:t>
          </w:r>
          <w:r w:rsidRPr="00483C61">
            <w:rPr>
              <w:rFonts w:ascii="Bookman Old Style" w:hAnsi="Bookman Old Style"/>
              <w:noProof/>
              <w:sz w:val="22"/>
              <w:szCs w:val="24"/>
            </w:rPr>
            <w:t>, 42(2), p. 111. Available at: https://doi.org/10.36457/gizindo.v42i2.469.</w:t>
          </w:r>
        </w:p>
        <w:p w14:paraId="220A4DAD" w14:textId="59287642" w:rsidR="00EA16C0" w:rsidRPr="006A282F" w:rsidRDefault="00EA16C0" w:rsidP="007005C2">
          <w:pPr>
            <w:spacing w:after="5" w:line="249" w:lineRule="auto"/>
            <w:ind w:left="268" w:hanging="283"/>
            <w:jc w:val="both"/>
            <w:divId w:val="850753046"/>
            <w:rPr>
              <w:rFonts w:ascii="Bookman Old Style" w:hAnsi="Bookman Old Style"/>
              <w:sz w:val="22"/>
              <w:szCs w:val="22"/>
            </w:rPr>
          </w:pPr>
          <w:r w:rsidRPr="00EE56F8">
            <w:rPr>
              <w:rFonts w:ascii="Bookman Old Style" w:eastAsia="Bookman Old Style" w:hAnsi="Bookman Old Style" w:cs="Bookman Old Style"/>
              <w:color w:val="000000"/>
              <w:spacing w:val="1"/>
              <w:sz w:val="22"/>
              <w:szCs w:val="22"/>
            </w:rPr>
            <w:fldChar w:fldCharType="end"/>
          </w:r>
        </w:p>
        <w:p w14:paraId="7ECD746C" w14:textId="4659B7B0" w:rsidR="006A282F" w:rsidRPr="006A282F" w:rsidRDefault="006A282F" w:rsidP="006A282F">
          <w:pPr>
            <w:spacing w:after="202" w:line="268" w:lineRule="auto"/>
            <w:ind w:left="268" w:hanging="283"/>
            <w:divId w:val="850753046"/>
            <w:rPr>
              <w:rFonts w:ascii="Bookman Old Style" w:hAnsi="Bookman Old Style"/>
              <w:sz w:val="22"/>
              <w:szCs w:val="22"/>
            </w:rPr>
          </w:pPr>
          <w:r w:rsidRPr="006A282F">
            <w:rPr>
              <w:rFonts w:ascii="Bookman Old Style" w:hAnsi="Bookman Old Style"/>
              <w:sz w:val="22"/>
              <w:szCs w:val="22"/>
            </w:rPr>
            <w:t>.</w:t>
          </w:r>
          <w:r w:rsidRPr="006A282F">
            <w:rPr>
              <w:rFonts w:ascii="Bookman Old Style" w:eastAsia="Calibri" w:hAnsi="Bookman Old Style" w:cs="Calibri"/>
              <w:sz w:val="22"/>
              <w:szCs w:val="22"/>
            </w:rPr>
            <w:t xml:space="preserve">  </w:t>
          </w:r>
        </w:p>
        <w:p w14:paraId="09D8604B" w14:textId="2AF83CF6" w:rsidR="006A282F" w:rsidRPr="006A282F" w:rsidRDefault="006A282F" w:rsidP="006A282F">
          <w:pPr>
            <w:spacing w:after="240"/>
            <w:ind w:left="1276" w:hanging="1134"/>
            <w:jc w:val="both"/>
            <w:divId w:val="850753046"/>
            <w:rPr>
              <w:rFonts w:ascii="Bookman Old Style" w:hAnsi="Bookman Old Style"/>
              <w:sz w:val="22"/>
              <w:szCs w:val="22"/>
            </w:rPr>
          </w:pPr>
        </w:p>
        <w:p w14:paraId="3F4BA8AF" w14:textId="20E76B2D" w:rsidR="00B95665" w:rsidRPr="006A282F" w:rsidRDefault="00000000" w:rsidP="00955519">
          <w:pPr>
            <w:spacing w:after="240"/>
            <w:jc w:val="both"/>
            <w:divId w:val="830368597"/>
            <w:rPr>
              <w:rFonts w:ascii="Bookman Old Style" w:eastAsia="Bookman Old Style" w:hAnsi="Bookman Old Style" w:cs="Bookman Old Style"/>
              <w:color w:val="000000"/>
              <w:spacing w:val="1"/>
              <w:sz w:val="22"/>
              <w:szCs w:val="22"/>
            </w:rPr>
          </w:pPr>
        </w:p>
      </w:sdtContent>
    </w:sdt>
    <w:sectPr w:rsidR="00B95665" w:rsidRPr="006A282F" w:rsidSect="007E4002">
      <w:footerReference w:type="default" r:id="rId12"/>
      <w:pgSz w:w="11920" w:h="16840"/>
      <w:pgMar w:top="520" w:right="1572" w:bottom="280" w:left="1600" w:header="0" w:footer="9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36707" w14:textId="77777777" w:rsidR="0050163F" w:rsidRDefault="0050163F">
      <w:r>
        <w:separator/>
      </w:r>
    </w:p>
  </w:endnote>
  <w:endnote w:type="continuationSeparator" w:id="0">
    <w:p w14:paraId="3565AD0A" w14:textId="77777777" w:rsidR="0050163F" w:rsidRDefault="00501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C4A26" w14:textId="77777777" w:rsidR="00115446" w:rsidRDefault="00000000">
    <w:pPr>
      <w:spacing w:line="180" w:lineRule="exact"/>
      <w:rPr>
        <w:sz w:val="19"/>
        <w:szCs w:val="19"/>
      </w:rPr>
    </w:pPr>
    <w:r>
      <w:pict w14:anchorId="2D50A69B">
        <v:shapetype id="_x0000_t202" coordsize="21600,21600" o:spt="202" path="m,l,21600r21600,l21600,xe">
          <v:stroke joinstyle="miter"/>
          <v:path gradientshapeok="t" o:connecttype="rect"/>
        </v:shapetype>
        <v:shape id="_x0000_s1026" type="#_x0000_t202" style="position:absolute;margin-left:295.35pt;margin-top:780.7pt;width:17.7pt;height:13.05pt;z-index:-251658752;mso-position-horizontal-relative:page;mso-position-vertical-relative:page" filled="f" stroked="f">
          <v:textbox style="mso-next-textbox:#_x0000_s1026" inset="0,0,0,0">
            <w:txbxContent>
              <w:p w14:paraId="0A1460CD" w14:textId="77777777" w:rsidR="00115446" w:rsidRDefault="00A63B6E">
                <w:pPr>
                  <w:spacing w:line="240" w:lineRule="exact"/>
                  <w:ind w:left="40"/>
                  <w:rPr>
                    <w:rFonts w:ascii="Bookman Old Style" w:eastAsia="Bookman Old Style" w:hAnsi="Bookman Old Style" w:cs="Bookman Old Style"/>
                    <w:sz w:val="22"/>
                    <w:szCs w:val="22"/>
                  </w:rPr>
                </w:pPr>
                <w:r>
                  <w:fldChar w:fldCharType="begin"/>
                </w:r>
                <w:r>
                  <w:rPr>
                    <w:rFonts w:ascii="Bookman Old Style" w:eastAsia="Bookman Old Style" w:hAnsi="Bookman Old Style" w:cs="Bookman Old Style"/>
                    <w:sz w:val="22"/>
                    <w:szCs w:val="22"/>
                  </w:rPr>
                  <w:instrText xml:space="preserve"> PAGE </w:instrText>
                </w:r>
                <w:r>
                  <w:fldChar w:fldCharType="separate"/>
                </w:r>
                <w:r>
                  <w:t>13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2192B" w14:textId="77777777" w:rsidR="0050163F" w:rsidRDefault="0050163F">
      <w:r>
        <w:separator/>
      </w:r>
    </w:p>
  </w:footnote>
  <w:footnote w:type="continuationSeparator" w:id="0">
    <w:p w14:paraId="06EEBAB9" w14:textId="77777777" w:rsidR="0050163F" w:rsidRDefault="005016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24AF7"/>
    <w:multiLevelType w:val="multilevel"/>
    <w:tmpl w:val="54FE16E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468626593">
    <w:abstractNumId w:val="0"/>
  </w:num>
  <w:num w:numId="2" w16cid:durableId="78144031">
    <w:abstractNumId w:val="0"/>
  </w:num>
  <w:num w:numId="3" w16cid:durableId="1745953564">
    <w:abstractNumId w:val="0"/>
  </w:num>
  <w:num w:numId="4" w16cid:durableId="671951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hdrShapeDefaults>
    <o:shapedefaults v:ext="edit" spidmax="209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15446"/>
    <w:rsid w:val="00012BF0"/>
    <w:rsid w:val="000158A4"/>
    <w:rsid w:val="00016ACD"/>
    <w:rsid w:val="0002327D"/>
    <w:rsid w:val="000518B5"/>
    <w:rsid w:val="000520B2"/>
    <w:rsid w:val="000523EB"/>
    <w:rsid w:val="000532B7"/>
    <w:rsid w:val="00054BF4"/>
    <w:rsid w:val="00071EC7"/>
    <w:rsid w:val="0007600B"/>
    <w:rsid w:val="00086181"/>
    <w:rsid w:val="00093C54"/>
    <w:rsid w:val="000A07C4"/>
    <w:rsid w:val="000A706C"/>
    <w:rsid w:val="000B23A3"/>
    <w:rsid w:val="000B5B73"/>
    <w:rsid w:val="000B679E"/>
    <w:rsid w:val="000D059C"/>
    <w:rsid w:val="000E7C96"/>
    <w:rsid w:val="000F1CFA"/>
    <w:rsid w:val="001006AB"/>
    <w:rsid w:val="00114D17"/>
    <w:rsid w:val="00115446"/>
    <w:rsid w:val="00120589"/>
    <w:rsid w:val="00125337"/>
    <w:rsid w:val="00126E04"/>
    <w:rsid w:val="00131B80"/>
    <w:rsid w:val="001344CF"/>
    <w:rsid w:val="00153B50"/>
    <w:rsid w:val="00154898"/>
    <w:rsid w:val="00160402"/>
    <w:rsid w:val="00160B06"/>
    <w:rsid w:val="0016198E"/>
    <w:rsid w:val="00164647"/>
    <w:rsid w:val="00170218"/>
    <w:rsid w:val="00170C00"/>
    <w:rsid w:val="00183563"/>
    <w:rsid w:val="0018608F"/>
    <w:rsid w:val="001911F6"/>
    <w:rsid w:val="0019121A"/>
    <w:rsid w:val="00192D51"/>
    <w:rsid w:val="0019380C"/>
    <w:rsid w:val="001951DD"/>
    <w:rsid w:val="001959B2"/>
    <w:rsid w:val="00196D9C"/>
    <w:rsid w:val="001A5375"/>
    <w:rsid w:val="001A5874"/>
    <w:rsid w:val="001B03B5"/>
    <w:rsid w:val="001B4815"/>
    <w:rsid w:val="001B5039"/>
    <w:rsid w:val="001B51F7"/>
    <w:rsid w:val="001C0259"/>
    <w:rsid w:val="001C048C"/>
    <w:rsid w:val="001D2DE4"/>
    <w:rsid w:val="001D325D"/>
    <w:rsid w:val="001F6CAE"/>
    <w:rsid w:val="001F732E"/>
    <w:rsid w:val="00200A56"/>
    <w:rsid w:val="00226ED4"/>
    <w:rsid w:val="00232412"/>
    <w:rsid w:val="00246BFA"/>
    <w:rsid w:val="00255170"/>
    <w:rsid w:val="00256A1A"/>
    <w:rsid w:val="00257FA6"/>
    <w:rsid w:val="002662BE"/>
    <w:rsid w:val="0026760D"/>
    <w:rsid w:val="00270A1B"/>
    <w:rsid w:val="0027330D"/>
    <w:rsid w:val="00280084"/>
    <w:rsid w:val="002A1E21"/>
    <w:rsid w:val="002A720F"/>
    <w:rsid w:val="002A77EC"/>
    <w:rsid w:val="002B3FDE"/>
    <w:rsid w:val="002C7BFA"/>
    <w:rsid w:val="002D4DF5"/>
    <w:rsid w:val="002F6100"/>
    <w:rsid w:val="00304A2C"/>
    <w:rsid w:val="0031399B"/>
    <w:rsid w:val="003152B0"/>
    <w:rsid w:val="00321EE4"/>
    <w:rsid w:val="0032233F"/>
    <w:rsid w:val="003324C6"/>
    <w:rsid w:val="00334E6C"/>
    <w:rsid w:val="00335922"/>
    <w:rsid w:val="0033661F"/>
    <w:rsid w:val="00337196"/>
    <w:rsid w:val="00343CA1"/>
    <w:rsid w:val="00347912"/>
    <w:rsid w:val="00353260"/>
    <w:rsid w:val="00354693"/>
    <w:rsid w:val="00355503"/>
    <w:rsid w:val="003728AC"/>
    <w:rsid w:val="00372CEA"/>
    <w:rsid w:val="0037573A"/>
    <w:rsid w:val="00377181"/>
    <w:rsid w:val="00380E69"/>
    <w:rsid w:val="003A0A29"/>
    <w:rsid w:val="003A384C"/>
    <w:rsid w:val="003B04CA"/>
    <w:rsid w:val="003B1215"/>
    <w:rsid w:val="003B26A0"/>
    <w:rsid w:val="003B5186"/>
    <w:rsid w:val="003C2CE8"/>
    <w:rsid w:val="003C5ECA"/>
    <w:rsid w:val="003D1705"/>
    <w:rsid w:val="003E26F9"/>
    <w:rsid w:val="003F05DC"/>
    <w:rsid w:val="003F1728"/>
    <w:rsid w:val="004003ED"/>
    <w:rsid w:val="00410B1D"/>
    <w:rsid w:val="00413D6A"/>
    <w:rsid w:val="00422D60"/>
    <w:rsid w:val="0043421D"/>
    <w:rsid w:val="00440C8C"/>
    <w:rsid w:val="00445056"/>
    <w:rsid w:val="00446007"/>
    <w:rsid w:val="00455851"/>
    <w:rsid w:val="0046458F"/>
    <w:rsid w:val="004647AD"/>
    <w:rsid w:val="00483988"/>
    <w:rsid w:val="00483C61"/>
    <w:rsid w:val="00485EFE"/>
    <w:rsid w:val="00486B58"/>
    <w:rsid w:val="004926AF"/>
    <w:rsid w:val="0049339D"/>
    <w:rsid w:val="00493FD6"/>
    <w:rsid w:val="004A1147"/>
    <w:rsid w:val="004A6190"/>
    <w:rsid w:val="004C5297"/>
    <w:rsid w:val="004C6BD3"/>
    <w:rsid w:val="004D0DB2"/>
    <w:rsid w:val="004E30A9"/>
    <w:rsid w:val="004E6F58"/>
    <w:rsid w:val="004F1EF6"/>
    <w:rsid w:val="004F40C5"/>
    <w:rsid w:val="004F7618"/>
    <w:rsid w:val="0050163F"/>
    <w:rsid w:val="005028A9"/>
    <w:rsid w:val="005110BB"/>
    <w:rsid w:val="0051135B"/>
    <w:rsid w:val="00511DCF"/>
    <w:rsid w:val="005149B4"/>
    <w:rsid w:val="005164FC"/>
    <w:rsid w:val="00517A16"/>
    <w:rsid w:val="00521F84"/>
    <w:rsid w:val="00525EB0"/>
    <w:rsid w:val="00527CC1"/>
    <w:rsid w:val="00536BCC"/>
    <w:rsid w:val="00537E1B"/>
    <w:rsid w:val="005443E3"/>
    <w:rsid w:val="00554014"/>
    <w:rsid w:val="00555228"/>
    <w:rsid w:val="005717BF"/>
    <w:rsid w:val="005800A4"/>
    <w:rsid w:val="00583472"/>
    <w:rsid w:val="0058655F"/>
    <w:rsid w:val="0059686C"/>
    <w:rsid w:val="005C05DD"/>
    <w:rsid w:val="005C4957"/>
    <w:rsid w:val="005C4DEE"/>
    <w:rsid w:val="005C6141"/>
    <w:rsid w:val="005D2F93"/>
    <w:rsid w:val="005D667A"/>
    <w:rsid w:val="005D70F8"/>
    <w:rsid w:val="005E43F8"/>
    <w:rsid w:val="0060016E"/>
    <w:rsid w:val="00602ACD"/>
    <w:rsid w:val="00603183"/>
    <w:rsid w:val="00603B33"/>
    <w:rsid w:val="0060406D"/>
    <w:rsid w:val="00610E85"/>
    <w:rsid w:val="006143DD"/>
    <w:rsid w:val="00615672"/>
    <w:rsid w:val="00631194"/>
    <w:rsid w:val="00640DAD"/>
    <w:rsid w:val="00643746"/>
    <w:rsid w:val="00657153"/>
    <w:rsid w:val="00667503"/>
    <w:rsid w:val="00672720"/>
    <w:rsid w:val="00672B8A"/>
    <w:rsid w:val="0068725F"/>
    <w:rsid w:val="0069215E"/>
    <w:rsid w:val="00694A89"/>
    <w:rsid w:val="006A282F"/>
    <w:rsid w:val="006A39AA"/>
    <w:rsid w:val="006A529F"/>
    <w:rsid w:val="006A5AEB"/>
    <w:rsid w:val="006B42C4"/>
    <w:rsid w:val="006B7463"/>
    <w:rsid w:val="006D6635"/>
    <w:rsid w:val="006E3C3B"/>
    <w:rsid w:val="006E3D4E"/>
    <w:rsid w:val="006E6DC1"/>
    <w:rsid w:val="006E6F02"/>
    <w:rsid w:val="006E707A"/>
    <w:rsid w:val="006E73B0"/>
    <w:rsid w:val="007005C2"/>
    <w:rsid w:val="007324D0"/>
    <w:rsid w:val="00733582"/>
    <w:rsid w:val="00741C2C"/>
    <w:rsid w:val="00745EFF"/>
    <w:rsid w:val="00756028"/>
    <w:rsid w:val="00761474"/>
    <w:rsid w:val="007653FC"/>
    <w:rsid w:val="007664FC"/>
    <w:rsid w:val="007735E6"/>
    <w:rsid w:val="00774CBF"/>
    <w:rsid w:val="0078310F"/>
    <w:rsid w:val="00794B9C"/>
    <w:rsid w:val="0079799E"/>
    <w:rsid w:val="007B5C55"/>
    <w:rsid w:val="007C224B"/>
    <w:rsid w:val="007C3057"/>
    <w:rsid w:val="007C6841"/>
    <w:rsid w:val="007E2BD4"/>
    <w:rsid w:val="007E4002"/>
    <w:rsid w:val="007E40C6"/>
    <w:rsid w:val="007F1B1B"/>
    <w:rsid w:val="007F319B"/>
    <w:rsid w:val="00802FDB"/>
    <w:rsid w:val="00807F54"/>
    <w:rsid w:val="008102E7"/>
    <w:rsid w:val="008119E2"/>
    <w:rsid w:val="00813720"/>
    <w:rsid w:val="00817783"/>
    <w:rsid w:val="0082229D"/>
    <w:rsid w:val="00832481"/>
    <w:rsid w:val="008610EC"/>
    <w:rsid w:val="00863F57"/>
    <w:rsid w:val="00867C15"/>
    <w:rsid w:val="008763F2"/>
    <w:rsid w:val="00876E70"/>
    <w:rsid w:val="00882191"/>
    <w:rsid w:val="00897580"/>
    <w:rsid w:val="008A4637"/>
    <w:rsid w:val="008B39D3"/>
    <w:rsid w:val="008B53CA"/>
    <w:rsid w:val="008D1788"/>
    <w:rsid w:val="008D7DD3"/>
    <w:rsid w:val="008E2037"/>
    <w:rsid w:val="008E2A76"/>
    <w:rsid w:val="008E6E61"/>
    <w:rsid w:val="008F0103"/>
    <w:rsid w:val="00900244"/>
    <w:rsid w:val="00916305"/>
    <w:rsid w:val="00923E5B"/>
    <w:rsid w:val="009314D6"/>
    <w:rsid w:val="0093345D"/>
    <w:rsid w:val="009451C2"/>
    <w:rsid w:val="009455C4"/>
    <w:rsid w:val="00945AA5"/>
    <w:rsid w:val="009501CF"/>
    <w:rsid w:val="00955502"/>
    <w:rsid w:val="00955519"/>
    <w:rsid w:val="00963517"/>
    <w:rsid w:val="009642CC"/>
    <w:rsid w:val="00971BF1"/>
    <w:rsid w:val="00976E67"/>
    <w:rsid w:val="00981505"/>
    <w:rsid w:val="00986A04"/>
    <w:rsid w:val="0099353A"/>
    <w:rsid w:val="009A5499"/>
    <w:rsid w:val="009B2D3E"/>
    <w:rsid w:val="009B3399"/>
    <w:rsid w:val="009B5CE7"/>
    <w:rsid w:val="009D1068"/>
    <w:rsid w:val="009D227C"/>
    <w:rsid w:val="009D363B"/>
    <w:rsid w:val="009D52CF"/>
    <w:rsid w:val="009E0281"/>
    <w:rsid w:val="009E2705"/>
    <w:rsid w:val="009E347C"/>
    <w:rsid w:val="009E5719"/>
    <w:rsid w:val="009E7BBE"/>
    <w:rsid w:val="009F6083"/>
    <w:rsid w:val="00A03D8A"/>
    <w:rsid w:val="00A0447B"/>
    <w:rsid w:val="00A05982"/>
    <w:rsid w:val="00A06332"/>
    <w:rsid w:val="00A07533"/>
    <w:rsid w:val="00A220F3"/>
    <w:rsid w:val="00A2254A"/>
    <w:rsid w:val="00A2315C"/>
    <w:rsid w:val="00A32144"/>
    <w:rsid w:val="00A3422E"/>
    <w:rsid w:val="00A472CF"/>
    <w:rsid w:val="00A62D4E"/>
    <w:rsid w:val="00A63B6E"/>
    <w:rsid w:val="00A67337"/>
    <w:rsid w:val="00A72E99"/>
    <w:rsid w:val="00A8342A"/>
    <w:rsid w:val="00A839A2"/>
    <w:rsid w:val="00A877C5"/>
    <w:rsid w:val="00AA09FD"/>
    <w:rsid w:val="00AB250C"/>
    <w:rsid w:val="00AB5F3E"/>
    <w:rsid w:val="00AC4863"/>
    <w:rsid w:val="00AE1415"/>
    <w:rsid w:val="00AE749C"/>
    <w:rsid w:val="00AF32AB"/>
    <w:rsid w:val="00AF5771"/>
    <w:rsid w:val="00B01EE7"/>
    <w:rsid w:val="00B16F63"/>
    <w:rsid w:val="00B3214B"/>
    <w:rsid w:val="00B342AC"/>
    <w:rsid w:val="00B377F0"/>
    <w:rsid w:val="00B52160"/>
    <w:rsid w:val="00B55C7F"/>
    <w:rsid w:val="00B6215C"/>
    <w:rsid w:val="00B62C43"/>
    <w:rsid w:val="00B635DE"/>
    <w:rsid w:val="00B6477E"/>
    <w:rsid w:val="00B70354"/>
    <w:rsid w:val="00B71219"/>
    <w:rsid w:val="00B72C26"/>
    <w:rsid w:val="00B75ADB"/>
    <w:rsid w:val="00B76295"/>
    <w:rsid w:val="00B77B89"/>
    <w:rsid w:val="00B824E0"/>
    <w:rsid w:val="00B8282B"/>
    <w:rsid w:val="00B82943"/>
    <w:rsid w:val="00B8695D"/>
    <w:rsid w:val="00B921F1"/>
    <w:rsid w:val="00B9239A"/>
    <w:rsid w:val="00B95665"/>
    <w:rsid w:val="00B96FAE"/>
    <w:rsid w:val="00BA2D2B"/>
    <w:rsid w:val="00BA2E8E"/>
    <w:rsid w:val="00BA6DC6"/>
    <w:rsid w:val="00BB1327"/>
    <w:rsid w:val="00BB17EF"/>
    <w:rsid w:val="00BB6D12"/>
    <w:rsid w:val="00BC0E12"/>
    <w:rsid w:val="00BC18F9"/>
    <w:rsid w:val="00BC64E6"/>
    <w:rsid w:val="00BD275E"/>
    <w:rsid w:val="00BD454F"/>
    <w:rsid w:val="00BE337C"/>
    <w:rsid w:val="00BE497B"/>
    <w:rsid w:val="00BF0C23"/>
    <w:rsid w:val="00BF6530"/>
    <w:rsid w:val="00C04112"/>
    <w:rsid w:val="00C13363"/>
    <w:rsid w:val="00C20AE4"/>
    <w:rsid w:val="00C22631"/>
    <w:rsid w:val="00C333B3"/>
    <w:rsid w:val="00C35743"/>
    <w:rsid w:val="00C423A8"/>
    <w:rsid w:val="00C47EE8"/>
    <w:rsid w:val="00C61EE0"/>
    <w:rsid w:val="00C647A1"/>
    <w:rsid w:val="00C6480E"/>
    <w:rsid w:val="00C723F9"/>
    <w:rsid w:val="00C72730"/>
    <w:rsid w:val="00C74D45"/>
    <w:rsid w:val="00C87408"/>
    <w:rsid w:val="00C91A07"/>
    <w:rsid w:val="00CA6CEB"/>
    <w:rsid w:val="00CA737E"/>
    <w:rsid w:val="00CB2C56"/>
    <w:rsid w:val="00CB71C6"/>
    <w:rsid w:val="00CC1AFC"/>
    <w:rsid w:val="00CC3D89"/>
    <w:rsid w:val="00CC6F0F"/>
    <w:rsid w:val="00CD1FE4"/>
    <w:rsid w:val="00CD4F70"/>
    <w:rsid w:val="00CD55AB"/>
    <w:rsid w:val="00CE381D"/>
    <w:rsid w:val="00CE3C4A"/>
    <w:rsid w:val="00CE5BC0"/>
    <w:rsid w:val="00CE63FA"/>
    <w:rsid w:val="00CE675E"/>
    <w:rsid w:val="00CF0287"/>
    <w:rsid w:val="00CF0B5C"/>
    <w:rsid w:val="00CF130E"/>
    <w:rsid w:val="00D01EEF"/>
    <w:rsid w:val="00D04BF0"/>
    <w:rsid w:val="00D07635"/>
    <w:rsid w:val="00D20050"/>
    <w:rsid w:val="00D3479F"/>
    <w:rsid w:val="00D36D07"/>
    <w:rsid w:val="00D411D9"/>
    <w:rsid w:val="00D42E2E"/>
    <w:rsid w:val="00D43DEA"/>
    <w:rsid w:val="00D46E8B"/>
    <w:rsid w:val="00D548B7"/>
    <w:rsid w:val="00D6199A"/>
    <w:rsid w:val="00D648F8"/>
    <w:rsid w:val="00D74B9F"/>
    <w:rsid w:val="00D75373"/>
    <w:rsid w:val="00D90584"/>
    <w:rsid w:val="00DA32F6"/>
    <w:rsid w:val="00DB614E"/>
    <w:rsid w:val="00DB7BF6"/>
    <w:rsid w:val="00DC1704"/>
    <w:rsid w:val="00DC5A62"/>
    <w:rsid w:val="00DC6740"/>
    <w:rsid w:val="00DD05C8"/>
    <w:rsid w:val="00DE4712"/>
    <w:rsid w:val="00E021BE"/>
    <w:rsid w:val="00E22183"/>
    <w:rsid w:val="00E46A9A"/>
    <w:rsid w:val="00E46C8A"/>
    <w:rsid w:val="00E47EA4"/>
    <w:rsid w:val="00E64597"/>
    <w:rsid w:val="00E67693"/>
    <w:rsid w:val="00E72373"/>
    <w:rsid w:val="00E731B1"/>
    <w:rsid w:val="00E73ACF"/>
    <w:rsid w:val="00E75094"/>
    <w:rsid w:val="00E75346"/>
    <w:rsid w:val="00E759B5"/>
    <w:rsid w:val="00E76627"/>
    <w:rsid w:val="00E76AF7"/>
    <w:rsid w:val="00E9727C"/>
    <w:rsid w:val="00EA16C0"/>
    <w:rsid w:val="00EA3259"/>
    <w:rsid w:val="00EB24D2"/>
    <w:rsid w:val="00EB2F9E"/>
    <w:rsid w:val="00EB7C6F"/>
    <w:rsid w:val="00EC321C"/>
    <w:rsid w:val="00EC63A4"/>
    <w:rsid w:val="00ED196B"/>
    <w:rsid w:val="00EE2130"/>
    <w:rsid w:val="00EE3213"/>
    <w:rsid w:val="00EE3B61"/>
    <w:rsid w:val="00EE56F8"/>
    <w:rsid w:val="00EE5FF9"/>
    <w:rsid w:val="00EE7A96"/>
    <w:rsid w:val="00EF0603"/>
    <w:rsid w:val="00EF5603"/>
    <w:rsid w:val="00F0442C"/>
    <w:rsid w:val="00F04A8E"/>
    <w:rsid w:val="00F278FB"/>
    <w:rsid w:val="00F44CBD"/>
    <w:rsid w:val="00F45C36"/>
    <w:rsid w:val="00F513A1"/>
    <w:rsid w:val="00F573E6"/>
    <w:rsid w:val="00F57838"/>
    <w:rsid w:val="00F65494"/>
    <w:rsid w:val="00F67844"/>
    <w:rsid w:val="00F71A0C"/>
    <w:rsid w:val="00F77E40"/>
    <w:rsid w:val="00F81066"/>
    <w:rsid w:val="00F82638"/>
    <w:rsid w:val="00F86143"/>
    <w:rsid w:val="00F948DB"/>
    <w:rsid w:val="00F94DB1"/>
    <w:rsid w:val="00FA6FDA"/>
    <w:rsid w:val="00FC1907"/>
    <w:rsid w:val="00FD3362"/>
    <w:rsid w:val="00FD57B3"/>
    <w:rsid w:val="00FD687A"/>
    <w:rsid w:val="00FE045D"/>
    <w:rsid w:val="00FE5BEC"/>
    <w:rsid w:val="00FF0BA7"/>
    <w:rsid w:val="00FF2335"/>
    <w:rsid w:val="00FF24BF"/>
    <w:rsid w:val="00FF2B65"/>
    <w:rsid w:val="00FF30AA"/>
    <w:rsid w:val="00FF51F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90"/>
    <o:shapelayout v:ext="edit">
      <o:idmap v:ext="edit" data="2"/>
    </o:shapelayout>
  </w:shapeDefaults>
  <w:decimalSymbol w:val="."/>
  <w:listSeparator w:val=","/>
  <w14:docId w14:val="7EE69513"/>
  <w15:docId w15:val="{DD4B5872-95FB-4496-93D7-7C7ED5100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US" w:eastAsia="en-US"/>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B349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1B349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1B3490"/>
    <w:rPr>
      <w:rFonts w:ascii="Cambria" w:eastAsia="Times New Roman" w:hAnsi="Cambria" w:cs="Times New Roman"/>
      <w:b/>
      <w:bCs/>
      <w:sz w:val="26"/>
      <w:szCs w:val="26"/>
    </w:rPr>
  </w:style>
  <w:style w:type="character" w:customStyle="1" w:styleId="Heading4Char">
    <w:name w:val="Heading 4 Char"/>
    <w:link w:val="Heading4"/>
    <w:uiPriority w:val="9"/>
    <w:semiHidden/>
    <w:rsid w:val="001B3490"/>
    <w:rPr>
      <w:rFonts w:ascii="Calibri" w:eastAsia="Times New Roman" w:hAnsi="Calibri" w:cs="Times New Roman"/>
      <w:b/>
      <w:bCs/>
      <w:sz w:val="28"/>
      <w:szCs w:val="28"/>
    </w:rPr>
  </w:style>
  <w:style w:type="character" w:customStyle="1" w:styleId="Heading5Char">
    <w:name w:val="Heading 5 Char"/>
    <w:link w:val="Heading5"/>
    <w:uiPriority w:val="9"/>
    <w:semiHidden/>
    <w:rsid w:val="001B3490"/>
    <w:rPr>
      <w:rFonts w:ascii="Calibri" w:eastAsia="Times New Roman" w:hAnsi="Calibri" w:cs="Times New Roman"/>
      <w:b/>
      <w:bCs/>
      <w:i/>
      <w:iCs/>
      <w:sz w:val="26"/>
      <w:szCs w:val="26"/>
    </w:rPr>
  </w:style>
  <w:style w:type="character" w:customStyle="1" w:styleId="Heading6Char">
    <w:name w:val="Heading 6 Char"/>
    <w:link w:val="Heading6"/>
    <w:rsid w:val="001B3490"/>
    <w:rPr>
      <w:b/>
      <w:bCs/>
      <w:sz w:val="22"/>
      <w:szCs w:val="22"/>
    </w:rPr>
  </w:style>
  <w:style w:type="character" w:customStyle="1" w:styleId="Heading7Char">
    <w:name w:val="Heading 7 Char"/>
    <w:link w:val="Heading7"/>
    <w:uiPriority w:val="9"/>
    <w:semiHidden/>
    <w:rsid w:val="001B3490"/>
    <w:rPr>
      <w:rFonts w:ascii="Calibri" w:eastAsia="Times New Roman" w:hAnsi="Calibri" w:cs="Times New Roman"/>
      <w:sz w:val="24"/>
      <w:szCs w:val="24"/>
    </w:rPr>
  </w:style>
  <w:style w:type="character" w:customStyle="1" w:styleId="Heading8Char">
    <w:name w:val="Heading 8 Char"/>
    <w:link w:val="Heading8"/>
    <w:uiPriority w:val="9"/>
    <w:semiHidden/>
    <w:rsid w:val="001B3490"/>
    <w:rPr>
      <w:rFonts w:ascii="Calibri" w:eastAsia="Times New Roman" w:hAnsi="Calibri" w:cs="Times New Roman"/>
      <w:i/>
      <w:iCs/>
      <w:sz w:val="24"/>
      <w:szCs w:val="24"/>
    </w:rPr>
  </w:style>
  <w:style w:type="character" w:customStyle="1" w:styleId="Heading9Char">
    <w:name w:val="Heading 9 Char"/>
    <w:link w:val="Heading9"/>
    <w:uiPriority w:val="9"/>
    <w:semiHidden/>
    <w:rsid w:val="001B3490"/>
    <w:rPr>
      <w:rFonts w:ascii="Cambria" w:eastAsia="Times New Roman" w:hAnsi="Cambria" w:cs="Times New Roman"/>
      <w:sz w:val="22"/>
      <w:szCs w:val="22"/>
    </w:rPr>
  </w:style>
  <w:style w:type="character" w:styleId="Hyperlink">
    <w:name w:val="Hyperlink"/>
    <w:uiPriority w:val="99"/>
    <w:unhideWhenUsed/>
    <w:rsid w:val="008119E2"/>
    <w:rPr>
      <w:color w:val="0000FF"/>
      <w:u w:val="single"/>
    </w:rPr>
  </w:style>
  <w:style w:type="character" w:styleId="UnresolvedMention">
    <w:name w:val="Unresolved Mention"/>
    <w:uiPriority w:val="99"/>
    <w:semiHidden/>
    <w:unhideWhenUsed/>
    <w:rsid w:val="008119E2"/>
    <w:rPr>
      <w:color w:val="605E5C"/>
      <w:shd w:val="clear" w:color="auto" w:fill="E1DFDD"/>
    </w:rPr>
  </w:style>
  <w:style w:type="table" w:styleId="TableGrid">
    <w:name w:val="Table Grid"/>
    <w:basedOn w:val="TableNormal"/>
    <w:uiPriority w:val="39"/>
    <w:rsid w:val="00774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3988"/>
    <w:rPr>
      <w:rFonts w:ascii="Segoe UI" w:hAnsi="Segoe UI" w:cs="Segoe UI"/>
      <w:sz w:val="18"/>
      <w:szCs w:val="18"/>
    </w:rPr>
  </w:style>
  <w:style w:type="character" w:customStyle="1" w:styleId="BalloonTextChar">
    <w:name w:val="Balloon Text Char"/>
    <w:link w:val="BalloonText"/>
    <w:uiPriority w:val="99"/>
    <w:semiHidden/>
    <w:rsid w:val="00483988"/>
    <w:rPr>
      <w:rFonts w:ascii="Segoe UI" w:hAnsi="Segoe UI" w:cs="Segoe UI"/>
      <w:sz w:val="18"/>
      <w:szCs w:val="18"/>
    </w:rPr>
  </w:style>
  <w:style w:type="character" w:styleId="PlaceholderText">
    <w:name w:val="Placeholder Text"/>
    <w:uiPriority w:val="99"/>
    <w:semiHidden/>
    <w:rsid w:val="001B51F7"/>
    <w:rPr>
      <w:color w:val="808080"/>
    </w:rPr>
  </w:style>
  <w:style w:type="paragraph" w:styleId="HTMLPreformatted">
    <w:name w:val="HTML Preformatted"/>
    <w:basedOn w:val="Normal"/>
    <w:link w:val="HTMLPreformattedChar"/>
    <w:uiPriority w:val="99"/>
    <w:semiHidden/>
    <w:unhideWhenUsed/>
    <w:rsid w:val="00900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00244"/>
    <w:rPr>
      <w:rFonts w:ascii="Courier New" w:hAnsi="Courier New" w:cs="Courier New"/>
      <w:lang w:val="en-US" w:eastAsia="en-US"/>
    </w:rPr>
  </w:style>
  <w:style w:type="character" w:customStyle="1" w:styleId="y2iqfc">
    <w:name w:val="y2iqfc"/>
    <w:basedOn w:val="DefaultParagraphFont"/>
    <w:rsid w:val="00900244"/>
  </w:style>
  <w:style w:type="table" w:customStyle="1" w:styleId="TableGrid0">
    <w:name w:val="TableGrid"/>
    <w:rsid w:val="004926AF"/>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2160">
      <w:bodyDiv w:val="1"/>
      <w:marLeft w:val="0"/>
      <w:marRight w:val="0"/>
      <w:marTop w:val="0"/>
      <w:marBottom w:val="0"/>
      <w:divBdr>
        <w:top w:val="none" w:sz="0" w:space="0" w:color="auto"/>
        <w:left w:val="none" w:sz="0" w:space="0" w:color="auto"/>
        <w:bottom w:val="none" w:sz="0" w:space="0" w:color="auto"/>
        <w:right w:val="none" w:sz="0" w:space="0" w:color="auto"/>
      </w:divBdr>
    </w:div>
    <w:div w:id="54668168">
      <w:bodyDiv w:val="1"/>
      <w:marLeft w:val="0"/>
      <w:marRight w:val="0"/>
      <w:marTop w:val="0"/>
      <w:marBottom w:val="0"/>
      <w:divBdr>
        <w:top w:val="none" w:sz="0" w:space="0" w:color="auto"/>
        <w:left w:val="none" w:sz="0" w:space="0" w:color="auto"/>
        <w:bottom w:val="none" w:sz="0" w:space="0" w:color="auto"/>
        <w:right w:val="none" w:sz="0" w:space="0" w:color="auto"/>
      </w:divBdr>
      <w:divsChild>
        <w:div w:id="1201167487">
          <w:marLeft w:val="0"/>
          <w:marRight w:val="0"/>
          <w:marTop w:val="0"/>
          <w:marBottom w:val="0"/>
          <w:divBdr>
            <w:top w:val="none" w:sz="0" w:space="0" w:color="auto"/>
            <w:left w:val="none" w:sz="0" w:space="0" w:color="auto"/>
            <w:bottom w:val="none" w:sz="0" w:space="0" w:color="auto"/>
            <w:right w:val="none" w:sz="0" w:space="0" w:color="auto"/>
          </w:divBdr>
        </w:div>
        <w:div w:id="332074818">
          <w:marLeft w:val="0"/>
          <w:marRight w:val="0"/>
          <w:marTop w:val="0"/>
          <w:marBottom w:val="0"/>
          <w:divBdr>
            <w:top w:val="none" w:sz="0" w:space="0" w:color="auto"/>
            <w:left w:val="none" w:sz="0" w:space="0" w:color="auto"/>
            <w:bottom w:val="none" w:sz="0" w:space="0" w:color="auto"/>
            <w:right w:val="none" w:sz="0" w:space="0" w:color="auto"/>
          </w:divBdr>
        </w:div>
        <w:div w:id="1613124813">
          <w:marLeft w:val="0"/>
          <w:marRight w:val="0"/>
          <w:marTop w:val="0"/>
          <w:marBottom w:val="0"/>
          <w:divBdr>
            <w:top w:val="none" w:sz="0" w:space="0" w:color="auto"/>
            <w:left w:val="none" w:sz="0" w:space="0" w:color="auto"/>
            <w:bottom w:val="none" w:sz="0" w:space="0" w:color="auto"/>
            <w:right w:val="none" w:sz="0" w:space="0" w:color="auto"/>
          </w:divBdr>
        </w:div>
        <w:div w:id="1353339050">
          <w:marLeft w:val="0"/>
          <w:marRight w:val="0"/>
          <w:marTop w:val="0"/>
          <w:marBottom w:val="0"/>
          <w:divBdr>
            <w:top w:val="none" w:sz="0" w:space="0" w:color="auto"/>
            <w:left w:val="none" w:sz="0" w:space="0" w:color="auto"/>
            <w:bottom w:val="none" w:sz="0" w:space="0" w:color="auto"/>
            <w:right w:val="none" w:sz="0" w:space="0" w:color="auto"/>
          </w:divBdr>
        </w:div>
        <w:div w:id="850803367">
          <w:marLeft w:val="0"/>
          <w:marRight w:val="0"/>
          <w:marTop w:val="0"/>
          <w:marBottom w:val="0"/>
          <w:divBdr>
            <w:top w:val="none" w:sz="0" w:space="0" w:color="auto"/>
            <w:left w:val="none" w:sz="0" w:space="0" w:color="auto"/>
            <w:bottom w:val="none" w:sz="0" w:space="0" w:color="auto"/>
            <w:right w:val="none" w:sz="0" w:space="0" w:color="auto"/>
          </w:divBdr>
        </w:div>
        <w:div w:id="1050568776">
          <w:marLeft w:val="0"/>
          <w:marRight w:val="0"/>
          <w:marTop w:val="0"/>
          <w:marBottom w:val="0"/>
          <w:divBdr>
            <w:top w:val="none" w:sz="0" w:space="0" w:color="auto"/>
            <w:left w:val="none" w:sz="0" w:space="0" w:color="auto"/>
            <w:bottom w:val="none" w:sz="0" w:space="0" w:color="auto"/>
            <w:right w:val="none" w:sz="0" w:space="0" w:color="auto"/>
          </w:divBdr>
        </w:div>
        <w:div w:id="950666101">
          <w:marLeft w:val="0"/>
          <w:marRight w:val="0"/>
          <w:marTop w:val="0"/>
          <w:marBottom w:val="0"/>
          <w:divBdr>
            <w:top w:val="none" w:sz="0" w:space="0" w:color="auto"/>
            <w:left w:val="none" w:sz="0" w:space="0" w:color="auto"/>
            <w:bottom w:val="none" w:sz="0" w:space="0" w:color="auto"/>
            <w:right w:val="none" w:sz="0" w:space="0" w:color="auto"/>
          </w:divBdr>
        </w:div>
        <w:div w:id="579946383">
          <w:marLeft w:val="0"/>
          <w:marRight w:val="0"/>
          <w:marTop w:val="0"/>
          <w:marBottom w:val="0"/>
          <w:divBdr>
            <w:top w:val="none" w:sz="0" w:space="0" w:color="auto"/>
            <w:left w:val="none" w:sz="0" w:space="0" w:color="auto"/>
            <w:bottom w:val="none" w:sz="0" w:space="0" w:color="auto"/>
            <w:right w:val="none" w:sz="0" w:space="0" w:color="auto"/>
          </w:divBdr>
        </w:div>
        <w:div w:id="1250232276">
          <w:marLeft w:val="0"/>
          <w:marRight w:val="0"/>
          <w:marTop w:val="0"/>
          <w:marBottom w:val="0"/>
          <w:divBdr>
            <w:top w:val="none" w:sz="0" w:space="0" w:color="auto"/>
            <w:left w:val="none" w:sz="0" w:space="0" w:color="auto"/>
            <w:bottom w:val="none" w:sz="0" w:space="0" w:color="auto"/>
            <w:right w:val="none" w:sz="0" w:space="0" w:color="auto"/>
          </w:divBdr>
        </w:div>
        <w:div w:id="1762792250">
          <w:marLeft w:val="0"/>
          <w:marRight w:val="0"/>
          <w:marTop w:val="0"/>
          <w:marBottom w:val="0"/>
          <w:divBdr>
            <w:top w:val="none" w:sz="0" w:space="0" w:color="auto"/>
            <w:left w:val="none" w:sz="0" w:space="0" w:color="auto"/>
            <w:bottom w:val="none" w:sz="0" w:space="0" w:color="auto"/>
            <w:right w:val="none" w:sz="0" w:space="0" w:color="auto"/>
          </w:divBdr>
        </w:div>
        <w:div w:id="537930646">
          <w:marLeft w:val="0"/>
          <w:marRight w:val="0"/>
          <w:marTop w:val="0"/>
          <w:marBottom w:val="0"/>
          <w:divBdr>
            <w:top w:val="none" w:sz="0" w:space="0" w:color="auto"/>
            <w:left w:val="none" w:sz="0" w:space="0" w:color="auto"/>
            <w:bottom w:val="none" w:sz="0" w:space="0" w:color="auto"/>
            <w:right w:val="none" w:sz="0" w:space="0" w:color="auto"/>
          </w:divBdr>
        </w:div>
        <w:div w:id="486752248">
          <w:marLeft w:val="0"/>
          <w:marRight w:val="0"/>
          <w:marTop w:val="0"/>
          <w:marBottom w:val="0"/>
          <w:divBdr>
            <w:top w:val="none" w:sz="0" w:space="0" w:color="auto"/>
            <w:left w:val="none" w:sz="0" w:space="0" w:color="auto"/>
            <w:bottom w:val="none" w:sz="0" w:space="0" w:color="auto"/>
            <w:right w:val="none" w:sz="0" w:space="0" w:color="auto"/>
          </w:divBdr>
        </w:div>
        <w:div w:id="703596468">
          <w:marLeft w:val="0"/>
          <w:marRight w:val="0"/>
          <w:marTop w:val="0"/>
          <w:marBottom w:val="0"/>
          <w:divBdr>
            <w:top w:val="none" w:sz="0" w:space="0" w:color="auto"/>
            <w:left w:val="none" w:sz="0" w:space="0" w:color="auto"/>
            <w:bottom w:val="none" w:sz="0" w:space="0" w:color="auto"/>
            <w:right w:val="none" w:sz="0" w:space="0" w:color="auto"/>
          </w:divBdr>
        </w:div>
      </w:divsChild>
    </w:div>
    <w:div w:id="68040963">
      <w:bodyDiv w:val="1"/>
      <w:marLeft w:val="0"/>
      <w:marRight w:val="0"/>
      <w:marTop w:val="0"/>
      <w:marBottom w:val="0"/>
      <w:divBdr>
        <w:top w:val="none" w:sz="0" w:space="0" w:color="auto"/>
        <w:left w:val="none" w:sz="0" w:space="0" w:color="auto"/>
        <w:bottom w:val="none" w:sz="0" w:space="0" w:color="auto"/>
        <w:right w:val="none" w:sz="0" w:space="0" w:color="auto"/>
      </w:divBdr>
    </w:div>
    <w:div w:id="73016890">
      <w:bodyDiv w:val="1"/>
      <w:marLeft w:val="0"/>
      <w:marRight w:val="0"/>
      <w:marTop w:val="0"/>
      <w:marBottom w:val="0"/>
      <w:divBdr>
        <w:top w:val="none" w:sz="0" w:space="0" w:color="auto"/>
        <w:left w:val="none" w:sz="0" w:space="0" w:color="auto"/>
        <w:bottom w:val="none" w:sz="0" w:space="0" w:color="auto"/>
        <w:right w:val="none" w:sz="0" w:space="0" w:color="auto"/>
      </w:divBdr>
    </w:div>
    <w:div w:id="84422763">
      <w:bodyDiv w:val="1"/>
      <w:marLeft w:val="0"/>
      <w:marRight w:val="0"/>
      <w:marTop w:val="0"/>
      <w:marBottom w:val="0"/>
      <w:divBdr>
        <w:top w:val="none" w:sz="0" w:space="0" w:color="auto"/>
        <w:left w:val="none" w:sz="0" w:space="0" w:color="auto"/>
        <w:bottom w:val="none" w:sz="0" w:space="0" w:color="auto"/>
        <w:right w:val="none" w:sz="0" w:space="0" w:color="auto"/>
      </w:divBdr>
    </w:div>
    <w:div w:id="125315526">
      <w:bodyDiv w:val="1"/>
      <w:marLeft w:val="0"/>
      <w:marRight w:val="0"/>
      <w:marTop w:val="0"/>
      <w:marBottom w:val="0"/>
      <w:divBdr>
        <w:top w:val="none" w:sz="0" w:space="0" w:color="auto"/>
        <w:left w:val="none" w:sz="0" w:space="0" w:color="auto"/>
        <w:bottom w:val="none" w:sz="0" w:space="0" w:color="auto"/>
        <w:right w:val="none" w:sz="0" w:space="0" w:color="auto"/>
      </w:divBdr>
    </w:div>
    <w:div w:id="125516555">
      <w:bodyDiv w:val="1"/>
      <w:marLeft w:val="0"/>
      <w:marRight w:val="0"/>
      <w:marTop w:val="0"/>
      <w:marBottom w:val="0"/>
      <w:divBdr>
        <w:top w:val="none" w:sz="0" w:space="0" w:color="auto"/>
        <w:left w:val="none" w:sz="0" w:space="0" w:color="auto"/>
        <w:bottom w:val="none" w:sz="0" w:space="0" w:color="auto"/>
        <w:right w:val="none" w:sz="0" w:space="0" w:color="auto"/>
      </w:divBdr>
    </w:div>
    <w:div w:id="139350890">
      <w:bodyDiv w:val="1"/>
      <w:marLeft w:val="0"/>
      <w:marRight w:val="0"/>
      <w:marTop w:val="0"/>
      <w:marBottom w:val="0"/>
      <w:divBdr>
        <w:top w:val="none" w:sz="0" w:space="0" w:color="auto"/>
        <w:left w:val="none" w:sz="0" w:space="0" w:color="auto"/>
        <w:bottom w:val="none" w:sz="0" w:space="0" w:color="auto"/>
        <w:right w:val="none" w:sz="0" w:space="0" w:color="auto"/>
      </w:divBdr>
    </w:div>
    <w:div w:id="175581835">
      <w:bodyDiv w:val="1"/>
      <w:marLeft w:val="0"/>
      <w:marRight w:val="0"/>
      <w:marTop w:val="0"/>
      <w:marBottom w:val="0"/>
      <w:divBdr>
        <w:top w:val="none" w:sz="0" w:space="0" w:color="auto"/>
        <w:left w:val="none" w:sz="0" w:space="0" w:color="auto"/>
        <w:bottom w:val="none" w:sz="0" w:space="0" w:color="auto"/>
        <w:right w:val="none" w:sz="0" w:space="0" w:color="auto"/>
      </w:divBdr>
      <w:divsChild>
        <w:div w:id="1450708422">
          <w:marLeft w:val="0"/>
          <w:marRight w:val="0"/>
          <w:marTop w:val="0"/>
          <w:marBottom w:val="0"/>
          <w:divBdr>
            <w:top w:val="none" w:sz="0" w:space="0" w:color="auto"/>
            <w:left w:val="none" w:sz="0" w:space="0" w:color="auto"/>
            <w:bottom w:val="none" w:sz="0" w:space="0" w:color="auto"/>
            <w:right w:val="none" w:sz="0" w:space="0" w:color="auto"/>
          </w:divBdr>
        </w:div>
        <w:div w:id="1842230379">
          <w:marLeft w:val="0"/>
          <w:marRight w:val="0"/>
          <w:marTop w:val="0"/>
          <w:marBottom w:val="0"/>
          <w:divBdr>
            <w:top w:val="none" w:sz="0" w:space="0" w:color="auto"/>
            <w:left w:val="none" w:sz="0" w:space="0" w:color="auto"/>
            <w:bottom w:val="none" w:sz="0" w:space="0" w:color="auto"/>
            <w:right w:val="none" w:sz="0" w:space="0" w:color="auto"/>
          </w:divBdr>
        </w:div>
        <w:div w:id="1900942410">
          <w:marLeft w:val="0"/>
          <w:marRight w:val="0"/>
          <w:marTop w:val="0"/>
          <w:marBottom w:val="0"/>
          <w:divBdr>
            <w:top w:val="none" w:sz="0" w:space="0" w:color="auto"/>
            <w:left w:val="none" w:sz="0" w:space="0" w:color="auto"/>
            <w:bottom w:val="none" w:sz="0" w:space="0" w:color="auto"/>
            <w:right w:val="none" w:sz="0" w:space="0" w:color="auto"/>
          </w:divBdr>
        </w:div>
        <w:div w:id="1612201294">
          <w:marLeft w:val="0"/>
          <w:marRight w:val="0"/>
          <w:marTop w:val="0"/>
          <w:marBottom w:val="0"/>
          <w:divBdr>
            <w:top w:val="none" w:sz="0" w:space="0" w:color="auto"/>
            <w:left w:val="none" w:sz="0" w:space="0" w:color="auto"/>
            <w:bottom w:val="none" w:sz="0" w:space="0" w:color="auto"/>
            <w:right w:val="none" w:sz="0" w:space="0" w:color="auto"/>
          </w:divBdr>
        </w:div>
        <w:div w:id="2135326263">
          <w:marLeft w:val="0"/>
          <w:marRight w:val="0"/>
          <w:marTop w:val="0"/>
          <w:marBottom w:val="0"/>
          <w:divBdr>
            <w:top w:val="none" w:sz="0" w:space="0" w:color="auto"/>
            <w:left w:val="none" w:sz="0" w:space="0" w:color="auto"/>
            <w:bottom w:val="none" w:sz="0" w:space="0" w:color="auto"/>
            <w:right w:val="none" w:sz="0" w:space="0" w:color="auto"/>
          </w:divBdr>
        </w:div>
        <w:div w:id="849756225">
          <w:marLeft w:val="0"/>
          <w:marRight w:val="0"/>
          <w:marTop w:val="0"/>
          <w:marBottom w:val="0"/>
          <w:divBdr>
            <w:top w:val="none" w:sz="0" w:space="0" w:color="auto"/>
            <w:left w:val="none" w:sz="0" w:space="0" w:color="auto"/>
            <w:bottom w:val="none" w:sz="0" w:space="0" w:color="auto"/>
            <w:right w:val="none" w:sz="0" w:space="0" w:color="auto"/>
          </w:divBdr>
        </w:div>
        <w:div w:id="706224364">
          <w:marLeft w:val="0"/>
          <w:marRight w:val="0"/>
          <w:marTop w:val="0"/>
          <w:marBottom w:val="0"/>
          <w:divBdr>
            <w:top w:val="none" w:sz="0" w:space="0" w:color="auto"/>
            <w:left w:val="none" w:sz="0" w:space="0" w:color="auto"/>
            <w:bottom w:val="none" w:sz="0" w:space="0" w:color="auto"/>
            <w:right w:val="none" w:sz="0" w:space="0" w:color="auto"/>
          </w:divBdr>
        </w:div>
        <w:div w:id="33122284">
          <w:marLeft w:val="0"/>
          <w:marRight w:val="0"/>
          <w:marTop w:val="0"/>
          <w:marBottom w:val="0"/>
          <w:divBdr>
            <w:top w:val="none" w:sz="0" w:space="0" w:color="auto"/>
            <w:left w:val="none" w:sz="0" w:space="0" w:color="auto"/>
            <w:bottom w:val="none" w:sz="0" w:space="0" w:color="auto"/>
            <w:right w:val="none" w:sz="0" w:space="0" w:color="auto"/>
          </w:divBdr>
        </w:div>
        <w:div w:id="1601451035">
          <w:marLeft w:val="0"/>
          <w:marRight w:val="0"/>
          <w:marTop w:val="0"/>
          <w:marBottom w:val="0"/>
          <w:divBdr>
            <w:top w:val="none" w:sz="0" w:space="0" w:color="auto"/>
            <w:left w:val="none" w:sz="0" w:space="0" w:color="auto"/>
            <w:bottom w:val="none" w:sz="0" w:space="0" w:color="auto"/>
            <w:right w:val="none" w:sz="0" w:space="0" w:color="auto"/>
          </w:divBdr>
        </w:div>
        <w:div w:id="259989953">
          <w:marLeft w:val="0"/>
          <w:marRight w:val="0"/>
          <w:marTop w:val="0"/>
          <w:marBottom w:val="0"/>
          <w:divBdr>
            <w:top w:val="none" w:sz="0" w:space="0" w:color="auto"/>
            <w:left w:val="none" w:sz="0" w:space="0" w:color="auto"/>
            <w:bottom w:val="none" w:sz="0" w:space="0" w:color="auto"/>
            <w:right w:val="none" w:sz="0" w:space="0" w:color="auto"/>
          </w:divBdr>
        </w:div>
        <w:div w:id="2111775437">
          <w:marLeft w:val="0"/>
          <w:marRight w:val="0"/>
          <w:marTop w:val="0"/>
          <w:marBottom w:val="0"/>
          <w:divBdr>
            <w:top w:val="none" w:sz="0" w:space="0" w:color="auto"/>
            <w:left w:val="none" w:sz="0" w:space="0" w:color="auto"/>
            <w:bottom w:val="none" w:sz="0" w:space="0" w:color="auto"/>
            <w:right w:val="none" w:sz="0" w:space="0" w:color="auto"/>
          </w:divBdr>
        </w:div>
        <w:div w:id="836842074">
          <w:marLeft w:val="0"/>
          <w:marRight w:val="0"/>
          <w:marTop w:val="0"/>
          <w:marBottom w:val="0"/>
          <w:divBdr>
            <w:top w:val="none" w:sz="0" w:space="0" w:color="auto"/>
            <w:left w:val="none" w:sz="0" w:space="0" w:color="auto"/>
            <w:bottom w:val="none" w:sz="0" w:space="0" w:color="auto"/>
            <w:right w:val="none" w:sz="0" w:space="0" w:color="auto"/>
          </w:divBdr>
        </w:div>
        <w:div w:id="1291547398">
          <w:marLeft w:val="0"/>
          <w:marRight w:val="0"/>
          <w:marTop w:val="0"/>
          <w:marBottom w:val="0"/>
          <w:divBdr>
            <w:top w:val="none" w:sz="0" w:space="0" w:color="auto"/>
            <w:left w:val="none" w:sz="0" w:space="0" w:color="auto"/>
            <w:bottom w:val="none" w:sz="0" w:space="0" w:color="auto"/>
            <w:right w:val="none" w:sz="0" w:space="0" w:color="auto"/>
          </w:divBdr>
        </w:div>
        <w:div w:id="1221550547">
          <w:marLeft w:val="0"/>
          <w:marRight w:val="0"/>
          <w:marTop w:val="0"/>
          <w:marBottom w:val="0"/>
          <w:divBdr>
            <w:top w:val="none" w:sz="0" w:space="0" w:color="auto"/>
            <w:left w:val="none" w:sz="0" w:space="0" w:color="auto"/>
            <w:bottom w:val="none" w:sz="0" w:space="0" w:color="auto"/>
            <w:right w:val="none" w:sz="0" w:space="0" w:color="auto"/>
          </w:divBdr>
        </w:div>
      </w:divsChild>
    </w:div>
    <w:div w:id="189078107">
      <w:bodyDiv w:val="1"/>
      <w:marLeft w:val="0"/>
      <w:marRight w:val="0"/>
      <w:marTop w:val="0"/>
      <w:marBottom w:val="0"/>
      <w:divBdr>
        <w:top w:val="none" w:sz="0" w:space="0" w:color="auto"/>
        <w:left w:val="none" w:sz="0" w:space="0" w:color="auto"/>
        <w:bottom w:val="none" w:sz="0" w:space="0" w:color="auto"/>
        <w:right w:val="none" w:sz="0" w:space="0" w:color="auto"/>
      </w:divBdr>
      <w:divsChild>
        <w:div w:id="1997034088">
          <w:marLeft w:val="0"/>
          <w:marRight w:val="0"/>
          <w:marTop w:val="0"/>
          <w:marBottom w:val="0"/>
          <w:divBdr>
            <w:top w:val="none" w:sz="0" w:space="0" w:color="auto"/>
            <w:left w:val="none" w:sz="0" w:space="0" w:color="auto"/>
            <w:bottom w:val="none" w:sz="0" w:space="0" w:color="auto"/>
            <w:right w:val="none" w:sz="0" w:space="0" w:color="auto"/>
          </w:divBdr>
        </w:div>
        <w:div w:id="32390040">
          <w:marLeft w:val="0"/>
          <w:marRight w:val="0"/>
          <w:marTop w:val="0"/>
          <w:marBottom w:val="0"/>
          <w:divBdr>
            <w:top w:val="none" w:sz="0" w:space="0" w:color="auto"/>
            <w:left w:val="none" w:sz="0" w:space="0" w:color="auto"/>
            <w:bottom w:val="none" w:sz="0" w:space="0" w:color="auto"/>
            <w:right w:val="none" w:sz="0" w:space="0" w:color="auto"/>
          </w:divBdr>
        </w:div>
        <w:div w:id="1428383927">
          <w:marLeft w:val="0"/>
          <w:marRight w:val="0"/>
          <w:marTop w:val="0"/>
          <w:marBottom w:val="0"/>
          <w:divBdr>
            <w:top w:val="none" w:sz="0" w:space="0" w:color="auto"/>
            <w:left w:val="none" w:sz="0" w:space="0" w:color="auto"/>
            <w:bottom w:val="none" w:sz="0" w:space="0" w:color="auto"/>
            <w:right w:val="none" w:sz="0" w:space="0" w:color="auto"/>
          </w:divBdr>
        </w:div>
        <w:div w:id="1591767223">
          <w:marLeft w:val="0"/>
          <w:marRight w:val="0"/>
          <w:marTop w:val="0"/>
          <w:marBottom w:val="0"/>
          <w:divBdr>
            <w:top w:val="none" w:sz="0" w:space="0" w:color="auto"/>
            <w:left w:val="none" w:sz="0" w:space="0" w:color="auto"/>
            <w:bottom w:val="none" w:sz="0" w:space="0" w:color="auto"/>
            <w:right w:val="none" w:sz="0" w:space="0" w:color="auto"/>
          </w:divBdr>
        </w:div>
        <w:div w:id="877279261">
          <w:marLeft w:val="0"/>
          <w:marRight w:val="0"/>
          <w:marTop w:val="0"/>
          <w:marBottom w:val="0"/>
          <w:divBdr>
            <w:top w:val="none" w:sz="0" w:space="0" w:color="auto"/>
            <w:left w:val="none" w:sz="0" w:space="0" w:color="auto"/>
            <w:bottom w:val="none" w:sz="0" w:space="0" w:color="auto"/>
            <w:right w:val="none" w:sz="0" w:space="0" w:color="auto"/>
          </w:divBdr>
        </w:div>
        <w:div w:id="1124494568">
          <w:marLeft w:val="0"/>
          <w:marRight w:val="0"/>
          <w:marTop w:val="0"/>
          <w:marBottom w:val="0"/>
          <w:divBdr>
            <w:top w:val="none" w:sz="0" w:space="0" w:color="auto"/>
            <w:left w:val="none" w:sz="0" w:space="0" w:color="auto"/>
            <w:bottom w:val="none" w:sz="0" w:space="0" w:color="auto"/>
            <w:right w:val="none" w:sz="0" w:space="0" w:color="auto"/>
          </w:divBdr>
        </w:div>
        <w:div w:id="902175333">
          <w:marLeft w:val="0"/>
          <w:marRight w:val="0"/>
          <w:marTop w:val="0"/>
          <w:marBottom w:val="0"/>
          <w:divBdr>
            <w:top w:val="none" w:sz="0" w:space="0" w:color="auto"/>
            <w:left w:val="none" w:sz="0" w:space="0" w:color="auto"/>
            <w:bottom w:val="none" w:sz="0" w:space="0" w:color="auto"/>
            <w:right w:val="none" w:sz="0" w:space="0" w:color="auto"/>
          </w:divBdr>
        </w:div>
        <w:div w:id="734743087">
          <w:marLeft w:val="0"/>
          <w:marRight w:val="0"/>
          <w:marTop w:val="0"/>
          <w:marBottom w:val="0"/>
          <w:divBdr>
            <w:top w:val="none" w:sz="0" w:space="0" w:color="auto"/>
            <w:left w:val="none" w:sz="0" w:space="0" w:color="auto"/>
            <w:bottom w:val="none" w:sz="0" w:space="0" w:color="auto"/>
            <w:right w:val="none" w:sz="0" w:space="0" w:color="auto"/>
          </w:divBdr>
        </w:div>
      </w:divsChild>
    </w:div>
    <w:div w:id="189295671">
      <w:bodyDiv w:val="1"/>
      <w:marLeft w:val="0"/>
      <w:marRight w:val="0"/>
      <w:marTop w:val="0"/>
      <w:marBottom w:val="0"/>
      <w:divBdr>
        <w:top w:val="none" w:sz="0" w:space="0" w:color="auto"/>
        <w:left w:val="none" w:sz="0" w:space="0" w:color="auto"/>
        <w:bottom w:val="none" w:sz="0" w:space="0" w:color="auto"/>
        <w:right w:val="none" w:sz="0" w:space="0" w:color="auto"/>
      </w:divBdr>
    </w:div>
    <w:div w:id="230503026">
      <w:bodyDiv w:val="1"/>
      <w:marLeft w:val="0"/>
      <w:marRight w:val="0"/>
      <w:marTop w:val="0"/>
      <w:marBottom w:val="0"/>
      <w:divBdr>
        <w:top w:val="none" w:sz="0" w:space="0" w:color="auto"/>
        <w:left w:val="none" w:sz="0" w:space="0" w:color="auto"/>
        <w:bottom w:val="none" w:sz="0" w:space="0" w:color="auto"/>
        <w:right w:val="none" w:sz="0" w:space="0" w:color="auto"/>
      </w:divBdr>
    </w:div>
    <w:div w:id="253975122">
      <w:bodyDiv w:val="1"/>
      <w:marLeft w:val="0"/>
      <w:marRight w:val="0"/>
      <w:marTop w:val="0"/>
      <w:marBottom w:val="0"/>
      <w:divBdr>
        <w:top w:val="none" w:sz="0" w:space="0" w:color="auto"/>
        <w:left w:val="none" w:sz="0" w:space="0" w:color="auto"/>
        <w:bottom w:val="none" w:sz="0" w:space="0" w:color="auto"/>
        <w:right w:val="none" w:sz="0" w:space="0" w:color="auto"/>
      </w:divBdr>
      <w:divsChild>
        <w:div w:id="48966332">
          <w:marLeft w:val="0"/>
          <w:marRight w:val="0"/>
          <w:marTop w:val="0"/>
          <w:marBottom w:val="0"/>
          <w:divBdr>
            <w:top w:val="none" w:sz="0" w:space="0" w:color="auto"/>
            <w:left w:val="none" w:sz="0" w:space="0" w:color="auto"/>
            <w:bottom w:val="none" w:sz="0" w:space="0" w:color="auto"/>
            <w:right w:val="none" w:sz="0" w:space="0" w:color="auto"/>
          </w:divBdr>
        </w:div>
        <w:div w:id="176038449">
          <w:marLeft w:val="0"/>
          <w:marRight w:val="0"/>
          <w:marTop w:val="0"/>
          <w:marBottom w:val="0"/>
          <w:divBdr>
            <w:top w:val="none" w:sz="0" w:space="0" w:color="auto"/>
            <w:left w:val="none" w:sz="0" w:space="0" w:color="auto"/>
            <w:bottom w:val="none" w:sz="0" w:space="0" w:color="auto"/>
            <w:right w:val="none" w:sz="0" w:space="0" w:color="auto"/>
          </w:divBdr>
        </w:div>
        <w:div w:id="1102455267">
          <w:marLeft w:val="0"/>
          <w:marRight w:val="0"/>
          <w:marTop w:val="0"/>
          <w:marBottom w:val="0"/>
          <w:divBdr>
            <w:top w:val="none" w:sz="0" w:space="0" w:color="auto"/>
            <w:left w:val="none" w:sz="0" w:space="0" w:color="auto"/>
            <w:bottom w:val="none" w:sz="0" w:space="0" w:color="auto"/>
            <w:right w:val="none" w:sz="0" w:space="0" w:color="auto"/>
          </w:divBdr>
        </w:div>
        <w:div w:id="24409396">
          <w:marLeft w:val="0"/>
          <w:marRight w:val="0"/>
          <w:marTop w:val="0"/>
          <w:marBottom w:val="0"/>
          <w:divBdr>
            <w:top w:val="none" w:sz="0" w:space="0" w:color="auto"/>
            <w:left w:val="none" w:sz="0" w:space="0" w:color="auto"/>
            <w:bottom w:val="none" w:sz="0" w:space="0" w:color="auto"/>
            <w:right w:val="none" w:sz="0" w:space="0" w:color="auto"/>
          </w:divBdr>
        </w:div>
        <w:div w:id="2108693471">
          <w:marLeft w:val="0"/>
          <w:marRight w:val="0"/>
          <w:marTop w:val="0"/>
          <w:marBottom w:val="0"/>
          <w:divBdr>
            <w:top w:val="none" w:sz="0" w:space="0" w:color="auto"/>
            <w:left w:val="none" w:sz="0" w:space="0" w:color="auto"/>
            <w:bottom w:val="none" w:sz="0" w:space="0" w:color="auto"/>
            <w:right w:val="none" w:sz="0" w:space="0" w:color="auto"/>
          </w:divBdr>
        </w:div>
        <w:div w:id="1377701969">
          <w:marLeft w:val="0"/>
          <w:marRight w:val="0"/>
          <w:marTop w:val="0"/>
          <w:marBottom w:val="0"/>
          <w:divBdr>
            <w:top w:val="none" w:sz="0" w:space="0" w:color="auto"/>
            <w:left w:val="none" w:sz="0" w:space="0" w:color="auto"/>
            <w:bottom w:val="none" w:sz="0" w:space="0" w:color="auto"/>
            <w:right w:val="none" w:sz="0" w:space="0" w:color="auto"/>
          </w:divBdr>
        </w:div>
      </w:divsChild>
    </w:div>
    <w:div w:id="298196650">
      <w:bodyDiv w:val="1"/>
      <w:marLeft w:val="0"/>
      <w:marRight w:val="0"/>
      <w:marTop w:val="0"/>
      <w:marBottom w:val="0"/>
      <w:divBdr>
        <w:top w:val="none" w:sz="0" w:space="0" w:color="auto"/>
        <w:left w:val="none" w:sz="0" w:space="0" w:color="auto"/>
        <w:bottom w:val="none" w:sz="0" w:space="0" w:color="auto"/>
        <w:right w:val="none" w:sz="0" w:space="0" w:color="auto"/>
      </w:divBdr>
    </w:div>
    <w:div w:id="320160336">
      <w:bodyDiv w:val="1"/>
      <w:marLeft w:val="0"/>
      <w:marRight w:val="0"/>
      <w:marTop w:val="0"/>
      <w:marBottom w:val="0"/>
      <w:divBdr>
        <w:top w:val="none" w:sz="0" w:space="0" w:color="auto"/>
        <w:left w:val="none" w:sz="0" w:space="0" w:color="auto"/>
        <w:bottom w:val="none" w:sz="0" w:space="0" w:color="auto"/>
        <w:right w:val="none" w:sz="0" w:space="0" w:color="auto"/>
      </w:divBdr>
      <w:divsChild>
        <w:div w:id="1398090577">
          <w:marLeft w:val="0"/>
          <w:marRight w:val="0"/>
          <w:marTop w:val="0"/>
          <w:marBottom w:val="0"/>
          <w:divBdr>
            <w:top w:val="none" w:sz="0" w:space="0" w:color="auto"/>
            <w:left w:val="none" w:sz="0" w:space="0" w:color="auto"/>
            <w:bottom w:val="none" w:sz="0" w:space="0" w:color="auto"/>
            <w:right w:val="none" w:sz="0" w:space="0" w:color="auto"/>
          </w:divBdr>
        </w:div>
        <w:div w:id="1196315162">
          <w:marLeft w:val="0"/>
          <w:marRight w:val="0"/>
          <w:marTop w:val="0"/>
          <w:marBottom w:val="0"/>
          <w:divBdr>
            <w:top w:val="none" w:sz="0" w:space="0" w:color="auto"/>
            <w:left w:val="none" w:sz="0" w:space="0" w:color="auto"/>
            <w:bottom w:val="none" w:sz="0" w:space="0" w:color="auto"/>
            <w:right w:val="none" w:sz="0" w:space="0" w:color="auto"/>
          </w:divBdr>
        </w:div>
        <w:div w:id="1362824035">
          <w:marLeft w:val="0"/>
          <w:marRight w:val="0"/>
          <w:marTop w:val="0"/>
          <w:marBottom w:val="0"/>
          <w:divBdr>
            <w:top w:val="none" w:sz="0" w:space="0" w:color="auto"/>
            <w:left w:val="none" w:sz="0" w:space="0" w:color="auto"/>
            <w:bottom w:val="none" w:sz="0" w:space="0" w:color="auto"/>
            <w:right w:val="none" w:sz="0" w:space="0" w:color="auto"/>
          </w:divBdr>
        </w:div>
        <w:div w:id="1410617228">
          <w:marLeft w:val="0"/>
          <w:marRight w:val="0"/>
          <w:marTop w:val="0"/>
          <w:marBottom w:val="0"/>
          <w:divBdr>
            <w:top w:val="none" w:sz="0" w:space="0" w:color="auto"/>
            <w:left w:val="none" w:sz="0" w:space="0" w:color="auto"/>
            <w:bottom w:val="none" w:sz="0" w:space="0" w:color="auto"/>
            <w:right w:val="none" w:sz="0" w:space="0" w:color="auto"/>
          </w:divBdr>
        </w:div>
        <w:div w:id="1040743074">
          <w:marLeft w:val="0"/>
          <w:marRight w:val="0"/>
          <w:marTop w:val="0"/>
          <w:marBottom w:val="0"/>
          <w:divBdr>
            <w:top w:val="none" w:sz="0" w:space="0" w:color="auto"/>
            <w:left w:val="none" w:sz="0" w:space="0" w:color="auto"/>
            <w:bottom w:val="none" w:sz="0" w:space="0" w:color="auto"/>
            <w:right w:val="none" w:sz="0" w:space="0" w:color="auto"/>
          </w:divBdr>
        </w:div>
        <w:div w:id="1205214871">
          <w:marLeft w:val="0"/>
          <w:marRight w:val="0"/>
          <w:marTop w:val="0"/>
          <w:marBottom w:val="0"/>
          <w:divBdr>
            <w:top w:val="none" w:sz="0" w:space="0" w:color="auto"/>
            <w:left w:val="none" w:sz="0" w:space="0" w:color="auto"/>
            <w:bottom w:val="none" w:sz="0" w:space="0" w:color="auto"/>
            <w:right w:val="none" w:sz="0" w:space="0" w:color="auto"/>
          </w:divBdr>
        </w:div>
      </w:divsChild>
    </w:div>
    <w:div w:id="324936667">
      <w:bodyDiv w:val="1"/>
      <w:marLeft w:val="0"/>
      <w:marRight w:val="0"/>
      <w:marTop w:val="0"/>
      <w:marBottom w:val="0"/>
      <w:divBdr>
        <w:top w:val="none" w:sz="0" w:space="0" w:color="auto"/>
        <w:left w:val="none" w:sz="0" w:space="0" w:color="auto"/>
        <w:bottom w:val="none" w:sz="0" w:space="0" w:color="auto"/>
        <w:right w:val="none" w:sz="0" w:space="0" w:color="auto"/>
      </w:divBdr>
    </w:div>
    <w:div w:id="333652343">
      <w:bodyDiv w:val="1"/>
      <w:marLeft w:val="0"/>
      <w:marRight w:val="0"/>
      <w:marTop w:val="0"/>
      <w:marBottom w:val="0"/>
      <w:divBdr>
        <w:top w:val="none" w:sz="0" w:space="0" w:color="auto"/>
        <w:left w:val="none" w:sz="0" w:space="0" w:color="auto"/>
        <w:bottom w:val="none" w:sz="0" w:space="0" w:color="auto"/>
        <w:right w:val="none" w:sz="0" w:space="0" w:color="auto"/>
      </w:divBdr>
    </w:div>
    <w:div w:id="339309485">
      <w:bodyDiv w:val="1"/>
      <w:marLeft w:val="0"/>
      <w:marRight w:val="0"/>
      <w:marTop w:val="0"/>
      <w:marBottom w:val="0"/>
      <w:divBdr>
        <w:top w:val="none" w:sz="0" w:space="0" w:color="auto"/>
        <w:left w:val="none" w:sz="0" w:space="0" w:color="auto"/>
        <w:bottom w:val="none" w:sz="0" w:space="0" w:color="auto"/>
        <w:right w:val="none" w:sz="0" w:space="0" w:color="auto"/>
      </w:divBdr>
      <w:divsChild>
        <w:div w:id="2107533861">
          <w:marLeft w:val="0"/>
          <w:marRight w:val="0"/>
          <w:marTop w:val="0"/>
          <w:marBottom w:val="0"/>
          <w:divBdr>
            <w:top w:val="none" w:sz="0" w:space="0" w:color="auto"/>
            <w:left w:val="none" w:sz="0" w:space="0" w:color="auto"/>
            <w:bottom w:val="none" w:sz="0" w:space="0" w:color="auto"/>
            <w:right w:val="none" w:sz="0" w:space="0" w:color="auto"/>
          </w:divBdr>
        </w:div>
        <w:div w:id="700983062">
          <w:marLeft w:val="0"/>
          <w:marRight w:val="0"/>
          <w:marTop w:val="0"/>
          <w:marBottom w:val="0"/>
          <w:divBdr>
            <w:top w:val="none" w:sz="0" w:space="0" w:color="auto"/>
            <w:left w:val="none" w:sz="0" w:space="0" w:color="auto"/>
            <w:bottom w:val="none" w:sz="0" w:space="0" w:color="auto"/>
            <w:right w:val="none" w:sz="0" w:space="0" w:color="auto"/>
          </w:divBdr>
        </w:div>
        <w:div w:id="430006283">
          <w:marLeft w:val="0"/>
          <w:marRight w:val="0"/>
          <w:marTop w:val="0"/>
          <w:marBottom w:val="0"/>
          <w:divBdr>
            <w:top w:val="none" w:sz="0" w:space="0" w:color="auto"/>
            <w:left w:val="none" w:sz="0" w:space="0" w:color="auto"/>
            <w:bottom w:val="none" w:sz="0" w:space="0" w:color="auto"/>
            <w:right w:val="none" w:sz="0" w:space="0" w:color="auto"/>
          </w:divBdr>
        </w:div>
        <w:div w:id="575285001">
          <w:marLeft w:val="0"/>
          <w:marRight w:val="0"/>
          <w:marTop w:val="0"/>
          <w:marBottom w:val="0"/>
          <w:divBdr>
            <w:top w:val="none" w:sz="0" w:space="0" w:color="auto"/>
            <w:left w:val="none" w:sz="0" w:space="0" w:color="auto"/>
            <w:bottom w:val="none" w:sz="0" w:space="0" w:color="auto"/>
            <w:right w:val="none" w:sz="0" w:space="0" w:color="auto"/>
          </w:divBdr>
        </w:div>
        <w:div w:id="703748410">
          <w:marLeft w:val="0"/>
          <w:marRight w:val="0"/>
          <w:marTop w:val="0"/>
          <w:marBottom w:val="0"/>
          <w:divBdr>
            <w:top w:val="none" w:sz="0" w:space="0" w:color="auto"/>
            <w:left w:val="none" w:sz="0" w:space="0" w:color="auto"/>
            <w:bottom w:val="none" w:sz="0" w:space="0" w:color="auto"/>
            <w:right w:val="none" w:sz="0" w:space="0" w:color="auto"/>
          </w:divBdr>
        </w:div>
        <w:div w:id="844563260">
          <w:marLeft w:val="0"/>
          <w:marRight w:val="0"/>
          <w:marTop w:val="0"/>
          <w:marBottom w:val="0"/>
          <w:divBdr>
            <w:top w:val="none" w:sz="0" w:space="0" w:color="auto"/>
            <w:left w:val="none" w:sz="0" w:space="0" w:color="auto"/>
            <w:bottom w:val="none" w:sz="0" w:space="0" w:color="auto"/>
            <w:right w:val="none" w:sz="0" w:space="0" w:color="auto"/>
          </w:divBdr>
        </w:div>
        <w:div w:id="358703942">
          <w:marLeft w:val="0"/>
          <w:marRight w:val="0"/>
          <w:marTop w:val="0"/>
          <w:marBottom w:val="0"/>
          <w:divBdr>
            <w:top w:val="none" w:sz="0" w:space="0" w:color="auto"/>
            <w:left w:val="none" w:sz="0" w:space="0" w:color="auto"/>
            <w:bottom w:val="none" w:sz="0" w:space="0" w:color="auto"/>
            <w:right w:val="none" w:sz="0" w:space="0" w:color="auto"/>
          </w:divBdr>
        </w:div>
        <w:div w:id="651058313">
          <w:marLeft w:val="0"/>
          <w:marRight w:val="0"/>
          <w:marTop w:val="0"/>
          <w:marBottom w:val="0"/>
          <w:divBdr>
            <w:top w:val="none" w:sz="0" w:space="0" w:color="auto"/>
            <w:left w:val="none" w:sz="0" w:space="0" w:color="auto"/>
            <w:bottom w:val="none" w:sz="0" w:space="0" w:color="auto"/>
            <w:right w:val="none" w:sz="0" w:space="0" w:color="auto"/>
          </w:divBdr>
        </w:div>
      </w:divsChild>
    </w:div>
    <w:div w:id="339353118">
      <w:bodyDiv w:val="1"/>
      <w:marLeft w:val="0"/>
      <w:marRight w:val="0"/>
      <w:marTop w:val="0"/>
      <w:marBottom w:val="0"/>
      <w:divBdr>
        <w:top w:val="none" w:sz="0" w:space="0" w:color="auto"/>
        <w:left w:val="none" w:sz="0" w:space="0" w:color="auto"/>
        <w:bottom w:val="none" w:sz="0" w:space="0" w:color="auto"/>
        <w:right w:val="none" w:sz="0" w:space="0" w:color="auto"/>
      </w:divBdr>
    </w:div>
    <w:div w:id="360782980">
      <w:bodyDiv w:val="1"/>
      <w:marLeft w:val="0"/>
      <w:marRight w:val="0"/>
      <w:marTop w:val="0"/>
      <w:marBottom w:val="0"/>
      <w:divBdr>
        <w:top w:val="none" w:sz="0" w:space="0" w:color="auto"/>
        <w:left w:val="none" w:sz="0" w:space="0" w:color="auto"/>
        <w:bottom w:val="none" w:sz="0" w:space="0" w:color="auto"/>
        <w:right w:val="none" w:sz="0" w:space="0" w:color="auto"/>
      </w:divBdr>
      <w:divsChild>
        <w:div w:id="319772862">
          <w:marLeft w:val="0"/>
          <w:marRight w:val="0"/>
          <w:marTop w:val="0"/>
          <w:marBottom w:val="0"/>
          <w:divBdr>
            <w:top w:val="none" w:sz="0" w:space="0" w:color="auto"/>
            <w:left w:val="none" w:sz="0" w:space="0" w:color="auto"/>
            <w:bottom w:val="none" w:sz="0" w:space="0" w:color="auto"/>
            <w:right w:val="none" w:sz="0" w:space="0" w:color="auto"/>
          </w:divBdr>
        </w:div>
        <w:div w:id="5794655">
          <w:marLeft w:val="0"/>
          <w:marRight w:val="0"/>
          <w:marTop w:val="0"/>
          <w:marBottom w:val="0"/>
          <w:divBdr>
            <w:top w:val="none" w:sz="0" w:space="0" w:color="auto"/>
            <w:left w:val="none" w:sz="0" w:space="0" w:color="auto"/>
            <w:bottom w:val="none" w:sz="0" w:space="0" w:color="auto"/>
            <w:right w:val="none" w:sz="0" w:space="0" w:color="auto"/>
          </w:divBdr>
        </w:div>
        <w:div w:id="1443845870">
          <w:marLeft w:val="0"/>
          <w:marRight w:val="0"/>
          <w:marTop w:val="0"/>
          <w:marBottom w:val="0"/>
          <w:divBdr>
            <w:top w:val="none" w:sz="0" w:space="0" w:color="auto"/>
            <w:left w:val="none" w:sz="0" w:space="0" w:color="auto"/>
            <w:bottom w:val="none" w:sz="0" w:space="0" w:color="auto"/>
            <w:right w:val="none" w:sz="0" w:space="0" w:color="auto"/>
          </w:divBdr>
        </w:div>
        <w:div w:id="322975718">
          <w:marLeft w:val="0"/>
          <w:marRight w:val="0"/>
          <w:marTop w:val="0"/>
          <w:marBottom w:val="0"/>
          <w:divBdr>
            <w:top w:val="none" w:sz="0" w:space="0" w:color="auto"/>
            <w:left w:val="none" w:sz="0" w:space="0" w:color="auto"/>
            <w:bottom w:val="none" w:sz="0" w:space="0" w:color="auto"/>
            <w:right w:val="none" w:sz="0" w:space="0" w:color="auto"/>
          </w:divBdr>
        </w:div>
        <w:div w:id="2102943514">
          <w:marLeft w:val="0"/>
          <w:marRight w:val="0"/>
          <w:marTop w:val="0"/>
          <w:marBottom w:val="0"/>
          <w:divBdr>
            <w:top w:val="none" w:sz="0" w:space="0" w:color="auto"/>
            <w:left w:val="none" w:sz="0" w:space="0" w:color="auto"/>
            <w:bottom w:val="none" w:sz="0" w:space="0" w:color="auto"/>
            <w:right w:val="none" w:sz="0" w:space="0" w:color="auto"/>
          </w:divBdr>
        </w:div>
        <w:div w:id="134611568">
          <w:marLeft w:val="0"/>
          <w:marRight w:val="0"/>
          <w:marTop w:val="0"/>
          <w:marBottom w:val="0"/>
          <w:divBdr>
            <w:top w:val="none" w:sz="0" w:space="0" w:color="auto"/>
            <w:left w:val="none" w:sz="0" w:space="0" w:color="auto"/>
            <w:bottom w:val="none" w:sz="0" w:space="0" w:color="auto"/>
            <w:right w:val="none" w:sz="0" w:space="0" w:color="auto"/>
          </w:divBdr>
        </w:div>
        <w:div w:id="370345102">
          <w:marLeft w:val="0"/>
          <w:marRight w:val="0"/>
          <w:marTop w:val="0"/>
          <w:marBottom w:val="0"/>
          <w:divBdr>
            <w:top w:val="none" w:sz="0" w:space="0" w:color="auto"/>
            <w:left w:val="none" w:sz="0" w:space="0" w:color="auto"/>
            <w:bottom w:val="none" w:sz="0" w:space="0" w:color="auto"/>
            <w:right w:val="none" w:sz="0" w:space="0" w:color="auto"/>
          </w:divBdr>
        </w:div>
        <w:div w:id="1246767067">
          <w:marLeft w:val="0"/>
          <w:marRight w:val="0"/>
          <w:marTop w:val="0"/>
          <w:marBottom w:val="0"/>
          <w:divBdr>
            <w:top w:val="none" w:sz="0" w:space="0" w:color="auto"/>
            <w:left w:val="none" w:sz="0" w:space="0" w:color="auto"/>
            <w:bottom w:val="none" w:sz="0" w:space="0" w:color="auto"/>
            <w:right w:val="none" w:sz="0" w:space="0" w:color="auto"/>
          </w:divBdr>
        </w:div>
      </w:divsChild>
    </w:div>
    <w:div w:id="387535276">
      <w:bodyDiv w:val="1"/>
      <w:marLeft w:val="0"/>
      <w:marRight w:val="0"/>
      <w:marTop w:val="0"/>
      <w:marBottom w:val="0"/>
      <w:divBdr>
        <w:top w:val="none" w:sz="0" w:space="0" w:color="auto"/>
        <w:left w:val="none" w:sz="0" w:space="0" w:color="auto"/>
        <w:bottom w:val="none" w:sz="0" w:space="0" w:color="auto"/>
        <w:right w:val="none" w:sz="0" w:space="0" w:color="auto"/>
      </w:divBdr>
      <w:divsChild>
        <w:div w:id="1242910209">
          <w:marLeft w:val="0"/>
          <w:marRight w:val="0"/>
          <w:marTop w:val="0"/>
          <w:marBottom w:val="0"/>
          <w:divBdr>
            <w:top w:val="none" w:sz="0" w:space="0" w:color="auto"/>
            <w:left w:val="none" w:sz="0" w:space="0" w:color="auto"/>
            <w:bottom w:val="none" w:sz="0" w:space="0" w:color="auto"/>
            <w:right w:val="none" w:sz="0" w:space="0" w:color="auto"/>
          </w:divBdr>
        </w:div>
        <w:div w:id="568420320">
          <w:marLeft w:val="0"/>
          <w:marRight w:val="0"/>
          <w:marTop w:val="0"/>
          <w:marBottom w:val="0"/>
          <w:divBdr>
            <w:top w:val="none" w:sz="0" w:space="0" w:color="auto"/>
            <w:left w:val="none" w:sz="0" w:space="0" w:color="auto"/>
            <w:bottom w:val="none" w:sz="0" w:space="0" w:color="auto"/>
            <w:right w:val="none" w:sz="0" w:space="0" w:color="auto"/>
          </w:divBdr>
        </w:div>
        <w:div w:id="851651032">
          <w:marLeft w:val="0"/>
          <w:marRight w:val="0"/>
          <w:marTop w:val="0"/>
          <w:marBottom w:val="0"/>
          <w:divBdr>
            <w:top w:val="none" w:sz="0" w:space="0" w:color="auto"/>
            <w:left w:val="none" w:sz="0" w:space="0" w:color="auto"/>
            <w:bottom w:val="none" w:sz="0" w:space="0" w:color="auto"/>
            <w:right w:val="none" w:sz="0" w:space="0" w:color="auto"/>
          </w:divBdr>
        </w:div>
        <w:div w:id="1582569888">
          <w:marLeft w:val="0"/>
          <w:marRight w:val="0"/>
          <w:marTop w:val="0"/>
          <w:marBottom w:val="0"/>
          <w:divBdr>
            <w:top w:val="none" w:sz="0" w:space="0" w:color="auto"/>
            <w:left w:val="none" w:sz="0" w:space="0" w:color="auto"/>
            <w:bottom w:val="none" w:sz="0" w:space="0" w:color="auto"/>
            <w:right w:val="none" w:sz="0" w:space="0" w:color="auto"/>
          </w:divBdr>
        </w:div>
        <w:div w:id="604381696">
          <w:marLeft w:val="0"/>
          <w:marRight w:val="0"/>
          <w:marTop w:val="0"/>
          <w:marBottom w:val="0"/>
          <w:divBdr>
            <w:top w:val="none" w:sz="0" w:space="0" w:color="auto"/>
            <w:left w:val="none" w:sz="0" w:space="0" w:color="auto"/>
            <w:bottom w:val="none" w:sz="0" w:space="0" w:color="auto"/>
            <w:right w:val="none" w:sz="0" w:space="0" w:color="auto"/>
          </w:divBdr>
        </w:div>
        <w:div w:id="1871064132">
          <w:marLeft w:val="0"/>
          <w:marRight w:val="0"/>
          <w:marTop w:val="0"/>
          <w:marBottom w:val="0"/>
          <w:divBdr>
            <w:top w:val="none" w:sz="0" w:space="0" w:color="auto"/>
            <w:left w:val="none" w:sz="0" w:space="0" w:color="auto"/>
            <w:bottom w:val="none" w:sz="0" w:space="0" w:color="auto"/>
            <w:right w:val="none" w:sz="0" w:space="0" w:color="auto"/>
          </w:divBdr>
        </w:div>
        <w:div w:id="1301959137">
          <w:marLeft w:val="0"/>
          <w:marRight w:val="0"/>
          <w:marTop w:val="0"/>
          <w:marBottom w:val="0"/>
          <w:divBdr>
            <w:top w:val="none" w:sz="0" w:space="0" w:color="auto"/>
            <w:left w:val="none" w:sz="0" w:space="0" w:color="auto"/>
            <w:bottom w:val="none" w:sz="0" w:space="0" w:color="auto"/>
            <w:right w:val="none" w:sz="0" w:space="0" w:color="auto"/>
          </w:divBdr>
        </w:div>
        <w:div w:id="853685322">
          <w:marLeft w:val="0"/>
          <w:marRight w:val="0"/>
          <w:marTop w:val="0"/>
          <w:marBottom w:val="0"/>
          <w:divBdr>
            <w:top w:val="none" w:sz="0" w:space="0" w:color="auto"/>
            <w:left w:val="none" w:sz="0" w:space="0" w:color="auto"/>
            <w:bottom w:val="none" w:sz="0" w:space="0" w:color="auto"/>
            <w:right w:val="none" w:sz="0" w:space="0" w:color="auto"/>
          </w:divBdr>
        </w:div>
      </w:divsChild>
    </w:div>
    <w:div w:id="400718610">
      <w:bodyDiv w:val="1"/>
      <w:marLeft w:val="0"/>
      <w:marRight w:val="0"/>
      <w:marTop w:val="0"/>
      <w:marBottom w:val="0"/>
      <w:divBdr>
        <w:top w:val="none" w:sz="0" w:space="0" w:color="auto"/>
        <w:left w:val="none" w:sz="0" w:space="0" w:color="auto"/>
        <w:bottom w:val="none" w:sz="0" w:space="0" w:color="auto"/>
        <w:right w:val="none" w:sz="0" w:space="0" w:color="auto"/>
      </w:divBdr>
      <w:divsChild>
        <w:div w:id="1419868011">
          <w:marLeft w:val="0"/>
          <w:marRight w:val="0"/>
          <w:marTop w:val="0"/>
          <w:marBottom w:val="0"/>
          <w:divBdr>
            <w:top w:val="none" w:sz="0" w:space="0" w:color="auto"/>
            <w:left w:val="none" w:sz="0" w:space="0" w:color="auto"/>
            <w:bottom w:val="none" w:sz="0" w:space="0" w:color="auto"/>
            <w:right w:val="none" w:sz="0" w:space="0" w:color="auto"/>
          </w:divBdr>
        </w:div>
        <w:div w:id="1723485352">
          <w:marLeft w:val="0"/>
          <w:marRight w:val="0"/>
          <w:marTop w:val="0"/>
          <w:marBottom w:val="0"/>
          <w:divBdr>
            <w:top w:val="none" w:sz="0" w:space="0" w:color="auto"/>
            <w:left w:val="none" w:sz="0" w:space="0" w:color="auto"/>
            <w:bottom w:val="none" w:sz="0" w:space="0" w:color="auto"/>
            <w:right w:val="none" w:sz="0" w:space="0" w:color="auto"/>
          </w:divBdr>
        </w:div>
        <w:div w:id="1687753589">
          <w:marLeft w:val="0"/>
          <w:marRight w:val="0"/>
          <w:marTop w:val="0"/>
          <w:marBottom w:val="0"/>
          <w:divBdr>
            <w:top w:val="none" w:sz="0" w:space="0" w:color="auto"/>
            <w:left w:val="none" w:sz="0" w:space="0" w:color="auto"/>
            <w:bottom w:val="none" w:sz="0" w:space="0" w:color="auto"/>
            <w:right w:val="none" w:sz="0" w:space="0" w:color="auto"/>
          </w:divBdr>
        </w:div>
        <w:div w:id="1964073267">
          <w:marLeft w:val="0"/>
          <w:marRight w:val="0"/>
          <w:marTop w:val="0"/>
          <w:marBottom w:val="0"/>
          <w:divBdr>
            <w:top w:val="none" w:sz="0" w:space="0" w:color="auto"/>
            <w:left w:val="none" w:sz="0" w:space="0" w:color="auto"/>
            <w:bottom w:val="none" w:sz="0" w:space="0" w:color="auto"/>
            <w:right w:val="none" w:sz="0" w:space="0" w:color="auto"/>
          </w:divBdr>
        </w:div>
        <w:div w:id="344675791">
          <w:marLeft w:val="0"/>
          <w:marRight w:val="0"/>
          <w:marTop w:val="0"/>
          <w:marBottom w:val="0"/>
          <w:divBdr>
            <w:top w:val="none" w:sz="0" w:space="0" w:color="auto"/>
            <w:left w:val="none" w:sz="0" w:space="0" w:color="auto"/>
            <w:bottom w:val="none" w:sz="0" w:space="0" w:color="auto"/>
            <w:right w:val="none" w:sz="0" w:space="0" w:color="auto"/>
          </w:divBdr>
        </w:div>
      </w:divsChild>
    </w:div>
    <w:div w:id="436098091">
      <w:bodyDiv w:val="1"/>
      <w:marLeft w:val="0"/>
      <w:marRight w:val="0"/>
      <w:marTop w:val="0"/>
      <w:marBottom w:val="0"/>
      <w:divBdr>
        <w:top w:val="none" w:sz="0" w:space="0" w:color="auto"/>
        <w:left w:val="none" w:sz="0" w:space="0" w:color="auto"/>
        <w:bottom w:val="none" w:sz="0" w:space="0" w:color="auto"/>
        <w:right w:val="none" w:sz="0" w:space="0" w:color="auto"/>
      </w:divBdr>
      <w:divsChild>
        <w:div w:id="2120641681">
          <w:marLeft w:val="0"/>
          <w:marRight w:val="0"/>
          <w:marTop w:val="0"/>
          <w:marBottom w:val="0"/>
          <w:divBdr>
            <w:top w:val="none" w:sz="0" w:space="0" w:color="auto"/>
            <w:left w:val="none" w:sz="0" w:space="0" w:color="auto"/>
            <w:bottom w:val="none" w:sz="0" w:space="0" w:color="auto"/>
            <w:right w:val="none" w:sz="0" w:space="0" w:color="auto"/>
          </w:divBdr>
        </w:div>
        <w:div w:id="729226626">
          <w:marLeft w:val="0"/>
          <w:marRight w:val="0"/>
          <w:marTop w:val="0"/>
          <w:marBottom w:val="0"/>
          <w:divBdr>
            <w:top w:val="none" w:sz="0" w:space="0" w:color="auto"/>
            <w:left w:val="none" w:sz="0" w:space="0" w:color="auto"/>
            <w:bottom w:val="none" w:sz="0" w:space="0" w:color="auto"/>
            <w:right w:val="none" w:sz="0" w:space="0" w:color="auto"/>
          </w:divBdr>
        </w:div>
        <w:div w:id="453910287">
          <w:marLeft w:val="0"/>
          <w:marRight w:val="0"/>
          <w:marTop w:val="0"/>
          <w:marBottom w:val="0"/>
          <w:divBdr>
            <w:top w:val="none" w:sz="0" w:space="0" w:color="auto"/>
            <w:left w:val="none" w:sz="0" w:space="0" w:color="auto"/>
            <w:bottom w:val="none" w:sz="0" w:space="0" w:color="auto"/>
            <w:right w:val="none" w:sz="0" w:space="0" w:color="auto"/>
          </w:divBdr>
        </w:div>
        <w:div w:id="355036507">
          <w:marLeft w:val="0"/>
          <w:marRight w:val="0"/>
          <w:marTop w:val="0"/>
          <w:marBottom w:val="0"/>
          <w:divBdr>
            <w:top w:val="none" w:sz="0" w:space="0" w:color="auto"/>
            <w:left w:val="none" w:sz="0" w:space="0" w:color="auto"/>
            <w:bottom w:val="none" w:sz="0" w:space="0" w:color="auto"/>
            <w:right w:val="none" w:sz="0" w:space="0" w:color="auto"/>
          </w:divBdr>
        </w:div>
        <w:div w:id="1737849884">
          <w:marLeft w:val="0"/>
          <w:marRight w:val="0"/>
          <w:marTop w:val="0"/>
          <w:marBottom w:val="0"/>
          <w:divBdr>
            <w:top w:val="none" w:sz="0" w:space="0" w:color="auto"/>
            <w:left w:val="none" w:sz="0" w:space="0" w:color="auto"/>
            <w:bottom w:val="none" w:sz="0" w:space="0" w:color="auto"/>
            <w:right w:val="none" w:sz="0" w:space="0" w:color="auto"/>
          </w:divBdr>
        </w:div>
        <w:div w:id="1940676427">
          <w:marLeft w:val="0"/>
          <w:marRight w:val="0"/>
          <w:marTop w:val="0"/>
          <w:marBottom w:val="0"/>
          <w:divBdr>
            <w:top w:val="none" w:sz="0" w:space="0" w:color="auto"/>
            <w:left w:val="none" w:sz="0" w:space="0" w:color="auto"/>
            <w:bottom w:val="none" w:sz="0" w:space="0" w:color="auto"/>
            <w:right w:val="none" w:sz="0" w:space="0" w:color="auto"/>
          </w:divBdr>
        </w:div>
        <w:div w:id="1570650126">
          <w:marLeft w:val="0"/>
          <w:marRight w:val="0"/>
          <w:marTop w:val="0"/>
          <w:marBottom w:val="0"/>
          <w:divBdr>
            <w:top w:val="none" w:sz="0" w:space="0" w:color="auto"/>
            <w:left w:val="none" w:sz="0" w:space="0" w:color="auto"/>
            <w:bottom w:val="none" w:sz="0" w:space="0" w:color="auto"/>
            <w:right w:val="none" w:sz="0" w:space="0" w:color="auto"/>
          </w:divBdr>
        </w:div>
        <w:div w:id="2115980680">
          <w:marLeft w:val="0"/>
          <w:marRight w:val="0"/>
          <w:marTop w:val="0"/>
          <w:marBottom w:val="0"/>
          <w:divBdr>
            <w:top w:val="none" w:sz="0" w:space="0" w:color="auto"/>
            <w:left w:val="none" w:sz="0" w:space="0" w:color="auto"/>
            <w:bottom w:val="none" w:sz="0" w:space="0" w:color="auto"/>
            <w:right w:val="none" w:sz="0" w:space="0" w:color="auto"/>
          </w:divBdr>
        </w:div>
        <w:div w:id="1989747615">
          <w:marLeft w:val="0"/>
          <w:marRight w:val="0"/>
          <w:marTop w:val="0"/>
          <w:marBottom w:val="0"/>
          <w:divBdr>
            <w:top w:val="none" w:sz="0" w:space="0" w:color="auto"/>
            <w:left w:val="none" w:sz="0" w:space="0" w:color="auto"/>
            <w:bottom w:val="none" w:sz="0" w:space="0" w:color="auto"/>
            <w:right w:val="none" w:sz="0" w:space="0" w:color="auto"/>
          </w:divBdr>
        </w:div>
        <w:div w:id="234321984">
          <w:marLeft w:val="0"/>
          <w:marRight w:val="0"/>
          <w:marTop w:val="0"/>
          <w:marBottom w:val="0"/>
          <w:divBdr>
            <w:top w:val="none" w:sz="0" w:space="0" w:color="auto"/>
            <w:left w:val="none" w:sz="0" w:space="0" w:color="auto"/>
            <w:bottom w:val="none" w:sz="0" w:space="0" w:color="auto"/>
            <w:right w:val="none" w:sz="0" w:space="0" w:color="auto"/>
          </w:divBdr>
        </w:div>
        <w:div w:id="1473983465">
          <w:marLeft w:val="0"/>
          <w:marRight w:val="0"/>
          <w:marTop w:val="0"/>
          <w:marBottom w:val="0"/>
          <w:divBdr>
            <w:top w:val="none" w:sz="0" w:space="0" w:color="auto"/>
            <w:left w:val="none" w:sz="0" w:space="0" w:color="auto"/>
            <w:bottom w:val="none" w:sz="0" w:space="0" w:color="auto"/>
            <w:right w:val="none" w:sz="0" w:space="0" w:color="auto"/>
          </w:divBdr>
        </w:div>
        <w:div w:id="319970655">
          <w:marLeft w:val="0"/>
          <w:marRight w:val="0"/>
          <w:marTop w:val="0"/>
          <w:marBottom w:val="0"/>
          <w:divBdr>
            <w:top w:val="none" w:sz="0" w:space="0" w:color="auto"/>
            <w:left w:val="none" w:sz="0" w:space="0" w:color="auto"/>
            <w:bottom w:val="none" w:sz="0" w:space="0" w:color="auto"/>
            <w:right w:val="none" w:sz="0" w:space="0" w:color="auto"/>
          </w:divBdr>
        </w:div>
      </w:divsChild>
    </w:div>
    <w:div w:id="441875870">
      <w:bodyDiv w:val="1"/>
      <w:marLeft w:val="0"/>
      <w:marRight w:val="0"/>
      <w:marTop w:val="0"/>
      <w:marBottom w:val="0"/>
      <w:divBdr>
        <w:top w:val="none" w:sz="0" w:space="0" w:color="auto"/>
        <w:left w:val="none" w:sz="0" w:space="0" w:color="auto"/>
        <w:bottom w:val="none" w:sz="0" w:space="0" w:color="auto"/>
        <w:right w:val="none" w:sz="0" w:space="0" w:color="auto"/>
      </w:divBdr>
    </w:div>
    <w:div w:id="470943902">
      <w:bodyDiv w:val="1"/>
      <w:marLeft w:val="0"/>
      <w:marRight w:val="0"/>
      <w:marTop w:val="0"/>
      <w:marBottom w:val="0"/>
      <w:divBdr>
        <w:top w:val="none" w:sz="0" w:space="0" w:color="auto"/>
        <w:left w:val="none" w:sz="0" w:space="0" w:color="auto"/>
        <w:bottom w:val="none" w:sz="0" w:space="0" w:color="auto"/>
        <w:right w:val="none" w:sz="0" w:space="0" w:color="auto"/>
      </w:divBdr>
    </w:div>
    <w:div w:id="486214227">
      <w:bodyDiv w:val="1"/>
      <w:marLeft w:val="0"/>
      <w:marRight w:val="0"/>
      <w:marTop w:val="0"/>
      <w:marBottom w:val="0"/>
      <w:divBdr>
        <w:top w:val="none" w:sz="0" w:space="0" w:color="auto"/>
        <w:left w:val="none" w:sz="0" w:space="0" w:color="auto"/>
        <w:bottom w:val="none" w:sz="0" w:space="0" w:color="auto"/>
        <w:right w:val="none" w:sz="0" w:space="0" w:color="auto"/>
      </w:divBdr>
    </w:div>
    <w:div w:id="492457070">
      <w:bodyDiv w:val="1"/>
      <w:marLeft w:val="0"/>
      <w:marRight w:val="0"/>
      <w:marTop w:val="0"/>
      <w:marBottom w:val="0"/>
      <w:divBdr>
        <w:top w:val="none" w:sz="0" w:space="0" w:color="auto"/>
        <w:left w:val="none" w:sz="0" w:space="0" w:color="auto"/>
        <w:bottom w:val="none" w:sz="0" w:space="0" w:color="auto"/>
        <w:right w:val="none" w:sz="0" w:space="0" w:color="auto"/>
      </w:divBdr>
      <w:divsChild>
        <w:div w:id="1439913469">
          <w:marLeft w:val="0"/>
          <w:marRight w:val="0"/>
          <w:marTop w:val="0"/>
          <w:marBottom w:val="0"/>
          <w:divBdr>
            <w:top w:val="none" w:sz="0" w:space="0" w:color="auto"/>
            <w:left w:val="none" w:sz="0" w:space="0" w:color="auto"/>
            <w:bottom w:val="none" w:sz="0" w:space="0" w:color="auto"/>
            <w:right w:val="none" w:sz="0" w:space="0" w:color="auto"/>
          </w:divBdr>
        </w:div>
        <w:div w:id="1776902042">
          <w:marLeft w:val="0"/>
          <w:marRight w:val="0"/>
          <w:marTop w:val="0"/>
          <w:marBottom w:val="0"/>
          <w:divBdr>
            <w:top w:val="none" w:sz="0" w:space="0" w:color="auto"/>
            <w:left w:val="none" w:sz="0" w:space="0" w:color="auto"/>
            <w:bottom w:val="none" w:sz="0" w:space="0" w:color="auto"/>
            <w:right w:val="none" w:sz="0" w:space="0" w:color="auto"/>
          </w:divBdr>
        </w:div>
        <w:div w:id="678704779">
          <w:marLeft w:val="0"/>
          <w:marRight w:val="0"/>
          <w:marTop w:val="0"/>
          <w:marBottom w:val="0"/>
          <w:divBdr>
            <w:top w:val="none" w:sz="0" w:space="0" w:color="auto"/>
            <w:left w:val="none" w:sz="0" w:space="0" w:color="auto"/>
            <w:bottom w:val="none" w:sz="0" w:space="0" w:color="auto"/>
            <w:right w:val="none" w:sz="0" w:space="0" w:color="auto"/>
          </w:divBdr>
        </w:div>
        <w:div w:id="387536153">
          <w:marLeft w:val="0"/>
          <w:marRight w:val="0"/>
          <w:marTop w:val="0"/>
          <w:marBottom w:val="0"/>
          <w:divBdr>
            <w:top w:val="none" w:sz="0" w:space="0" w:color="auto"/>
            <w:left w:val="none" w:sz="0" w:space="0" w:color="auto"/>
            <w:bottom w:val="none" w:sz="0" w:space="0" w:color="auto"/>
            <w:right w:val="none" w:sz="0" w:space="0" w:color="auto"/>
          </w:divBdr>
        </w:div>
        <w:div w:id="1066805058">
          <w:marLeft w:val="0"/>
          <w:marRight w:val="0"/>
          <w:marTop w:val="0"/>
          <w:marBottom w:val="0"/>
          <w:divBdr>
            <w:top w:val="none" w:sz="0" w:space="0" w:color="auto"/>
            <w:left w:val="none" w:sz="0" w:space="0" w:color="auto"/>
            <w:bottom w:val="none" w:sz="0" w:space="0" w:color="auto"/>
            <w:right w:val="none" w:sz="0" w:space="0" w:color="auto"/>
          </w:divBdr>
        </w:div>
        <w:div w:id="464735875">
          <w:marLeft w:val="0"/>
          <w:marRight w:val="0"/>
          <w:marTop w:val="0"/>
          <w:marBottom w:val="0"/>
          <w:divBdr>
            <w:top w:val="none" w:sz="0" w:space="0" w:color="auto"/>
            <w:left w:val="none" w:sz="0" w:space="0" w:color="auto"/>
            <w:bottom w:val="none" w:sz="0" w:space="0" w:color="auto"/>
            <w:right w:val="none" w:sz="0" w:space="0" w:color="auto"/>
          </w:divBdr>
        </w:div>
      </w:divsChild>
    </w:div>
    <w:div w:id="494539085">
      <w:bodyDiv w:val="1"/>
      <w:marLeft w:val="0"/>
      <w:marRight w:val="0"/>
      <w:marTop w:val="0"/>
      <w:marBottom w:val="0"/>
      <w:divBdr>
        <w:top w:val="none" w:sz="0" w:space="0" w:color="auto"/>
        <w:left w:val="none" w:sz="0" w:space="0" w:color="auto"/>
        <w:bottom w:val="none" w:sz="0" w:space="0" w:color="auto"/>
        <w:right w:val="none" w:sz="0" w:space="0" w:color="auto"/>
      </w:divBdr>
    </w:div>
    <w:div w:id="502547251">
      <w:bodyDiv w:val="1"/>
      <w:marLeft w:val="0"/>
      <w:marRight w:val="0"/>
      <w:marTop w:val="0"/>
      <w:marBottom w:val="0"/>
      <w:divBdr>
        <w:top w:val="none" w:sz="0" w:space="0" w:color="auto"/>
        <w:left w:val="none" w:sz="0" w:space="0" w:color="auto"/>
        <w:bottom w:val="none" w:sz="0" w:space="0" w:color="auto"/>
        <w:right w:val="none" w:sz="0" w:space="0" w:color="auto"/>
      </w:divBdr>
      <w:divsChild>
        <w:div w:id="81685224">
          <w:marLeft w:val="0"/>
          <w:marRight w:val="0"/>
          <w:marTop w:val="0"/>
          <w:marBottom w:val="0"/>
          <w:divBdr>
            <w:top w:val="none" w:sz="0" w:space="0" w:color="auto"/>
            <w:left w:val="none" w:sz="0" w:space="0" w:color="auto"/>
            <w:bottom w:val="none" w:sz="0" w:space="0" w:color="auto"/>
            <w:right w:val="none" w:sz="0" w:space="0" w:color="auto"/>
          </w:divBdr>
        </w:div>
        <w:div w:id="1758745522">
          <w:marLeft w:val="0"/>
          <w:marRight w:val="0"/>
          <w:marTop w:val="0"/>
          <w:marBottom w:val="0"/>
          <w:divBdr>
            <w:top w:val="none" w:sz="0" w:space="0" w:color="auto"/>
            <w:left w:val="none" w:sz="0" w:space="0" w:color="auto"/>
            <w:bottom w:val="none" w:sz="0" w:space="0" w:color="auto"/>
            <w:right w:val="none" w:sz="0" w:space="0" w:color="auto"/>
          </w:divBdr>
        </w:div>
        <w:div w:id="1915699858">
          <w:marLeft w:val="0"/>
          <w:marRight w:val="0"/>
          <w:marTop w:val="0"/>
          <w:marBottom w:val="0"/>
          <w:divBdr>
            <w:top w:val="none" w:sz="0" w:space="0" w:color="auto"/>
            <w:left w:val="none" w:sz="0" w:space="0" w:color="auto"/>
            <w:bottom w:val="none" w:sz="0" w:space="0" w:color="auto"/>
            <w:right w:val="none" w:sz="0" w:space="0" w:color="auto"/>
          </w:divBdr>
        </w:div>
        <w:div w:id="1842432104">
          <w:marLeft w:val="0"/>
          <w:marRight w:val="0"/>
          <w:marTop w:val="0"/>
          <w:marBottom w:val="0"/>
          <w:divBdr>
            <w:top w:val="none" w:sz="0" w:space="0" w:color="auto"/>
            <w:left w:val="none" w:sz="0" w:space="0" w:color="auto"/>
            <w:bottom w:val="none" w:sz="0" w:space="0" w:color="auto"/>
            <w:right w:val="none" w:sz="0" w:space="0" w:color="auto"/>
          </w:divBdr>
        </w:div>
        <w:div w:id="1511027299">
          <w:marLeft w:val="0"/>
          <w:marRight w:val="0"/>
          <w:marTop w:val="0"/>
          <w:marBottom w:val="0"/>
          <w:divBdr>
            <w:top w:val="none" w:sz="0" w:space="0" w:color="auto"/>
            <w:left w:val="none" w:sz="0" w:space="0" w:color="auto"/>
            <w:bottom w:val="none" w:sz="0" w:space="0" w:color="auto"/>
            <w:right w:val="none" w:sz="0" w:space="0" w:color="auto"/>
          </w:divBdr>
        </w:div>
        <w:div w:id="1891382701">
          <w:marLeft w:val="0"/>
          <w:marRight w:val="0"/>
          <w:marTop w:val="0"/>
          <w:marBottom w:val="0"/>
          <w:divBdr>
            <w:top w:val="none" w:sz="0" w:space="0" w:color="auto"/>
            <w:left w:val="none" w:sz="0" w:space="0" w:color="auto"/>
            <w:bottom w:val="none" w:sz="0" w:space="0" w:color="auto"/>
            <w:right w:val="none" w:sz="0" w:space="0" w:color="auto"/>
          </w:divBdr>
        </w:div>
        <w:div w:id="917328894">
          <w:marLeft w:val="0"/>
          <w:marRight w:val="0"/>
          <w:marTop w:val="0"/>
          <w:marBottom w:val="0"/>
          <w:divBdr>
            <w:top w:val="none" w:sz="0" w:space="0" w:color="auto"/>
            <w:left w:val="none" w:sz="0" w:space="0" w:color="auto"/>
            <w:bottom w:val="none" w:sz="0" w:space="0" w:color="auto"/>
            <w:right w:val="none" w:sz="0" w:space="0" w:color="auto"/>
          </w:divBdr>
        </w:div>
        <w:div w:id="1739673778">
          <w:marLeft w:val="0"/>
          <w:marRight w:val="0"/>
          <w:marTop w:val="0"/>
          <w:marBottom w:val="0"/>
          <w:divBdr>
            <w:top w:val="none" w:sz="0" w:space="0" w:color="auto"/>
            <w:left w:val="none" w:sz="0" w:space="0" w:color="auto"/>
            <w:bottom w:val="none" w:sz="0" w:space="0" w:color="auto"/>
            <w:right w:val="none" w:sz="0" w:space="0" w:color="auto"/>
          </w:divBdr>
        </w:div>
        <w:div w:id="1692686449">
          <w:marLeft w:val="0"/>
          <w:marRight w:val="0"/>
          <w:marTop w:val="0"/>
          <w:marBottom w:val="0"/>
          <w:divBdr>
            <w:top w:val="none" w:sz="0" w:space="0" w:color="auto"/>
            <w:left w:val="none" w:sz="0" w:space="0" w:color="auto"/>
            <w:bottom w:val="none" w:sz="0" w:space="0" w:color="auto"/>
            <w:right w:val="none" w:sz="0" w:space="0" w:color="auto"/>
          </w:divBdr>
        </w:div>
        <w:div w:id="2032031220">
          <w:marLeft w:val="0"/>
          <w:marRight w:val="0"/>
          <w:marTop w:val="0"/>
          <w:marBottom w:val="0"/>
          <w:divBdr>
            <w:top w:val="none" w:sz="0" w:space="0" w:color="auto"/>
            <w:left w:val="none" w:sz="0" w:space="0" w:color="auto"/>
            <w:bottom w:val="none" w:sz="0" w:space="0" w:color="auto"/>
            <w:right w:val="none" w:sz="0" w:space="0" w:color="auto"/>
          </w:divBdr>
        </w:div>
        <w:div w:id="24721844">
          <w:marLeft w:val="0"/>
          <w:marRight w:val="0"/>
          <w:marTop w:val="0"/>
          <w:marBottom w:val="0"/>
          <w:divBdr>
            <w:top w:val="none" w:sz="0" w:space="0" w:color="auto"/>
            <w:left w:val="none" w:sz="0" w:space="0" w:color="auto"/>
            <w:bottom w:val="none" w:sz="0" w:space="0" w:color="auto"/>
            <w:right w:val="none" w:sz="0" w:space="0" w:color="auto"/>
          </w:divBdr>
        </w:div>
        <w:div w:id="1390033408">
          <w:marLeft w:val="0"/>
          <w:marRight w:val="0"/>
          <w:marTop w:val="0"/>
          <w:marBottom w:val="0"/>
          <w:divBdr>
            <w:top w:val="none" w:sz="0" w:space="0" w:color="auto"/>
            <w:left w:val="none" w:sz="0" w:space="0" w:color="auto"/>
            <w:bottom w:val="none" w:sz="0" w:space="0" w:color="auto"/>
            <w:right w:val="none" w:sz="0" w:space="0" w:color="auto"/>
          </w:divBdr>
        </w:div>
      </w:divsChild>
    </w:div>
    <w:div w:id="508174958">
      <w:bodyDiv w:val="1"/>
      <w:marLeft w:val="0"/>
      <w:marRight w:val="0"/>
      <w:marTop w:val="0"/>
      <w:marBottom w:val="0"/>
      <w:divBdr>
        <w:top w:val="none" w:sz="0" w:space="0" w:color="auto"/>
        <w:left w:val="none" w:sz="0" w:space="0" w:color="auto"/>
        <w:bottom w:val="none" w:sz="0" w:space="0" w:color="auto"/>
        <w:right w:val="none" w:sz="0" w:space="0" w:color="auto"/>
      </w:divBdr>
    </w:div>
    <w:div w:id="535392847">
      <w:bodyDiv w:val="1"/>
      <w:marLeft w:val="0"/>
      <w:marRight w:val="0"/>
      <w:marTop w:val="0"/>
      <w:marBottom w:val="0"/>
      <w:divBdr>
        <w:top w:val="none" w:sz="0" w:space="0" w:color="auto"/>
        <w:left w:val="none" w:sz="0" w:space="0" w:color="auto"/>
        <w:bottom w:val="none" w:sz="0" w:space="0" w:color="auto"/>
        <w:right w:val="none" w:sz="0" w:space="0" w:color="auto"/>
      </w:divBdr>
      <w:divsChild>
        <w:div w:id="1974095412">
          <w:marLeft w:val="0"/>
          <w:marRight w:val="0"/>
          <w:marTop w:val="0"/>
          <w:marBottom w:val="0"/>
          <w:divBdr>
            <w:top w:val="none" w:sz="0" w:space="0" w:color="auto"/>
            <w:left w:val="none" w:sz="0" w:space="0" w:color="auto"/>
            <w:bottom w:val="none" w:sz="0" w:space="0" w:color="auto"/>
            <w:right w:val="none" w:sz="0" w:space="0" w:color="auto"/>
          </w:divBdr>
        </w:div>
        <w:div w:id="963660260">
          <w:marLeft w:val="0"/>
          <w:marRight w:val="0"/>
          <w:marTop w:val="0"/>
          <w:marBottom w:val="0"/>
          <w:divBdr>
            <w:top w:val="none" w:sz="0" w:space="0" w:color="auto"/>
            <w:left w:val="none" w:sz="0" w:space="0" w:color="auto"/>
            <w:bottom w:val="none" w:sz="0" w:space="0" w:color="auto"/>
            <w:right w:val="none" w:sz="0" w:space="0" w:color="auto"/>
          </w:divBdr>
        </w:div>
        <w:div w:id="1265501824">
          <w:marLeft w:val="0"/>
          <w:marRight w:val="0"/>
          <w:marTop w:val="0"/>
          <w:marBottom w:val="0"/>
          <w:divBdr>
            <w:top w:val="none" w:sz="0" w:space="0" w:color="auto"/>
            <w:left w:val="none" w:sz="0" w:space="0" w:color="auto"/>
            <w:bottom w:val="none" w:sz="0" w:space="0" w:color="auto"/>
            <w:right w:val="none" w:sz="0" w:space="0" w:color="auto"/>
          </w:divBdr>
        </w:div>
        <w:div w:id="1404642381">
          <w:marLeft w:val="0"/>
          <w:marRight w:val="0"/>
          <w:marTop w:val="0"/>
          <w:marBottom w:val="0"/>
          <w:divBdr>
            <w:top w:val="none" w:sz="0" w:space="0" w:color="auto"/>
            <w:left w:val="none" w:sz="0" w:space="0" w:color="auto"/>
            <w:bottom w:val="none" w:sz="0" w:space="0" w:color="auto"/>
            <w:right w:val="none" w:sz="0" w:space="0" w:color="auto"/>
          </w:divBdr>
        </w:div>
      </w:divsChild>
    </w:div>
    <w:div w:id="546379710">
      <w:bodyDiv w:val="1"/>
      <w:marLeft w:val="0"/>
      <w:marRight w:val="0"/>
      <w:marTop w:val="0"/>
      <w:marBottom w:val="0"/>
      <w:divBdr>
        <w:top w:val="none" w:sz="0" w:space="0" w:color="auto"/>
        <w:left w:val="none" w:sz="0" w:space="0" w:color="auto"/>
        <w:bottom w:val="none" w:sz="0" w:space="0" w:color="auto"/>
        <w:right w:val="none" w:sz="0" w:space="0" w:color="auto"/>
      </w:divBdr>
    </w:div>
    <w:div w:id="569388600">
      <w:bodyDiv w:val="1"/>
      <w:marLeft w:val="0"/>
      <w:marRight w:val="0"/>
      <w:marTop w:val="0"/>
      <w:marBottom w:val="0"/>
      <w:divBdr>
        <w:top w:val="none" w:sz="0" w:space="0" w:color="auto"/>
        <w:left w:val="none" w:sz="0" w:space="0" w:color="auto"/>
        <w:bottom w:val="none" w:sz="0" w:space="0" w:color="auto"/>
        <w:right w:val="none" w:sz="0" w:space="0" w:color="auto"/>
      </w:divBdr>
    </w:div>
    <w:div w:id="571308533">
      <w:bodyDiv w:val="1"/>
      <w:marLeft w:val="0"/>
      <w:marRight w:val="0"/>
      <w:marTop w:val="0"/>
      <w:marBottom w:val="0"/>
      <w:divBdr>
        <w:top w:val="none" w:sz="0" w:space="0" w:color="auto"/>
        <w:left w:val="none" w:sz="0" w:space="0" w:color="auto"/>
        <w:bottom w:val="none" w:sz="0" w:space="0" w:color="auto"/>
        <w:right w:val="none" w:sz="0" w:space="0" w:color="auto"/>
      </w:divBdr>
      <w:divsChild>
        <w:div w:id="20863226">
          <w:marLeft w:val="0"/>
          <w:marRight w:val="0"/>
          <w:marTop w:val="0"/>
          <w:marBottom w:val="0"/>
          <w:divBdr>
            <w:top w:val="none" w:sz="0" w:space="0" w:color="auto"/>
            <w:left w:val="none" w:sz="0" w:space="0" w:color="auto"/>
            <w:bottom w:val="none" w:sz="0" w:space="0" w:color="auto"/>
            <w:right w:val="none" w:sz="0" w:space="0" w:color="auto"/>
          </w:divBdr>
        </w:div>
        <w:div w:id="140851153">
          <w:marLeft w:val="0"/>
          <w:marRight w:val="0"/>
          <w:marTop w:val="0"/>
          <w:marBottom w:val="0"/>
          <w:divBdr>
            <w:top w:val="none" w:sz="0" w:space="0" w:color="auto"/>
            <w:left w:val="none" w:sz="0" w:space="0" w:color="auto"/>
            <w:bottom w:val="none" w:sz="0" w:space="0" w:color="auto"/>
            <w:right w:val="none" w:sz="0" w:space="0" w:color="auto"/>
          </w:divBdr>
        </w:div>
        <w:div w:id="1596859017">
          <w:marLeft w:val="0"/>
          <w:marRight w:val="0"/>
          <w:marTop w:val="0"/>
          <w:marBottom w:val="0"/>
          <w:divBdr>
            <w:top w:val="none" w:sz="0" w:space="0" w:color="auto"/>
            <w:left w:val="none" w:sz="0" w:space="0" w:color="auto"/>
            <w:bottom w:val="none" w:sz="0" w:space="0" w:color="auto"/>
            <w:right w:val="none" w:sz="0" w:space="0" w:color="auto"/>
          </w:divBdr>
        </w:div>
        <w:div w:id="1933050319">
          <w:marLeft w:val="0"/>
          <w:marRight w:val="0"/>
          <w:marTop w:val="0"/>
          <w:marBottom w:val="0"/>
          <w:divBdr>
            <w:top w:val="none" w:sz="0" w:space="0" w:color="auto"/>
            <w:left w:val="none" w:sz="0" w:space="0" w:color="auto"/>
            <w:bottom w:val="none" w:sz="0" w:space="0" w:color="auto"/>
            <w:right w:val="none" w:sz="0" w:space="0" w:color="auto"/>
          </w:divBdr>
        </w:div>
        <w:div w:id="1979870735">
          <w:marLeft w:val="0"/>
          <w:marRight w:val="0"/>
          <w:marTop w:val="0"/>
          <w:marBottom w:val="0"/>
          <w:divBdr>
            <w:top w:val="none" w:sz="0" w:space="0" w:color="auto"/>
            <w:left w:val="none" w:sz="0" w:space="0" w:color="auto"/>
            <w:bottom w:val="none" w:sz="0" w:space="0" w:color="auto"/>
            <w:right w:val="none" w:sz="0" w:space="0" w:color="auto"/>
          </w:divBdr>
        </w:div>
        <w:div w:id="1862667629">
          <w:marLeft w:val="0"/>
          <w:marRight w:val="0"/>
          <w:marTop w:val="0"/>
          <w:marBottom w:val="0"/>
          <w:divBdr>
            <w:top w:val="none" w:sz="0" w:space="0" w:color="auto"/>
            <w:left w:val="none" w:sz="0" w:space="0" w:color="auto"/>
            <w:bottom w:val="none" w:sz="0" w:space="0" w:color="auto"/>
            <w:right w:val="none" w:sz="0" w:space="0" w:color="auto"/>
          </w:divBdr>
        </w:div>
        <w:div w:id="288511767">
          <w:marLeft w:val="0"/>
          <w:marRight w:val="0"/>
          <w:marTop w:val="0"/>
          <w:marBottom w:val="0"/>
          <w:divBdr>
            <w:top w:val="none" w:sz="0" w:space="0" w:color="auto"/>
            <w:left w:val="none" w:sz="0" w:space="0" w:color="auto"/>
            <w:bottom w:val="none" w:sz="0" w:space="0" w:color="auto"/>
            <w:right w:val="none" w:sz="0" w:space="0" w:color="auto"/>
          </w:divBdr>
        </w:div>
      </w:divsChild>
    </w:div>
    <w:div w:id="607276720">
      <w:bodyDiv w:val="1"/>
      <w:marLeft w:val="0"/>
      <w:marRight w:val="0"/>
      <w:marTop w:val="0"/>
      <w:marBottom w:val="0"/>
      <w:divBdr>
        <w:top w:val="none" w:sz="0" w:space="0" w:color="auto"/>
        <w:left w:val="none" w:sz="0" w:space="0" w:color="auto"/>
        <w:bottom w:val="none" w:sz="0" w:space="0" w:color="auto"/>
        <w:right w:val="none" w:sz="0" w:space="0" w:color="auto"/>
      </w:divBdr>
      <w:divsChild>
        <w:div w:id="2114280991">
          <w:marLeft w:val="0"/>
          <w:marRight w:val="0"/>
          <w:marTop w:val="0"/>
          <w:marBottom w:val="0"/>
          <w:divBdr>
            <w:top w:val="none" w:sz="0" w:space="0" w:color="auto"/>
            <w:left w:val="none" w:sz="0" w:space="0" w:color="auto"/>
            <w:bottom w:val="none" w:sz="0" w:space="0" w:color="auto"/>
            <w:right w:val="none" w:sz="0" w:space="0" w:color="auto"/>
          </w:divBdr>
        </w:div>
        <w:div w:id="1677925386">
          <w:marLeft w:val="0"/>
          <w:marRight w:val="0"/>
          <w:marTop w:val="0"/>
          <w:marBottom w:val="0"/>
          <w:divBdr>
            <w:top w:val="none" w:sz="0" w:space="0" w:color="auto"/>
            <w:left w:val="none" w:sz="0" w:space="0" w:color="auto"/>
            <w:bottom w:val="none" w:sz="0" w:space="0" w:color="auto"/>
            <w:right w:val="none" w:sz="0" w:space="0" w:color="auto"/>
          </w:divBdr>
        </w:div>
        <w:div w:id="940800434">
          <w:marLeft w:val="0"/>
          <w:marRight w:val="0"/>
          <w:marTop w:val="0"/>
          <w:marBottom w:val="0"/>
          <w:divBdr>
            <w:top w:val="none" w:sz="0" w:space="0" w:color="auto"/>
            <w:left w:val="none" w:sz="0" w:space="0" w:color="auto"/>
            <w:bottom w:val="none" w:sz="0" w:space="0" w:color="auto"/>
            <w:right w:val="none" w:sz="0" w:space="0" w:color="auto"/>
          </w:divBdr>
        </w:div>
        <w:div w:id="1357996647">
          <w:marLeft w:val="0"/>
          <w:marRight w:val="0"/>
          <w:marTop w:val="0"/>
          <w:marBottom w:val="0"/>
          <w:divBdr>
            <w:top w:val="none" w:sz="0" w:space="0" w:color="auto"/>
            <w:left w:val="none" w:sz="0" w:space="0" w:color="auto"/>
            <w:bottom w:val="none" w:sz="0" w:space="0" w:color="auto"/>
            <w:right w:val="none" w:sz="0" w:space="0" w:color="auto"/>
          </w:divBdr>
        </w:div>
        <w:div w:id="1093552077">
          <w:marLeft w:val="0"/>
          <w:marRight w:val="0"/>
          <w:marTop w:val="0"/>
          <w:marBottom w:val="0"/>
          <w:divBdr>
            <w:top w:val="none" w:sz="0" w:space="0" w:color="auto"/>
            <w:left w:val="none" w:sz="0" w:space="0" w:color="auto"/>
            <w:bottom w:val="none" w:sz="0" w:space="0" w:color="auto"/>
            <w:right w:val="none" w:sz="0" w:space="0" w:color="auto"/>
          </w:divBdr>
        </w:div>
        <w:div w:id="663898912">
          <w:marLeft w:val="0"/>
          <w:marRight w:val="0"/>
          <w:marTop w:val="0"/>
          <w:marBottom w:val="0"/>
          <w:divBdr>
            <w:top w:val="none" w:sz="0" w:space="0" w:color="auto"/>
            <w:left w:val="none" w:sz="0" w:space="0" w:color="auto"/>
            <w:bottom w:val="none" w:sz="0" w:space="0" w:color="auto"/>
            <w:right w:val="none" w:sz="0" w:space="0" w:color="auto"/>
          </w:divBdr>
        </w:div>
      </w:divsChild>
    </w:div>
    <w:div w:id="619145917">
      <w:bodyDiv w:val="1"/>
      <w:marLeft w:val="0"/>
      <w:marRight w:val="0"/>
      <w:marTop w:val="0"/>
      <w:marBottom w:val="0"/>
      <w:divBdr>
        <w:top w:val="none" w:sz="0" w:space="0" w:color="auto"/>
        <w:left w:val="none" w:sz="0" w:space="0" w:color="auto"/>
        <w:bottom w:val="none" w:sz="0" w:space="0" w:color="auto"/>
        <w:right w:val="none" w:sz="0" w:space="0" w:color="auto"/>
      </w:divBdr>
      <w:divsChild>
        <w:div w:id="1163741158">
          <w:marLeft w:val="0"/>
          <w:marRight w:val="0"/>
          <w:marTop w:val="0"/>
          <w:marBottom w:val="0"/>
          <w:divBdr>
            <w:top w:val="none" w:sz="0" w:space="0" w:color="auto"/>
            <w:left w:val="none" w:sz="0" w:space="0" w:color="auto"/>
            <w:bottom w:val="none" w:sz="0" w:space="0" w:color="auto"/>
            <w:right w:val="none" w:sz="0" w:space="0" w:color="auto"/>
          </w:divBdr>
        </w:div>
        <w:div w:id="1378357178">
          <w:marLeft w:val="0"/>
          <w:marRight w:val="0"/>
          <w:marTop w:val="0"/>
          <w:marBottom w:val="0"/>
          <w:divBdr>
            <w:top w:val="none" w:sz="0" w:space="0" w:color="auto"/>
            <w:left w:val="none" w:sz="0" w:space="0" w:color="auto"/>
            <w:bottom w:val="none" w:sz="0" w:space="0" w:color="auto"/>
            <w:right w:val="none" w:sz="0" w:space="0" w:color="auto"/>
          </w:divBdr>
        </w:div>
        <w:div w:id="1449159015">
          <w:marLeft w:val="0"/>
          <w:marRight w:val="0"/>
          <w:marTop w:val="0"/>
          <w:marBottom w:val="0"/>
          <w:divBdr>
            <w:top w:val="none" w:sz="0" w:space="0" w:color="auto"/>
            <w:left w:val="none" w:sz="0" w:space="0" w:color="auto"/>
            <w:bottom w:val="none" w:sz="0" w:space="0" w:color="auto"/>
            <w:right w:val="none" w:sz="0" w:space="0" w:color="auto"/>
          </w:divBdr>
        </w:div>
        <w:div w:id="1175999468">
          <w:marLeft w:val="0"/>
          <w:marRight w:val="0"/>
          <w:marTop w:val="0"/>
          <w:marBottom w:val="0"/>
          <w:divBdr>
            <w:top w:val="none" w:sz="0" w:space="0" w:color="auto"/>
            <w:left w:val="none" w:sz="0" w:space="0" w:color="auto"/>
            <w:bottom w:val="none" w:sz="0" w:space="0" w:color="auto"/>
            <w:right w:val="none" w:sz="0" w:space="0" w:color="auto"/>
          </w:divBdr>
        </w:div>
        <w:div w:id="383063589">
          <w:marLeft w:val="0"/>
          <w:marRight w:val="0"/>
          <w:marTop w:val="0"/>
          <w:marBottom w:val="0"/>
          <w:divBdr>
            <w:top w:val="none" w:sz="0" w:space="0" w:color="auto"/>
            <w:left w:val="none" w:sz="0" w:space="0" w:color="auto"/>
            <w:bottom w:val="none" w:sz="0" w:space="0" w:color="auto"/>
            <w:right w:val="none" w:sz="0" w:space="0" w:color="auto"/>
          </w:divBdr>
        </w:div>
        <w:div w:id="562103362">
          <w:marLeft w:val="0"/>
          <w:marRight w:val="0"/>
          <w:marTop w:val="0"/>
          <w:marBottom w:val="0"/>
          <w:divBdr>
            <w:top w:val="none" w:sz="0" w:space="0" w:color="auto"/>
            <w:left w:val="none" w:sz="0" w:space="0" w:color="auto"/>
            <w:bottom w:val="none" w:sz="0" w:space="0" w:color="auto"/>
            <w:right w:val="none" w:sz="0" w:space="0" w:color="auto"/>
          </w:divBdr>
        </w:div>
        <w:div w:id="1816529148">
          <w:marLeft w:val="0"/>
          <w:marRight w:val="0"/>
          <w:marTop w:val="0"/>
          <w:marBottom w:val="0"/>
          <w:divBdr>
            <w:top w:val="none" w:sz="0" w:space="0" w:color="auto"/>
            <w:left w:val="none" w:sz="0" w:space="0" w:color="auto"/>
            <w:bottom w:val="none" w:sz="0" w:space="0" w:color="auto"/>
            <w:right w:val="none" w:sz="0" w:space="0" w:color="auto"/>
          </w:divBdr>
        </w:div>
      </w:divsChild>
    </w:div>
    <w:div w:id="619846331">
      <w:bodyDiv w:val="1"/>
      <w:marLeft w:val="0"/>
      <w:marRight w:val="0"/>
      <w:marTop w:val="0"/>
      <w:marBottom w:val="0"/>
      <w:divBdr>
        <w:top w:val="none" w:sz="0" w:space="0" w:color="auto"/>
        <w:left w:val="none" w:sz="0" w:space="0" w:color="auto"/>
        <w:bottom w:val="none" w:sz="0" w:space="0" w:color="auto"/>
        <w:right w:val="none" w:sz="0" w:space="0" w:color="auto"/>
      </w:divBdr>
    </w:div>
    <w:div w:id="634218458">
      <w:bodyDiv w:val="1"/>
      <w:marLeft w:val="0"/>
      <w:marRight w:val="0"/>
      <w:marTop w:val="0"/>
      <w:marBottom w:val="0"/>
      <w:divBdr>
        <w:top w:val="none" w:sz="0" w:space="0" w:color="auto"/>
        <w:left w:val="none" w:sz="0" w:space="0" w:color="auto"/>
        <w:bottom w:val="none" w:sz="0" w:space="0" w:color="auto"/>
        <w:right w:val="none" w:sz="0" w:space="0" w:color="auto"/>
      </w:divBdr>
      <w:divsChild>
        <w:div w:id="408117275">
          <w:marLeft w:val="0"/>
          <w:marRight w:val="0"/>
          <w:marTop w:val="0"/>
          <w:marBottom w:val="0"/>
          <w:divBdr>
            <w:top w:val="none" w:sz="0" w:space="0" w:color="auto"/>
            <w:left w:val="none" w:sz="0" w:space="0" w:color="auto"/>
            <w:bottom w:val="none" w:sz="0" w:space="0" w:color="auto"/>
            <w:right w:val="none" w:sz="0" w:space="0" w:color="auto"/>
          </w:divBdr>
        </w:div>
        <w:div w:id="414325109">
          <w:marLeft w:val="0"/>
          <w:marRight w:val="0"/>
          <w:marTop w:val="0"/>
          <w:marBottom w:val="0"/>
          <w:divBdr>
            <w:top w:val="none" w:sz="0" w:space="0" w:color="auto"/>
            <w:left w:val="none" w:sz="0" w:space="0" w:color="auto"/>
            <w:bottom w:val="none" w:sz="0" w:space="0" w:color="auto"/>
            <w:right w:val="none" w:sz="0" w:space="0" w:color="auto"/>
          </w:divBdr>
        </w:div>
        <w:div w:id="746152729">
          <w:marLeft w:val="0"/>
          <w:marRight w:val="0"/>
          <w:marTop w:val="0"/>
          <w:marBottom w:val="0"/>
          <w:divBdr>
            <w:top w:val="none" w:sz="0" w:space="0" w:color="auto"/>
            <w:left w:val="none" w:sz="0" w:space="0" w:color="auto"/>
            <w:bottom w:val="none" w:sz="0" w:space="0" w:color="auto"/>
            <w:right w:val="none" w:sz="0" w:space="0" w:color="auto"/>
          </w:divBdr>
        </w:div>
        <w:div w:id="1424062257">
          <w:marLeft w:val="0"/>
          <w:marRight w:val="0"/>
          <w:marTop w:val="0"/>
          <w:marBottom w:val="0"/>
          <w:divBdr>
            <w:top w:val="none" w:sz="0" w:space="0" w:color="auto"/>
            <w:left w:val="none" w:sz="0" w:space="0" w:color="auto"/>
            <w:bottom w:val="none" w:sz="0" w:space="0" w:color="auto"/>
            <w:right w:val="none" w:sz="0" w:space="0" w:color="auto"/>
          </w:divBdr>
        </w:div>
        <w:div w:id="1123502579">
          <w:marLeft w:val="0"/>
          <w:marRight w:val="0"/>
          <w:marTop w:val="0"/>
          <w:marBottom w:val="0"/>
          <w:divBdr>
            <w:top w:val="none" w:sz="0" w:space="0" w:color="auto"/>
            <w:left w:val="none" w:sz="0" w:space="0" w:color="auto"/>
            <w:bottom w:val="none" w:sz="0" w:space="0" w:color="auto"/>
            <w:right w:val="none" w:sz="0" w:space="0" w:color="auto"/>
          </w:divBdr>
        </w:div>
        <w:div w:id="25952882">
          <w:marLeft w:val="0"/>
          <w:marRight w:val="0"/>
          <w:marTop w:val="0"/>
          <w:marBottom w:val="0"/>
          <w:divBdr>
            <w:top w:val="none" w:sz="0" w:space="0" w:color="auto"/>
            <w:left w:val="none" w:sz="0" w:space="0" w:color="auto"/>
            <w:bottom w:val="none" w:sz="0" w:space="0" w:color="auto"/>
            <w:right w:val="none" w:sz="0" w:space="0" w:color="auto"/>
          </w:divBdr>
        </w:div>
        <w:div w:id="1191799893">
          <w:marLeft w:val="0"/>
          <w:marRight w:val="0"/>
          <w:marTop w:val="0"/>
          <w:marBottom w:val="0"/>
          <w:divBdr>
            <w:top w:val="none" w:sz="0" w:space="0" w:color="auto"/>
            <w:left w:val="none" w:sz="0" w:space="0" w:color="auto"/>
            <w:bottom w:val="none" w:sz="0" w:space="0" w:color="auto"/>
            <w:right w:val="none" w:sz="0" w:space="0" w:color="auto"/>
          </w:divBdr>
        </w:div>
        <w:div w:id="517890184">
          <w:marLeft w:val="0"/>
          <w:marRight w:val="0"/>
          <w:marTop w:val="0"/>
          <w:marBottom w:val="0"/>
          <w:divBdr>
            <w:top w:val="none" w:sz="0" w:space="0" w:color="auto"/>
            <w:left w:val="none" w:sz="0" w:space="0" w:color="auto"/>
            <w:bottom w:val="none" w:sz="0" w:space="0" w:color="auto"/>
            <w:right w:val="none" w:sz="0" w:space="0" w:color="auto"/>
          </w:divBdr>
        </w:div>
        <w:div w:id="1627738920">
          <w:marLeft w:val="0"/>
          <w:marRight w:val="0"/>
          <w:marTop w:val="0"/>
          <w:marBottom w:val="0"/>
          <w:divBdr>
            <w:top w:val="none" w:sz="0" w:space="0" w:color="auto"/>
            <w:left w:val="none" w:sz="0" w:space="0" w:color="auto"/>
            <w:bottom w:val="none" w:sz="0" w:space="0" w:color="auto"/>
            <w:right w:val="none" w:sz="0" w:space="0" w:color="auto"/>
          </w:divBdr>
        </w:div>
        <w:div w:id="1474638752">
          <w:marLeft w:val="0"/>
          <w:marRight w:val="0"/>
          <w:marTop w:val="0"/>
          <w:marBottom w:val="0"/>
          <w:divBdr>
            <w:top w:val="none" w:sz="0" w:space="0" w:color="auto"/>
            <w:left w:val="none" w:sz="0" w:space="0" w:color="auto"/>
            <w:bottom w:val="none" w:sz="0" w:space="0" w:color="auto"/>
            <w:right w:val="none" w:sz="0" w:space="0" w:color="auto"/>
          </w:divBdr>
        </w:div>
      </w:divsChild>
    </w:div>
    <w:div w:id="649789895">
      <w:bodyDiv w:val="1"/>
      <w:marLeft w:val="0"/>
      <w:marRight w:val="0"/>
      <w:marTop w:val="0"/>
      <w:marBottom w:val="0"/>
      <w:divBdr>
        <w:top w:val="none" w:sz="0" w:space="0" w:color="auto"/>
        <w:left w:val="none" w:sz="0" w:space="0" w:color="auto"/>
        <w:bottom w:val="none" w:sz="0" w:space="0" w:color="auto"/>
        <w:right w:val="none" w:sz="0" w:space="0" w:color="auto"/>
      </w:divBdr>
    </w:div>
    <w:div w:id="654334675">
      <w:bodyDiv w:val="1"/>
      <w:marLeft w:val="0"/>
      <w:marRight w:val="0"/>
      <w:marTop w:val="0"/>
      <w:marBottom w:val="0"/>
      <w:divBdr>
        <w:top w:val="none" w:sz="0" w:space="0" w:color="auto"/>
        <w:left w:val="none" w:sz="0" w:space="0" w:color="auto"/>
        <w:bottom w:val="none" w:sz="0" w:space="0" w:color="auto"/>
        <w:right w:val="none" w:sz="0" w:space="0" w:color="auto"/>
      </w:divBdr>
    </w:div>
    <w:div w:id="674452544">
      <w:bodyDiv w:val="1"/>
      <w:marLeft w:val="0"/>
      <w:marRight w:val="0"/>
      <w:marTop w:val="0"/>
      <w:marBottom w:val="0"/>
      <w:divBdr>
        <w:top w:val="none" w:sz="0" w:space="0" w:color="auto"/>
        <w:left w:val="none" w:sz="0" w:space="0" w:color="auto"/>
        <w:bottom w:val="none" w:sz="0" w:space="0" w:color="auto"/>
        <w:right w:val="none" w:sz="0" w:space="0" w:color="auto"/>
      </w:divBdr>
      <w:divsChild>
        <w:div w:id="1979142820">
          <w:marLeft w:val="0"/>
          <w:marRight w:val="0"/>
          <w:marTop w:val="0"/>
          <w:marBottom w:val="0"/>
          <w:divBdr>
            <w:top w:val="none" w:sz="0" w:space="0" w:color="auto"/>
            <w:left w:val="none" w:sz="0" w:space="0" w:color="auto"/>
            <w:bottom w:val="none" w:sz="0" w:space="0" w:color="auto"/>
            <w:right w:val="none" w:sz="0" w:space="0" w:color="auto"/>
          </w:divBdr>
        </w:div>
        <w:div w:id="1962149661">
          <w:marLeft w:val="0"/>
          <w:marRight w:val="0"/>
          <w:marTop w:val="0"/>
          <w:marBottom w:val="0"/>
          <w:divBdr>
            <w:top w:val="none" w:sz="0" w:space="0" w:color="auto"/>
            <w:left w:val="none" w:sz="0" w:space="0" w:color="auto"/>
            <w:bottom w:val="none" w:sz="0" w:space="0" w:color="auto"/>
            <w:right w:val="none" w:sz="0" w:space="0" w:color="auto"/>
          </w:divBdr>
        </w:div>
        <w:div w:id="1661034749">
          <w:marLeft w:val="0"/>
          <w:marRight w:val="0"/>
          <w:marTop w:val="0"/>
          <w:marBottom w:val="0"/>
          <w:divBdr>
            <w:top w:val="none" w:sz="0" w:space="0" w:color="auto"/>
            <w:left w:val="none" w:sz="0" w:space="0" w:color="auto"/>
            <w:bottom w:val="none" w:sz="0" w:space="0" w:color="auto"/>
            <w:right w:val="none" w:sz="0" w:space="0" w:color="auto"/>
          </w:divBdr>
        </w:div>
        <w:div w:id="2041474009">
          <w:marLeft w:val="0"/>
          <w:marRight w:val="0"/>
          <w:marTop w:val="0"/>
          <w:marBottom w:val="0"/>
          <w:divBdr>
            <w:top w:val="none" w:sz="0" w:space="0" w:color="auto"/>
            <w:left w:val="none" w:sz="0" w:space="0" w:color="auto"/>
            <w:bottom w:val="none" w:sz="0" w:space="0" w:color="auto"/>
            <w:right w:val="none" w:sz="0" w:space="0" w:color="auto"/>
          </w:divBdr>
        </w:div>
        <w:div w:id="2075927497">
          <w:marLeft w:val="0"/>
          <w:marRight w:val="0"/>
          <w:marTop w:val="0"/>
          <w:marBottom w:val="0"/>
          <w:divBdr>
            <w:top w:val="none" w:sz="0" w:space="0" w:color="auto"/>
            <w:left w:val="none" w:sz="0" w:space="0" w:color="auto"/>
            <w:bottom w:val="none" w:sz="0" w:space="0" w:color="auto"/>
            <w:right w:val="none" w:sz="0" w:space="0" w:color="auto"/>
          </w:divBdr>
        </w:div>
        <w:div w:id="1717503207">
          <w:marLeft w:val="0"/>
          <w:marRight w:val="0"/>
          <w:marTop w:val="0"/>
          <w:marBottom w:val="0"/>
          <w:divBdr>
            <w:top w:val="none" w:sz="0" w:space="0" w:color="auto"/>
            <w:left w:val="none" w:sz="0" w:space="0" w:color="auto"/>
            <w:bottom w:val="none" w:sz="0" w:space="0" w:color="auto"/>
            <w:right w:val="none" w:sz="0" w:space="0" w:color="auto"/>
          </w:divBdr>
        </w:div>
        <w:div w:id="563955925">
          <w:marLeft w:val="0"/>
          <w:marRight w:val="0"/>
          <w:marTop w:val="0"/>
          <w:marBottom w:val="0"/>
          <w:divBdr>
            <w:top w:val="none" w:sz="0" w:space="0" w:color="auto"/>
            <w:left w:val="none" w:sz="0" w:space="0" w:color="auto"/>
            <w:bottom w:val="none" w:sz="0" w:space="0" w:color="auto"/>
            <w:right w:val="none" w:sz="0" w:space="0" w:color="auto"/>
          </w:divBdr>
        </w:div>
        <w:div w:id="748766523">
          <w:marLeft w:val="0"/>
          <w:marRight w:val="0"/>
          <w:marTop w:val="0"/>
          <w:marBottom w:val="0"/>
          <w:divBdr>
            <w:top w:val="none" w:sz="0" w:space="0" w:color="auto"/>
            <w:left w:val="none" w:sz="0" w:space="0" w:color="auto"/>
            <w:bottom w:val="none" w:sz="0" w:space="0" w:color="auto"/>
            <w:right w:val="none" w:sz="0" w:space="0" w:color="auto"/>
          </w:divBdr>
        </w:div>
        <w:div w:id="174735034">
          <w:marLeft w:val="0"/>
          <w:marRight w:val="0"/>
          <w:marTop w:val="0"/>
          <w:marBottom w:val="0"/>
          <w:divBdr>
            <w:top w:val="none" w:sz="0" w:space="0" w:color="auto"/>
            <w:left w:val="none" w:sz="0" w:space="0" w:color="auto"/>
            <w:bottom w:val="none" w:sz="0" w:space="0" w:color="auto"/>
            <w:right w:val="none" w:sz="0" w:space="0" w:color="auto"/>
          </w:divBdr>
        </w:div>
        <w:div w:id="1864978089">
          <w:marLeft w:val="0"/>
          <w:marRight w:val="0"/>
          <w:marTop w:val="0"/>
          <w:marBottom w:val="0"/>
          <w:divBdr>
            <w:top w:val="none" w:sz="0" w:space="0" w:color="auto"/>
            <w:left w:val="none" w:sz="0" w:space="0" w:color="auto"/>
            <w:bottom w:val="none" w:sz="0" w:space="0" w:color="auto"/>
            <w:right w:val="none" w:sz="0" w:space="0" w:color="auto"/>
          </w:divBdr>
        </w:div>
        <w:div w:id="1228952416">
          <w:marLeft w:val="0"/>
          <w:marRight w:val="0"/>
          <w:marTop w:val="0"/>
          <w:marBottom w:val="0"/>
          <w:divBdr>
            <w:top w:val="none" w:sz="0" w:space="0" w:color="auto"/>
            <w:left w:val="none" w:sz="0" w:space="0" w:color="auto"/>
            <w:bottom w:val="none" w:sz="0" w:space="0" w:color="auto"/>
            <w:right w:val="none" w:sz="0" w:space="0" w:color="auto"/>
          </w:divBdr>
        </w:div>
        <w:div w:id="539368403">
          <w:marLeft w:val="0"/>
          <w:marRight w:val="0"/>
          <w:marTop w:val="0"/>
          <w:marBottom w:val="0"/>
          <w:divBdr>
            <w:top w:val="none" w:sz="0" w:space="0" w:color="auto"/>
            <w:left w:val="none" w:sz="0" w:space="0" w:color="auto"/>
            <w:bottom w:val="none" w:sz="0" w:space="0" w:color="auto"/>
            <w:right w:val="none" w:sz="0" w:space="0" w:color="auto"/>
          </w:divBdr>
        </w:div>
        <w:div w:id="2063020917">
          <w:marLeft w:val="0"/>
          <w:marRight w:val="0"/>
          <w:marTop w:val="0"/>
          <w:marBottom w:val="0"/>
          <w:divBdr>
            <w:top w:val="none" w:sz="0" w:space="0" w:color="auto"/>
            <w:left w:val="none" w:sz="0" w:space="0" w:color="auto"/>
            <w:bottom w:val="none" w:sz="0" w:space="0" w:color="auto"/>
            <w:right w:val="none" w:sz="0" w:space="0" w:color="auto"/>
          </w:divBdr>
        </w:div>
      </w:divsChild>
    </w:div>
    <w:div w:id="680814238">
      <w:bodyDiv w:val="1"/>
      <w:marLeft w:val="0"/>
      <w:marRight w:val="0"/>
      <w:marTop w:val="0"/>
      <w:marBottom w:val="0"/>
      <w:divBdr>
        <w:top w:val="none" w:sz="0" w:space="0" w:color="auto"/>
        <w:left w:val="none" w:sz="0" w:space="0" w:color="auto"/>
        <w:bottom w:val="none" w:sz="0" w:space="0" w:color="auto"/>
        <w:right w:val="none" w:sz="0" w:space="0" w:color="auto"/>
      </w:divBdr>
      <w:divsChild>
        <w:div w:id="1402554792">
          <w:marLeft w:val="0"/>
          <w:marRight w:val="0"/>
          <w:marTop w:val="0"/>
          <w:marBottom w:val="0"/>
          <w:divBdr>
            <w:top w:val="none" w:sz="0" w:space="0" w:color="auto"/>
            <w:left w:val="none" w:sz="0" w:space="0" w:color="auto"/>
            <w:bottom w:val="none" w:sz="0" w:space="0" w:color="auto"/>
            <w:right w:val="none" w:sz="0" w:space="0" w:color="auto"/>
          </w:divBdr>
        </w:div>
        <w:div w:id="1277560952">
          <w:marLeft w:val="0"/>
          <w:marRight w:val="0"/>
          <w:marTop w:val="0"/>
          <w:marBottom w:val="0"/>
          <w:divBdr>
            <w:top w:val="none" w:sz="0" w:space="0" w:color="auto"/>
            <w:left w:val="none" w:sz="0" w:space="0" w:color="auto"/>
            <w:bottom w:val="none" w:sz="0" w:space="0" w:color="auto"/>
            <w:right w:val="none" w:sz="0" w:space="0" w:color="auto"/>
          </w:divBdr>
        </w:div>
        <w:div w:id="1531647544">
          <w:marLeft w:val="0"/>
          <w:marRight w:val="0"/>
          <w:marTop w:val="0"/>
          <w:marBottom w:val="0"/>
          <w:divBdr>
            <w:top w:val="none" w:sz="0" w:space="0" w:color="auto"/>
            <w:left w:val="none" w:sz="0" w:space="0" w:color="auto"/>
            <w:bottom w:val="none" w:sz="0" w:space="0" w:color="auto"/>
            <w:right w:val="none" w:sz="0" w:space="0" w:color="auto"/>
          </w:divBdr>
        </w:div>
        <w:div w:id="2029330436">
          <w:marLeft w:val="0"/>
          <w:marRight w:val="0"/>
          <w:marTop w:val="0"/>
          <w:marBottom w:val="0"/>
          <w:divBdr>
            <w:top w:val="none" w:sz="0" w:space="0" w:color="auto"/>
            <w:left w:val="none" w:sz="0" w:space="0" w:color="auto"/>
            <w:bottom w:val="none" w:sz="0" w:space="0" w:color="auto"/>
            <w:right w:val="none" w:sz="0" w:space="0" w:color="auto"/>
          </w:divBdr>
        </w:div>
        <w:div w:id="1283074203">
          <w:marLeft w:val="0"/>
          <w:marRight w:val="0"/>
          <w:marTop w:val="0"/>
          <w:marBottom w:val="0"/>
          <w:divBdr>
            <w:top w:val="none" w:sz="0" w:space="0" w:color="auto"/>
            <w:left w:val="none" w:sz="0" w:space="0" w:color="auto"/>
            <w:bottom w:val="none" w:sz="0" w:space="0" w:color="auto"/>
            <w:right w:val="none" w:sz="0" w:space="0" w:color="auto"/>
          </w:divBdr>
        </w:div>
        <w:div w:id="1680883737">
          <w:marLeft w:val="0"/>
          <w:marRight w:val="0"/>
          <w:marTop w:val="0"/>
          <w:marBottom w:val="0"/>
          <w:divBdr>
            <w:top w:val="none" w:sz="0" w:space="0" w:color="auto"/>
            <w:left w:val="none" w:sz="0" w:space="0" w:color="auto"/>
            <w:bottom w:val="none" w:sz="0" w:space="0" w:color="auto"/>
            <w:right w:val="none" w:sz="0" w:space="0" w:color="auto"/>
          </w:divBdr>
        </w:div>
        <w:div w:id="696394560">
          <w:marLeft w:val="0"/>
          <w:marRight w:val="0"/>
          <w:marTop w:val="0"/>
          <w:marBottom w:val="0"/>
          <w:divBdr>
            <w:top w:val="none" w:sz="0" w:space="0" w:color="auto"/>
            <w:left w:val="none" w:sz="0" w:space="0" w:color="auto"/>
            <w:bottom w:val="none" w:sz="0" w:space="0" w:color="auto"/>
            <w:right w:val="none" w:sz="0" w:space="0" w:color="auto"/>
          </w:divBdr>
        </w:div>
        <w:div w:id="1314142980">
          <w:marLeft w:val="0"/>
          <w:marRight w:val="0"/>
          <w:marTop w:val="0"/>
          <w:marBottom w:val="0"/>
          <w:divBdr>
            <w:top w:val="none" w:sz="0" w:space="0" w:color="auto"/>
            <w:left w:val="none" w:sz="0" w:space="0" w:color="auto"/>
            <w:bottom w:val="none" w:sz="0" w:space="0" w:color="auto"/>
            <w:right w:val="none" w:sz="0" w:space="0" w:color="auto"/>
          </w:divBdr>
        </w:div>
        <w:div w:id="625086377">
          <w:marLeft w:val="0"/>
          <w:marRight w:val="0"/>
          <w:marTop w:val="0"/>
          <w:marBottom w:val="0"/>
          <w:divBdr>
            <w:top w:val="none" w:sz="0" w:space="0" w:color="auto"/>
            <w:left w:val="none" w:sz="0" w:space="0" w:color="auto"/>
            <w:bottom w:val="none" w:sz="0" w:space="0" w:color="auto"/>
            <w:right w:val="none" w:sz="0" w:space="0" w:color="auto"/>
          </w:divBdr>
        </w:div>
        <w:div w:id="1453207864">
          <w:marLeft w:val="0"/>
          <w:marRight w:val="0"/>
          <w:marTop w:val="0"/>
          <w:marBottom w:val="0"/>
          <w:divBdr>
            <w:top w:val="none" w:sz="0" w:space="0" w:color="auto"/>
            <w:left w:val="none" w:sz="0" w:space="0" w:color="auto"/>
            <w:bottom w:val="none" w:sz="0" w:space="0" w:color="auto"/>
            <w:right w:val="none" w:sz="0" w:space="0" w:color="auto"/>
          </w:divBdr>
        </w:div>
        <w:div w:id="894044705">
          <w:marLeft w:val="0"/>
          <w:marRight w:val="0"/>
          <w:marTop w:val="0"/>
          <w:marBottom w:val="0"/>
          <w:divBdr>
            <w:top w:val="none" w:sz="0" w:space="0" w:color="auto"/>
            <w:left w:val="none" w:sz="0" w:space="0" w:color="auto"/>
            <w:bottom w:val="none" w:sz="0" w:space="0" w:color="auto"/>
            <w:right w:val="none" w:sz="0" w:space="0" w:color="auto"/>
          </w:divBdr>
        </w:div>
      </w:divsChild>
    </w:div>
    <w:div w:id="685863355">
      <w:bodyDiv w:val="1"/>
      <w:marLeft w:val="0"/>
      <w:marRight w:val="0"/>
      <w:marTop w:val="0"/>
      <w:marBottom w:val="0"/>
      <w:divBdr>
        <w:top w:val="none" w:sz="0" w:space="0" w:color="auto"/>
        <w:left w:val="none" w:sz="0" w:space="0" w:color="auto"/>
        <w:bottom w:val="none" w:sz="0" w:space="0" w:color="auto"/>
        <w:right w:val="none" w:sz="0" w:space="0" w:color="auto"/>
      </w:divBdr>
      <w:divsChild>
        <w:div w:id="1516113370">
          <w:marLeft w:val="0"/>
          <w:marRight w:val="0"/>
          <w:marTop w:val="0"/>
          <w:marBottom w:val="0"/>
          <w:divBdr>
            <w:top w:val="none" w:sz="0" w:space="0" w:color="auto"/>
            <w:left w:val="none" w:sz="0" w:space="0" w:color="auto"/>
            <w:bottom w:val="none" w:sz="0" w:space="0" w:color="auto"/>
            <w:right w:val="none" w:sz="0" w:space="0" w:color="auto"/>
          </w:divBdr>
        </w:div>
        <w:div w:id="1768234823">
          <w:marLeft w:val="0"/>
          <w:marRight w:val="0"/>
          <w:marTop w:val="0"/>
          <w:marBottom w:val="0"/>
          <w:divBdr>
            <w:top w:val="none" w:sz="0" w:space="0" w:color="auto"/>
            <w:left w:val="none" w:sz="0" w:space="0" w:color="auto"/>
            <w:bottom w:val="none" w:sz="0" w:space="0" w:color="auto"/>
            <w:right w:val="none" w:sz="0" w:space="0" w:color="auto"/>
          </w:divBdr>
        </w:div>
        <w:div w:id="1764715430">
          <w:marLeft w:val="0"/>
          <w:marRight w:val="0"/>
          <w:marTop w:val="0"/>
          <w:marBottom w:val="0"/>
          <w:divBdr>
            <w:top w:val="none" w:sz="0" w:space="0" w:color="auto"/>
            <w:left w:val="none" w:sz="0" w:space="0" w:color="auto"/>
            <w:bottom w:val="none" w:sz="0" w:space="0" w:color="auto"/>
            <w:right w:val="none" w:sz="0" w:space="0" w:color="auto"/>
          </w:divBdr>
        </w:div>
        <w:div w:id="1746293953">
          <w:marLeft w:val="0"/>
          <w:marRight w:val="0"/>
          <w:marTop w:val="0"/>
          <w:marBottom w:val="0"/>
          <w:divBdr>
            <w:top w:val="none" w:sz="0" w:space="0" w:color="auto"/>
            <w:left w:val="none" w:sz="0" w:space="0" w:color="auto"/>
            <w:bottom w:val="none" w:sz="0" w:space="0" w:color="auto"/>
            <w:right w:val="none" w:sz="0" w:space="0" w:color="auto"/>
          </w:divBdr>
        </w:div>
        <w:div w:id="54087285">
          <w:marLeft w:val="0"/>
          <w:marRight w:val="0"/>
          <w:marTop w:val="0"/>
          <w:marBottom w:val="0"/>
          <w:divBdr>
            <w:top w:val="none" w:sz="0" w:space="0" w:color="auto"/>
            <w:left w:val="none" w:sz="0" w:space="0" w:color="auto"/>
            <w:bottom w:val="none" w:sz="0" w:space="0" w:color="auto"/>
            <w:right w:val="none" w:sz="0" w:space="0" w:color="auto"/>
          </w:divBdr>
        </w:div>
        <w:div w:id="1807627823">
          <w:marLeft w:val="0"/>
          <w:marRight w:val="0"/>
          <w:marTop w:val="0"/>
          <w:marBottom w:val="0"/>
          <w:divBdr>
            <w:top w:val="none" w:sz="0" w:space="0" w:color="auto"/>
            <w:left w:val="none" w:sz="0" w:space="0" w:color="auto"/>
            <w:bottom w:val="none" w:sz="0" w:space="0" w:color="auto"/>
            <w:right w:val="none" w:sz="0" w:space="0" w:color="auto"/>
          </w:divBdr>
        </w:div>
        <w:div w:id="774784044">
          <w:marLeft w:val="0"/>
          <w:marRight w:val="0"/>
          <w:marTop w:val="0"/>
          <w:marBottom w:val="0"/>
          <w:divBdr>
            <w:top w:val="none" w:sz="0" w:space="0" w:color="auto"/>
            <w:left w:val="none" w:sz="0" w:space="0" w:color="auto"/>
            <w:bottom w:val="none" w:sz="0" w:space="0" w:color="auto"/>
            <w:right w:val="none" w:sz="0" w:space="0" w:color="auto"/>
          </w:divBdr>
        </w:div>
        <w:div w:id="1796946419">
          <w:marLeft w:val="0"/>
          <w:marRight w:val="0"/>
          <w:marTop w:val="0"/>
          <w:marBottom w:val="0"/>
          <w:divBdr>
            <w:top w:val="none" w:sz="0" w:space="0" w:color="auto"/>
            <w:left w:val="none" w:sz="0" w:space="0" w:color="auto"/>
            <w:bottom w:val="none" w:sz="0" w:space="0" w:color="auto"/>
            <w:right w:val="none" w:sz="0" w:space="0" w:color="auto"/>
          </w:divBdr>
        </w:div>
        <w:div w:id="999237962">
          <w:marLeft w:val="0"/>
          <w:marRight w:val="0"/>
          <w:marTop w:val="0"/>
          <w:marBottom w:val="0"/>
          <w:divBdr>
            <w:top w:val="none" w:sz="0" w:space="0" w:color="auto"/>
            <w:left w:val="none" w:sz="0" w:space="0" w:color="auto"/>
            <w:bottom w:val="none" w:sz="0" w:space="0" w:color="auto"/>
            <w:right w:val="none" w:sz="0" w:space="0" w:color="auto"/>
          </w:divBdr>
        </w:div>
        <w:div w:id="196116266">
          <w:marLeft w:val="0"/>
          <w:marRight w:val="0"/>
          <w:marTop w:val="0"/>
          <w:marBottom w:val="0"/>
          <w:divBdr>
            <w:top w:val="none" w:sz="0" w:space="0" w:color="auto"/>
            <w:left w:val="none" w:sz="0" w:space="0" w:color="auto"/>
            <w:bottom w:val="none" w:sz="0" w:space="0" w:color="auto"/>
            <w:right w:val="none" w:sz="0" w:space="0" w:color="auto"/>
          </w:divBdr>
        </w:div>
        <w:div w:id="330256837">
          <w:marLeft w:val="0"/>
          <w:marRight w:val="0"/>
          <w:marTop w:val="0"/>
          <w:marBottom w:val="0"/>
          <w:divBdr>
            <w:top w:val="none" w:sz="0" w:space="0" w:color="auto"/>
            <w:left w:val="none" w:sz="0" w:space="0" w:color="auto"/>
            <w:bottom w:val="none" w:sz="0" w:space="0" w:color="auto"/>
            <w:right w:val="none" w:sz="0" w:space="0" w:color="auto"/>
          </w:divBdr>
        </w:div>
        <w:div w:id="146938834">
          <w:marLeft w:val="0"/>
          <w:marRight w:val="0"/>
          <w:marTop w:val="0"/>
          <w:marBottom w:val="0"/>
          <w:divBdr>
            <w:top w:val="none" w:sz="0" w:space="0" w:color="auto"/>
            <w:left w:val="none" w:sz="0" w:space="0" w:color="auto"/>
            <w:bottom w:val="none" w:sz="0" w:space="0" w:color="auto"/>
            <w:right w:val="none" w:sz="0" w:space="0" w:color="auto"/>
          </w:divBdr>
        </w:div>
        <w:div w:id="1709572585">
          <w:marLeft w:val="0"/>
          <w:marRight w:val="0"/>
          <w:marTop w:val="0"/>
          <w:marBottom w:val="0"/>
          <w:divBdr>
            <w:top w:val="none" w:sz="0" w:space="0" w:color="auto"/>
            <w:left w:val="none" w:sz="0" w:space="0" w:color="auto"/>
            <w:bottom w:val="none" w:sz="0" w:space="0" w:color="auto"/>
            <w:right w:val="none" w:sz="0" w:space="0" w:color="auto"/>
          </w:divBdr>
        </w:div>
        <w:div w:id="1529022596">
          <w:marLeft w:val="0"/>
          <w:marRight w:val="0"/>
          <w:marTop w:val="0"/>
          <w:marBottom w:val="0"/>
          <w:divBdr>
            <w:top w:val="none" w:sz="0" w:space="0" w:color="auto"/>
            <w:left w:val="none" w:sz="0" w:space="0" w:color="auto"/>
            <w:bottom w:val="none" w:sz="0" w:space="0" w:color="auto"/>
            <w:right w:val="none" w:sz="0" w:space="0" w:color="auto"/>
          </w:divBdr>
        </w:div>
      </w:divsChild>
    </w:div>
    <w:div w:id="702631354">
      <w:bodyDiv w:val="1"/>
      <w:marLeft w:val="0"/>
      <w:marRight w:val="0"/>
      <w:marTop w:val="0"/>
      <w:marBottom w:val="0"/>
      <w:divBdr>
        <w:top w:val="none" w:sz="0" w:space="0" w:color="auto"/>
        <w:left w:val="none" w:sz="0" w:space="0" w:color="auto"/>
        <w:bottom w:val="none" w:sz="0" w:space="0" w:color="auto"/>
        <w:right w:val="none" w:sz="0" w:space="0" w:color="auto"/>
      </w:divBdr>
      <w:divsChild>
        <w:div w:id="2129932383">
          <w:marLeft w:val="0"/>
          <w:marRight w:val="0"/>
          <w:marTop w:val="0"/>
          <w:marBottom w:val="0"/>
          <w:divBdr>
            <w:top w:val="none" w:sz="0" w:space="0" w:color="auto"/>
            <w:left w:val="none" w:sz="0" w:space="0" w:color="auto"/>
            <w:bottom w:val="none" w:sz="0" w:space="0" w:color="auto"/>
            <w:right w:val="none" w:sz="0" w:space="0" w:color="auto"/>
          </w:divBdr>
        </w:div>
        <w:div w:id="1413702096">
          <w:marLeft w:val="0"/>
          <w:marRight w:val="0"/>
          <w:marTop w:val="0"/>
          <w:marBottom w:val="0"/>
          <w:divBdr>
            <w:top w:val="none" w:sz="0" w:space="0" w:color="auto"/>
            <w:left w:val="none" w:sz="0" w:space="0" w:color="auto"/>
            <w:bottom w:val="none" w:sz="0" w:space="0" w:color="auto"/>
            <w:right w:val="none" w:sz="0" w:space="0" w:color="auto"/>
          </w:divBdr>
        </w:div>
        <w:div w:id="133723929">
          <w:marLeft w:val="0"/>
          <w:marRight w:val="0"/>
          <w:marTop w:val="0"/>
          <w:marBottom w:val="0"/>
          <w:divBdr>
            <w:top w:val="none" w:sz="0" w:space="0" w:color="auto"/>
            <w:left w:val="none" w:sz="0" w:space="0" w:color="auto"/>
            <w:bottom w:val="none" w:sz="0" w:space="0" w:color="auto"/>
            <w:right w:val="none" w:sz="0" w:space="0" w:color="auto"/>
          </w:divBdr>
        </w:div>
        <w:div w:id="596213457">
          <w:marLeft w:val="0"/>
          <w:marRight w:val="0"/>
          <w:marTop w:val="0"/>
          <w:marBottom w:val="0"/>
          <w:divBdr>
            <w:top w:val="none" w:sz="0" w:space="0" w:color="auto"/>
            <w:left w:val="none" w:sz="0" w:space="0" w:color="auto"/>
            <w:bottom w:val="none" w:sz="0" w:space="0" w:color="auto"/>
            <w:right w:val="none" w:sz="0" w:space="0" w:color="auto"/>
          </w:divBdr>
        </w:div>
        <w:div w:id="1469086927">
          <w:marLeft w:val="0"/>
          <w:marRight w:val="0"/>
          <w:marTop w:val="0"/>
          <w:marBottom w:val="0"/>
          <w:divBdr>
            <w:top w:val="none" w:sz="0" w:space="0" w:color="auto"/>
            <w:left w:val="none" w:sz="0" w:space="0" w:color="auto"/>
            <w:bottom w:val="none" w:sz="0" w:space="0" w:color="auto"/>
            <w:right w:val="none" w:sz="0" w:space="0" w:color="auto"/>
          </w:divBdr>
        </w:div>
        <w:div w:id="1093821178">
          <w:marLeft w:val="0"/>
          <w:marRight w:val="0"/>
          <w:marTop w:val="0"/>
          <w:marBottom w:val="0"/>
          <w:divBdr>
            <w:top w:val="none" w:sz="0" w:space="0" w:color="auto"/>
            <w:left w:val="none" w:sz="0" w:space="0" w:color="auto"/>
            <w:bottom w:val="none" w:sz="0" w:space="0" w:color="auto"/>
            <w:right w:val="none" w:sz="0" w:space="0" w:color="auto"/>
          </w:divBdr>
        </w:div>
        <w:div w:id="1017659710">
          <w:marLeft w:val="0"/>
          <w:marRight w:val="0"/>
          <w:marTop w:val="0"/>
          <w:marBottom w:val="0"/>
          <w:divBdr>
            <w:top w:val="none" w:sz="0" w:space="0" w:color="auto"/>
            <w:left w:val="none" w:sz="0" w:space="0" w:color="auto"/>
            <w:bottom w:val="none" w:sz="0" w:space="0" w:color="auto"/>
            <w:right w:val="none" w:sz="0" w:space="0" w:color="auto"/>
          </w:divBdr>
        </w:div>
        <w:div w:id="110246758">
          <w:marLeft w:val="0"/>
          <w:marRight w:val="0"/>
          <w:marTop w:val="0"/>
          <w:marBottom w:val="0"/>
          <w:divBdr>
            <w:top w:val="none" w:sz="0" w:space="0" w:color="auto"/>
            <w:left w:val="none" w:sz="0" w:space="0" w:color="auto"/>
            <w:bottom w:val="none" w:sz="0" w:space="0" w:color="auto"/>
            <w:right w:val="none" w:sz="0" w:space="0" w:color="auto"/>
          </w:divBdr>
        </w:div>
        <w:div w:id="1404520804">
          <w:marLeft w:val="0"/>
          <w:marRight w:val="0"/>
          <w:marTop w:val="0"/>
          <w:marBottom w:val="0"/>
          <w:divBdr>
            <w:top w:val="none" w:sz="0" w:space="0" w:color="auto"/>
            <w:left w:val="none" w:sz="0" w:space="0" w:color="auto"/>
            <w:bottom w:val="none" w:sz="0" w:space="0" w:color="auto"/>
            <w:right w:val="none" w:sz="0" w:space="0" w:color="auto"/>
          </w:divBdr>
        </w:div>
        <w:div w:id="330763663">
          <w:marLeft w:val="0"/>
          <w:marRight w:val="0"/>
          <w:marTop w:val="0"/>
          <w:marBottom w:val="0"/>
          <w:divBdr>
            <w:top w:val="none" w:sz="0" w:space="0" w:color="auto"/>
            <w:left w:val="none" w:sz="0" w:space="0" w:color="auto"/>
            <w:bottom w:val="none" w:sz="0" w:space="0" w:color="auto"/>
            <w:right w:val="none" w:sz="0" w:space="0" w:color="auto"/>
          </w:divBdr>
        </w:div>
        <w:div w:id="1010447998">
          <w:marLeft w:val="0"/>
          <w:marRight w:val="0"/>
          <w:marTop w:val="0"/>
          <w:marBottom w:val="0"/>
          <w:divBdr>
            <w:top w:val="none" w:sz="0" w:space="0" w:color="auto"/>
            <w:left w:val="none" w:sz="0" w:space="0" w:color="auto"/>
            <w:bottom w:val="none" w:sz="0" w:space="0" w:color="auto"/>
            <w:right w:val="none" w:sz="0" w:space="0" w:color="auto"/>
          </w:divBdr>
        </w:div>
      </w:divsChild>
    </w:div>
    <w:div w:id="703410263">
      <w:bodyDiv w:val="1"/>
      <w:marLeft w:val="0"/>
      <w:marRight w:val="0"/>
      <w:marTop w:val="0"/>
      <w:marBottom w:val="0"/>
      <w:divBdr>
        <w:top w:val="none" w:sz="0" w:space="0" w:color="auto"/>
        <w:left w:val="none" w:sz="0" w:space="0" w:color="auto"/>
        <w:bottom w:val="none" w:sz="0" w:space="0" w:color="auto"/>
        <w:right w:val="none" w:sz="0" w:space="0" w:color="auto"/>
      </w:divBdr>
    </w:div>
    <w:div w:id="709846112">
      <w:bodyDiv w:val="1"/>
      <w:marLeft w:val="0"/>
      <w:marRight w:val="0"/>
      <w:marTop w:val="0"/>
      <w:marBottom w:val="0"/>
      <w:divBdr>
        <w:top w:val="none" w:sz="0" w:space="0" w:color="auto"/>
        <w:left w:val="none" w:sz="0" w:space="0" w:color="auto"/>
        <w:bottom w:val="none" w:sz="0" w:space="0" w:color="auto"/>
        <w:right w:val="none" w:sz="0" w:space="0" w:color="auto"/>
      </w:divBdr>
      <w:divsChild>
        <w:div w:id="727193592">
          <w:marLeft w:val="0"/>
          <w:marRight w:val="0"/>
          <w:marTop w:val="0"/>
          <w:marBottom w:val="0"/>
          <w:divBdr>
            <w:top w:val="none" w:sz="0" w:space="0" w:color="auto"/>
            <w:left w:val="none" w:sz="0" w:space="0" w:color="auto"/>
            <w:bottom w:val="none" w:sz="0" w:space="0" w:color="auto"/>
            <w:right w:val="none" w:sz="0" w:space="0" w:color="auto"/>
          </w:divBdr>
        </w:div>
        <w:div w:id="346715160">
          <w:marLeft w:val="0"/>
          <w:marRight w:val="0"/>
          <w:marTop w:val="0"/>
          <w:marBottom w:val="0"/>
          <w:divBdr>
            <w:top w:val="none" w:sz="0" w:space="0" w:color="auto"/>
            <w:left w:val="none" w:sz="0" w:space="0" w:color="auto"/>
            <w:bottom w:val="none" w:sz="0" w:space="0" w:color="auto"/>
            <w:right w:val="none" w:sz="0" w:space="0" w:color="auto"/>
          </w:divBdr>
        </w:div>
        <w:div w:id="1607929017">
          <w:marLeft w:val="0"/>
          <w:marRight w:val="0"/>
          <w:marTop w:val="0"/>
          <w:marBottom w:val="0"/>
          <w:divBdr>
            <w:top w:val="none" w:sz="0" w:space="0" w:color="auto"/>
            <w:left w:val="none" w:sz="0" w:space="0" w:color="auto"/>
            <w:bottom w:val="none" w:sz="0" w:space="0" w:color="auto"/>
            <w:right w:val="none" w:sz="0" w:space="0" w:color="auto"/>
          </w:divBdr>
        </w:div>
        <w:div w:id="247543730">
          <w:marLeft w:val="0"/>
          <w:marRight w:val="0"/>
          <w:marTop w:val="0"/>
          <w:marBottom w:val="0"/>
          <w:divBdr>
            <w:top w:val="none" w:sz="0" w:space="0" w:color="auto"/>
            <w:left w:val="none" w:sz="0" w:space="0" w:color="auto"/>
            <w:bottom w:val="none" w:sz="0" w:space="0" w:color="auto"/>
            <w:right w:val="none" w:sz="0" w:space="0" w:color="auto"/>
          </w:divBdr>
        </w:div>
        <w:div w:id="1058817508">
          <w:marLeft w:val="0"/>
          <w:marRight w:val="0"/>
          <w:marTop w:val="0"/>
          <w:marBottom w:val="0"/>
          <w:divBdr>
            <w:top w:val="none" w:sz="0" w:space="0" w:color="auto"/>
            <w:left w:val="none" w:sz="0" w:space="0" w:color="auto"/>
            <w:bottom w:val="none" w:sz="0" w:space="0" w:color="auto"/>
            <w:right w:val="none" w:sz="0" w:space="0" w:color="auto"/>
          </w:divBdr>
        </w:div>
        <w:div w:id="1526208280">
          <w:marLeft w:val="0"/>
          <w:marRight w:val="0"/>
          <w:marTop w:val="0"/>
          <w:marBottom w:val="0"/>
          <w:divBdr>
            <w:top w:val="none" w:sz="0" w:space="0" w:color="auto"/>
            <w:left w:val="none" w:sz="0" w:space="0" w:color="auto"/>
            <w:bottom w:val="none" w:sz="0" w:space="0" w:color="auto"/>
            <w:right w:val="none" w:sz="0" w:space="0" w:color="auto"/>
          </w:divBdr>
        </w:div>
        <w:div w:id="1869680932">
          <w:marLeft w:val="0"/>
          <w:marRight w:val="0"/>
          <w:marTop w:val="0"/>
          <w:marBottom w:val="0"/>
          <w:divBdr>
            <w:top w:val="none" w:sz="0" w:space="0" w:color="auto"/>
            <w:left w:val="none" w:sz="0" w:space="0" w:color="auto"/>
            <w:bottom w:val="none" w:sz="0" w:space="0" w:color="auto"/>
            <w:right w:val="none" w:sz="0" w:space="0" w:color="auto"/>
          </w:divBdr>
        </w:div>
        <w:div w:id="518393207">
          <w:marLeft w:val="0"/>
          <w:marRight w:val="0"/>
          <w:marTop w:val="0"/>
          <w:marBottom w:val="0"/>
          <w:divBdr>
            <w:top w:val="none" w:sz="0" w:space="0" w:color="auto"/>
            <w:left w:val="none" w:sz="0" w:space="0" w:color="auto"/>
            <w:bottom w:val="none" w:sz="0" w:space="0" w:color="auto"/>
            <w:right w:val="none" w:sz="0" w:space="0" w:color="auto"/>
          </w:divBdr>
        </w:div>
        <w:div w:id="676660472">
          <w:marLeft w:val="0"/>
          <w:marRight w:val="0"/>
          <w:marTop w:val="0"/>
          <w:marBottom w:val="0"/>
          <w:divBdr>
            <w:top w:val="none" w:sz="0" w:space="0" w:color="auto"/>
            <w:left w:val="none" w:sz="0" w:space="0" w:color="auto"/>
            <w:bottom w:val="none" w:sz="0" w:space="0" w:color="auto"/>
            <w:right w:val="none" w:sz="0" w:space="0" w:color="auto"/>
          </w:divBdr>
        </w:div>
      </w:divsChild>
    </w:div>
    <w:div w:id="718363161">
      <w:bodyDiv w:val="1"/>
      <w:marLeft w:val="0"/>
      <w:marRight w:val="0"/>
      <w:marTop w:val="0"/>
      <w:marBottom w:val="0"/>
      <w:divBdr>
        <w:top w:val="none" w:sz="0" w:space="0" w:color="auto"/>
        <w:left w:val="none" w:sz="0" w:space="0" w:color="auto"/>
        <w:bottom w:val="none" w:sz="0" w:space="0" w:color="auto"/>
        <w:right w:val="none" w:sz="0" w:space="0" w:color="auto"/>
      </w:divBdr>
    </w:div>
    <w:div w:id="749351191">
      <w:bodyDiv w:val="1"/>
      <w:marLeft w:val="0"/>
      <w:marRight w:val="0"/>
      <w:marTop w:val="0"/>
      <w:marBottom w:val="0"/>
      <w:divBdr>
        <w:top w:val="none" w:sz="0" w:space="0" w:color="auto"/>
        <w:left w:val="none" w:sz="0" w:space="0" w:color="auto"/>
        <w:bottom w:val="none" w:sz="0" w:space="0" w:color="auto"/>
        <w:right w:val="none" w:sz="0" w:space="0" w:color="auto"/>
      </w:divBdr>
      <w:divsChild>
        <w:div w:id="208037964">
          <w:marLeft w:val="0"/>
          <w:marRight w:val="0"/>
          <w:marTop w:val="0"/>
          <w:marBottom w:val="0"/>
          <w:divBdr>
            <w:top w:val="none" w:sz="0" w:space="0" w:color="auto"/>
            <w:left w:val="none" w:sz="0" w:space="0" w:color="auto"/>
            <w:bottom w:val="none" w:sz="0" w:space="0" w:color="auto"/>
            <w:right w:val="none" w:sz="0" w:space="0" w:color="auto"/>
          </w:divBdr>
        </w:div>
        <w:div w:id="1542550352">
          <w:marLeft w:val="0"/>
          <w:marRight w:val="0"/>
          <w:marTop w:val="0"/>
          <w:marBottom w:val="0"/>
          <w:divBdr>
            <w:top w:val="none" w:sz="0" w:space="0" w:color="auto"/>
            <w:left w:val="none" w:sz="0" w:space="0" w:color="auto"/>
            <w:bottom w:val="none" w:sz="0" w:space="0" w:color="auto"/>
            <w:right w:val="none" w:sz="0" w:space="0" w:color="auto"/>
          </w:divBdr>
        </w:div>
        <w:div w:id="1787964543">
          <w:marLeft w:val="0"/>
          <w:marRight w:val="0"/>
          <w:marTop w:val="0"/>
          <w:marBottom w:val="0"/>
          <w:divBdr>
            <w:top w:val="none" w:sz="0" w:space="0" w:color="auto"/>
            <w:left w:val="none" w:sz="0" w:space="0" w:color="auto"/>
            <w:bottom w:val="none" w:sz="0" w:space="0" w:color="auto"/>
            <w:right w:val="none" w:sz="0" w:space="0" w:color="auto"/>
          </w:divBdr>
        </w:div>
        <w:div w:id="398598251">
          <w:marLeft w:val="0"/>
          <w:marRight w:val="0"/>
          <w:marTop w:val="0"/>
          <w:marBottom w:val="0"/>
          <w:divBdr>
            <w:top w:val="none" w:sz="0" w:space="0" w:color="auto"/>
            <w:left w:val="none" w:sz="0" w:space="0" w:color="auto"/>
            <w:bottom w:val="none" w:sz="0" w:space="0" w:color="auto"/>
            <w:right w:val="none" w:sz="0" w:space="0" w:color="auto"/>
          </w:divBdr>
        </w:div>
        <w:div w:id="821696031">
          <w:marLeft w:val="0"/>
          <w:marRight w:val="0"/>
          <w:marTop w:val="0"/>
          <w:marBottom w:val="0"/>
          <w:divBdr>
            <w:top w:val="none" w:sz="0" w:space="0" w:color="auto"/>
            <w:left w:val="none" w:sz="0" w:space="0" w:color="auto"/>
            <w:bottom w:val="none" w:sz="0" w:space="0" w:color="auto"/>
            <w:right w:val="none" w:sz="0" w:space="0" w:color="auto"/>
          </w:divBdr>
        </w:div>
        <w:div w:id="822814461">
          <w:marLeft w:val="0"/>
          <w:marRight w:val="0"/>
          <w:marTop w:val="0"/>
          <w:marBottom w:val="0"/>
          <w:divBdr>
            <w:top w:val="none" w:sz="0" w:space="0" w:color="auto"/>
            <w:left w:val="none" w:sz="0" w:space="0" w:color="auto"/>
            <w:bottom w:val="none" w:sz="0" w:space="0" w:color="auto"/>
            <w:right w:val="none" w:sz="0" w:space="0" w:color="auto"/>
          </w:divBdr>
        </w:div>
        <w:div w:id="955408221">
          <w:marLeft w:val="0"/>
          <w:marRight w:val="0"/>
          <w:marTop w:val="0"/>
          <w:marBottom w:val="0"/>
          <w:divBdr>
            <w:top w:val="none" w:sz="0" w:space="0" w:color="auto"/>
            <w:left w:val="none" w:sz="0" w:space="0" w:color="auto"/>
            <w:bottom w:val="none" w:sz="0" w:space="0" w:color="auto"/>
            <w:right w:val="none" w:sz="0" w:space="0" w:color="auto"/>
          </w:divBdr>
        </w:div>
        <w:div w:id="424612940">
          <w:marLeft w:val="0"/>
          <w:marRight w:val="0"/>
          <w:marTop w:val="0"/>
          <w:marBottom w:val="0"/>
          <w:divBdr>
            <w:top w:val="none" w:sz="0" w:space="0" w:color="auto"/>
            <w:left w:val="none" w:sz="0" w:space="0" w:color="auto"/>
            <w:bottom w:val="none" w:sz="0" w:space="0" w:color="auto"/>
            <w:right w:val="none" w:sz="0" w:space="0" w:color="auto"/>
          </w:divBdr>
        </w:div>
        <w:div w:id="1041175312">
          <w:marLeft w:val="0"/>
          <w:marRight w:val="0"/>
          <w:marTop w:val="0"/>
          <w:marBottom w:val="0"/>
          <w:divBdr>
            <w:top w:val="none" w:sz="0" w:space="0" w:color="auto"/>
            <w:left w:val="none" w:sz="0" w:space="0" w:color="auto"/>
            <w:bottom w:val="none" w:sz="0" w:space="0" w:color="auto"/>
            <w:right w:val="none" w:sz="0" w:space="0" w:color="auto"/>
          </w:divBdr>
        </w:div>
        <w:div w:id="1379207249">
          <w:marLeft w:val="0"/>
          <w:marRight w:val="0"/>
          <w:marTop w:val="0"/>
          <w:marBottom w:val="0"/>
          <w:divBdr>
            <w:top w:val="none" w:sz="0" w:space="0" w:color="auto"/>
            <w:left w:val="none" w:sz="0" w:space="0" w:color="auto"/>
            <w:bottom w:val="none" w:sz="0" w:space="0" w:color="auto"/>
            <w:right w:val="none" w:sz="0" w:space="0" w:color="auto"/>
          </w:divBdr>
        </w:div>
        <w:div w:id="584919715">
          <w:marLeft w:val="0"/>
          <w:marRight w:val="0"/>
          <w:marTop w:val="0"/>
          <w:marBottom w:val="0"/>
          <w:divBdr>
            <w:top w:val="none" w:sz="0" w:space="0" w:color="auto"/>
            <w:left w:val="none" w:sz="0" w:space="0" w:color="auto"/>
            <w:bottom w:val="none" w:sz="0" w:space="0" w:color="auto"/>
            <w:right w:val="none" w:sz="0" w:space="0" w:color="auto"/>
          </w:divBdr>
        </w:div>
        <w:div w:id="914700343">
          <w:marLeft w:val="0"/>
          <w:marRight w:val="0"/>
          <w:marTop w:val="0"/>
          <w:marBottom w:val="0"/>
          <w:divBdr>
            <w:top w:val="none" w:sz="0" w:space="0" w:color="auto"/>
            <w:left w:val="none" w:sz="0" w:space="0" w:color="auto"/>
            <w:bottom w:val="none" w:sz="0" w:space="0" w:color="auto"/>
            <w:right w:val="none" w:sz="0" w:space="0" w:color="auto"/>
          </w:divBdr>
        </w:div>
      </w:divsChild>
    </w:div>
    <w:div w:id="749690682">
      <w:bodyDiv w:val="1"/>
      <w:marLeft w:val="0"/>
      <w:marRight w:val="0"/>
      <w:marTop w:val="0"/>
      <w:marBottom w:val="0"/>
      <w:divBdr>
        <w:top w:val="none" w:sz="0" w:space="0" w:color="auto"/>
        <w:left w:val="none" w:sz="0" w:space="0" w:color="auto"/>
        <w:bottom w:val="none" w:sz="0" w:space="0" w:color="auto"/>
        <w:right w:val="none" w:sz="0" w:space="0" w:color="auto"/>
      </w:divBdr>
      <w:divsChild>
        <w:div w:id="1922372947">
          <w:marLeft w:val="0"/>
          <w:marRight w:val="0"/>
          <w:marTop w:val="0"/>
          <w:marBottom w:val="0"/>
          <w:divBdr>
            <w:top w:val="none" w:sz="0" w:space="0" w:color="auto"/>
            <w:left w:val="none" w:sz="0" w:space="0" w:color="auto"/>
            <w:bottom w:val="none" w:sz="0" w:space="0" w:color="auto"/>
            <w:right w:val="none" w:sz="0" w:space="0" w:color="auto"/>
          </w:divBdr>
        </w:div>
        <w:div w:id="438331416">
          <w:marLeft w:val="0"/>
          <w:marRight w:val="0"/>
          <w:marTop w:val="0"/>
          <w:marBottom w:val="0"/>
          <w:divBdr>
            <w:top w:val="none" w:sz="0" w:space="0" w:color="auto"/>
            <w:left w:val="none" w:sz="0" w:space="0" w:color="auto"/>
            <w:bottom w:val="none" w:sz="0" w:space="0" w:color="auto"/>
            <w:right w:val="none" w:sz="0" w:space="0" w:color="auto"/>
          </w:divBdr>
        </w:div>
        <w:div w:id="1964186797">
          <w:marLeft w:val="0"/>
          <w:marRight w:val="0"/>
          <w:marTop w:val="0"/>
          <w:marBottom w:val="0"/>
          <w:divBdr>
            <w:top w:val="none" w:sz="0" w:space="0" w:color="auto"/>
            <w:left w:val="none" w:sz="0" w:space="0" w:color="auto"/>
            <w:bottom w:val="none" w:sz="0" w:space="0" w:color="auto"/>
            <w:right w:val="none" w:sz="0" w:space="0" w:color="auto"/>
          </w:divBdr>
        </w:div>
        <w:div w:id="826744184">
          <w:marLeft w:val="0"/>
          <w:marRight w:val="0"/>
          <w:marTop w:val="0"/>
          <w:marBottom w:val="0"/>
          <w:divBdr>
            <w:top w:val="none" w:sz="0" w:space="0" w:color="auto"/>
            <w:left w:val="none" w:sz="0" w:space="0" w:color="auto"/>
            <w:bottom w:val="none" w:sz="0" w:space="0" w:color="auto"/>
            <w:right w:val="none" w:sz="0" w:space="0" w:color="auto"/>
          </w:divBdr>
        </w:div>
        <w:div w:id="185145521">
          <w:marLeft w:val="0"/>
          <w:marRight w:val="0"/>
          <w:marTop w:val="0"/>
          <w:marBottom w:val="0"/>
          <w:divBdr>
            <w:top w:val="none" w:sz="0" w:space="0" w:color="auto"/>
            <w:left w:val="none" w:sz="0" w:space="0" w:color="auto"/>
            <w:bottom w:val="none" w:sz="0" w:space="0" w:color="auto"/>
            <w:right w:val="none" w:sz="0" w:space="0" w:color="auto"/>
          </w:divBdr>
        </w:div>
        <w:div w:id="1198423231">
          <w:marLeft w:val="0"/>
          <w:marRight w:val="0"/>
          <w:marTop w:val="0"/>
          <w:marBottom w:val="0"/>
          <w:divBdr>
            <w:top w:val="none" w:sz="0" w:space="0" w:color="auto"/>
            <w:left w:val="none" w:sz="0" w:space="0" w:color="auto"/>
            <w:bottom w:val="none" w:sz="0" w:space="0" w:color="auto"/>
            <w:right w:val="none" w:sz="0" w:space="0" w:color="auto"/>
          </w:divBdr>
        </w:div>
        <w:div w:id="1359697478">
          <w:marLeft w:val="0"/>
          <w:marRight w:val="0"/>
          <w:marTop w:val="0"/>
          <w:marBottom w:val="0"/>
          <w:divBdr>
            <w:top w:val="none" w:sz="0" w:space="0" w:color="auto"/>
            <w:left w:val="none" w:sz="0" w:space="0" w:color="auto"/>
            <w:bottom w:val="none" w:sz="0" w:space="0" w:color="auto"/>
            <w:right w:val="none" w:sz="0" w:space="0" w:color="auto"/>
          </w:divBdr>
        </w:div>
        <w:div w:id="1757172265">
          <w:marLeft w:val="0"/>
          <w:marRight w:val="0"/>
          <w:marTop w:val="0"/>
          <w:marBottom w:val="0"/>
          <w:divBdr>
            <w:top w:val="none" w:sz="0" w:space="0" w:color="auto"/>
            <w:left w:val="none" w:sz="0" w:space="0" w:color="auto"/>
            <w:bottom w:val="none" w:sz="0" w:space="0" w:color="auto"/>
            <w:right w:val="none" w:sz="0" w:space="0" w:color="auto"/>
          </w:divBdr>
        </w:div>
        <w:div w:id="106238827">
          <w:marLeft w:val="0"/>
          <w:marRight w:val="0"/>
          <w:marTop w:val="0"/>
          <w:marBottom w:val="0"/>
          <w:divBdr>
            <w:top w:val="none" w:sz="0" w:space="0" w:color="auto"/>
            <w:left w:val="none" w:sz="0" w:space="0" w:color="auto"/>
            <w:bottom w:val="none" w:sz="0" w:space="0" w:color="auto"/>
            <w:right w:val="none" w:sz="0" w:space="0" w:color="auto"/>
          </w:divBdr>
        </w:div>
        <w:div w:id="1800873733">
          <w:marLeft w:val="0"/>
          <w:marRight w:val="0"/>
          <w:marTop w:val="0"/>
          <w:marBottom w:val="0"/>
          <w:divBdr>
            <w:top w:val="none" w:sz="0" w:space="0" w:color="auto"/>
            <w:left w:val="none" w:sz="0" w:space="0" w:color="auto"/>
            <w:bottom w:val="none" w:sz="0" w:space="0" w:color="auto"/>
            <w:right w:val="none" w:sz="0" w:space="0" w:color="auto"/>
          </w:divBdr>
        </w:div>
        <w:div w:id="142817809">
          <w:marLeft w:val="0"/>
          <w:marRight w:val="0"/>
          <w:marTop w:val="0"/>
          <w:marBottom w:val="0"/>
          <w:divBdr>
            <w:top w:val="none" w:sz="0" w:space="0" w:color="auto"/>
            <w:left w:val="none" w:sz="0" w:space="0" w:color="auto"/>
            <w:bottom w:val="none" w:sz="0" w:space="0" w:color="auto"/>
            <w:right w:val="none" w:sz="0" w:space="0" w:color="auto"/>
          </w:divBdr>
        </w:div>
        <w:div w:id="1056661645">
          <w:marLeft w:val="0"/>
          <w:marRight w:val="0"/>
          <w:marTop w:val="0"/>
          <w:marBottom w:val="0"/>
          <w:divBdr>
            <w:top w:val="none" w:sz="0" w:space="0" w:color="auto"/>
            <w:left w:val="none" w:sz="0" w:space="0" w:color="auto"/>
            <w:bottom w:val="none" w:sz="0" w:space="0" w:color="auto"/>
            <w:right w:val="none" w:sz="0" w:space="0" w:color="auto"/>
          </w:divBdr>
        </w:div>
      </w:divsChild>
    </w:div>
    <w:div w:id="751850733">
      <w:bodyDiv w:val="1"/>
      <w:marLeft w:val="0"/>
      <w:marRight w:val="0"/>
      <w:marTop w:val="0"/>
      <w:marBottom w:val="0"/>
      <w:divBdr>
        <w:top w:val="none" w:sz="0" w:space="0" w:color="auto"/>
        <w:left w:val="none" w:sz="0" w:space="0" w:color="auto"/>
        <w:bottom w:val="none" w:sz="0" w:space="0" w:color="auto"/>
        <w:right w:val="none" w:sz="0" w:space="0" w:color="auto"/>
      </w:divBdr>
    </w:div>
    <w:div w:id="755400209">
      <w:bodyDiv w:val="1"/>
      <w:marLeft w:val="0"/>
      <w:marRight w:val="0"/>
      <w:marTop w:val="0"/>
      <w:marBottom w:val="0"/>
      <w:divBdr>
        <w:top w:val="none" w:sz="0" w:space="0" w:color="auto"/>
        <w:left w:val="none" w:sz="0" w:space="0" w:color="auto"/>
        <w:bottom w:val="none" w:sz="0" w:space="0" w:color="auto"/>
        <w:right w:val="none" w:sz="0" w:space="0" w:color="auto"/>
      </w:divBdr>
    </w:div>
    <w:div w:id="763569199">
      <w:bodyDiv w:val="1"/>
      <w:marLeft w:val="0"/>
      <w:marRight w:val="0"/>
      <w:marTop w:val="0"/>
      <w:marBottom w:val="0"/>
      <w:divBdr>
        <w:top w:val="none" w:sz="0" w:space="0" w:color="auto"/>
        <w:left w:val="none" w:sz="0" w:space="0" w:color="auto"/>
        <w:bottom w:val="none" w:sz="0" w:space="0" w:color="auto"/>
        <w:right w:val="none" w:sz="0" w:space="0" w:color="auto"/>
      </w:divBdr>
      <w:divsChild>
        <w:div w:id="160388282">
          <w:marLeft w:val="0"/>
          <w:marRight w:val="0"/>
          <w:marTop w:val="0"/>
          <w:marBottom w:val="0"/>
          <w:divBdr>
            <w:top w:val="none" w:sz="0" w:space="0" w:color="auto"/>
            <w:left w:val="none" w:sz="0" w:space="0" w:color="auto"/>
            <w:bottom w:val="none" w:sz="0" w:space="0" w:color="auto"/>
            <w:right w:val="none" w:sz="0" w:space="0" w:color="auto"/>
          </w:divBdr>
        </w:div>
        <w:div w:id="2047018931">
          <w:marLeft w:val="0"/>
          <w:marRight w:val="0"/>
          <w:marTop w:val="0"/>
          <w:marBottom w:val="0"/>
          <w:divBdr>
            <w:top w:val="none" w:sz="0" w:space="0" w:color="auto"/>
            <w:left w:val="none" w:sz="0" w:space="0" w:color="auto"/>
            <w:bottom w:val="none" w:sz="0" w:space="0" w:color="auto"/>
            <w:right w:val="none" w:sz="0" w:space="0" w:color="auto"/>
          </w:divBdr>
        </w:div>
        <w:div w:id="2036153369">
          <w:marLeft w:val="0"/>
          <w:marRight w:val="0"/>
          <w:marTop w:val="0"/>
          <w:marBottom w:val="0"/>
          <w:divBdr>
            <w:top w:val="none" w:sz="0" w:space="0" w:color="auto"/>
            <w:left w:val="none" w:sz="0" w:space="0" w:color="auto"/>
            <w:bottom w:val="none" w:sz="0" w:space="0" w:color="auto"/>
            <w:right w:val="none" w:sz="0" w:space="0" w:color="auto"/>
          </w:divBdr>
        </w:div>
        <w:div w:id="577979143">
          <w:marLeft w:val="0"/>
          <w:marRight w:val="0"/>
          <w:marTop w:val="0"/>
          <w:marBottom w:val="0"/>
          <w:divBdr>
            <w:top w:val="none" w:sz="0" w:space="0" w:color="auto"/>
            <w:left w:val="none" w:sz="0" w:space="0" w:color="auto"/>
            <w:bottom w:val="none" w:sz="0" w:space="0" w:color="auto"/>
            <w:right w:val="none" w:sz="0" w:space="0" w:color="auto"/>
          </w:divBdr>
        </w:div>
        <w:div w:id="2064404321">
          <w:marLeft w:val="0"/>
          <w:marRight w:val="0"/>
          <w:marTop w:val="0"/>
          <w:marBottom w:val="0"/>
          <w:divBdr>
            <w:top w:val="none" w:sz="0" w:space="0" w:color="auto"/>
            <w:left w:val="none" w:sz="0" w:space="0" w:color="auto"/>
            <w:bottom w:val="none" w:sz="0" w:space="0" w:color="auto"/>
            <w:right w:val="none" w:sz="0" w:space="0" w:color="auto"/>
          </w:divBdr>
        </w:div>
        <w:div w:id="1788431353">
          <w:marLeft w:val="0"/>
          <w:marRight w:val="0"/>
          <w:marTop w:val="0"/>
          <w:marBottom w:val="0"/>
          <w:divBdr>
            <w:top w:val="none" w:sz="0" w:space="0" w:color="auto"/>
            <w:left w:val="none" w:sz="0" w:space="0" w:color="auto"/>
            <w:bottom w:val="none" w:sz="0" w:space="0" w:color="auto"/>
            <w:right w:val="none" w:sz="0" w:space="0" w:color="auto"/>
          </w:divBdr>
        </w:div>
      </w:divsChild>
    </w:div>
    <w:div w:id="793256675">
      <w:bodyDiv w:val="1"/>
      <w:marLeft w:val="0"/>
      <w:marRight w:val="0"/>
      <w:marTop w:val="0"/>
      <w:marBottom w:val="0"/>
      <w:divBdr>
        <w:top w:val="none" w:sz="0" w:space="0" w:color="auto"/>
        <w:left w:val="none" w:sz="0" w:space="0" w:color="auto"/>
        <w:bottom w:val="none" w:sz="0" w:space="0" w:color="auto"/>
        <w:right w:val="none" w:sz="0" w:space="0" w:color="auto"/>
      </w:divBdr>
    </w:div>
    <w:div w:id="793641402">
      <w:bodyDiv w:val="1"/>
      <w:marLeft w:val="0"/>
      <w:marRight w:val="0"/>
      <w:marTop w:val="0"/>
      <w:marBottom w:val="0"/>
      <w:divBdr>
        <w:top w:val="none" w:sz="0" w:space="0" w:color="auto"/>
        <w:left w:val="none" w:sz="0" w:space="0" w:color="auto"/>
        <w:bottom w:val="none" w:sz="0" w:space="0" w:color="auto"/>
        <w:right w:val="none" w:sz="0" w:space="0" w:color="auto"/>
      </w:divBdr>
    </w:div>
    <w:div w:id="810705816">
      <w:bodyDiv w:val="1"/>
      <w:marLeft w:val="0"/>
      <w:marRight w:val="0"/>
      <w:marTop w:val="0"/>
      <w:marBottom w:val="0"/>
      <w:divBdr>
        <w:top w:val="none" w:sz="0" w:space="0" w:color="auto"/>
        <w:left w:val="none" w:sz="0" w:space="0" w:color="auto"/>
        <w:bottom w:val="none" w:sz="0" w:space="0" w:color="auto"/>
        <w:right w:val="none" w:sz="0" w:space="0" w:color="auto"/>
      </w:divBdr>
    </w:div>
    <w:div w:id="822551919">
      <w:bodyDiv w:val="1"/>
      <w:marLeft w:val="0"/>
      <w:marRight w:val="0"/>
      <w:marTop w:val="0"/>
      <w:marBottom w:val="0"/>
      <w:divBdr>
        <w:top w:val="none" w:sz="0" w:space="0" w:color="auto"/>
        <w:left w:val="none" w:sz="0" w:space="0" w:color="auto"/>
        <w:bottom w:val="none" w:sz="0" w:space="0" w:color="auto"/>
        <w:right w:val="none" w:sz="0" w:space="0" w:color="auto"/>
      </w:divBdr>
      <w:divsChild>
        <w:div w:id="2062827440">
          <w:marLeft w:val="0"/>
          <w:marRight w:val="0"/>
          <w:marTop w:val="0"/>
          <w:marBottom w:val="0"/>
          <w:divBdr>
            <w:top w:val="none" w:sz="0" w:space="0" w:color="auto"/>
            <w:left w:val="none" w:sz="0" w:space="0" w:color="auto"/>
            <w:bottom w:val="none" w:sz="0" w:space="0" w:color="auto"/>
            <w:right w:val="none" w:sz="0" w:space="0" w:color="auto"/>
          </w:divBdr>
        </w:div>
        <w:div w:id="1530989301">
          <w:marLeft w:val="0"/>
          <w:marRight w:val="0"/>
          <w:marTop w:val="0"/>
          <w:marBottom w:val="0"/>
          <w:divBdr>
            <w:top w:val="none" w:sz="0" w:space="0" w:color="auto"/>
            <w:left w:val="none" w:sz="0" w:space="0" w:color="auto"/>
            <w:bottom w:val="none" w:sz="0" w:space="0" w:color="auto"/>
            <w:right w:val="none" w:sz="0" w:space="0" w:color="auto"/>
          </w:divBdr>
        </w:div>
        <w:div w:id="1446194207">
          <w:marLeft w:val="0"/>
          <w:marRight w:val="0"/>
          <w:marTop w:val="0"/>
          <w:marBottom w:val="0"/>
          <w:divBdr>
            <w:top w:val="none" w:sz="0" w:space="0" w:color="auto"/>
            <w:left w:val="none" w:sz="0" w:space="0" w:color="auto"/>
            <w:bottom w:val="none" w:sz="0" w:space="0" w:color="auto"/>
            <w:right w:val="none" w:sz="0" w:space="0" w:color="auto"/>
          </w:divBdr>
        </w:div>
        <w:div w:id="1044713895">
          <w:marLeft w:val="0"/>
          <w:marRight w:val="0"/>
          <w:marTop w:val="0"/>
          <w:marBottom w:val="0"/>
          <w:divBdr>
            <w:top w:val="none" w:sz="0" w:space="0" w:color="auto"/>
            <w:left w:val="none" w:sz="0" w:space="0" w:color="auto"/>
            <w:bottom w:val="none" w:sz="0" w:space="0" w:color="auto"/>
            <w:right w:val="none" w:sz="0" w:space="0" w:color="auto"/>
          </w:divBdr>
        </w:div>
        <w:div w:id="831800453">
          <w:marLeft w:val="0"/>
          <w:marRight w:val="0"/>
          <w:marTop w:val="0"/>
          <w:marBottom w:val="0"/>
          <w:divBdr>
            <w:top w:val="none" w:sz="0" w:space="0" w:color="auto"/>
            <w:left w:val="none" w:sz="0" w:space="0" w:color="auto"/>
            <w:bottom w:val="none" w:sz="0" w:space="0" w:color="auto"/>
            <w:right w:val="none" w:sz="0" w:space="0" w:color="auto"/>
          </w:divBdr>
        </w:div>
        <w:div w:id="827942358">
          <w:marLeft w:val="0"/>
          <w:marRight w:val="0"/>
          <w:marTop w:val="0"/>
          <w:marBottom w:val="0"/>
          <w:divBdr>
            <w:top w:val="none" w:sz="0" w:space="0" w:color="auto"/>
            <w:left w:val="none" w:sz="0" w:space="0" w:color="auto"/>
            <w:bottom w:val="none" w:sz="0" w:space="0" w:color="auto"/>
            <w:right w:val="none" w:sz="0" w:space="0" w:color="auto"/>
          </w:divBdr>
        </w:div>
        <w:div w:id="2040352274">
          <w:marLeft w:val="0"/>
          <w:marRight w:val="0"/>
          <w:marTop w:val="0"/>
          <w:marBottom w:val="0"/>
          <w:divBdr>
            <w:top w:val="none" w:sz="0" w:space="0" w:color="auto"/>
            <w:left w:val="none" w:sz="0" w:space="0" w:color="auto"/>
            <w:bottom w:val="none" w:sz="0" w:space="0" w:color="auto"/>
            <w:right w:val="none" w:sz="0" w:space="0" w:color="auto"/>
          </w:divBdr>
        </w:div>
      </w:divsChild>
    </w:div>
    <w:div w:id="825364605">
      <w:bodyDiv w:val="1"/>
      <w:marLeft w:val="0"/>
      <w:marRight w:val="0"/>
      <w:marTop w:val="0"/>
      <w:marBottom w:val="0"/>
      <w:divBdr>
        <w:top w:val="none" w:sz="0" w:space="0" w:color="auto"/>
        <w:left w:val="none" w:sz="0" w:space="0" w:color="auto"/>
        <w:bottom w:val="none" w:sz="0" w:space="0" w:color="auto"/>
        <w:right w:val="none" w:sz="0" w:space="0" w:color="auto"/>
      </w:divBdr>
    </w:div>
    <w:div w:id="895314104">
      <w:bodyDiv w:val="1"/>
      <w:marLeft w:val="0"/>
      <w:marRight w:val="0"/>
      <w:marTop w:val="0"/>
      <w:marBottom w:val="0"/>
      <w:divBdr>
        <w:top w:val="none" w:sz="0" w:space="0" w:color="auto"/>
        <w:left w:val="none" w:sz="0" w:space="0" w:color="auto"/>
        <w:bottom w:val="none" w:sz="0" w:space="0" w:color="auto"/>
        <w:right w:val="none" w:sz="0" w:space="0" w:color="auto"/>
      </w:divBdr>
      <w:divsChild>
        <w:div w:id="83577403">
          <w:marLeft w:val="0"/>
          <w:marRight w:val="0"/>
          <w:marTop w:val="0"/>
          <w:marBottom w:val="0"/>
          <w:divBdr>
            <w:top w:val="none" w:sz="0" w:space="0" w:color="auto"/>
            <w:left w:val="none" w:sz="0" w:space="0" w:color="auto"/>
            <w:bottom w:val="none" w:sz="0" w:space="0" w:color="auto"/>
            <w:right w:val="none" w:sz="0" w:space="0" w:color="auto"/>
          </w:divBdr>
        </w:div>
        <w:div w:id="1183544189">
          <w:marLeft w:val="0"/>
          <w:marRight w:val="0"/>
          <w:marTop w:val="0"/>
          <w:marBottom w:val="0"/>
          <w:divBdr>
            <w:top w:val="none" w:sz="0" w:space="0" w:color="auto"/>
            <w:left w:val="none" w:sz="0" w:space="0" w:color="auto"/>
            <w:bottom w:val="none" w:sz="0" w:space="0" w:color="auto"/>
            <w:right w:val="none" w:sz="0" w:space="0" w:color="auto"/>
          </w:divBdr>
        </w:div>
        <w:div w:id="866213218">
          <w:marLeft w:val="0"/>
          <w:marRight w:val="0"/>
          <w:marTop w:val="0"/>
          <w:marBottom w:val="0"/>
          <w:divBdr>
            <w:top w:val="none" w:sz="0" w:space="0" w:color="auto"/>
            <w:left w:val="none" w:sz="0" w:space="0" w:color="auto"/>
            <w:bottom w:val="none" w:sz="0" w:space="0" w:color="auto"/>
            <w:right w:val="none" w:sz="0" w:space="0" w:color="auto"/>
          </w:divBdr>
        </w:div>
        <w:div w:id="334386481">
          <w:marLeft w:val="0"/>
          <w:marRight w:val="0"/>
          <w:marTop w:val="0"/>
          <w:marBottom w:val="0"/>
          <w:divBdr>
            <w:top w:val="none" w:sz="0" w:space="0" w:color="auto"/>
            <w:left w:val="none" w:sz="0" w:space="0" w:color="auto"/>
            <w:bottom w:val="none" w:sz="0" w:space="0" w:color="auto"/>
            <w:right w:val="none" w:sz="0" w:space="0" w:color="auto"/>
          </w:divBdr>
        </w:div>
        <w:div w:id="1639653397">
          <w:marLeft w:val="0"/>
          <w:marRight w:val="0"/>
          <w:marTop w:val="0"/>
          <w:marBottom w:val="0"/>
          <w:divBdr>
            <w:top w:val="none" w:sz="0" w:space="0" w:color="auto"/>
            <w:left w:val="none" w:sz="0" w:space="0" w:color="auto"/>
            <w:bottom w:val="none" w:sz="0" w:space="0" w:color="auto"/>
            <w:right w:val="none" w:sz="0" w:space="0" w:color="auto"/>
          </w:divBdr>
        </w:div>
        <w:div w:id="1655909560">
          <w:marLeft w:val="0"/>
          <w:marRight w:val="0"/>
          <w:marTop w:val="0"/>
          <w:marBottom w:val="0"/>
          <w:divBdr>
            <w:top w:val="none" w:sz="0" w:space="0" w:color="auto"/>
            <w:left w:val="none" w:sz="0" w:space="0" w:color="auto"/>
            <w:bottom w:val="none" w:sz="0" w:space="0" w:color="auto"/>
            <w:right w:val="none" w:sz="0" w:space="0" w:color="auto"/>
          </w:divBdr>
        </w:div>
        <w:div w:id="863596043">
          <w:marLeft w:val="0"/>
          <w:marRight w:val="0"/>
          <w:marTop w:val="0"/>
          <w:marBottom w:val="0"/>
          <w:divBdr>
            <w:top w:val="none" w:sz="0" w:space="0" w:color="auto"/>
            <w:left w:val="none" w:sz="0" w:space="0" w:color="auto"/>
            <w:bottom w:val="none" w:sz="0" w:space="0" w:color="auto"/>
            <w:right w:val="none" w:sz="0" w:space="0" w:color="auto"/>
          </w:divBdr>
        </w:div>
      </w:divsChild>
    </w:div>
    <w:div w:id="921375259">
      <w:bodyDiv w:val="1"/>
      <w:marLeft w:val="0"/>
      <w:marRight w:val="0"/>
      <w:marTop w:val="0"/>
      <w:marBottom w:val="0"/>
      <w:divBdr>
        <w:top w:val="none" w:sz="0" w:space="0" w:color="auto"/>
        <w:left w:val="none" w:sz="0" w:space="0" w:color="auto"/>
        <w:bottom w:val="none" w:sz="0" w:space="0" w:color="auto"/>
        <w:right w:val="none" w:sz="0" w:space="0" w:color="auto"/>
      </w:divBdr>
      <w:divsChild>
        <w:div w:id="396513326">
          <w:marLeft w:val="0"/>
          <w:marRight w:val="0"/>
          <w:marTop w:val="0"/>
          <w:marBottom w:val="0"/>
          <w:divBdr>
            <w:top w:val="none" w:sz="0" w:space="0" w:color="auto"/>
            <w:left w:val="none" w:sz="0" w:space="0" w:color="auto"/>
            <w:bottom w:val="none" w:sz="0" w:space="0" w:color="auto"/>
            <w:right w:val="none" w:sz="0" w:space="0" w:color="auto"/>
          </w:divBdr>
        </w:div>
        <w:div w:id="626470111">
          <w:marLeft w:val="0"/>
          <w:marRight w:val="0"/>
          <w:marTop w:val="0"/>
          <w:marBottom w:val="0"/>
          <w:divBdr>
            <w:top w:val="none" w:sz="0" w:space="0" w:color="auto"/>
            <w:left w:val="none" w:sz="0" w:space="0" w:color="auto"/>
            <w:bottom w:val="none" w:sz="0" w:space="0" w:color="auto"/>
            <w:right w:val="none" w:sz="0" w:space="0" w:color="auto"/>
          </w:divBdr>
        </w:div>
        <w:div w:id="1889413787">
          <w:marLeft w:val="0"/>
          <w:marRight w:val="0"/>
          <w:marTop w:val="0"/>
          <w:marBottom w:val="0"/>
          <w:divBdr>
            <w:top w:val="none" w:sz="0" w:space="0" w:color="auto"/>
            <w:left w:val="none" w:sz="0" w:space="0" w:color="auto"/>
            <w:bottom w:val="none" w:sz="0" w:space="0" w:color="auto"/>
            <w:right w:val="none" w:sz="0" w:space="0" w:color="auto"/>
          </w:divBdr>
        </w:div>
        <w:div w:id="248003509">
          <w:marLeft w:val="0"/>
          <w:marRight w:val="0"/>
          <w:marTop w:val="0"/>
          <w:marBottom w:val="0"/>
          <w:divBdr>
            <w:top w:val="none" w:sz="0" w:space="0" w:color="auto"/>
            <w:left w:val="none" w:sz="0" w:space="0" w:color="auto"/>
            <w:bottom w:val="none" w:sz="0" w:space="0" w:color="auto"/>
            <w:right w:val="none" w:sz="0" w:space="0" w:color="auto"/>
          </w:divBdr>
        </w:div>
        <w:div w:id="597565747">
          <w:marLeft w:val="0"/>
          <w:marRight w:val="0"/>
          <w:marTop w:val="0"/>
          <w:marBottom w:val="0"/>
          <w:divBdr>
            <w:top w:val="none" w:sz="0" w:space="0" w:color="auto"/>
            <w:left w:val="none" w:sz="0" w:space="0" w:color="auto"/>
            <w:bottom w:val="none" w:sz="0" w:space="0" w:color="auto"/>
            <w:right w:val="none" w:sz="0" w:space="0" w:color="auto"/>
          </w:divBdr>
        </w:div>
        <w:div w:id="740253189">
          <w:marLeft w:val="0"/>
          <w:marRight w:val="0"/>
          <w:marTop w:val="0"/>
          <w:marBottom w:val="0"/>
          <w:divBdr>
            <w:top w:val="none" w:sz="0" w:space="0" w:color="auto"/>
            <w:left w:val="none" w:sz="0" w:space="0" w:color="auto"/>
            <w:bottom w:val="none" w:sz="0" w:space="0" w:color="auto"/>
            <w:right w:val="none" w:sz="0" w:space="0" w:color="auto"/>
          </w:divBdr>
        </w:div>
        <w:div w:id="2139184424">
          <w:marLeft w:val="0"/>
          <w:marRight w:val="0"/>
          <w:marTop w:val="0"/>
          <w:marBottom w:val="0"/>
          <w:divBdr>
            <w:top w:val="none" w:sz="0" w:space="0" w:color="auto"/>
            <w:left w:val="none" w:sz="0" w:space="0" w:color="auto"/>
            <w:bottom w:val="none" w:sz="0" w:space="0" w:color="auto"/>
            <w:right w:val="none" w:sz="0" w:space="0" w:color="auto"/>
          </w:divBdr>
        </w:div>
        <w:div w:id="2068919493">
          <w:marLeft w:val="0"/>
          <w:marRight w:val="0"/>
          <w:marTop w:val="0"/>
          <w:marBottom w:val="0"/>
          <w:divBdr>
            <w:top w:val="none" w:sz="0" w:space="0" w:color="auto"/>
            <w:left w:val="none" w:sz="0" w:space="0" w:color="auto"/>
            <w:bottom w:val="none" w:sz="0" w:space="0" w:color="auto"/>
            <w:right w:val="none" w:sz="0" w:space="0" w:color="auto"/>
          </w:divBdr>
        </w:div>
        <w:div w:id="15010203">
          <w:marLeft w:val="0"/>
          <w:marRight w:val="0"/>
          <w:marTop w:val="0"/>
          <w:marBottom w:val="0"/>
          <w:divBdr>
            <w:top w:val="none" w:sz="0" w:space="0" w:color="auto"/>
            <w:left w:val="none" w:sz="0" w:space="0" w:color="auto"/>
            <w:bottom w:val="none" w:sz="0" w:space="0" w:color="auto"/>
            <w:right w:val="none" w:sz="0" w:space="0" w:color="auto"/>
          </w:divBdr>
        </w:div>
        <w:div w:id="2052533061">
          <w:marLeft w:val="0"/>
          <w:marRight w:val="0"/>
          <w:marTop w:val="0"/>
          <w:marBottom w:val="0"/>
          <w:divBdr>
            <w:top w:val="none" w:sz="0" w:space="0" w:color="auto"/>
            <w:left w:val="none" w:sz="0" w:space="0" w:color="auto"/>
            <w:bottom w:val="none" w:sz="0" w:space="0" w:color="auto"/>
            <w:right w:val="none" w:sz="0" w:space="0" w:color="auto"/>
          </w:divBdr>
        </w:div>
        <w:div w:id="302780714">
          <w:marLeft w:val="0"/>
          <w:marRight w:val="0"/>
          <w:marTop w:val="0"/>
          <w:marBottom w:val="0"/>
          <w:divBdr>
            <w:top w:val="none" w:sz="0" w:space="0" w:color="auto"/>
            <w:left w:val="none" w:sz="0" w:space="0" w:color="auto"/>
            <w:bottom w:val="none" w:sz="0" w:space="0" w:color="auto"/>
            <w:right w:val="none" w:sz="0" w:space="0" w:color="auto"/>
          </w:divBdr>
        </w:div>
        <w:div w:id="2083526719">
          <w:marLeft w:val="0"/>
          <w:marRight w:val="0"/>
          <w:marTop w:val="0"/>
          <w:marBottom w:val="0"/>
          <w:divBdr>
            <w:top w:val="none" w:sz="0" w:space="0" w:color="auto"/>
            <w:left w:val="none" w:sz="0" w:space="0" w:color="auto"/>
            <w:bottom w:val="none" w:sz="0" w:space="0" w:color="auto"/>
            <w:right w:val="none" w:sz="0" w:space="0" w:color="auto"/>
          </w:divBdr>
        </w:div>
      </w:divsChild>
    </w:div>
    <w:div w:id="932712086">
      <w:bodyDiv w:val="1"/>
      <w:marLeft w:val="0"/>
      <w:marRight w:val="0"/>
      <w:marTop w:val="0"/>
      <w:marBottom w:val="0"/>
      <w:divBdr>
        <w:top w:val="none" w:sz="0" w:space="0" w:color="auto"/>
        <w:left w:val="none" w:sz="0" w:space="0" w:color="auto"/>
        <w:bottom w:val="none" w:sz="0" w:space="0" w:color="auto"/>
        <w:right w:val="none" w:sz="0" w:space="0" w:color="auto"/>
      </w:divBdr>
      <w:divsChild>
        <w:div w:id="387458600">
          <w:marLeft w:val="0"/>
          <w:marRight w:val="0"/>
          <w:marTop w:val="0"/>
          <w:marBottom w:val="0"/>
          <w:divBdr>
            <w:top w:val="none" w:sz="0" w:space="0" w:color="auto"/>
            <w:left w:val="none" w:sz="0" w:space="0" w:color="auto"/>
            <w:bottom w:val="none" w:sz="0" w:space="0" w:color="auto"/>
            <w:right w:val="none" w:sz="0" w:space="0" w:color="auto"/>
          </w:divBdr>
        </w:div>
        <w:div w:id="1627077077">
          <w:marLeft w:val="0"/>
          <w:marRight w:val="0"/>
          <w:marTop w:val="0"/>
          <w:marBottom w:val="0"/>
          <w:divBdr>
            <w:top w:val="none" w:sz="0" w:space="0" w:color="auto"/>
            <w:left w:val="none" w:sz="0" w:space="0" w:color="auto"/>
            <w:bottom w:val="none" w:sz="0" w:space="0" w:color="auto"/>
            <w:right w:val="none" w:sz="0" w:space="0" w:color="auto"/>
          </w:divBdr>
        </w:div>
        <w:div w:id="1098913938">
          <w:marLeft w:val="0"/>
          <w:marRight w:val="0"/>
          <w:marTop w:val="0"/>
          <w:marBottom w:val="0"/>
          <w:divBdr>
            <w:top w:val="none" w:sz="0" w:space="0" w:color="auto"/>
            <w:left w:val="none" w:sz="0" w:space="0" w:color="auto"/>
            <w:bottom w:val="none" w:sz="0" w:space="0" w:color="auto"/>
            <w:right w:val="none" w:sz="0" w:space="0" w:color="auto"/>
          </w:divBdr>
        </w:div>
        <w:div w:id="900098390">
          <w:marLeft w:val="0"/>
          <w:marRight w:val="0"/>
          <w:marTop w:val="0"/>
          <w:marBottom w:val="0"/>
          <w:divBdr>
            <w:top w:val="none" w:sz="0" w:space="0" w:color="auto"/>
            <w:left w:val="none" w:sz="0" w:space="0" w:color="auto"/>
            <w:bottom w:val="none" w:sz="0" w:space="0" w:color="auto"/>
            <w:right w:val="none" w:sz="0" w:space="0" w:color="auto"/>
          </w:divBdr>
        </w:div>
        <w:div w:id="940912478">
          <w:marLeft w:val="0"/>
          <w:marRight w:val="0"/>
          <w:marTop w:val="0"/>
          <w:marBottom w:val="0"/>
          <w:divBdr>
            <w:top w:val="none" w:sz="0" w:space="0" w:color="auto"/>
            <w:left w:val="none" w:sz="0" w:space="0" w:color="auto"/>
            <w:bottom w:val="none" w:sz="0" w:space="0" w:color="auto"/>
            <w:right w:val="none" w:sz="0" w:space="0" w:color="auto"/>
          </w:divBdr>
        </w:div>
        <w:div w:id="1285771384">
          <w:marLeft w:val="0"/>
          <w:marRight w:val="0"/>
          <w:marTop w:val="0"/>
          <w:marBottom w:val="0"/>
          <w:divBdr>
            <w:top w:val="none" w:sz="0" w:space="0" w:color="auto"/>
            <w:left w:val="none" w:sz="0" w:space="0" w:color="auto"/>
            <w:bottom w:val="none" w:sz="0" w:space="0" w:color="auto"/>
            <w:right w:val="none" w:sz="0" w:space="0" w:color="auto"/>
          </w:divBdr>
        </w:div>
        <w:div w:id="1033926248">
          <w:marLeft w:val="0"/>
          <w:marRight w:val="0"/>
          <w:marTop w:val="0"/>
          <w:marBottom w:val="0"/>
          <w:divBdr>
            <w:top w:val="none" w:sz="0" w:space="0" w:color="auto"/>
            <w:left w:val="none" w:sz="0" w:space="0" w:color="auto"/>
            <w:bottom w:val="none" w:sz="0" w:space="0" w:color="auto"/>
            <w:right w:val="none" w:sz="0" w:space="0" w:color="auto"/>
          </w:divBdr>
        </w:div>
        <w:div w:id="202183038">
          <w:marLeft w:val="0"/>
          <w:marRight w:val="0"/>
          <w:marTop w:val="0"/>
          <w:marBottom w:val="0"/>
          <w:divBdr>
            <w:top w:val="none" w:sz="0" w:space="0" w:color="auto"/>
            <w:left w:val="none" w:sz="0" w:space="0" w:color="auto"/>
            <w:bottom w:val="none" w:sz="0" w:space="0" w:color="auto"/>
            <w:right w:val="none" w:sz="0" w:space="0" w:color="auto"/>
          </w:divBdr>
        </w:div>
        <w:div w:id="289938839">
          <w:marLeft w:val="0"/>
          <w:marRight w:val="0"/>
          <w:marTop w:val="0"/>
          <w:marBottom w:val="0"/>
          <w:divBdr>
            <w:top w:val="none" w:sz="0" w:space="0" w:color="auto"/>
            <w:left w:val="none" w:sz="0" w:space="0" w:color="auto"/>
            <w:bottom w:val="none" w:sz="0" w:space="0" w:color="auto"/>
            <w:right w:val="none" w:sz="0" w:space="0" w:color="auto"/>
          </w:divBdr>
        </w:div>
        <w:div w:id="933589725">
          <w:marLeft w:val="0"/>
          <w:marRight w:val="0"/>
          <w:marTop w:val="0"/>
          <w:marBottom w:val="0"/>
          <w:divBdr>
            <w:top w:val="none" w:sz="0" w:space="0" w:color="auto"/>
            <w:left w:val="none" w:sz="0" w:space="0" w:color="auto"/>
            <w:bottom w:val="none" w:sz="0" w:space="0" w:color="auto"/>
            <w:right w:val="none" w:sz="0" w:space="0" w:color="auto"/>
          </w:divBdr>
        </w:div>
        <w:div w:id="1025978127">
          <w:marLeft w:val="0"/>
          <w:marRight w:val="0"/>
          <w:marTop w:val="0"/>
          <w:marBottom w:val="0"/>
          <w:divBdr>
            <w:top w:val="none" w:sz="0" w:space="0" w:color="auto"/>
            <w:left w:val="none" w:sz="0" w:space="0" w:color="auto"/>
            <w:bottom w:val="none" w:sz="0" w:space="0" w:color="auto"/>
            <w:right w:val="none" w:sz="0" w:space="0" w:color="auto"/>
          </w:divBdr>
        </w:div>
        <w:div w:id="2022270614">
          <w:marLeft w:val="0"/>
          <w:marRight w:val="0"/>
          <w:marTop w:val="0"/>
          <w:marBottom w:val="0"/>
          <w:divBdr>
            <w:top w:val="none" w:sz="0" w:space="0" w:color="auto"/>
            <w:left w:val="none" w:sz="0" w:space="0" w:color="auto"/>
            <w:bottom w:val="none" w:sz="0" w:space="0" w:color="auto"/>
            <w:right w:val="none" w:sz="0" w:space="0" w:color="auto"/>
          </w:divBdr>
        </w:div>
        <w:div w:id="488181092">
          <w:marLeft w:val="0"/>
          <w:marRight w:val="0"/>
          <w:marTop w:val="0"/>
          <w:marBottom w:val="0"/>
          <w:divBdr>
            <w:top w:val="none" w:sz="0" w:space="0" w:color="auto"/>
            <w:left w:val="none" w:sz="0" w:space="0" w:color="auto"/>
            <w:bottom w:val="none" w:sz="0" w:space="0" w:color="auto"/>
            <w:right w:val="none" w:sz="0" w:space="0" w:color="auto"/>
          </w:divBdr>
        </w:div>
      </w:divsChild>
    </w:div>
    <w:div w:id="936600085">
      <w:bodyDiv w:val="1"/>
      <w:marLeft w:val="0"/>
      <w:marRight w:val="0"/>
      <w:marTop w:val="0"/>
      <w:marBottom w:val="0"/>
      <w:divBdr>
        <w:top w:val="none" w:sz="0" w:space="0" w:color="auto"/>
        <w:left w:val="none" w:sz="0" w:space="0" w:color="auto"/>
        <w:bottom w:val="none" w:sz="0" w:space="0" w:color="auto"/>
        <w:right w:val="none" w:sz="0" w:space="0" w:color="auto"/>
      </w:divBdr>
      <w:divsChild>
        <w:div w:id="1729186567">
          <w:marLeft w:val="0"/>
          <w:marRight w:val="0"/>
          <w:marTop w:val="0"/>
          <w:marBottom w:val="0"/>
          <w:divBdr>
            <w:top w:val="none" w:sz="0" w:space="0" w:color="auto"/>
            <w:left w:val="none" w:sz="0" w:space="0" w:color="auto"/>
            <w:bottom w:val="none" w:sz="0" w:space="0" w:color="auto"/>
            <w:right w:val="none" w:sz="0" w:space="0" w:color="auto"/>
          </w:divBdr>
        </w:div>
        <w:div w:id="1585147703">
          <w:marLeft w:val="0"/>
          <w:marRight w:val="0"/>
          <w:marTop w:val="0"/>
          <w:marBottom w:val="0"/>
          <w:divBdr>
            <w:top w:val="none" w:sz="0" w:space="0" w:color="auto"/>
            <w:left w:val="none" w:sz="0" w:space="0" w:color="auto"/>
            <w:bottom w:val="none" w:sz="0" w:space="0" w:color="auto"/>
            <w:right w:val="none" w:sz="0" w:space="0" w:color="auto"/>
          </w:divBdr>
        </w:div>
        <w:div w:id="834615932">
          <w:marLeft w:val="0"/>
          <w:marRight w:val="0"/>
          <w:marTop w:val="0"/>
          <w:marBottom w:val="0"/>
          <w:divBdr>
            <w:top w:val="none" w:sz="0" w:space="0" w:color="auto"/>
            <w:left w:val="none" w:sz="0" w:space="0" w:color="auto"/>
            <w:bottom w:val="none" w:sz="0" w:space="0" w:color="auto"/>
            <w:right w:val="none" w:sz="0" w:space="0" w:color="auto"/>
          </w:divBdr>
        </w:div>
        <w:div w:id="1389036250">
          <w:marLeft w:val="0"/>
          <w:marRight w:val="0"/>
          <w:marTop w:val="0"/>
          <w:marBottom w:val="0"/>
          <w:divBdr>
            <w:top w:val="none" w:sz="0" w:space="0" w:color="auto"/>
            <w:left w:val="none" w:sz="0" w:space="0" w:color="auto"/>
            <w:bottom w:val="none" w:sz="0" w:space="0" w:color="auto"/>
            <w:right w:val="none" w:sz="0" w:space="0" w:color="auto"/>
          </w:divBdr>
        </w:div>
        <w:div w:id="2043360590">
          <w:marLeft w:val="0"/>
          <w:marRight w:val="0"/>
          <w:marTop w:val="0"/>
          <w:marBottom w:val="0"/>
          <w:divBdr>
            <w:top w:val="none" w:sz="0" w:space="0" w:color="auto"/>
            <w:left w:val="none" w:sz="0" w:space="0" w:color="auto"/>
            <w:bottom w:val="none" w:sz="0" w:space="0" w:color="auto"/>
            <w:right w:val="none" w:sz="0" w:space="0" w:color="auto"/>
          </w:divBdr>
        </w:div>
        <w:div w:id="2030139508">
          <w:marLeft w:val="0"/>
          <w:marRight w:val="0"/>
          <w:marTop w:val="0"/>
          <w:marBottom w:val="0"/>
          <w:divBdr>
            <w:top w:val="none" w:sz="0" w:space="0" w:color="auto"/>
            <w:left w:val="none" w:sz="0" w:space="0" w:color="auto"/>
            <w:bottom w:val="none" w:sz="0" w:space="0" w:color="auto"/>
            <w:right w:val="none" w:sz="0" w:space="0" w:color="auto"/>
          </w:divBdr>
        </w:div>
        <w:div w:id="696857547">
          <w:marLeft w:val="0"/>
          <w:marRight w:val="0"/>
          <w:marTop w:val="0"/>
          <w:marBottom w:val="0"/>
          <w:divBdr>
            <w:top w:val="none" w:sz="0" w:space="0" w:color="auto"/>
            <w:left w:val="none" w:sz="0" w:space="0" w:color="auto"/>
            <w:bottom w:val="none" w:sz="0" w:space="0" w:color="auto"/>
            <w:right w:val="none" w:sz="0" w:space="0" w:color="auto"/>
          </w:divBdr>
        </w:div>
        <w:div w:id="7023370">
          <w:marLeft w:val="0"/>
          <w:marRight w:val="0"/>
          <w:marTop w:val="0"/>
          <w:marBottom w:val="0"/>
          <w:divBdr>
            <w:top w:val="none" w:sz="0" w:space="0" w:color="auto"/>
            <w:left w:val="none" w:sz="0" w:space="0" w:color="auto"/>
            <w:bottom w:val="none" w:sz="0" w:space="0" w:color="auto"/>
            <w:right w:val="none" w:sz="0" w:space="0" w:color="auto"/>
          </w:divBdr>
        </w:div>
      </w:divsChild>
    </w:div>
    <w:div w:id="982124840">
      <w:bodyDiv w:val="1"/>
      <w:marLeft w:val="0"/>
      <w:marRight w:val="0"/>
      <w:marTop w:val="0"/>
      <w:marBottom w:val="0"/>
      <w:divBdr>
        <w:top w:val="none" w:sz="0" w:space="0" w:color="auto"/>
        <w:left w:val="none" w:sz="0" w:space="0" w:color="auto"/>
        <w:bottom w:val="none" w:sz="0" w:space="0" w:color="auto"/>
        <w:right w:val="none" w:sz="0" w:space="0" w:color="auto"/>
      </w:divBdr>
    </w:div>
    <w:div w:id="1015422135">
      <w:bodyDiv w:val="1"/>
      <w:marLeft w:val="0"/>
      <w:marRight w:val="0"/>
      <w:marTop w:val="0"/>
      <w:marBottom w:val="0"/>
      <w:divBdr>
        <w:top w:val="none" w:sz="0" w:space="0" w:color="auto"/>
        <w:left w:val="none" w:sz="0" w:space="0" w:color="auto"/>
        <w:bottom w:val="none" w:sz="0" w:space="0" w:color="auto"/>
        <w:right w:val="none" w:sz="0" w:space="0" w:color="auto"/>
      </w:divBdr>
    </w:div>
    <w:div w:id="1029719871">
      <w:bodyDiv w:val="1"/>
      <w:marLeft w:val="0"/>
      <w:marRight w:val="0"/>
      <w:marTop w:val="0"/>
      <w:marBottom w:val="0"/>
      <w:divBdr>
        <w:top w:val="none" w:sz="0" w:space="0" w:color="auto"/>
        <w:left w:val="none" w:sz="0" w:space="0" w:color="auto"/>
        <w:bottom w:val="none" w:sz="0" w:space="0" w:color="auto"/>
        <w:right w:val="none" w:sz="0" w:space="0" w:color="auto"/>
      </w:divBdr>
    </w:div>
    <w:div w:id="1031102404">
      <w:bodyDiv w:val="1"/>
      <w:marLeft w:val="0"/>
      <w:marRight w:val="0"/>
      <w:marTop w:val="0"/>
      <w:marBottom w:val="0"/>
      <w:divBdr>
        <w:top w:val="none" w:sz="0" w:space="0" w:color="auto"/>
        <w:left w:val="none" w:sz="0" w:space="0" w:color="auto"/>
        <w:bottom w:val="none" w:sz="0" w:space="0" w:color="auto"/>
        <w:right w:val="none" w:sz="0" w:space="0" w:color="auto"/>
      </w:divBdr>
    </w:div>
    <w:div w:id="1038622433">
      <w:bodyDiv w:val="1"/>
      <w:marLeft w:val="0"/>
      <w:marRight w:val="0"/>
      <w:marTop w:val="0"/>
      <w:marBottom w:val="0"/>
      <w:divBdr>
        <w:top w:val="none" w:sz="0" w:space="0" w:color="auto"/>
        <w:left w:val="none" w:sz="0" w:space="0" w:color="auto"/>
        <w:bottom w:val="none" w:sz="0" w:space="0" w:color="auto"/>
        <w:right w:val="none" w:sz="0" w:space="0" w:color="auto"/>
      </w:divBdr>
    </w:div>
    <w:div w:id="1054045789">
      <w:bodyDiv w:val="1"/>
      <w:marLeft w:val="0"/>
      <w:marRight w:val="0"/>
      <w:marTop w:val="0"/>
      <w:marBottom w:val="0"/>
      <w:divBdr>
        <w:top w:val="none" w:sz="0" w:space="0" w:color="auto"/>
        <w:left w:val="none" w:sz="0" w:space="0" w:color="auto"/>
        <w:bottom w:val="none" w:sz="0" w:space="0" w:color="auto"/>
        <w:right w:val="none" w:sz="0" w:space="0" w:color="auto"/>
      </w:divBdr>
      <w:divsChild>
        <w:div w:id="1166440514">
          <w:marLeft w:val="0"/>
          <w:marRight w:val="0"/>
          <w:marTop w:val="0"/>
          <w:marBottom w:val="0"/>
          <w:divBdr>
            <w:top w:val="none" w:sz="0" w:space="0" w:color="auto"/>
            <w:left w:val="none" w:sz="0" w:space="0" w:color="auto"/>
            <w:bottom w:val="none" w:sz="0" w:space="0" w:color="auto"/>
            <w:right w:val="none" w:sz="0" w:space="0" w:color="auto"/>
          </w:divBdr>
        </w:div>
        <w:div w:id="348793787">
          <w:marLeft w:val="0"/>
          <w:marRight w:val="0"/>
          <w:marTop w:val="0"/>
          <w:marBottom w:val="0"/>
          <w:divBdr>
            <w:top w:val="none" w:sz="0" w:space="0" w:color="auto"/>
            <w:left w:val="none" w:sz="0" w:space="0" w:color="auto"/>
            <w:bottom w:val="none" w:sz="0" w:space="0" w:color="auto"/>
            <w:right w:val="none" w:sz="0" w:space="0" w:color="auto"/>
          </w:divBdr>
        </w:div>
        <w:div w:id="690911016">
          <w:marLeft w:val="0"/>
          <w:marRight w:val="0"/>
          <w:marTop w:val="0"/>
          <w:marBottom w:val="0"/>
          <w:divBdr>
            <w:top w:val="none" w:sz="0" w:space="0" w:color="auto"/>
            <w:left w:val="none" w:sz="0" w:space="0" w:color="auto"/>
            <w:bottom w:val="none" w:sz="0" w:space="0" w:color="auto"/>
            <w:right w:val="none" w:sz="0" w:space="0" w:color="auto"/>
          </w:divBdr>
        </w:div>
        <w:div w:id="1915120003">
          <w:marLeft w:val="0"/>
          <w:marRight w:val="0"/>
          <w:marTop w:val="0"/>
          <w:marBottom w:val="0"/>
          <w:divBdr>
            <w:top w:val="none" w:sz="0" w:space="0" w:color="auto"/>
            <w:left w:val="none" w:sz="0" w:space="0" w:color="auto"/>
            <w:bottom w:val="none" w:sz="0" w:space="0" w:color="auto"/>
            <w:right w:val="none" w:sz="0" w:space="0" w:color="auto"/>
          </w:divBdr>
        </w:div>
        <w:div w:id="2056539153">
          <w:marLeft w:val="0"/>
          <w:marRight w:val="0"/>
          <w:marTop w:val="0"/>
          <w:marBottom w:val="0"/>
          <w:divBdr>
            <w:top w:val="none" w:sz="0" w:space="0" w:color="auto"/>
            <w:left w:val="none" w:sz="0" w:space="0" w:color="auto"/>
            <w:bottom w:val="none" w:sz="0" w:space="0" w:color="auto"/>
            <w:right w:val="none" w:sz="0" w:space="0" w:color="auto"/>
          </w:divBdr>
        </w:div>
        <w:div w:id="898126042">
          <w:marLeft w:val="0"/>
          <w:marRight w:val="0"/>
          <w:marTop w:val="0"/>
          <w:marBottom w:val="0"/>
          <w:divBdr>
            <w:top w:val="none" w:sz="0" w:space="0" w:color="auto"/>
            <w:left w:val="none" w:sz="0" w:space="0" w:color="auto"/>
            <w:bottom w:val="none" w:sz="0" w:space="0" w:color="auto"/>
            <w:right w:val="none" w:sz="0" w:space="0" w:color="auto"/>
          </w:divBdr>
        </w:div>
        <w:div w:id="1820072192">
          <w:marLeft w:val="0"/>
          <w:marRight w:val="0"/>
          <w:marTop w:val="0"/>
          <w:marBottom w:val="0"/>
          <w:divBdr>
            <w:top w:val="none" w:sz="0" w:space="0" w:color="auto"/>
            <w:left w:val="none" w:sz="0" w:space="0" w:color="auto"/>
            <w:bottom w:val="none" w:sz="0" w:space="0" w:color="auto"/>
            <w:right w:val="none" w:sz="0" w:space="0" w:color="auto"/>
          </w:divBdr>
        </w:div>
        <w:div w:id="646128049">
          <w:marLeft w:val="0"/>
          <w:marRight w:val="0"/>
          <w:marTop w:val="0"/>
          <w:marBottom w:val="0"/>
          <w:divBdr>
            <w:top w:val="none" w:sz="0" w:space="0" w:color="auto"/>
            <w:left w:val="none" w:sz="0" w:space="0" w:color="auto"/>
            <w:bottom w:val="none" w:sz="0" w:space="0" w:color="auto"/>
            <w:right w:val="none" w:sz="0" w:space="0" w:color="auto"/>
          </w:divBdr>
        </w:div>
        <w:div w:id="159388040">
          <w:marLeft w:val="0"/>
          <w:marRight w:val="0"/>
          <w:marTop w:val="0"/>
          <w:marBottom w:val="0"/>
          <w:divBdr>
            <w:top w:val="none" w:sz="0" w:space="0" w:color="auto"/>
            <w:left w:val="none" w:sz="0" w:space="0" w:color="auto"/>
            <w:bottom w:val="none" w:sz="0" w:space="0" w:color="auto"/>
            <w:right w:val="none" w:sz="0" w:space="0" w:color="auto"/>
          </w:divBdr>
        </w:div>
        <w:div w:id="432824124">
          <w:marLeft w:val="0"/>
          <w:marRight w:val="0"/>
          <w:marTop w:val="0"/>
          <w:marBottom w:val="0"/>
          <w:divBdr>
            <w:top w:val="none" w:sz="0" w:space="0" w:color="auto"/>
            <w:left w:val="none" w:sz="0" w:space="0" w:color="auto"/>
            <w:bottom w:val="none" w:sz="0" w:space="0" w:color="auto"/>
            <w:right w:val="none" w:sz="0" w:space="0" w:color="auto"/>
          </w:divBdr>
        </w:div>
        <w:div w:id="673144685">
          <w:marLeft w:val="0"/>
          <w:marRight w:val="0"/>
          <w:marTop w:val="0"/>
          <w:marBottom w:val="0"/>
          <w:divBdr>
            <w:top w:val="none" w:sz="0" w:space="0" w:color="auto"/>
            <w:left w:val="none" w:sz="0" w:space="0" w:color="auto"/>
            <w:bottom w:val="none" w:sz="0" w:space="0" w:color="auto"/>
            <w:right w:val="none" w:sz="0" w:space="0" w:color="auto"/>
          </w:divBdr>
        </w:div>
        <w:div w:id="1776556388">
          <w:marLeft w:val="0"/>
          <w:marRight w:val="0"/>
          <w:marTop w:val="0"/>
          <w:marBottom w:val="0"/>
          <w:divBdr>
            <w:top w:val="none" w:sz="0" w:space="0" w:color="auto"/>
            <w:left w:val="none" w:sz="0" w:space="0" w:color="auto"/>
            <w:bottom w:val="none" w:sz="0" w:space="0" w:color="auto"/>
            <w:right w:val="none" w:sz="0" w:space="0" w:color="auto"/>
          </w:divBdr>
        </w:div>
        <w:div w:id="780953421">
          <w:marLeft w:val="0"/>
          <w:marRight w:val="0"/>
          <w:marTop w:val="0"/>
          <w:marBottom w:val="0"/>
          <w:divBdr>
            <w:top w:val="none" w:sz="0" w:space="0" w:color="auto"/>
            <w:left w:val="none" w:sz="0" w:space="0" w:color="auto"/>
            <w:bottom w:val="none" w:sz="0" w:space="0" w:color="auto"/>
            <w:right w:val="none" w:sz="0" w:space="0" w:color="auto"/>
          </w:divBdr>
        </w:div>
        <w:div w:id="399525471">
          <w:marLeft w:val="0"/>
          <w:marRight w:val="0"/>
          <w:marTop w:val="0"/>
          <w:marBottom w:val="0"/>
          <w:divBdr>
            <w:top w:val="none" w:sz="0" w:space="0" w:color="auto"/>
            <w:left w:val="none" w:sz="0" w:space="0" w:color="auto"/>
            <w:bottom w:val="none" w:sz="0" w:space="0" w:color="auto"/>
            <w:right w:val="none" w:sz="0" w:space="0" w:color="auto"/>
          </w:divBdr>
        </w:div>
      </w:divsChild>
    </w:div>
    <w:div w:id="1079449111">
      <w:bodyDiv w:val="1"/>
      <w:marLeft w:val="0"/>
      <w:marRight w:val="0"/>
      <w:marTop w:val="0"/>
      <w:marBottom w:val="0"/>
      <w:divBdr>
        <w:top w:val="none" w:sz="0" w:space="0" w:color="auto"/>
        <w:left w:val="none" w:sz="0" w:space="0" w:color="auto"/>
        <w:bottom w:val="none" w:sz="0" w:space="0" w:color="auto"/>
        <w:right w:val="none" w:sz="0" w:space="0" w:color="auto"/>
      </w:divBdr>
      <w:divsChild>
        <w:div w:id="1712919054">
          <w:marLeft w:val="0"/>
          <w:marRight w:val="0"/>
          <w:marTop w:val="0"/>
          <w:marBottom w:val="0"/>
          <w:divBdr>
            <w:top w:val="none" w:sz="0" w:space="0" w:color="auto"/>
            <w:left w:val="none" w:sz="0" w:space="0" w:color="auto"/>
            <w:bottom w:val="none" w:sz="0" w:space="0" w:color="auto"/>
            <w:right w:val="none" w:sz="0" w:space="0" w:color="auto"/>
          </w:divBdr>
        </w:div>
        <w:div w:id="509836979">
          <w:marLeft w:val="0"/>
          <w:marRight w:val="0"/>
          <w:marTop w:val="0"/>
          <w:marBottom w:val="0"/>
          <w:divBdr>
            <w:top w:val="none" w:sz="0" w:space="0" w:color="auto"/>
            <w:left w:val="none" w:sz="0" w:space="0" w:color="auto"/>
            <w:bottom w:val="none" w:sz="0" w:space="0" w:color="auto"/>
            <w:right w:val="none" w:sz="0" w:space="0" w:color="auto"/>
          </w:divBdr>
        </w:div>
        <w:div w:id="1013608195">
          <w:marLeft w:val="0"/>
          <w:marRight w:val="0"/>
          <w:marTop w:val="0"/>
          <w:marBottom w:val="0"/>
          <w:divBdr>
            <w:top w:val="none" w:sz="0" w:space="0" w:color="auto"/>
            <w:left w:val="none" w:sz="0" w:space="0" w:color="auto"/>
            <w:bottom w:val="none" w:sz="0" w:space="0" w:color="auto"/>
            <w:right w:val="none" w:sz="0" w:space="0" w:color="auto"/>
          </w:divBdr>
        </w:div>
        <w:div w:id="1567960373">
          <w:marLeft w:val="0"/>
          <w:marRight w:val="0"/>
          <w:marTop w:val="0"/>
          <w:marBottom w:val="0"/>
          <w:divBdr>
            <w:top w:val="none" w:sz="0" w:space="0" w:color="auto"/>
            <w:left w:val="none" w:sz="0" w:space="0" w:color="auto"/>
            <w:bottom w:val="none" w:sz="0" w:space="0" w:color="auto"/>
            <w:right w:val="none" w:sz="0" w:space="0" w:color="auto"/>
          </w:divBdr>
        </w:div>
        <w:div w:id="1501778599">
          <w:marLeft w:val="0"/>
          <w:marRight w:val="0"/>
          <w:marTop w:val="0"/>
          <w:marBottom w:val="0"/>
          <w:divBdr>
            <w:top w:val="none" w:sz="0" w:space="0" w:color="auto"/>
            <w:left w:val="none" w:sz="0" w:space="0" w:color="auto"/>
            <w:bottom w:val="none" w:sz="0" w:space="0" w:color="auto"/>
            <w:right w:val="none" w:sz="0" w:space="0" w:color="auto"/>
          </w:divBdr>
        </w:div>
        <w:div w:id="41247074">
          <w:marLeft w:val="0"/>
          <w:marRight w:val="0"/>
          <w:marTop w:val="0"/>
          <w:marBottom w:val="0"/>
          <w:divBdr>
            <w:top w:val="none" w:sz="0" w:space="0" w:color="auto"/>
            <w:left w:val="none" w:sz="0" w:space="0" w:color="auto"/>
            <w:bottom w:val="none" w:sz="0" w:space="0" w:color="auto"/>
            <w:right w:val="none" w:sz="0" w:space="0" w:color="auto"/>
          </w:divBdr>
        </w:div>
        <w:div w:id="319429034">
          <w:marLeft w:val="0"/>
          <w:marRight w:val="0"/>
          <w:marTop w:val="0"/>
          <w:marBottom w:val="0"/>
          <w:divBdr>
            <w:top w:val="none" w:sz="0" w:space="0" w:color="auto"/>
            <w:left w:val="none" w:sz="0" w:space="0" w:color="auto"/>
            <w:bottom w:val="none" w:sz="0" w:space="0" w:color="auto"/>
            <w:right w:val="none" w:sz="0" w:space="0" w:color="auto"/>
          </w:divBdr>
        </w:div>
        <w:div w:id="683676908">
          <w:marLeft w:val="0"/>
          <w:marRight w:val="0"/>
          <w:marTop w:val="0"/>
          <w:marBottom w:val="0"/>
          <w:divBdr>
            <w:top w:val="none" w:sz="0" w:space="0" w:color="auto"/>
            <w:left w:val="none" w:sz="0" w:space="0" w:color="auto"/>
            <w:bottom w:val="none" w:sz="0" w:space="0" w:color="auto"/>
            <w:right w:val="none" w:sz="0" w:space="0" w:color="auto"/>
          </w:divBdr>
        </w:div>
        <w:div w:id="937756543">
          <w:marLeft w:val="0"/>
          <w:marRight w:val="0"/>
          <w:marTop w:val="0"/>
          <w:marBottom w:val="0"/>
          <w:divBdr>
            <w:top w:val="none" w:sz="0" w:space="0" w:color="auto"/>
            <w:left w:val="none" w:sz="0" w:space="0" w:color="auto"/>
            <w:bottom w:val="none" w:sz="0" w:space="0" w:color="auto"/>
            <w:right w:val="none" w:sz="0" w:space="0" w:color="auto"/>
          </w:divBdr>
        </w:div>
        <w:div w:id="361638917">
          <w:marLeft w:val="0"/>
          <w:marRight w:val="0"/>
          <w:marTop w:val="0"/>
          <w:marBottom w:val="0"/>
          <w:divBdr>
            <w:top w:val="none" w:sz="0" w:space="0" w:color="auto"/>
            <w:left w:val="none" w:sz="0" w:space="0" w:color="auto"/>
            <w:bottom w:val="none" w:sz="0" w:space="0" w:color="auto"/>
            <w:right w:val="none" w:sz="0" w:space="0" w:color="auto"/>
          </w:divBdr>
        </w:div>
        <w:div w:id="1407456377">
          <w:marLeft w:val="0"/>
          <w:marRight w:val="0"/>
          <w:marTop w:val="0"/>
          <w:marBottom w:val="0"/>
          <w:divBdr>
            <w:top w:val="none" w:sz="0" w:space="0" w:color="auto"/>
            <w:left w:val="none" w:sz="0" w:space="0" w:color="auto"/>
            <w:bottom w:val="none" w:sz="0" w:space="0" w:color="auto"/>
            <w:right w:val="none" w:sz="0" w:space="0" w:color="auto"/>
          </w:divBdr>
        </w:div>
        <w:div w:id="2029139640">
          <w:marLeft w:val="0"/>
          <w:marRight w:val="0"/>
          <w:marTop w:val="0"/>
          <w:marBottom w:val="0"/>
          <w:divBdr>
            <w:top w:val="none" w:sz="0" w:space="0" w:color="auto"/>
            <w:left w:val="none" w:sz="0" w:space="0" w:color="auto"/>
            <w:bottom w:val="none" w:sz="0" w:space="0" w:color="auto"/>
            <w:right w:val="none" w:sz="0" w:space="0" w:color="auto"/>
          </w:divBdr>
        </w:div>
      </w:divsChild>
    </w:div>
    <w:div w:id="1106269677">
      <w:bodyDiv w:val="1"/>
      <w:marLeft w:val="0"/>
      <w:marRight w:val="0"/>
      <w:marTop w:val="0"/>
      <w:marBottom w:val="0"/>
      <w:divBdr>
        <w:top w:val="none" w:sz="0" w:space="0" w:color="auto"/>
        <w:left w:val="none" w:sz="0" w:space="0" w:color="auto"/>
        <w:bottom w:val="none" w:sz="0" w:space="0" w:color="auto"/>
        <w:right w:val="none" w:sz="0" w:space="0" w:color="auto"/>
      </w:divBdr>
      <w:divsChild>
        <w:div w:id="196968092">
          <w:marLeft w:val="0"/>
          <w:marRight w:val="0"/>
          <w:marTop w:val="0"/>
          <w:marBottom w:val="0"/>
          <w:divBdr>
            <w:top w:val="none" w:sz="0" w:space="0" w:color="auto"/>
            <w:left w:val="none" w:sz="0" w:space="0" w:color="auto"/>
            <w:bottom w:val="none" w:sz="0" w:space="0" w:color="auto"/>
            <w:right w:val="none" w:sz="0" w:space="0" w:color="auto"/>
          </w:divBdr>
        </w:div>
        <w:div w:id="1157381132">
          <w:marLeft w:val="0"/>
          <w:marRight w:val="0"/>
          <w:marTop w:val="0"/>
          <w:marBottom w:val="0"/>
          <w:divBdr>
            <w:top w:val="none" w:sz="0" w:space="0" w:color="auto"/>
            <w:left w:val="none" w:sz="0" w:space="0" w:color="auto"/>
            <w:bottom w:val="none" w:sz="0" w:space="0" w:color="auto"/>
            <w:right w:val="none" w:sz="0" w:space="0" w:color="auto"/>
          </w:divBdr>
        </w:div>
        <w:div w:id="728772660">
          <w:marLeft w:val="0"/>
          <w:marRight w:val="0"/>
          <w:marTop w:val="0"/>
          <w:marBottom w:val="0"/>
          <w:divBdr>
            <w:top w:val="none" w:sz="0" w:space="0" w:color="auto"/>
            <w:left w:val="none" w:sz="0" w:space="0" w:color="auto"/>
            <w:bottom w:val="none" w:sz="0" w:space="0" w:color="auto"/>
            <w:right w:val="none" w:sz="0" w:space="0" w:color="auto"/>
          </w:divBdr>
        </w:div>
        <w:div w:id="1248030893">
          <w:marLeft w:val="0"/>
          <w:marRight w:val="0"/>
          <w:marTop w:val="0"/>
          <w:marBottom w:val="0"/>
          <w:divBdr>
            <w:top w:val="none" w:sz="0" w:space="0" w:color="auto"/>
            <w:left w:val="none" w:sz="0" w:space="0" w:color="auto"/>
            <w:bottom w:val="none" w:sz="0" w:space="0" w:color="auto"/>
            <w:right w:val="none" w:sz="0" w:space="0" w:color="auto"/>
          </w:divBdr>
        </w:div>
        <w:div w:id="871915909">
          <w:marLeft w:val="0"/>
          <w:marRight w:val="0"/>
          <w:marTop w:val="0"/>
          <w:marBottom w:val="0"/>
          <w:divBdr>
            <w:top w:val="none" w:sz="0" w:space="0" w:color="auto"/>
            <w:left w:val="none" w:sz="0" w:space="0" w:color="auto"/>
            <w:bottom w:val="none" w:sz="0" w:space="0" w:color="auto"/>
            <w:right w:val="none" w:sz="0" w:space="0" w:color="auto"/>
          </w:divBdr>
        </w:div>
        <w:div w:id="1101684479">
          <w:marLeft w:val="0"/>
          <w:marRight w:val="0"/>
          <w:marTop w:val="0"/>
          <w:marBottom w:val="0"/>
          <w:divBdr>
            <w:top w:val="none" w:sz="0" w:space="0" w:color="auto"/>
            <w:left w:val="none" w:sz="0" w:space="0" w:color="auto"/>
            <w:bottom w:val="none" w:sz="0" w:space="0" w:color="auto"/>
            <w:right w:val="none" w:sz="0" w:space="0" w:color="auto"/>
          </w:divBdr>
        </w:div>
        <w:div w:id="55667109">
          <w:marLeft w:val="0"/>
          <w:marRight w:val="0"/>
          <w:marTop w:val="0"/>
          <w:marBottom w:val="0"/>
          <w:divBdr>
            <w:top w:val="none" w:sz="0" w:space="0" w:color="auto"/>
            <w:left w:val="none" w:sz="0" w:space="0" w:color="auto"/>
            <w:bottom w:val="none" w:sz="0" w:space="0" w:color="auto"/>
            <w:right w:val="none" w:sz="0" w:space="0" w:color="auto"/>
          </w:divBdr>
        </w:div>
        <w:div w:id="409155986">
          <w:marLeft w:val="0"/>
          <w:marRight w:val="0"/>
          <w:marTop w:val="0"/>
          <w:marBottom w:val="0"/>
          <w:divBdr>
            <w:top w:val="none" w:sz="0" w:space="0" w:color="auto"/>
            <w:left w:val="none" w:sz="0" w:space="0" w:color="auto"/>
            <w:bottom w:val="none" w:sz="0" w:space="0" w:color="auto"/>
            <w:right w:val="none" w:sz="0" w:space="0" w:color="auto"/>
          </w:divBdr>
        </w:div>
        <w:div w:id="896547032">
          <w:marLeft w:val="0"/>
          <w:marRight w:val="0"/>
          <w:marTop w:val="0"/>
          <w:marBottom w:val="0"/>
          <w:divBdr>
            <w:top w:val="none" w:sz="0" w:space="0" w:color="auto"/>
            <w:left w:val="none" w:sz="0" w:space="0" w:color="auto"/>
            <w:bottom w:val="none" w:sz="0" w:space="0" w:color="auto"/>
            <w:right w:val="none" w:sz="0" w:space="0" w:color="auto"/>
          </w:divBdr>
        </w:div>
        <w:div w:id="1158809802">
          <w:marLeft w:val="0"/>
          <w:marRight w:val="0"/>
          <w:marTop w:val="0"/>
          <w:marBottom w:val="0"/>
          <w:divBdr>
            <w:top w:val="none" w:sz="0" w:space="0" w:color="auto"/>
            <w:left w:val="none" w:sz="0" w:space="0" w:color="auto"/>
            <w:bottom w:val="none" w:sz="0" w:space="0" w:color="auto"/>
            <w:right w:val="none" w:sz="0" w:space="0" w:color="auto"/>
          </w:divBdr>
        </w:div>
        <w:div w:id="707754058">
          <w:marLeft w:val="0"/>
          <w:marRight w:val="0"/>
          <w:marTop w:val="0"/>
          <w:marBottom w:val="0"/>
          <w:divBdr>
            <w:top w:val="none" w:sz="0" w:space="0" w:color="auto"/>
            <w:left w:val="none" w:sz="0" w:space="0" w:color="auto"/>
            <w:bottom w:val="none" w:sz="0" w:space="0" w:color="auto"/>
            <w:right w:val="none" w:sz="0" w:space="0" w:color="auto"/>
          </w:divBdr>
        </w:div>
        <w:div w:id="1557820453">
          <w:marLeft w:val="0"/>
          <w:marRight w:val="0"/>
          <w:marTop w:val="0"/>
          <w:marBottom w:val="0"/>
          <w:divBdr>
            <w:top w:val="none" w:sz="0" w:space="0" w:color="auto"/>
            <w:left w:val="none" w:sz="0" w:space="0" w:color="auto"/>
            <w:bottom w:val="none" w:sz="0" w:space="0" w:color="auto"/>
            <w:right w:val="none" w:sz="0" w:space="0" w:color="auto"/>
          </w:divBdr>
        </w:div>
        <w:div w:id="1830826022">
          <w:marLeft w:val="0"/>
          <w:marRight w:val="0"/>
          <w:marTop w:val="0"/>
          <w:marBottom w:val="0"/>
          <w:divBdr>
            <w:top w:val="none" w:sz="0" w:space="0" w:color="auto"/>
            <w:left w:val="none" w:sz="0" w:space="0" w:color="auto"/>
            <w:bottom w:val="none" w:sz="0" w:space="0" w:color="auto"/>
            <w:right w:val="none" w:sz="0" w:space="0" w:color="auto"/>
          </w:divBdr>
        </w:div>
      </w:divsChild>
    </w:div>
    <w:div w:id="1147436295">
      <w:bodyDiv w:val="1"/>
      <w:marLeft w:val="0"/>
      <w:marRight w:val="0"/>
      <w:marTop w:val="0"/>
      <w:marBottom w:val="0"/>
      <w:divBdr>
        <w:top w:val="none" w:sz="0" w:space="0" w:color="auto"/>
        <w:left w:val="none" w:sz="0" w:space="0" w:color="auto"/>
        <w:bottom w:val="none" w:sz="0" w:space="0" w:color="auto"/>
        <w:right w:val="none" w:sz="0" w:space="0" w:color="auto"/>
      </w:divBdr>
    </w:div>
    <w:div w:id="1153107189">
      <w:bodyDiv w:val="1"/>
      <w:marLeft w:val="0"/>
      <w:marRight w:val="0"/>
      <w:marTop w:val="0"/>
      <w:marBottom w:val="0"/>
      <w:divBdr>
        <w:top w:val="none" w:sz="0" w:space="0" w:color="auto"/>
        <w:left w:val="none" w:sz="0" w:space="0" w:color="auto"/>
        <w:bottom w:val="none" w:sz="0" w:space="0" w:color="auto"/>
        <w:right w:val="none" w:sz="0" w:space="0" w:color="auto"/>
      </w:divBdr>
      <w:divsChild>
        <w:div w:id="490411411">
          <w:marLeft w:val="0"/>
          <w:marRight w:val="0"/>
          <w:marTop w:val="0"/>
          <w:marBottom w:val="0"/>
          <w:divBdr>
            <w:top w:val="none" w:sz="0" w:space="0" w:color="auto"/>
            <w:left w:val="none" w:sz="0" w:space="0" w:color="auto"/>
            <w:bottom w:val="none" w:sz="0" w:space="0" w:color="auto"/>
            <w:right w:val="none" w:sz="0" w:space="0" w:color="auto"/>
          </w:divBdr>
        </w:div>
        <w:div w:id="1044405184">
          <w:marLeft w:val="0"/>
          <w:marRight w:val="0"/>
          <w:marTop w:val="0"/>
          <w:marBottom w:val="0"/>
          <w:divBdr>
            <w:top w:val="none" w:sz="0" w:space="0" w:color="auto"/>
            <w:left w:val="none" w:sz="0" w:space="0" w:color="auto"/>
            <w:bottom w:val="none" w:sz="0" w:space="0" w:color="auto"/>
            <w:right w:val="none" w:sz="0" w:space="0" w:color="auto"/>
          </w:divBdr>
        </w:div>
        <w:div w:id="158546578">
          <w:marLeft w:val="0"/>
          <w:marRight w:val="0"/>
          <w:marTop w:val="0"/>
          <w:marBottom w:val="0"/>
          <w:divBdr>
            <w:top w:val="none" w:sz="0" w:space="0" w:color="auto"/>
            <w:left w:val="none" w:sz="0" w:space="0" w:color="auto"/>
            <w:bottom w:val="none" w:sz="0" w:space="0" w:color="auto"/>
            <w:right w:val="none" w:sz="0" w:space="0" w:color="auto"/>
          </w:divBdr>
        </w:div>
        <w:div w:id="55865205">
          <w:marLeft w:val="0"/>
          <w:marRight w:val="0"/>
          <w:marTop w:val="0"/>
          <w:marBottom w:val="0"/>
          <w:divBdr>
            <w:top w:val="none" w:sz="0" w:space="0" w:color="auto"/>
            <w:left w:val="none" w:sz="0" w:space="0" w:color="auto"/>
            <w:bottom w:val="none" w:sz="0" w:space="0" w:color="auto"/>
            <w:right w:val="none" w:sz="0" w:space="0" w:color="auto"/>
          </w:divBdr>
        </w:div>
        <w:div w:id="2056660911">
          <w:marLeft w:val="0"/>
          <w:marRight w:val="0"/>
          <w:marTop w:val="0"/>
          <w:marBottom w:val="0"/>
          <w:divBdr>
            <w:top w:val="none" w:sz="0" w:space="0" w:color="auto"/>
            <w:left w:val="none" w:sz="0" w:space="0" w:color="auto"/>
            <w:bottom w:val="none" w:sz="0" w:space="0" w:color="auto"/>
            <w:right w:val="none" w:sz="0" w:space="0" w:color="auto"/>
          </w:divBdr>
        </w:div>
        <w:div w:id="1796944801">
          <w:marLeft w:val="0"/>
          <w:marRight w:val="0"/>
          <w:marTop w:val="0"/>
          <w:marBottom w:val="0"/>
          <w:divBdr>
            <w:top w:val="none" w:sz="0" w:space="0" w:color="auto"/>
            <w:left w:val="none" w:sz="0" w:space="0" w:color="auto"/>
            <w:bottom w:val="none" w:sz="0" w:space="0" w:color="auto"/>
            <w:right w:val="none" w:sz="0" w:space="0" w:color="auto"/>
          </w:divBdr>
        </w:div>
        <w:div w:id="1249540825">
          <w:marLeft w:val="0"/>
          <w:marRight w:val="0"/>
          <w:marTop w:val="0"/>
          <w:marBottom w:val="0"/>
          <w:divBdr>
            <w:top w:val="none" w:sz="0" w:space="0" w:color="auto"/>
            <w:left w:val="none" w:sz="0" w:space="0" w:color="auto"/>
            <w:bottom w:val="none" w:sz="0" w:space="0" w:color="auto"/>
            <w:right w:val="none" w:sz="0" w:space="0" w:color="auto"/>
          </w:divBdr>
        </w:div>
        <w:div w:id="74868039">
          <w:marLeft w:val="0"/>
          <w:marRight w:val="0"/>
          <w:marTop w:val="0"/>
          <w:marBottom w:val="0"/>
          <w:divBdr>
            <w:top w:val="none" w:sz="0" w:space="0" w:color="auto"/>
            <w:left w:val="none" w:sz="0" w:space="0" w:color="auto"/>
            <w:bottom w:val="none" w:sz="0" w:space="0" w:color="auto"/>
            <w:right w:val="none" w:sz="0" w:space="0" w:color="auto"/>
          </w:divBdr>
        </w:div>
        <w:div w:id="2042783516">
          <w:marLeft w:val="0"/>
          <w:marRight w:val="0"/>
          <w:marTop w:val="0"/>
          <w:marBottom w:val="0"/>
          <w:divBdr>
            <w:top w:val="none" w:sz="0" w:space="0" w:color="auto"/>
            <w:left w:val="none" w:sz="0" w:space="0" w:color="auto"/>
            <w:bottom w:val="none" w:sz="0" w:space="0" w:color="auto"/>
            <w:right w:val="none" w:sz="0" w:space="0" w:color="auto"/>
          </w:divBdr>
        </w:div>
      </w:divsChild>
    </w:div>
    <w:div w:id="1164541351">
      <w:bodyDiv w:val="1"/>
      <w:marLeft w:val="0"/>
      <w:marRight w:val="0"/>
      <w:marTop w:val="0"/>
      <w:marBottom w:val="0"/>
      <w:divBdr>
        <w:top w:val="none" w:sz="0" w:space="0" w:color="auto"/>
        <w:left w:val="none" w:sz="0" w:space="0" w:color="auto"/>
        <w:bottom w:val="none" w:sz="0" w:space="0" w:color="auto"/>
        <w:right w:val="none" w:sz="0" w:space="0" w:color="auto"/>
      </w:divBdr>
    </w:div>
    <w:div w:id="1173644378">
      <w:bodyDiv w:val="1"/>
      <w:marLeft w:val="0"/>
      <w:marRight w:val="0"/>
      <w:marTop w:val="0"/>
      <w:marBottom w:val="0"/>
      <w:divBdr>
        <w:top w:val="none" w:sz="0" w:space="0" w:color="auto"/>
        <w:left w:val="none" w:sz="0" w:space="0" w:color="auto"/>
        <w:bottom w:val="none" w:sz="0" w:space="0" w:color="auto"/>
        <w:right w:val="none" w:sz="0" w:space="0" w:color="auto"/>
      </w:divBdr>
    </w:div>
    <w:div w:id="1200826367">
      <w:bodyDiv w:val="1"/>
      <w:marLeft w:val="0"/>
      <w:marRight w:val="0"/>
      <w:marTop w:val="0"/>
      <w:marBottom w:val="0"/>
      <w:divBdr>
        <w:top w:val="none" w:sz="0" w:space="0" w:color="auto"/>
        <w:left w:val="none" w:sz="0" w:space="0" w:color="auto"/>
        <w:bottom w:val="none" w:sz="0" w:space="0" w:color="auto"/>
        <w:right w:val="none" w:sz="0" w:space="0" w:color="auto"/>
      </w:divBdr>
      <w:divsChild>
        <w:div w:id="850753046">
          <w:marLeft w:val="0"/>
          <w:marRight w:val="0"/>
          <w:marTop w:val="0"/>
          <w:marBottom w:val="0"/>
          <w:divBdr>
            <w:top w:val="none" w:sz="0" w:space="0" w:color="auto"/>
            <w:left w:val="none" w:sz="0" w:space="0" w:color="auto"/>
            <w:bottom w:val="none" w:sz="0" w:space="0" w:color="auto"/>
            <w:right w:val="none" w:sz="0" w:space="0" w:color="auto"/>
          </w:divBdr>
        </w:div>
        <w:div w:id="1206675318">
          <w:marLeft w:val="0"/>
          <w:marRight w:val="0"/>
          <w:marTop w:val="0"/>
          <w:marBottom w:val="0"/>
          <w:divBdr>
            <w:top w:val="none" w:sz="0" w:space="0" w:color="auto"/>
            <w:left w:val="none" w:sz="0" w:space="0" w:color="auto"/>
            <w:bottom w:val="none" w:sz="0" w:space="0" w:color="auto"/>
            <w:right w:val="none" w:sz="0" w:space="0" w:color="auto"/>
          </w:divBdr>
        </w:div>
        <w:div w:id="774708936">
          <w:marLeft w:val="0"/>
          <w:marRight w:val="0"/>
          <w:marTop w:val="0"/>
          <w:marBottom w:val="0"/>
          <w:divBdr>
            <w:top w:val="none" w:sz="0" w:space="0" w:color="auto"/>
            <w:left w:val="none" w:sz="0" w:space="0" w:color="auto"/>
            <w:bottom w:val="none" w:sz="0" w:space="0" w:color="auto"/>
            <w:right w:val="none" w:sz="0" w:space="0" w:color="auto"/>
          </w:divBdr>
        </w:div>
        <w:div w:id="1793280558">
          <w:marLeft w:val="0"/>
          <w:marRight w:val="0"/>
          <w:marTop w:val="0"/>
          <w:marBottom w:val="0"/>
          <w:divBdr>
            <w:top w:val="none" w:sz="0" w:space="0" w:color="auto"/>
            <w:left w:val="none" w:sz="0" w:space="0" w:color="auto"/>
            <w:bottom w:val="none" w:sz="0" w:space="0" w:color="auto"/>
            <w:right w:val="none" w:sz="0" w:space="0" w:color="auto"/>
          </w:divBdr>
        </w:div>
        <w:div w:id="1372804469">
          <w:marLeft w:val="0"/>
          <w:marRight w:val="0"/>
          <w:marTop w:val="0"/>
          <w:marBottom w:val="0"/>
          <w:divBdr>
            <w:top w:val="none" w:sz="0" w:space="0" w:color="auto"/>
            <w:left w:val="none" w:sz="0" w:space="0" w:color="auto"/>
            <w:bottom w:val="none" w:sz="0" w:space="0" w:color="auto"/>
            <w:right w:val="none" w:sz="0" w:space="0" w:color="auto"/>
          </w:divBdr>
        </w:div>
        <w:div w:id="443351539">
          <w:marLeft w:val="0"/>
          <w:marRight w:val="0"/>
          <w:marTop w:val="0"/>
          <w:marBottom w:val="0"/>
          <w:divBdr>
            <w:top w:val="none" w:sz="0" w:space="0" w:color="auto"/>
            <w:left w:val="none" w:sz="0" w:space="0" w:color="auto"/>
            <w:bottom w:val="none" w:sz="0" w:space="0" w:color="auto"/>
            <w:right w:val="none" w:sz="0" w:space="0" w:color="auto"/>
          </w:divBdr>
        </w:div>
        <w:div w:id="1074860679">
          <w:marLeft w:val="0"/>
          <w:marRight w:val="0"/>
          <w:marTop w:val="0"/>
          <w:marBottom w:val="0"/>
          <w:divBdr>
            <w:top w:val="none" w:sz="0" w:space="0" w:color="auto"/>
            <w:left w:val="none" w:sz="0" w:space="0" w:color="auto"/>
            <w:bottom w:val="none" w:sz="0" w:space="0" w:color="auto"/>
            <w:right w:val="none" w:sz="0" w:space="0" w:color="auto"/>
          </w:divBdr>
        </w:div>
        <w:div w:id="1528254952">
          <w:marLeft w:val="0"/>
          <w:marRight w:val="0"/>
          <w:marTop w:val="0"/>
          <w:marBottom w:val="0"/>
          <w:divBdr>
            <w:top w:val="none" w:sz="0" w:space="0" w:color="auto"/>
            <w:left w:val="none" w:sz="0" w:space="0" w:color="auto"/>
            <w:bottom w:val="none" w:sz="0" w:space="0" w:color="auto"/>
            <w:right w:val="none" w:sz="0" w:space="0" w:color="auto"/>
          </w:divBdr>
        </w:div>
        <w:div w:id="1332640163">
          <w:marLeft w:val="0"/>
          <w:marRight w:val="0"/>
          <w:marTop w:val="0"/>
          <w:marBottom w:val="0"/>
          <w:divBdr>
            <w:top w:val="none" w:sz="0" w:space="0" w:color="auto"/>
            <w:left w:val="none" w:sz="0" w:space="0" w:color="auto"/>
            <w:bottom w:val="none" w:sz="0" w:space="0" w:color="auto"/>
            <w:right w:val="none" w:sz="0" w:space="0" w:color="auto"/>
          </w:divBdr>
        </w:div>
        <w:div w:id="199244197">
          <w:marLeft w:val="0"/>
          <w:marRight w:val="0"/>
          <w:marTop w:val="0"/>
          <w:marBottom w:val="0"/>
          <w:divBdr>
            <w:top w:val="none" w:sz="0" w:space="0" w:color="auto"/>
            <w:left w:val="none" w:sz="0" w:space="0" w:color="auto"/>
            <w:bottom w:val="none" w:sz="0" w:space="0" w:color="auto"/>
            <w:right w:val="none" w:sz="0" w:space="0" w:color="auto"/>
          </w:divBdr>
        </w:div>
        <w:div w:id="248538902">
          <w:marLeft w:val="0"/>
          <w:marRight w:val="0"/>
          <w:marTop w:val="0"/>
          <w:marBottom w:val="0"/>
          <w:divBdr>
            <w:top w:val="none" w:sz="0" w:space="0" w:color="auto"/>
            <w:left w:val="none" w:sz="0" w:space="0" w:color="auto"/>
            <w:bottom w:val="none" w:sz="0" w:space="0" w:color="auto"/>
            <w:right w:val="none" w:sz="0" w:space="0" w:color="auto"/>
          </w:divBdr>
        </w:div>
        <w:div w:id="1626421057">
          <w:marLeft w:val="0"/>
          <w:marRight w:val="0"/>
          <w:marTop w:val="0"/>
          <w:marBottom w:val="0"/>
          <w:divBdr>
            <w:top w:val="none" w:sz="0" w:space="0" w:color="auto"/>
            <w:left w:val="none" w:sz="0" w:space="0" w:color="auto"/>
            <w:bottom w:val="none" w:sz="0" w:space="0" w:color="auto"/>
            <w:right w:val="none" w:sz="0" w:space="0" w:color="auto"/>
          </w:divBdr>
        </w:div>
        <w:div w:id="1508253469">
          <w:marLeft w:val="0"/>
          <w:marRight w:val="0"/>
          <w:marTop w:val="0"/>
          <w:marBottom w:val="0"/>
          <w:divBdr>
            <w:top w:val="none" w:sz="0" w:space="0" w:color="auto"/>
            <w:left w:val="none" w:sz="0" w:space="0" w:color="auto"/>
            <w:bottom w:val="none" w:sz="0" w:space="0" w:color="auto"/>
            <w:right w:val="none" w:sz="0" w:space="0" w:color="auto"/>
          </w:divBdr>
        </w:div>
        <w:div w:id="949240464">
          <w:marLeft w:val="0"/>
          <w:marRight w:val="0"/>
          <w:marTop w:val="0"/>
          <w:marBottom w:val="0"/>
          <w:divBdr>
            <w:top w:val="none" w:sz="0" w:space="0" w:color="auto"/>
            <w:left w:val="none" w:sz="0" w:space="0" w:color="auto"/>
            <w:bottom w:val="none" w:sz="0" w:space="0" w:color="auto"/>
            <w:right w:val="none" w:sz="0" w:space="0" w:color="auto"/>
          </w:divBdr>
        </w:div>
        <w:div w:id="830368597">
          <w:marLeft w:val="0"/>
          <w:marRight w:val="0"/>
          <w:marTop w:val="0"/>
          <w:marBottom w:val="0"/>
          <w:divBdr>
            <w:top w:val="none" w:sz="0" w:space="0" w:color="auto"/>
            <w:left w:val="none" w:sz="0" w:space="0" w:color="auto"/>
            <w:bottom w:val="none" w:sz="0" w:space="0" w:color="auto"/>
            <w:right w:val="none" w:sz="0" w:space="0" w:color="auto"/>
          </w:divBdr>
        </w:div>
      </w:divsChild>
    </w:div>
    <w:div w:id="1210338202">
      <w:bodyDiv w:val="1"/>
      <w:marLeft w:val="0"/>
      <w:marRight w:val="0"/>
      <w:marTop w:val="0"/>
      <w:marBottom w:val="0"/>
      <w:divBdr>
        <w:top w:val="none" w:sz="0" w:space="0" w:color="auto"/>
        <w:left w:val="none" w:sz="0" w:space="0" w:color="auto"/>
        <w:bottom w:val="none" w:sz="0" w:space="0" w:color="auto"/>
        <w:right w:val="none" w:sz="0" w:space="0" w:color="auto"/>
      </w:divBdr>
    </w:div>
    <w:div w:id="1244997426">
      <w:bodyDiv w:val="1"/>
      <w:marLeft w:val="0"/>
      <w:marRight w:val="0"/>
      <w:marTop w:val="0"/>
      <w:marBottom w:val="0"/>
      <w:divBdr>
        <w:top w:val="none" w:sz="0" w:space="0" w:color="auto"/>
        <w:left w:val="none" w:sz="0" w:space="0" w:color="auto"/>
        <w:bottom w:val="none" w:sz="0" w:space="0" w:color="auto"/>
        <w:right w:val="none" w:sz="0" w:space="0" w:color="auto"/>
      </w:divBdr>
    </w:div>
    <w:div w:id="1248227146">
      <w:bodyDiv w:val="1"/>
      <w:marLeft w:val="0"/>
      <w:marRight w:val="0"/>
      <w:marTop w:val="0"/>
      <w:marBottom w:val="0"/>
      <w:divBdr>
        <w:top w:val="none" w:sz="0" w:space="0" w:color="auto"/>
        <w:left w:val="none" w:sz="0" w:space="0" w:color="auto"/>
        <w:bottom w:val="none" w:sz="0" w:space="0" w:color="auto"/>
        <w:right w:val="none" w:sz="0" w:space="0" w:color="auto"/>
      </w:divBdr>
      <w:divsChild>
        <w:div w:id="789124937">
          <w:marLeft w:val="0"/>
          <w:marRight w:val="0"/>
          <w:marTop w:val="0"/>
          <w:marBottom w:val="0"/>
          <w:divBdr>
            <w:top w:val="none" w:sz="0" w:space="0" w:color="auto"/>
            <w:left w:val="none" w:sz="0" w:space="0" w:color="auto"/>
            <w:bottom w:val="none" w:sz="0" w:space="0" w:color="auto"/>
            <w:right w:val="none" w:sz="0" w:space="0" w:color="auto"/>
          </w:divBdr>
        </w:div>
        <w:div w:id="1259605096">
          <w:marLeft w:val="0"/>
          <w:marRight w:val="0"/>
          <w:marTop w:val="0"/>
          <w:marBottom w:val="0"/>
          <w:divBdr>
            <w:top w:val="none" w:sz="0" w:space="0" w:color="auto"/>
            <w:left w:val="none" w:sz="0" w:space="0" w:color="auto"/>
            <w:bottom w:val="none" w:sz="0" w:space="0" w:color="auto"/>
            <w:right w:val="none" w:sz="0" w:space="0" w:color="auto"/>
          </w:divBdr>
        </w:div>
        <w:div w:id="2117748221">
          <w:marLeft w:val="0"/>
          <w:marRight w:val="0"/>
          <w:marTop w:val="0"/>
          <w:marBottom w:val="0"/>
          <w:divBdr>
            <w:top w:val="none" w:sz="0" w:space="0" w:color="auto"/>
            <w:left w:val="none" w:sz="0" w:space="0" w:color="auto"/>
            <w:bottom w:val="none" w:sz="0" w:space="0" w:color="auto"/>
            <w:right w:val="none" w:sz="0" w:space="0" w:color="auto"/>
          </w:divBdr>
        </w:div>
        <w:div w:id="545946684">
          <w:marLeft w:val="0"/>
          <w:marRight w:val="0"/>
          <w:marTop w:val="0"/>
          <w:marBottom w:val="0"/>
          <w:divBdr>
            <w:top w:val="none" w:sz="0" w:space="0" w:color="auto"/>
            <w:left w:val="none" w:sz="0" w:space="0" w:color="auto"/>
            <w:bottom w:val="none" w:sz="0" w:space="0" w:color="auto"/>
            <w:right w:val="none" w:sz="0" w:space="0" w:color="auto"/>
          </w:divBdr>
        </w:div>
        <w:div w:id="1107507189">
          <w:marLeft w:val="0"/>
          <w:marRight w:val="0"/>
          <w:marTop w:val="0"/>
          <w:marBottom w:val="0"/>
          <w:divBdr>
            <w:top w:val="none" w:sz="0" w:space="0" w:color="auto"/>
            <w:left w:val="none" w:sz="0" w:space="0" w:color="auto"/>
            <w:bottom w:val="none" w:sz="0" w:space="0" w:color="auto"/>
            <w:right w:val="none" w:sz="0" w:space="0" w:color="auto"/>
          </w:divBdr>
        </w:div>
      </w:divsChild>
    </w:div>
    <w:div w:id="1311640570">
      <w:bodyDiv w:val="1"/>
      <w:marLeft w:val="0"/>
      <w:marRight w:val="0"/>
      <w:marTop w:val="0"/>
      <w:marBottom w:val="0"/>
      <w:divBdr>
        <w:top w:val="none" w:sz="0" w:space="0" w:color="auto"/>
        <w:left w:val="none" w:sz="0" w:space="0" w:color="auto"/>
        <w:bottom w:val="none" w:sz="0" w:space="0" w:color="auto"/>
        <w:right w:val="none" w:sz="0" w:space="0" w:color="auto"/>
      </w:divBdr>
      <w:divsChild>
        <w:div w:id="318652666">
          <w:marLeft w:val="0"/>
          <w:marRight w:val="0"/>
          <w:marTop w:val="0"/>
          <w:marBottom w:val="0"/>
          <w:divBdr>
            <w:top w:val="none" w:sz="0" w:space="0" w:color="auto"/>
            <w:left w:val="none" w:sz="0" w:space="0" w:color="auto"/>
            <w:bottom w:val="none" w:sz="0" w:space="0" w:color="auto"/>
            <w:right w:val="none" w:sz="0" w:space="0" w:color="auto"/>
          </w:divBdr>
        </w:div>
        <w:div w:id="1157768641">
          <w:marLeft w:val="0"/>
          <w:marRight w:val="0"/>
          <w:marTop w:val="0"/>
          <w:marBottom w:val="0"/>
          <w:divBdr>
            <w:top w:val="none" w:sz="0" w:space="0" w:color="auto"/>
            <w:left w:val="none" w:sz="0" w:space="0" w:color="auto"/>
            <w:bottom w:val="none" w:sz="0" w:space="0" w:color="auto"/>
            <w:right w:val="none" w:sz="0" w:space="0" w:color="auto"/>
          </w:divBdr>
        </w:div>
        <w:div w:id="2042901636">
          <w:marLeft w:val="0"/>
          <w:marRight w:val="0"/>
          <w:marTop w:val="0"/>
          <w:marBottom w:val="0"/>
          <w:divBdr>
            <w:top w:val="none" w:sz="0" w:space="0" w:color="auto"/>
            <w:left w:val="none" w:sz="0" w:space="0" w:color="auto"/>
            <w:bottom w:val="none" w:sz="0" w:space="0" w:color="auto"/>
            <w:right w:val="none" w:sz="0" w:space="0" w:color="auto"/>
          </w:divBdr>
        </w:div>
        <w:div w:id="1409115826">
          <w:marLeft w:val="0"/>
          <w:marRight w:val="0"/>
          <w:marTop w:val="0"/>
          <w:marBottom w:val="0"/>
          <w:divBdr>
            <w:top w:val="none" w:sz="0" w:space="0" w:color="auto"/>
            <w:left w:val="none" w:sz="0" w:space="0" w:color="auto"/>
            <w:bottom w:val="none" w:sz="0" w:space="0" w:color="auto"/>
            <w:right w:val="none" w:sz="0" w:space="0" w:color="auto"/>
          </w:divBdr>
        </w:div>
        <w:div w:id="1928273186">
          <w:marLeft w:val="0"/>
          <w:marRight w:val="0"/>
          <w:marTop w:val="0"/>
          <w:marBottom w:val="0"/>
          <w:divBdr>
            <w:top w:val="none" w:sz="0" w:space="0" w:color="auto"/>
            <w:left w:val="none" w:sz="0" w:space="0" w:color="auto"/>
            <w:bottom w:val="none" w:sz="0" w:space="0" w:color="auto"/>
            <w:right w:val="none" w:sz="0" w:space="0" w:color="auto"/>
          </w:divBdr>
        </w:div>
        <w:div w:id="827983474">
          <w:marLeft w:val="0"/>
          <w:marRight w:val="0"/>
          <w:marTop w:val="0"/>
          <w:marBottom w:val="0"/>
          <w:divBdr>
            <w:top w:val="none" w:sz="0" w:space="0" w:color="auto"/>
            <w:left w:val="none" w:sz="0" w:space="0" w:color="auto"/>
            <w:bottom w:val="none" w:sz="0" w:space="0" w:color="auto"/>
            <w:right w:val="none" w:sz="0" w:space="0" w:color="auto"/>
          </w:divBdr>
        </w:div>
        <w:div w:id="1222794368">
          <w:marLeft w:val="0"/>
          <w:marRight w:val="0"/>
          <w:marTop w:val="0"/>
          <w:marBottom w:val="0"/>
          <w:divBdr>
            <w:top w:val="none" w:sz="0" w:space="0" w:color="auto"/>
            <w:left w:val="none" w:sz="0" w:space="0" w:color="auto"/>
            <w:bottom w:val="none" w:sz="0" w:space="0" w:color="auto"/>
            <w:right w:val="none" w:sz="0" w:space="0" w:color="auto"/>
          </w:divBdr>
        </w:div>
        <w:div w:id="1102336958">
          <w:marLeft w:val="0"/>
          <w:marRight w:val="0"/>
          <w:marTop w:val="0"/>
          <w:marBottom w:val="0"/>
          <w:divBdr>
            <w:top w:val="none" w:sz="0" w:space="0" w:color="auto"/>
            <w:left w:val="none" w:sz="0" w:space="0" w:color="auto"/>
            <w:bottom w:val="none" w:sz="0" w:space="0" w:color="auto"/>
            <w:right w:val="none" w:sz="0" w:space="0" w:color="auto"/>
          </w:divBdr>
        </w:div>
      </w:divsChild>
    </w:div>
    <w:div w:id="1312950240">
      <w:bodyDiv w:val="1"/>
      <w:marLeft w:val="0"/>
      <w:marRight w:val="0"/>
      <w:marTop w:val="0"/>
      <w:marBottom w:val="0"/>
      <w:divBdr>
        <w:top w:val="none" w:sz="0" w:space="0" w:color="auto"/>
        <w:left w:val="none" w:sz="0" w:space="0" w:color="auto"/>
        <w:bottom w:val="none" w:sz="0" w:space="0" w:color="auto"/>
        <w:right w:val="none" w:sz="0" w:space="0" w:color="auto"/>
      </w:divBdr>
      <w:divsChild>
        <w:div w:id="137652007">
          <w:marLeft w:val="0"/>
          <w:marRight w:val="0"/>
          <w:marTop w:val="0"/>
          <w:marBottom w:val="0"/>
          <w:divBdr>
            <w:top w:val="none" w:sz="0" w:space="0" w:color="auto"/>
            <w:left w:val="none" w:sz="0" w:space="0" w:color="auto"/>
            <w:bottom w:val="none" w:sz="0" w:space="0" w:color="auto"/>
            <w:right w:val="none" w:sz="0" w:space="0" w:color="auto"/>
          </w:divBdr>
        </w:div>
        <w:div w:id="1840266731">
          <w:marLeft w:val="0"/>
          <w:marRight w:val="0"/>
          <w:marTop w:val="0"/>
          <w:marBottom w:val="0"/>
          <w:divBdr>
            <w:top w:val="none" w:sz="0" w:space="0" w:color="auto"/>
            <w:left w:val="none" w:sz="0" w:space="0" w:color="auto"/>
            <w:bottom w:val="none" w:sz="0" w:space="0" w:color="auto"/>
            <w:right w:val="none" w:sz="0" w:space="0" w:color="auto"/>
          </w:divBdr>
        </w:div>
        <w:div w:id="26109473">
          <w:marLeft w:val="0"/>
          <w:marRight w:val="0"/>
          <w:marTop w:val="0"/>
          <w:marBottom w:val="0"/>
          <w:divBdr>
            <w:top w:val="none" w:sz="0" w:space="0" w:color="auto"/>
            <w:left w:val="none" w:sz="0" w:space="0" w:color="auto"/>
            <w:bottom w:val="none" w:sz="0" w:space="0" w:color="auto"/>
            <w:right w:val="none" w:sz="0" w:space="0" w:color="auto"/>
          </w:divBdr>
        </w:div>
        <w:div w:id="497624069">
          <w:marLeft w:val="0"/>
          <w:marRight w:val="0"/>
          <w:marTop w:val="0"/>
          <w:marBottom w:val="0"/>
          <w:divBdr>
            <w:top w:val="none" w:sz="0" w:space="0" w:color="auto"/>
            <w:left w:val="none" w:sz="0" w:space="0" w:color="auto"/>
            <w:bottom w:val="none" w:sz="0" w:space="0" w:color="auto"/>
            <w:right w:val="none" w:sz="0" w:space="0" w:color="auto"/>
          </w:divBdr>
        </w:div>
        <w:div w:id="2026899495">
          <w:marLeft w:val="0"/>
          <w:marRight w:val="0"/>
          <w:marTop w:val="0"/>
          <w:marBottom w:val="0"/>
          <w:divBdr>
            <w:top w:val="none" w:sz="0" w:space="0" w:color="auto"/>
            <w:left w:val="none" w:sz="0" w:space="0" w:color="auto"/>
            <w:bottom w:val="none" w:sz="0" w:space="0" w:color="auto"/>
            <w:right w:val="none" w:sz="0" w:space="0" w:color="auto"/>
          </w:divBdr>
        </w:div>
        <w:div w:id="1038043619">
          <w:marLeft w:val="0"/>
          <w:marRight w:val="0"/>
          <w:marTop w:val="0"/>
          <w:marBottom w:val="0"/>
          <w:divBdr>
            <w:top w:val="none" w:sz="0" w:space="0" w:color="auto"/>
            <w:left w:val="none" w:sz="0" w:space="0" w:color="auto"/>
            <w:bottom w:val="none" w:sz="0" w:space="0" w:color="auto"/>
            <w:right w:val="none" w:sz="0" w:space="0" w:color="auto"/>
          </w:divBdr>
        </w:div>
        <w:div w:id="811365113">
          <w:marLeft w:val="0"/>
          <w:marRight w:val="0"/>
          <w:marTop w:val="0"/>
          <w:marBottom w:val="0"/>
          <w:divBdr>
            <w:top w:val="none" w:sz="0" w:space="0" w:color="auto"/>
            <w:left w:val="none" w:sz="0" w:space="0" w:color="auto"/>
            <w:bottom w:val="none" w:sz="0" w:space="0" w:color="auto"/>
            <w:right w:val="none" w:sz="0" w:space="0" w:color="auto"/>
          </w:divBdr>
        </w:div>
        <w:div w:id="1610121113">
          <w:marLeft w:val="0"/>
          <w:marRight w:val="0"/>
          <w:marTop w:val="0"/>
          <w:marBottom w:val="0"/>
          <w:divBdr>
            <w:top w:val="none" w:sz="0" w:space="0" w:color="auto"/>
            <w:left w:val="none" w:sz="0" w:space="0" w:color="auto"/>
            <w:bottom w:val="none" w:sz="0" w:space="0" w:color="auto"/>
            <w:right w:val="none" w:sz="0" w:space="0" w:color="auto"/>
          </w:divBdr>
        </w:div>
      </w:divsChild>
    </w:div>
    <w:div w:id="1334261426">
      <w:bodyDiv w:val="1"/>
      <w:marLeft w:val="0"/>
      <w:marRight w:val="0"/>
      <w:marTop w:val="0"/>
      <w:marBottom w:val="0"/>
      <w:divBdr>
        <w:top w:val="none" w:sz="0" w:space="0" w:color="auto"/>
        <w:left w:val="none" w:sz="0" w:space="0" w:color="auto"/>
        <w:bottom w:val="none" w:sz="0" w:space="0" w:color="auto"/>
        <w:right w:val="none" w:sz="0" w:space="0" w:color="auto"/>
      </w:divBdr>
    </w:div>
    <w:div w:id="1349332548">
      <w:bodyDiv w:val="1"/>
      <w:marLeft w:val="0"/>
      <w:marRight w:val="0"/>
      <w:marTop w:val="0"/>
      <w:marBottom w:val="0"/>
      <w:divBdr>
        <w:top w:val="none" w:sz="0" w:space="0" w:color="auto"/>
        <w:left w:val="none" w:sz="0" w:space="0" w:color="auto"/>
        <w:bottom w:val="none" w:sz="0" w:space="0" w:color="auto"/>
        <w:right w:val="none" w:sz="0" w:space="0" w:color="auto"/>
      </w:divBdr>
      <w:divsChild>
        <w:div w:id="634801225">
          <w:marLeft w:val="0"/>
          <w:marRight w:val="0"/>
          <w:marTop w:val="0"/>
          <w:marBottom w:val="0"/>
          <w:divBdr>
            <w:top w:val="none" w:sz="0" w:space="0" w:color="auto"/>
            <w:left w:val="none" w:sz="0" w:space="0" w:color="auto"/>
            <w:bottom w:val="none" w:sz="0" w:space="0" w:color="auto"/>
            <w:right w:val="none" w:sz="0" w:space="0" w:color="auto"/>
          </w:divBdr>
        </w:div>
        <w:div w:id="642077517">
          <w:marLeft w:val="0"/>
          <w:marRight w:val="0"/>
          <w:marTop w:val="0"/>
          <w:marBottom w:val="0"/>
          <w:divBdr>
            <w:top w:val="none" w:sz="0" w:space="0" w:color="auto"/>
            <w:left w:val="none" w:sz="0" w:space="0" w:color="auto"/>
            <w:bottom w:val="none" w:sz="0" w:space="0" w:color="auto"/>
            <w:right w:val="none" w:sz="0" w:space="0" w:color="auto"/>
          </w:divBdr>
        </w:div>
        <w:div w:id="1440296513">
          <w:marLeft w:val="0"/>
          <w:marRight w:val="0"/>
          <w:marTop w:val="0"/>
          <w:marBottom w:val="0"/>
          <w:divBdr>
            <w:top w:val="none" w:sz="0" w:space="0" w:color="auto"/>
            <w:left w:val="none" w:sz="0" w:space="0" w:color="auto"/>
            <w:bottom w:val="none" w:sz="0" w:space="0" w:color="auto"/>
            <w:right w:val="none" w:sz="0" w:space="0" w:color="auto"/>
          </w:divBdr>
        </w:div>
        <w:div w:id="370425209">
          <w:marLeft w:val="0"/>
          <w:marRight w:val="0"/>
          <w:marTop w:val="0"/>
          <w:marBottom w:val="0"/>
          <w:divBdr>
            <w:top w:val="none" w:sz="0" w:space="0" w:color="auto"/>
            <w:left w:val="none" w:sz="0" w:space="0" w:color="auto"/>
            <w:bottom w:val="none" w:sz="0" w:space="0" w:color="auto"/>
            <w:right w:val="none" w:sz="0" w:space="0" w:color="auto"/>
          </w:divBdr>
        </w:div>
        <w:div w:id="1873570223">
          <w:marLeft w:val="0"/>
          <w:marRight w:val="0"/>
          <w:marTop w:val="0"/>
          <w:marBottom w:val="0"/>
          <w:divBdr>
            <w:top w:val="none" w:sz="0" w:space="0" w:color="auto"/>
            <w:left w:val="none" w:sz="0" w:space="0" w:color="auto"/>
            <w:bottom w:val="none" w:sz="0" w:space="0" w:color="auto"/>
            <w:right w:val="none" w:sz="0" w:space="0" w:color="auto"/>
          </w:divBdr>
        </w:div>
        <w:div w:id="2110807046">
          <w:marLeft w:val="0"/>
          <w:marRight w:val="0"/>
          <w:marTop w:val="0"/>
          <w:marBottom w:val="0"/>
          <w:divBdr>
            <w:top w:val="none" w:sz="0" w:space="0" w:color="auto"/>
            <w:left w:val="none" w:sz="0" w:space="0" w:color="auto"/>
            <w:bottom w:val="none" w:sz="0" w:space="0" w:color="auto"/>
            <w:right w:val="none" w:sz="0" w:space="0" w:color="auto"/>
          </w:divBdr>
        </w:div>
        <w:div w:id="1734618852">
          <w:marLeft w:val="0"/>
          <w:marRight w:val="0"/>
          <w:marTop w:val="0"/>
          <w:marBottom w:val="0"/>
          <w:divBdr>
            <w:top w:val="none" w:sz="0" w:space="0" w:color="auto"/>
            <w:left w:val="none" w:sz="0" w:space="0" w:color="auto"/>
            <w:bottom w:val="none" w:sz="0" w:space="0" w:color="auto"/>
            <w:right w:val="none" w:sz="0" w:space="0" w:color="auto"/>
          </w:divBdr>
        </w:div>
        <w:div w:id="2061053443">
          <w:marLeft w:val="0"/>
          <w:marRight w:val="0"/>
          <w:marTop w:val="0"/>
          <w:marBottom w:val="0"/>
          <w:divBdr>
            <w:top w:val="none" w:sz="0" w:space="0" w:color="auto"/>
            <w:left w:val="none" w:sz="0" w:space="0" w:color="auto"/>
            <w:bottom w:val="none" w:sz="0" w:space="0" w:color="auto"/>
            <w:right w:val="none" w:sz="0" w:space="0" w:color="auto"/>
          </w:divBdr>
        </w:div>
      </w:divsChild>
    </w:div>
    <w:div w:id="1355839488">
      <w:bodyDiv w:val="1"/>
      <w:marLeft w:val="0"/>
      <w:marRight w:val="0"/>
      <w:marTop w:val="0"/>
      <w:marBottom w:val="0"/>
      <w:divBdr>
        <w:top w:val="none" w:sz="0" w:space="0" w:color="auto"/>
        <w:left w:val="none" w:sz="0" w:space="0" w:color="auto"/>
        <w:bottom w:val="none" w:sz="0" w:space="0" w:color="auto"/>
        <w:right w:val="none" w:sz="0" w:space="0" w:color="auto"/>
      </w:divBdr>
      <w:divsChild>
        <w:div w:id="1053583888">
          <w:marLeft w:val="0"/>
          <w:marRight w:val="0"/>
          <w:marTop w:val="0"/>
          <w:marBottom w:val="0"/>
          <w:divBdr>
            <w:top w:val="none" w:sz="0" w:space="0" w:color="auto"/>
            <w:left w:val="none" w:sz="0" w:space="0" w:color="auto"/>
            <w:bottom w:val="none" w:sz="0" w:space="0" w:color="auto"/>
            <w:right w:val="none" w:sz="0" w:space="0" w:color="auto"/>
          </w:divBdr>
        </w:div>
        <w:div w:id="246697855">
          <w:marLeft w:val="0"/>
          <w:marRight w:val="0"/>
          <w:marTop w:val="0"/>
          <w:marBottom w:val="0"/>
          <w:divBdr>
            <w:top w:val="none" w:sz="0" w:space="0" w:color="auto"/>
            <w:left w:val="none" w:sz="0" w:space="0" w:color="auto"/>
            <w:bottom w:val="none" w:sz="0" w:space="0" w:color="auto"/>
            <w:right w:val="none" w:sz="0" w:space="0" w:color="auto"/>
          </w:divBdr>
        </w:div>
        <w:div w:id="1335844819">
          <w:marLeft w:val="0"/>
          <w:marRight w:val="0"/>
          <w:marTop w:val="0"/>
          <w:marBottom w:val="0"/>
          <w:divBdr>
            <w:top w:val="none" w:sz="0" w:space="0" w:color="auto"/>
            <w:left w:val="none" w:sz="0" w:space="0" w:color="auto"/>
            <w:bottom w:val="none" w:sz="0" w:space="0" w:color="auto"/>
            <w:right w:val="none" w:sz="0" w:space="0" w:color="auto"/>
          </w:divBdr>
        </w:div>
        <w:div w:id="1241061972">
          <w:marLeft w:val="0"/>
          <w:marRight w:val="0"/>
          <w:marTop w:val="0"/>
          <w:marBottom w:val="0"/>
          <w:divBdr>
            <w:top w:val="none" w:sz="0" w:space="0" w:color="auto"/>
            <w:left w:val="none" w:sz="0" w:space="0" w:color="auto"/>
            <w:bottom w:val="none" w:sz="0" w:space="0" w:color="auto"/>
            <w:right w:val="none" w:sz="0" w:space="0" w:color="auto"/>
          </w:divBdr>
        </w:div>
        <w:div w:id="210768080">
          <w:marLeft w:val="0"/>
          <w:marRight w:val="0"/>
          <w:marTop w:val="0"/>
          <w:marBottom w:val="0"/>
          <w:divBdr>
            <w:top w:val="none" w:sz="0" w:space="0" w:color="auto"/>
            <w:left w:val="none" w:sz="0" w:space="0" w:color="auto"/>
            <w:bottom w:val="none" w:sz="0" w:space="0" w:color="auto"/>
            <w:right w:val="none" w:sz="0" w:space="0" w:color="auto"/>
          </w:divBdr>
        </w:div>
        <w:div w:id="2127236326">
          <w:marLeft w:val="0"/>
          <w:marRight w:val="0"/>
          <w:marTop w:val="0"/>
          <w:marBottom w:val="0"/>
          <w:divBdr>
            <w:top w:val="none" w:sz="0" w:space="0" w:color="auto"/>
            <w:left w:val="none" w:sz="0" w:space="0" w:color="auto"/>
            <w:bottom w:val="none" w:sz="0" w:space="0" w:color="auto"/>
            <w:right w:val="none" w:sz="0" w:space="0" w:color="auto"/>
          </w:divBdr>
        </w:div>
      </w:divsChild>
    </w:div>
    <w:div w:id="1368680065">
      <w:bodyDiv w:val="1"/>
      <w:marLeft w:val="0"/>
      <w:marRight w:val="0"/>
      <w:marTop w:val="0"/>
      <w:marBottom w:val="0"/>
      <w:divBdr>
        <w:top w:val="none" w:sz="0" w:space="0" w:color="auto"/>
        <w:left w:val="none" w:sz="0" w:space="0" w:color="auto"/>
        <w:bottom w:val="none" w:sz="0" w:space="0" w:color="auto"/>
        <w:right w:val="none" w:sz="0" w:space="0" w:color="auto"/>
      </w:divBdr>
      <w:divsChild>
        <w:div w:id="286396924">
          <w:marLeft w:val="0"/>
          <w:marRight w:val="0"/>
          <w:marTop w:val="0"/>
          <w:marBottom w:val="0"/>
          <w:divBdr>
            <w:top w:val="none" w:sz="0" w:space="0" w:color="auto"/>
            <w:left w:val="none" w:sz="0" w:space="0" w:color="auto"/>
            <w:bottom w:val="none" w:sz="0" w:space="0" w:color="auto"/>
            <w:right w:val="none" w:sz="0" w:space="0" w:color="auto"/>
          </w:divBdr>
        </w:div>
        <w:div w:id="87776494">
          <w:marLeft w:val="0"/>
          <w:marRight w:val="0"/>
          <w:marTop w:val="0"/>
          <w:marBottom w:val="0"/>
          <w:divBdr>
            <w:top w:val="none" w:sz="0" w:space="0" w:color="auto"/>
            <w:left w:val="none" w:sz="0" w:space="0" w:color="auto"/>
            <w:bottom w:val="none" w:sz="0" w:space="0" w:color="auto"/>
            <w:right w:val="none" w:sz="0" w:space="0" w:color="auto"/>
          </w:divBdr>
        </w:div>
        <w:div w:id="969282379">
          <w:marLeft w:val="0"/>
          <w:marRight w:val="0"/>
          <w:marTop w:val="0"/>
          <w:marBottom w:val="0"/>
          <w:divBdr>
            <w:top w:val="none" w:sz="0" w:space="0" w:color="auto"/>
            <w:left w:val="none" w:sz="0" w:space="0" w:color="auto"/>
            <w:bottom w:val="none" w:sz="0" w:space="0" w:color="auto"/>
            <w:right w:val="none" w:sz="0" w:space="0" w:color="auto"/>
          </w:divBdr>
        </w:div>
        <w:div w:id="552885865">
          <w:marLeft w:val="0"/>
          <w:marRight w:val="0"/>
          <w:marTop w:val="0"/>
          <w:marBottom w:val="0"/>
          <w:divBdr>
            <w:top w:val="none" w:sz="0" w:space="0" w:color="auto"/>
            <w:left w:val="none" w:sz="0" w:space="0" w:color="auto"/>
            <w:bottom w:val="none" w:sz="0" w:space="0" w:color="auto"/>
            <w:right w:val="none" w:sz="0" w:space="0" w:color="auto"/>
          </w:divBdr>
        </w:div>
        <w:div w:id="67073440">
          <w:marLeft w:val="0"/>
          <w:marRight w:val="0"/>
          <w:marTop w:val="0"/>
          <w:marBottom w:val="0"/>
          <w:divBdr>
            <w:top w:val="none" w:sz="0" w:space="0" w:color="auto"/>
            <w:left w:val="none" w:sz="0" w:space="0" w:color="auto"/>
            <w:bottom w:val="none" w:sz="0" w:space="0" w:color="auto"/>
            <w:right w:val="none" w:sz="0" w:space="0" w:color="auto"/>
          </w:divBdr>
        </w:div>
        <w:div w:id="821192795">
          <w:marLeft w:val="0"/>
          <w:marRight w:val="0"/>
          <w:marTop w:val="0"/>
          <w:marBottom w:val="0"/>
          <w:divBdr>
            <w:top w:val="none" w:sz="0" w:space="0" w:color="auto"/>
            <w:left w:val="none" w:sz="0" w:space="0" w:color="auto"/>
            <w:bottom w:val="none" w:sz="0" w:space="0" w:color="auto"/>
            <w:right w:val="none" w:sz="0" w:space="0" w:color="auto"/>
          </w:divBdr>
        </w:div>
        <w:div w:id="488331875">
          <w:marLeft w:val="0"/>
          <w:marRight w:val="0"/>
          <w:marTop w:val="0"/>
          <w:marBottom w:val="0"/>
          <w:divBdr>
            <w:top w:val="none" w:sz="0" w:space="0" w:color="auto"/>
            <w:left w:val="none" w:sz="0" w:space="0" w:color="auto"/>
            <w:bottom w:val="none" w:sz="0" w:space="0" w:color="auto"/>
            <w:right w:val="none" w:sz="0" w:space="0" w:color="auto"/>
          </w:divBdr>
        </w:div>
        <w:div w:id="516701940">
          <w:marLeft w:val="0"/>
          <w:marRight w:val="0"/>
          <w:marTop w:val="0"/>
          <w:marBottom w:val="0"/>
          <w:divBdr>
            <w:top w:val="none" w:sz="0" w:space="0" w:color="auto"/>
            <w:left w:val="none" w:sz="0" w:space="0" w:color="auto"/>
            <w:bottom w:val="none" w:sz="0" w:space="0" w:color="auto"/>
            <w:right w:val="none" w:sz="0" w:space="0" w:color="auto"/>
          </w:divBdr>
        </w:div>
        <w:div w:id="571433437">
          <w:marLeft w:val="0"/>
          <w:marRight w:val="0"/>
          <w:marTop w:val="0"/>
          <w:marBottom w:val="0"/>
          <w:divBdr>
            <w:top w:val="none" w:sz="0" w:space="0" w:color="auto"/>
            <w:left w:val="none" w:sz="0" w:space="0" w:color="auto"/>
            <w:bottom w:val="none" w:sz="0" w:space="0" w:color="auto"/>
            <w:right w:val="none" w:sz="0" w:space="0" w:color="auto"/>
          </w:divBdr>
        </w:div>
        <w:div w:id="243414904">
          <w:marLeft w:val="0"/>
          <w:marRight w:val="0"/>
          <w:marTop w:val="0"/>
          <w:marBottom w:val="0"/>
          <w:divBdr>
            <w:top w:val="none" w:sz="0" w:space="0" w:color="auto"/>
            <w:left w:val="none" w:sz="0" w:space="0" w:color="auto"/>
            <w:bottom w:val="none" w:sz="0" w:space="0" w:color="auto"/>
            <w:right w:val="none" w:sz="0" w:space="0" w:color="auto"/>
          </w:divBdr>
        </w:div>
        <w:div w:id="312301056">
          <w:marLeft w:val="0"/>
          <w:marRight w:val="0"/>
          <w:marTop w:val="0"/>
          <w:marBottom w:val="0"/>
          <w:divBdr>
            <w:top w:val="none" w:sz="0" w:space="0" w:color="auto"/>
            <w:left w:val="none" w:sz="0" w:space="0" w:color="auto"/>
            <w:bottom w:val="none" w:sz="0" w:space="0" w:color="auto"/>
            <w:right w:val="none" w:sz="0" w:space="0" w:color="auto"/>
          </w:divBdr>
        </w:div>
      </w:divsChild>
    </w:div>
    <w:div w:id="1386368952">
      <w:bodyDiv w:val="1"/>
      <w:marLeft w:val="0"/>
      <w:marRight w:val="0"/>
      <w:marTop w:val="0"/>
      <w:marBottom w:val="0"/>
      <w:divBdr>
        <w:top w:val="none" w:sz="0" w:space="0" w:color="auto"/>
        <w:left w:val="none" w:sz="0" w:space="0" w:color="auto"/>
        <w:bottom w:val="none" w:sz="0" w:space="0" w:color="auto"/>
        <w:right w:val="none" w:sz="0" w:space="0" w:color="auto"/>
      </w:divBdr>
    </w:div>
    <w:div w:id="1417019966">
      <w:bodyDiv w:val="1"/>
      <w:marLeft w:val="0"/>
      <w:marRight w:val="0"/>
      <w:marTop w:val="0"/>
      <w:marBottom w:val="0"/>
      <w:divBdr>
        <w:top w:val="none" w:sz="0" w:space="0" w:color="auto"/>
        <w:left w:val="none" w:sz="0" w:space="0" w:color="auto"/>
        <w:bottom w:val="none" w:sz="0" w:space="0" w:color="auto"/>
        <w:right w:val="none" w:sz="0" w:space="0" w:color="auto"/>
      </w:divBdr>
      <w:divsChild>
        <w:div w:id="1986621237">
          <w:marLeft w:val="0"/>
          <w:marRight w:val="0"/>
          <w:marTop w:val="0"/>
          <w:marBottom w:val="0"/>
          <w:divBdr>
            <w:top w:val="none" w:sz="0" w:space="0" w:color="auto"/>
            <w:left w:val="none" w:sz="0" w:space="0" w:color="auto"/>
            <w:bottom w:val="none" w:sz="0" w:space="0" w:color="auto"/>
            <w:right w:val="none" w:sz="0" w:space="0" w:color="auto"/>
          </w:divBdr>
        </w:div>
        <w:div w:id="1605649917">
          <w:marLeft w:val="0"/>
          <w:marRight w:val="0"/>
          <w:marTop w:val="0"/>
          <w:marBottom w:val="0"/>
          <w:divBdr>
            <w:top w:val="none" w:sz="0" w:space="0" w:color="auto"/>
            <w:left w:val="none" w:sz="0" w:space="0" w:color="auto"/>
            <w:bottom w:val="none" w:sz="0" w:space="0" w:color="auto"/>
            <w:right w:val="none" w:sz="0" w:space="0" w:color="auto"/>
          </w:divBdr>
        </w:div>
        <w:div w:id="347488348">
          <w:marLeft w:val="0"/>
          <w:marRight w:val="0"/>
          <w:marTop w:val="0"/>
          <w:marBottom w:val="0"/>
          <w:divBdr>
            <w:top w:val="none" w:sz="0" w:space="0" w:color="auto"/>
            <w:left w:val="none" w:sz="0" w:space="0" w:color="auto"/>
            <w:bottom w:val="none" w:sz="0" w:space="0" w:color="auto"/>
            <w:right w:val="none" w:sz="0" w:space="0" w:color="auto"/>
          </w:divBdr>
        </w:div>
        <w:div w:id="826170908">
          <w:marLeft w:val="0"/>
          <w:marRight w:val="0"/>
          <w:marTop w:val="0"/>
          <w:marBottom w:val="0"/>
          <w:divBdr>
            <w:top w:val="none" w:sz="0" w:space="0" w:color="auto"/>
            <w:left w:val="none" w:sz="0" w:space="0" w:color="auto"/>
            <w:bottom w:val="none" w:sz="0" w:space="0" w:color="auto"/>
            <w:right w:val="none" w:sz="0" w:space="0" w:color="auto"/>
          </w:divBdr>
        </w:div>
        <w:div w:id="1772507958">
          <w:marLeft w:val="0"/>
          <w:marRight w:val="0"/>
          <w:marTop w:val="0"/>
          <w:marBottom w:val="0"/>
          <w:divBdr>
            <w:top w:val="none" w:sz="0" w:space="0" w:color="auto"/>
            <w:left w:val="none" w:sz="0" w:space="0" w:color="auto"/>
            <w:bottom w:val="none" w:sz="0" w:space="0" w:color="auto"/>
            <w:right w:val="none" w:sz="0" w:space="0" w:color="auto"/>
          </w:divBdr>
        </w:div>
      </w:divsChild>
    </w:div>
    <w:div w:id="1439108592">
      <w:bodyDiv w:val="1"/>
      <w:marLeft w:val="0"/>
      <w:marRight w:val="0"/>
      <w:marTop w:val="0"/>
      <w:marBottom w:val="0"/>
      <w:divBdr>
        <w:top w:val="none" w:sz="0" w:space="0" w:color="auto"/>
        <w:left w:val="none" w:sz="0" w:space="0" w:color="auto"/>
        <w:bottom w:val="none" w:sz="0" w:space="0" w:color="auto"/>
        <w:right w:val="none" w:sz="0" w:space="0" w:color="auto"/>
      </w:divBdr>
      <w:divsChild>
        <w:div w:id="946153787">
          <w:marLeft w:val="0"/>
          <w:marRight w:val="0"/>
          <w:marTop w:val="0"/>
          <w:marBottom w:val="0"/>
          <w:divBdr>
            <w:top w:val="none" w:sz="0" w:space="0" w:color="auto"/>
            <w:left w:val="none" w:sz="0" w:space="0" w:color="auto"/>
            <w:bottom w:val="none" w:sz="0" w:space="0" w:color="auto"/>
            <w:right w:val="none" w:sz="0" w:space="0" w:color="auto"/>
          </w:divBdr>
        </w:div>
        <w:div w:id="1644626126">
          <w:marLeft w:val="0"/>
          <w:marRight w:val="0"/>
          <w:marTop w:val="0"/>
          <w:marBottom w:val="0"/>
          <w:divBdr>
            <w:top w:val="none" w:sz="0" w:space="0" w:color="auto"/>
            <w:left w:val="none" w:sz="0" w:space="0" w:color="auto"/>
            <w:bottom w:val="none" w:sz="0" w:space="0" w:color="auto"/>
            <w:right w:val="none" w:sz="0" w:space="0" w:color="auto"/>
          </w:divBdr>
        </w:div>
        <w:div w:id="1679766133">
          <w:marLeft w:val="0"/>
          <w:marRight w:val="0"/>
          <w:marTop w:val="0"/>
          <w:marBottom w:val="0"/>
          <w:divBdr>
            <w:top w:val="none" w:sz="0" w:space="0" w:color="auto"/>
            <w:left w:val="none" w:sz="0" w:space="0" w:color="auto"/>
            <w:bottom w:val="none" w:sz="0" w:space="0" w:color="auto"/>
            <w:right w:val="none" w:sz="0" w:space="0" w:color="auto"/>
          </w:divBdr>
        </w:div>
        <w:div w:id="1544057731">
          <w:marLeft w:val="0"/>
          <w:marRight w:val="0"/>
          <w:marTop w:val="0"/>
          <w:marBottom w:val="0"/>
          <w:divBdr>
            <w:top w:val="none" w:sz="0" w:space="0" w:color="auto"/>
            <w:left w:val="none" w:sz="0" w:space="0" w:color="auto"/>
            <w:bottom w:val="none" w:sz="0" w:space="0" w:color="auto"/>
            <w:right w:val="none" w:sz="0" w:space="0" w:color="auto"/>
          </w:divBdr>
        </w:div>
        <w:div w:id="51277708">
          <w:marLeft w:val="0"/>
          <w:marRight w:val="0"/>
          <w:marTop w:val="0"/>
          <w:marBottom w:val="0"/>
          <w:divBdr>
            <w:top w:val="none" w:sz="0" w:space="0" w:color="auto"/>
            <w:left w:val="none" w:sz="0" w:space="0" w:color="auto"/>
            <w:bottom w:val="none" w:sz="0" w:space="0" w:color="auto"/>
            <w:right w:val="none" w:sz="0" w:space="0" w:color="auto"/>
          </w:divBdr>
        </w:div>
        <w:div w:id="1840073948">
          <w:marLeft w:val="0"/>
          <w:marRight w:val="0"/>
          <w:marTop w:val="0"/>
          <w:marBottom w:val="0"/>
          <w:divBdr>
            <w:top w:val="none" w:sz="0" w:space="0" w:color="auto"/>
            <w:left w:val="none" w:sz="0" w:space="0" w:color="auto"/>
            <w:bottom w:val="none" w:sz="0" w:space="0" w:color="auto"/>
            <w:right w:val="none" w:sz="0" w:space="0" w:color="auto"/>
          </w:divBdr>
        </w:div>
        <w:div w:id="1036388056">
          <w:marLeft w:val="0"/>
          <w:marRight w:val="0"/>
          <w:marTop w:val="0"/>
          <w:marBottom w:val="0"/>
          <w:divBdr>
            <w:top w:val="none" w:sz="0" w:space="0" w:color="auto"/>
            <w:left w:val="none" w:sz="0" w:space="0" w:color="auto"/>
            <w:bottom w:val="none" w:sz="0" w:space="0" w:color="auto"/>
            <w:right w:val="none" w:sz="0" w:space="0" w:color="auto"/>
          </w:divBdr>
        </w:div>
        <w:div w:id="204800966">
          <w:marLeft w:val="0"/>
          <w:marRight w:val="0"/>
          <w:marTop w:val="0"/>
          <w:marBottom w:val="0"/>
          <w:divBdr>
            <w:top w:val="none" w:sz="0" w:space="0" w:color="auto"/>
            <w:left w:val="none" w:sz="0" w:space="0" w:color="auto"/>
            <w:bottom w:val="none" w:sz="0" w:space="0" w:color="auto"/>
            <w:right w:val="none" w:sz="0" w:space="0" w:color="auto"/>
          </w:divBdr>
        </w:div>
      </w:divsChild>
    </w:div>
    <w:div w:id="1457023477">
      <w:bodyDiv w:val="1"/>
      <w:marLeft w:val="0"/>
      <w:marRight w:val="0"/>
      <w:marTop w:val="0"/>
      <w:marBottom w:val="0"/>
      <w:divBdr>
        <w:top w:val="none" w:sz="0" w:space="0" w:color="auto"/>
        <w:left w:val="none" w:sz="0" w:space="0" w:color="auto"/>
        <w:bottom w:val="none" w:sz="0" w:space="0" w:color="auto"/>
        <w:right w:val="none" w:sz="0" w:space="0" w:color="auto"/>
      </w:divBdr>
    </w:div>
    <w:div w:id="1459257029">
      <w:bodyDiv w:val="1"/>
      <w:marLeft w:val="0"/>
      <w:marRight w:val="0"/>
      <w:marTop w:val="0"/>
      <w:marBottom w:val="0"/>
      <w:divBdr>
        <w:top w:val="none" w:sz="0" w:space="0" w:color="auto"/>
        <w:left w:val="none" w:sz="0" w:space="0" w:color="auto"/>
        <w:bottom w:val="none" w:sz="0" w:space="0" w:color="auto"/>
        <w:right w:val="none" w:sz="0" w:space="0" w:color="auto"/>
      </w:divBdr>
      <w:divsChild>
        <w:div w:id="2087068222">
          <w:marLeft w:val="0"/>
          <w:marRight w:val="0"/>
          <w:marTop w:val="0"/>
          <w:marBottom w:val="0"/>
          <w:divBdr>
            <w:top w:val="none" w:sz="0" w:space="0" w:color="auto"/>
            <w:left w:val="none" w:sz="0" w:space="0" w:color="auto"/>
            <w:bottom w:val="none" w:sz="0" w:space="0" w:color="auto"/>
            <w:right w:val="none" w:sz="0" w:space="0" w:color="auto"/>
          </w:divBdr>
        </w:div>
        <w:div w:id="903226252">
          <w:marLeft w:val="0"/>
          <w:marRight w:val="0"/>
          <w:marTop w:val="0"/>
          <w:marBottom w:val="0"/>
          <w:divBdr>
            <w:top w:val="none" w:sz="0" w:space="0" w:color="auto"/>
            <w:left w:val="none" w:sz="0" w:space="0" w:color="auto"/>
            <w:bottom w:val="none" w:sz="0" w:space="0" w:color="auto"/>
            <w:right w:val="none" w:sz="0" w:space="0" w:color="auto"/>
          </w:divBdr>
        </w:div>
        <w:div w:id="1355181984">
          <w:marLeft w:val="0"/>
          <w:marRight w:val="0"/>
          <w:marTop w:val="0"/>
          <w:marBottom w:val="0"/>
          <w:divBdr>
            <w:top w:val="none" w:sz="0" w:space="0" w:color="auto"/>
            <w:left w:val="none" w:sz="0" w:space="0" w:color="auto"/>
            <w:bottom w:val="none" w:sz="0" w:space="0" w:color="auto"/>
            <w:right w:val="none" w:sz="0" w:space="0" w:color="auto"/>
          </w:divBdr>
        </w:div>
        <w:div w:id="1905215073">
          <w:marLeft w:val="0"/>
          <w:marRight w:val="0"/>
          <w:marTop w:val="0"/>
          <w:marBottom w:val="0"/>
          <w:divBdr>
            <w:top w:val="none" w:sz="0" w:space="0" w:color="auto"/>
            <w:left w:val="none" w:sz="0" w:space="0" w:color="auto"/>
            <w:bottom w:val="none" w:sz="0" w:space="0" w:color="auto"/>
            <w:right w:val="none" w:sz="0" w:space="0" w:color="auto"/>
          </w:divBdr>
        </w:div>
        <w:div w:id="368459679">
          <w:marLeft w:val="0"/>
          <w:marRight w:val="0"/>
          <w:marTop w:val="0"/>
          <w:marBottom w:val="0"/>
          <w:divBdr>
            <w:top w:val="none" w:sz="0" w:space="0" w:color="auto"/>
            <w:left w:val="none" w:sz="0" w:space="0" w:color="auto"/>
            <w:bottom w:val="none" w:sz="0" w:space="0" w:color="auto"/>
            <w:right w:val="none" w:sz="0" w:space="0" w:color="auto"/>
          </w:divBdr>
        </w:div>
        <w:div w:id="1345791351">
          <w:marLeft w:val="0"/>
          <w:marRight w:val="0"/>
          <w:marTop w:val="0"/>
          <w:marBottom w:val="0"/>
          <w:divBdr>
            <w:top w:val="none" w:sz="0" w:space="0" w:color="auto"/>
            <w:left w:val="none" w:sz="0" w:space="0" w:color="auto"/>
            <w:bottom w:val="none" w:sz="0" w:space="0" w:color="auto"/>
            <w:right w:val="none" w:sz="0" w:space="0" w:color="auto"/>
          </w:divBdr>
        </w:div>
        <w:div w:id="1680965568">
          <w:marLeft w:val="0"/>
          <w:marRight w:val="0"/>
          <w:marTop w:val="0"/>
          <w:marBottom w:val="0"/>
          <w:divBdr>
            <w:top w:val="none" w:sz="0" w:space="0" w:color="auto"/>
            <w:left w:val="none" w:sz="0" w:space="0" w:color="auto"/>
            <w:bottom w:val="none" w:sz="0" w:space="0" w:color="auto"/>
            <w:right w:val="none" w:sz="0" w:space="0" w:color="auto"/>
          </w:divBdr>
        </w:div>
        <w:div w:id="183717968">
          <w:marLeft w:val="0"/>
          <w:marRight w:val="0"/>
          <w:marTop w:val="0"/>
          <w:marBottom w:val="0"/>
          <w:divBdr>
            <w:top w:val="none" w:sz="0" w:space="0" w:color="auto"/>
            <w:left w:val="none" w:sz="0" w:space="0" w:color="auto"/>
            <w:bottom w:val="none" w:sz="0" w:space="0" w:color="auto"/>
            <w:right w:val="none" w:sz="0" w:space="0" w:color="auto"/>
          </w:divBdr>
        </w:div>
        <w:div w:id="639384141">
          <w:marLeft w:val="0"/>
          <w:marRight w:val="0"/>
          <w:marTop w:val="0"/>
          <w:marBottom w:val="0"/>
          <w:divBdr>
            <w:top w:val="none" w:sz="0" w:space="0" w:color="auto"/>
            <w:left w:val="none" w:sz="0" w:space="0" w:color="auto"/>
            <w:bottom w:val="none" w:sz="0" w:space="0" w:color="auto"/>
            <w:right w:val="none" w:sz="0" w:space="0" w:color="auto"/>
          </w:divBdr>
        </w:div>
        <w:div w:id="617638521">
          <w:marLeft w:val="0"/>
          <w:marRight w:val="0"/>
          <w:marTop w:val="0"/>
          <w:marBottom w:val="0"/>
          <w:divBdr>
            <w:top w:val="none" w:sz="0" w:space="0" w:color="auto"/>
            <w:left w:val="none" w:sz="0" w:space="0" w:color="auto"/>
            <w:bottom w:val="none" w:sz="0" w:space="0" w:color="auto"/>
            <w:right w:val="none" w:sz="0" w:space="0" w:color="auto"/>
          </w:divBdr>
        </w:div>
        <w:div w:id="1130779406">
          <w:marLeft w:val="0"/>
          <w:marRight w:val="0"/>
          <w:marTop w:val="0"/>
          <w:marBottom w:val="0"/>
          <w:divBdr>
            <w:top w:val="none" w:sz="0" w:space="0" w:color="auto"/>
            <w:left w:val="none" w:sz="0" w:space="0" w:color="auto"/>
            <w:bottom w:val="none" w:sz="0" w:space="0" w:color="auto"/>
            <w:right w:val="none" w:sz="0" w:space="0" w:color="auto"/>
          </w:divBdr>
        </w:div>
      </w:divsChild>
    </w:div>
    <w:div w:id="1472095129">
      <w:bodyDiv w:val="1"/>
      <w:marLeft w:val="0"/>
      <w:marRight w:val="0"/>
      <w:marTop w:val="0"/>
      <w:marBottom w:val="0"/>
      <w:divBdr>
        <w:top w:val="none" w:sz="0" w:space="0" w:color="auto"/>
        <w:left w:val="none" w:sz="0" w:space="0" w:color="auto"/>
        <w:bottom w:val="none" w:sz="0" w:space="0" w:color="auto"/>
        <w:right w:val="none" w:sz="0" w:space="0" w:color="auto"/>
      </w:divBdr>
    </w:div>
    <w:div w:id="1525629407">
      <w:bodyDiv w:val="1"/>
      <w:marLeft w:val="0"/>
      <w:marRight w:val="0"/>
      <w:marTop w:val="0"/>
      <w:marBottom w:val="0"/>
      <w:divBdr>
        <w:top w:val="none" w:sz="0" w:space="0" w:color="auto"/>
        <w:left w:val="none" w:sz="0" w:space="0" w:color="auto"/>
        <w:bottom w:val="none" w:sz="0" w:space="0" w:color="auto"/>
        <w:right w:val="none" w:sz="0" w:space="0" w:color="auto"/>
      </w:divBdr>
    </w:div>
    <w:div w:id="1527062382">
      <w:bodyDiv w:val="1"/>
      <w:marLeft w:val="0"/>
      <w:marRight w:val="0"/>
      <w:marTop w:val="0"/>
      <w:marBottom w:val="0"/>
      <w:divBdr>
        <w:top w:val="none" w:sz="0" w:space="0" w:color="auto"/>
        <w:left w:val="none" w:sz="0" w:space="0" w:color="auto"/>
        <w:bottom w:val="none" w:sz="0" w:space="0" w:color="auto"/>
        <w:right w:val="none" w:sz="0" w:space="0" w:color="auto"/>
      </w:divBdr>
      <w:divsChild>
        <w:div w:id="212278298">
          <w:marLeft w:val="0"/>
          <w:marRight w:val="0"/>
          <w:marTop w:val="0"/>
          <w:marBottom w:val="0"/>
          <w:divBdr>
            <w:top w:val="none" w:sz="0" w:space="0" w:color="auto"/>
            <w:left w:val="none" w:sz="0" w:space="0" w:color="auto"/>
            <w:bottom w:val="none" w:sz="0" w:space="0" w:color="auto"/>
            <w:right w:val="none" w:sz="0" w:space="0" w:color="auto"/>
          </w:divBdr>
        </w:div>
        <w:div w:id="665866901">
          <w:marLeft w:val="0"/>
          <w:marRight w:val="0"/>
          <w:marTop w:val="0"/>
          <w:marBottom w:val="0"/>
          <w:divBdr>
            <w:top w:val="none" w:sz="0" w:space="0" w:color="auto"/>
            <w:left w:val="none" w:sz="0" w:space="0" w:color="auto"/>
            <w:bottom w:val="none" w:sz="0" w:space="0" w:color="auto"/>
            <w:right w:val="none" w:sz="0" w:space="0" w:color="auto"/>
          </w:divBdr>
        </w:div>
        <w:div w:id="1317539450">
          <w:marLeft w:val="0"/>
          <w:marRight w:val="0"/>
          <w:marTop w:val="0"/>
          <w:marBottom w:val="0"/>
          <w:divBdr>
            <w:top w:val="none" w:sz="0" w:space="0" w:color="auto"/>
            <w:left w:val="none" w:sz="0" w:space="0" w:color="auto"/>
            <w:bottom w:val="none" w:sz="0" w:space="0" w:color="auto"/>
            <w:right w:val="none" w:sz="0" w:space="0" w:color="auto"/>
          </w:divBdr>
        </w:div>
        <w:div w:id="1793086390">
          <w:marLeft w:val="0"/>
          <w:marRight w:val="0"/>
          <w:marTop w:val="0"/>
          <w:marBottom w:val="0"/>
          <w:divBdr>
            <w:top w:val="none" w:sz="0" w:space="0" w:color="auto"/>
            <w:left w:val="none" w:sz="0" w:space="0" w:color="auto"/>
            <w:bottom w:val="none" w:sz="0" w:space="0" w:color="auto"/>
            <w:right w:val="none" w:sz="0" w:space="0" w:color="auto"/>
          </w:divBdr>
        </w:div>
        <w:div w:id="43067213">
          <w:marLeft w:val="0"/>
          <w:marRight w:val="0"/>
          <w:marTop w:val="0"/>
          <w:marBottom w:val="0"/>
          <w:divBdr>
            <w:top w:val="none" w:sz="0" w:space="0" w:color="auto"/>
            <w:left w:val="none" w:sz="0" w:space="0" w:color="auto"/>
            <w:bottom w:val="none" w:sz="0" w:space="0" w:color="auto"/>
            <w:right w:val="none" w:sz="0" w:space="0" w:color="auto"/>
          </w:divBdr>
        </w:div>
        <w:div w:id="1425880169">
          <w:marLeft w:val="0"/>
          <w:marRight w:val="0"/>
          <w:marTop w:val="0"/>
          <w:marBottom w:val="0"/>
          <w:divBdr>
            <w:top w:val="none" w:sz="0" w:space="0" w:color="auto"/>
            <w:left w:val="none" w:sz="0" w:space="0" w:color="auto"/>
            <w:bottom w:val="none" w:sz="0" w:space="0" w:color="auto"/>
            <w:right w:val="none" w:sz="0" w:space="0" w:color="auto"/>
          </w:divBdr>
        </w:div>
        <w:div w:id="1159006267">
          <w:marLeft w:val="0"/>
          <w:marRight w:val="0"/>
          <w:marTop w:val="0"/>
          <w:marBottom w:val="0"/>
          <w:divBdr>
            <w:top w:val="none" w:sz="0" w:space="0" w:color="auto"/>
            <w:left w:val="none" w:sz="0" w:space="0" w:color="auto"/>
            <w:bottom w:val="none" w:sz="0" w:space="0" w:color="auto"/>
            <w:right w:val="none" w:sz="0" w:space="0" w:color="auto"/>
          </w:divBdr>
        </w:div>
        <w:div w:id="1382553024">
          <w:marLeft w:val="0"/>
          <w:marRight w:val="0"/>
          <w:marTop w:val="0"/>
          <w:marBottom w:val="0"/>
          <w:divBdr>
            <w:top w:val="none" w:sz="0" w:space="0" w:color="auto"/>
            <w:left w:val="none" w:sz="0" w:space="0" w:color="auto"/>
            <w:bottom w:val="none" w:sz="0" w:space="0" w:color="auto"/>
            <w:right w:val="none" w:sz="0" w:space="0" w:color="auto"/>
          </w:divBdr>
        </w:div>
        <w:div w:id="1942835346">
          <w:marLeft w:val="0"/>
          <w:marRight w:val="0"/>
          <w:marTop w:val="0"/>
          <w:marBottom w:val="0"/>
          <w:divBdr>
            <w:top w:val="none" w:sz="0" w:space="0" w:color="auto"/>
            <w:left w:val="none" w:sz="0" w:space="0" w:color="auto"/>
            <w:bottom w:val="none" w:sz="0" w:space="0" w:color="auto"/>
            <w:right w:val="none" w:sz="0" w:space="0" w:color="auto"/>
          </w:divBdr>
        </w:div>
        <w:div w:id="57023738">
          <w:marLeft w:val="0"/>
          <w:marRight w:val="0"/>
          <w:marTop w:val="0"/>
          <w:marBottom w:val="0"/>
          <w:divBdr>
            <w:top w:val="none" w:sz="0" w:space="0" w:color="auto"/>
            <w:left w:val="none" w:sz="0" w:space="0" w:color="auto"/>
            <w:bottom w:val="none" w:sz="0" w:space="0" w:color="auto"/>
            <w:right w:val="none" w:sz="0" w:space="0" w:color="auto"/>
          </w:divBdr>
        </w:div>
        <w:div w:id="831142435">
          <w:marLeft w:val="0"/>
          <w:marRight w:val="0"/>
          <w:marTop w:val="0"/>
          <w:marBottom w:val="0"/>
          <w:divBdr>
            <w:top w:val="none" w:sz="0" w:space="0" w:color="auto"/>
            <w:left w:val="none" w:sz="0" w:space="0" w:color="auto"/>
            <w:bottom w:val="none" w:sz="0" w:space="0" w:color="auto"/>
            <w:right w:val="none" w:sz="0" w:space="0" w:color="auto"/>
          </w:divBdr>
        </w:div>
        <w:div w:id="1783839958">
          <w:marLeft w:val="0"/>
          <w:marRight w:val="0"/>
          <w:marTop w:val="0"/>
          <w:marBottom w:val="0"/>
          <w:divBdr>
            <w:top w:val="none" w:sz="0" w:space="0" w:color="auto"/>
            <w:left w:val="none" w:sz="0" w:space="0" w:color="auto"/>
            <w:bottom w:val="none" w:sz="0" w:space="0" w:color="auto"/>
            <w:right w:val="none" w:sz="0" w:space="0" w:color="auto"/>
          </w:divBdr>
        </w:div>
        <w:div w:id="2098666767">
          <w:marLeft w:val="0"/>
          <w:marRight w:val="0"/>
          <w:marTop w:val="0"/>
          <w:marBottom w:val="0"/>
          <w:divBdr>
            <w:top w:val="none" w:sz="0" w:space="0" w:color="auto"/>
            <w:left w:val="none" w:sz="0" w:space="0" w:color="auto"/>
            <w:bottom w:val="none" w:sz="0" w:space="0" w:color="auto"/>
            <w:right w:val="none" w:sz="0" w:space="0" w:color="auto"/>
          </w:divBdr>
        </w:div>
      </w:divsChild>
    </w:div>
    <w:div w:id="1550726386">
      <w:bodyDiv w:val="1"/>
      <w:marLeft w:val="0"/>
      <w:marRight w:val="0"/>
      <w:marTop w:val="0"/>
      <w:marBottom w:val="0"/>
      <w:divBdr>
        <w:top w:val="none" w:sz="0" w:space="0" w:color="auto"/>
        <w:left w:val="none" w:sz="0" w:space="0" w:color="auto"/>
        <w:bottom w:val="none" w:sz="0" w:space="0" w:color="auto"/>
        <w:right w:val="none" w:sz="0" w:space="0" w:color="auto"/>
      </w:divBdr>
    </w:div>
    <w:div w:id="1557621380">
      <w:bodyDiv w:val="1"/>
      <w:marLeft w:val="0"/>
      <w:marRight w:val="0"/>
      <w:marTop w:val="0"/>
      <w:marBottom w:val="0"/>
      <w:divBdr>
        <w:top w:val="none" w:sz="0" w:space="0" w:color="auto"/>
        <w:left w:val="none" w:sz="0" w:space="0" w:color="auto"/>
        <w:bottom w:val="none" w:sz="0" w:space="0" w:color="auto"/>
        <w:right w:val="none" w:sz="0" w:space="0" w:color="auto"/>
      </w:divBdr>
      <w:divsChild>
        <w:div w:id="735591121">
          <w:marLeft w:val="0"/>
          <w:marRight w:val="0"/>
          <w:marTop w:val="0"/>
          <w:marBottom w:val="0"/>
          <w:divBdr>
            <w:top w:val="none" w:sz="0" w:space="0" w:color="auto"/>
            <w:left w:val="none" w:sz="0" w:space="0" w:color="auto"/>
            <w:bottom w:val="none" w:sz="0" w:space="0" w:color="auto"/>
            <w:right w:val="none" w:sz="0" w:space="0" w:color="auto"/>
          </w:divBdr>
        </w:div>
        <w:div w:id="124586445">
          <w:marLeft w:val="0"/>
          <w:marRight w:val="0"/>
          <w:marTop w:val="0"/>
          <w:marBottom w:val="0"/>
          <w:divBdr>
            <w:top w:val="none" w:sz="0" w:space="0" w:color="auto"/>
            <w:left w:val="none" w:sz="0" w:space="0" w:color="auto"/>
            <w:bottom w:val="none" w:sz="0" w:space="0" w:color="auto"/>
            <w:right w:val="none" w:sz="0" w:space="0" w:color="auto"/>
          </w:divBdr>
        </w:div>
        <w:div w:id="2010719436">
          <w:marLeft w:val="0"/>
          <w:marRight w:val="0"/>
          <w:marTop w:val="0"/>
          <w:marBottom w:val="0"/>
          <w:divBdr>
            <w:top w:val="none" w:sz="0" w:space="0" w:color="auto"/>
            <w:left w:val="none" w:sz="0" w:space="0" w:color="auto"/>
            <w:bottom w:val="none" w:sz="0" w:space="0" w:color="auto"/>
            <w:right w:val="none" w:sz="0" w:space="0" w:color="auto"/>
          </w:divBdr>
        </w:div>
        <w:div w:id="763844817">
          <w:marLeft w:val="0"/>
          <w:marRight w:val="0"/>
          <w:marTop w:val="0"/>
          <w:marBottom w:val="0"/>
          <w:divBdr>
            <w:top w:val="none" w:sz="0" w:space="0" w:color="auto"/>
            <w:left w:val="none" w:sz="0" w:space="0" w:color="auto"/>
            <w:bottom w:val="none" w:sz="0" w:space="0" w:color="auto"/>
            <w:right w:val="none" w:sz="0" w:space="0" w:color="auto"/>
          </w:divBdr>
        </w:div>
        <w:div w:id="2072539923">
          <w:marLeft w:val="0"/>
          <w:marRight w:val="0"/>
          <w:marTop w:val="0"/>
          <w:marBottom w:val="0"/>
          <w:divBdr>
            <w:top w:val="none" w:sz="0" w:space="0" w:color="auto"/>
            <w:left w:val="none" w:sz="0" w:space="0" w:color="auto"/>
            <w:bottom w:val="none" w:sz="0" w:space="0" w:color="auto"/>
            <w:right w:val="none" w:sz="0" w:space="0" w:color="auto"/>
          </w:divBdr>
        </w:div>
        <w:div w:id="1145898463">
          <w:marLeft w:val="0"/>
          <w:marRight w:val="0"/>
          <w:marTop w:val="0"/>
          <w:marBottom w:val="0"/>
          <w:divBdr>
            <w:top w:val="none" w:sz="0" w:space="0" w:color="auto"/>
            <w:left w:val="none" w:sz="0" w:space="0" w:color="auto"/>
            <w:bottom w:val="none" w:sz="0" w:space="0" w:color="auto"/>
            <w:right w:val="none" w:sz="0" w:space="0" w:color="auto"/>
          </w:divBdr>
        </w:div>
        <w:div w:id="1324622171">
          <w:marLeft w:val="0"/>
          <w:marRight w:val="0"/>
          <w:marTop w:val="0"/>
          <w:marBottom w:val="0"/>
          <w:divBdr>
            <w:top w:val="none" w:sz="0" w:space="0" w:color="auto"/>
            <w:left w:val="none" w:sz="0" w:space="0" w:color="auto"/>
            <w:bottom w:val="none" w:sz="0" w:space="0" w:color="auto"/>
            <w:right w:val="none" w:sz="0" w:space="0" w:color="auto"/>
          </w:divBdr>
        </w:div>
        <w:div w:id="978530207">
          <w:marLeft w:val="0"/>
          <w:marRight w:val="0"/>
          <w:marTop w:val="0"/>
          <w:marBottom w:val="0"/>
          <w:divBdr>
            <w:top w:val="none" w:sz="0" w:space="0" w:color="auto"/>
            <w:left w:val="none" w:sz="0" w:space="0" w:color="auto"/>
            <w:bottom w:val="none" w:sz="0" w:space="0" w:color="auto"/>
            <w:right w:val="none" w:sz="0" w:space="0" w:color="auto"/>
          </w:divBdr>
        </w:div>
        <w:div w:id="84620430">
          <w:marLeft w:val="0"/>
          <w:marRight w:val="0"/>
          <w:marTop w:val="0"/>
          <w:marBottom w:val="0"/>
          <w:divBdr>
            <w:top w:val="none" w:sz="0" w:space="0" w:color="auto"/>
            <w:left w:val="none" w:sz="0" w:space="0" w:color="auto"/>
            <w:bottom w:val="none" w:sz="0" w:space="0" w:color="auto"/>
            <w:right w:val="none" w:sz="0" w:space="0" w:color="auto"/>
          </w:divBdr>
        </w:div>
        <w:div w:id="1048142135">
          <w:marLeft w:val="0"/>
          <w:marRight w:val="0"/>
          <w:marTop w:val="0"/>
          <w:marBottom w:val="0"/>
          <w:divBdr>
            <w:top w:val="none" w:sz="0" w:space="0" w:color="auto"/>
            <w:left w:val="none" w:sz="0" w:space="0" w:color="auto"/>
            <w:bottom w:val="none" w:sz="0" w:space="0" w:color="auto"/>
            <w:right w:val="none" w:sz="0" w:space="0" w:color="auto"/>
          </w:divBdr>
        </w:div>
        <w:div w:id="665013780">
          <w:marLeft w:val="0"/>
          <w:marRight w:val="0"/>
          <w:marTop w:val="0"/>
          <w:marBottom w:val="0"/>
          <w:divBdr>
            <w:top w:val="none" w:sz="0" w:space="0" w:color="auto"/>
            <w:left w:val="none" w:sz="0" w:space="0" w:color="auto"/>
            <w:bottom w:val="none" w:sz="0" w:space="0" w:color="auto"/>
            <w:right w:val="none" w:sz="0" w:space="0" w:color="auto"/>
          </w:divBdr>
        </w:div>
        <w:div w:id="1865436370">
          <w:marLeft w:val="0"/>
          <w:marRight w:val="0"/>
          <w:marTop w:val="0"/>
          <w:marBottom w:val="0"/>
          <w:divBdr>
            <w:top w:val="none" w:sz="0" w:space="0" w:color="auto"/>
            <w:left w:val="none" w:sz="0" w:space="0" w:color="auto"/>
            <w:bottom w:val="none" w:sz="0" w:space="0" w:color="auto"/>
            <w:right w:val="none" w:sz="0" w:space="0" w:color="auto"/>
          </w:divBdr>
        </w:div>
        <w:div w:id="640421494">
          <w:marLeft w:val="0"/>
          <w:marRight w:val="0"/>
          <w:marTop w:val="0"/>
          <w:marBottom w:val="0"/>
          <w:divBdr>
            <w:top w:val="none" w:sz="0" w:space="0" w:color="auto"/>
            <w:left w:val="none" w:sz="0" w:space="0" w:color="auto"/>
            <w:bottom w:val="none" w:sz="0" w:space="0" w:color="auto"/>
            <w:right w:val="none" w:sz="0" w:space="0" w:color="auto"/>
          </w:divBdr>
        </w:div>
      </w:divsChild>
    </w:div>
    <w:div w:id="1557666289">
      <w:bodyDiv w:val="1"/>
      <w:marLeft w:val="0"/>
      <w:marRight w:val="0"/>
      <w:marTop w:val="0"/>
      <w:marBottom w:val="0"/>
      <w:divBdr>
        <w:top w:val="none" w:sz="0" w:space="0" w:color="auto"/>
        <w:left w:val="none" w:sz="0" w:space="0" w:color="auto"/>
        <w:bottom w:val="none" w:sz="0" w:space="0" w:color="auto"/>
        <w:right w:val="none" w:sz="0" w:space="0" w:color="auto"/>
      </w:divBdr>
    </w:div>
    <w:div w:id="1601254124">
      <w:bodyDiv w:val="1"/>
      <w:marLeft w:val="0"/>
      <w:marRight w:val="0"/>
      <w:marTop w:val="0"/>
      <w:marBottom w:val="0"/>
      <w:divBdr>
        <w:top w:val="none" w:sz="0" w:space="0" w:color="auto"/>
        <w:left w:val="none" w:sz="0" w:space="0" w:color="auto"/>
        <w:bottom w:val="none" w:sz="0" w:space="0" w:color="auto"/>
        <w:right w:val="none" w:sz="0" w:space="0" w:color="auto"/>
      </w:divBdr>
      <w:divsChild>
        <w:div w:id="1094476763">
          <w:marLeft w:val="0"/>
          <w:marRight w:val="0"/>
          <w:marTop w:val="0"/>
          <w:marBottom w:val="0"/>
          <w:divBdr>
            <w:top w:val="none" w:sz="0" w:space="0" w:color="auto"/>
            <w:left w:val="none" w:sz="0" w:space="0" w:color="auto"/>
            <w:bottom w:val="none" w:sz="0" w:space="0" w:color="auto"/>
            <w:right w:val="none" w:sz="0" w:space="0" w:color="auto"/>
          </w:divBdr>
        </w:div>
        <w:div w:id="2078672032">
          <w:marLeft w:val="0"/>
          <w:marRight w:val="0"/>
          <w:marTop w:val="0"/>
          <w:marBottom w:val="0"/>
          <w:divBdr>
            <w:top w:val="none" w:sz="0" w:space="0" w:color="auto"/>
            <w:left w:val="none" w:sz="0" w:space="0" w:color="auto"/>
            <w:bottom w:val="none" w:sz="0" w:space="0" w:color="auto"/>
            <w:right w:val="none" w:sz="0" w:space="0" w:color="auto"/>
          </w:divBdr>
        </w:div>
        <w:div w:id="143472398">
          <w:marLeft w:val="0"/>
          <w:marRight w:val="0"/>
          <w:marTop w:val="0"/>
          <w:marBottom w:val="0"/>
          <w:divBdr>
            <w:top w:val="none" w:sz="0" w:space="0" w:color="auto"/>
            <w:left w:val="none" w:sz="0" w:space="0" w:color="auto"/>
            <w:bottom w:val="none" w:sz="0" w:space="0" w:color="auto"/>
            <w:right w:val="none" w:sz="0" w:space="0" w:color="auto"/>
          </w:divBdr>
        </w:div>
        <w:div w:id="904797543">
          <w:marLeft w:val="0"/>
          <w:marRight w:val="0"/>
          <w:marTop w:val="0"/>
          <w:marBottom w:val="0"/>
          <w:divBdr>
            <w:top w:val="none" w:sz="0" w:space="0" w:color="auto"/>
            <w:left w:val="none" w:sz="0" w:space="0" w:color="auto"/>
            <w:bottom w:val="none" w:sz="0" w:space="0" w:color="auto"/>
            <w:right w:val="none" w:sz="0" w:space="0" w:color="auto"/>
          </w:divBdr>
        </w:div>
        <w:div w:id="376245318">
          <w:marLeft w:val="0"/>
          <w:marRight w:val="0"/>
          <w:marTop w:val="0"/>
          <w:marBottom w:val="0"/>
          <w:divBdr>
            <w:top w:val="none" w:sz="0" w:space="0" w:color="auto"/>
            <w:left w:val="none" w:sz="0" w:space="0" w:color="auto"/>
            <w:bottom w:val="none" w:sz="0" w:space="0" w:color="auto"/>
            <w:right w:val="none" w:sz="0" w:space="0" w:color="auto"/>
          </w:divBdr>
        </w:div>
      </w:divsChild>
    </w:div>
    <w:div w:id="1606571922">
      <w:bodyDiv w:val="1"/>
      <w:marLeft w:val="0"/>
      <w:marRight w:val="0"/>
      <w:marTop w:val="0"/>
      <w:marBottom w:val="0"/>
      <w:divBdr>
        <w:top w:val="none" w:sz="0" w:space="0" w:color="auto"/>
        <w:left w:val="none" w:sz="0" w:space="0" w:color="auto"/>
        <w:bottom w:val="none" w:sz="0" w:space="0" w:color="auto"/>
        <w:right w:val="none" w:sz="0" w:space="0" w:color="auto"/>
      </w:divBdr>
      <w:divsChild>
        <w:div w:id="866138223">
          <w:marLeft w:val="0"/>
          <w:marRight w:val="0"/>
          <w:marTop w:val="0"/>
          <w:marBottom w:val="0"/>
          <w:divBdr>
            <w:top w:val="none" w:sz="0" w:space="0" w:color="auto"/>
            <w:left w:val="none" w:sz="0" w:space="0" w:color="auto"/>
            <w:bottom w:val="none" w:sz="0" w:space="0" w:color="auto"/>
            <w:right w:val="none" w:sz="0" w:space="0" w:color="auto"/>
          </w:divBdr>
        </w:div>
        <w:div w:id="62029238">
          <w:marLeft w:val="0"/>
          <w:marRight w:val="0"/>
          <w:marTop w:val="0"/>
          <w:marBottom w:val="0"/>
          <w:divBdr>
            <w:top w:val="none" w:sz="0" w:space="0" w:color="auto"/>
            <w:left w:val="none" w:sz="0" w:space="0" w:color="auto"/>
            <w:bottom w:val="none" w:sz="0" w:space="0" w:color="auto"/>
            <w:right w:val="none" w:sz="0" w:space="0" w:color="auto"/>
          </w:divBdr>
        </w:div>
        <w:div w:id="1854415012">
          <w:marLeft w:val="0"/>
          <w:marRight w:val="0"/>
          <w:marTop w:val="0"/>
          <w:marBottom w:val="0"/>
          <w:divBdr>
            <w:top w:val="none" w:sz="0" w:space="0" w:color="auto"/>
            <w:left w:val="none" w:sz="0" w:space="0" w:color="auto"/>
            <w:bottom w:val="none" w:sz="0" w:space="0" w:color="auto"/>
            <w:right w:val="none" w:sz="0" w:space="0" w:color="auto"/>
          </w:divBdr>
        </w:div>
        <w:div w:id="1235624620">
          <w:marLeft w:val="0"/>
          <w:marRight w:val="0"/>
          <w:marTop w:val="0"/>
          <w:marBottom w:val="0"/>
          <w:divBdr>
            <w:top w:val="none" w:sz="0" w:space="0" w:color="auto"/>
            <w:left w:val="none" w:sz="0" w:space="0" w:color="auto"/>
            <w:bottom w:val="none" w:sz="0" w:space="0" w:color="auto"/>
            <w:right w:val="none" w:sz="0" w:space="0" w:color="auto"/>
          </w:divBdr>
        </w:div>
        <w:div w:id="814104803">
          <w:marLeft w:val="0"/>
          <w:marRight w:val="0"/>
          <w:marTop w:val="0"/>
          <w:marBottom w:val="0"/>
          <w:divBdr>
            <w:top w:val="none" w:sz="0" w:space="0" w:color="auto"/>
            <w:left w:val="none" w:sz="0" w:space="0" w:color="auto"/>
            <w:bottom w:val="none" w:sz="0" w:space="0" w:color="auto"/>
            <w:right w:val="none" w:sz="0" w:space="0" w:color="auto"/>
          </w:divBdr>
        </w:div>
        <w:div w:id="1893299379">
          <w:marLeft w:val="0"/>
          <w:marRight w:val="0"/>
          <w:marTop w:val="0"/>
          <w:marBottom w:val="0"/>
          <w:divBdr>
            <w:top w:val="none" w:sz="0" w:space="0" w:color="auto"/>
            <w:left w:val="none" w:sz="0" w:space="0" w:color="auto"/>
            <w:bottom w:val="none" w:sz="0" w:space="0" w:color="auto"/>
            <w:right w:val="none" w:sz="0" w:space="0" w:color="auto"/>
          </w:divBdr>
        </w:div>
        <w:div w:id="441805559">
          <w:marLeft w:val="0"/>
          <w:marRight w:val="0"/>
          <w:marTop w:val="0"/>
          <w:marBottom w:val="0"/>
          <w:divBdr>
            <w:top w:val="none" w:sz="0" w:space="0" w:color="auto"/>
            <w:left w:val="none" w:sz="0" w:space="0" w:color="auto"/>
            <w:bottom w:val="none" w:sz="0" w:space="0" w:color="auto"/>
            <w:right w:val="none" w:sz="0" w:space="0" w:color="auto"/>
          </w:divBdr>
        </w:div>
        <w:div w:id="613488579">
          <w:marLeft w:val="0"/>
          <w:marRight w:val="0"/>
          <w:marTop w:val="0"/>
          <w:marBottom w:val="0"/>
          <w:divBdr>
            <w:top w:val="none" w:sz="0" w:space="0" w:color="auto"/>
            <w:left w:val="none" w:sz="0" w:space="0" w:color="auto"/>
            <w:bottom w:val="none" w:sz="0" w:space="0" w:color="auto"/>
            <w:right w:val="none" w:sz="0" w:space="0" w:color="auto"/>
          </w:divBdr>
        </w:div>
        <w:div w:id="901133178">
          <w:marLeft w:val="0"/>
          <w:marRight w:val="0"/>
          <w:marTop w:val="0"/>
          <w:marBottom w:val="0"/>
          <w:divBdr>
            <w:top w:val="none" w:sz="0" w:space="0" w:color="auto"/>
            <w:left w:val="none" w:sz="0" w:space="0" w:color="auto"/>
            <w:bottom w:val="none" w:sz="0" w:space="0" w:color="auto"/>
            <w:right w:val="none" w:sz="0" w:space="0" w:color="auto"/>
          </w:divBdr>
        </w:div>
        <w:div w:id="1701710136">
          <w:marLeft w:val="0"/>
          <w:marRight w:val="0"/>
          <w:marTop w:val="0"/>
          <w:marBottom w:val="0"/>
          <w:divBdr>
            <w:top w:val="none" w:sz="0" w:space="0" w:color="auto"/>
            <w:left w:val="none" w:sz="0" w:space="0" w:color="auto"/>
            <w:bottom w:val="none" w:sz="0" w:space="0" w:color="auto"/>
            <w:right w:val="none" w:sz="0" w:space="0" w:color="auto"/>
          </w:divBdr>
        </w:div>
        <w:div w:id="785930115">
          <w:marLeft w:val="0"/>
          <w:marRight w:val="0"/>
          <w:marTop w:val="0"/>
          <w:marBottom w:val="0"/>
          <w:divBdr>
            <w:top w:val="none" w:sz="0" w:space="0" w:color="auto"/>
            <w:left w:val="none" w:sz="0" w:space="0" w:color="auto"/>
            <w:bottom w:val="none" w:sz="0" w:space="0" w:color="auto"/>
            <w:right w:val="none" w:sz="0" w:space="0" w:color="auto"/>
          </w:divBdr>
        </w:div>
        <w:div w:id="1634217576">
          <w:marLeft w:val="0"/>
          <w:marRight w:val="0"/>
          <w:marTop w:val="0"/>
          <w:marBottom w:val="0"/>
          <w:divBdr>
            <w:top w:val="none" w:sz="0" w:space="0" w:color="auto"/>
            <w:left w:val="none" w:sz="0" w:space="0" w:color="auto"/>
            <w:bottom w:val="none" w:sz="0" w:space="0" w:color="auto"/>
            <w:right w:val="none" w:sz="0" w:space="0" w:color="auto"/>
          </w:divBdr>
        </w:div>
        <w:div w:id="1464151819">
          <w:marLeft w:val="0"/>
          <w:marRight w:val="0"/>
          <w:marTop w:val="0"/>
          <w:marBottom w:val="0"/>
          <w:divBdr>
            <w:top w:val="none" w:sz="0" w:space="0" w:color="auto"/>
            <w:left w:val="none" w:sz="0" w:space="0" w:color="auto"/>
            <w:bottom w:val="none" w:sz="0" w:space="0" w:color="auto"/>
            <w:right w:val="none" w:sz="0" w:space="0" w:color="auto"/>
          </w:divBdr>
        </w:div>
        <w:div w:id="1459490352">
          <w:marLeft w:val="0"/>
          <w:marRight w:val="0"/>
          <w:marTop w:val="0"/>
          <w:marBottom w:val="0"/>
          <w:divBdr>
            <w:top w:val="none" w:sz="0" w:space="0" w:color="auto"/>
            <w:left w:val="none" w:sz="0" w:space="0" w:color="auto"/>
            <w:bottom w:val="none" w:sz="0" w:space="0" w:color="auto"/>
            <w:right w:val="none" w:sz="0" w:space="0" w:color="auto"/>
          </w:divBdr>
        </w:div>
      </w:divsChild>
    </w:div>
    <w:div w:id="1607881443">
      <w:bodyDiv w:val="1"/>
      <w:marLeft w:val="0"/>
      <w:marRight w:val="0"/>
      <w:marTop w:val="0"/>
      <w:marBottom w:val="0"/>
      <w:divBdr>
        <w:top w:val="none" w:sz="0" w:space="0" w:color="auto"/>
        <w:left w:val="none" w:sz="0" w:space="0" w:color="auto"/>
        <w:bottom w:val="none" w:sz="0" w:space="0" w:color="auto"/>
        <w:right w:val="none" w:sz="0" w:space="0" w:color="auto"/>
      </w:divBdr>
    </w:div>
    <w:div w:id="1622226136">
      <w:bodyDiv w:val="1"/>
      <w:marLeft w:val="0"/>
      <w:marRight w:val="0"/>
      <w:marTop w:val="0"/>
      <w:marBottom w:val="0"/>
      <w:divBdr>
        <w:top w:val="none" w:sz="0" w:space="0" w:color="auto"/>
        <w:left w:val="none" w:sz="0" w:space="0" w:color="auto"/>
        <w:bottom w:val="none" w:sz="0" w:space="0" w:color="auto"/>
        <w:right w:val="none" w:sz="0" w:space="0" w:color="auto"/>
      </w:divBdr>
    </w:div>
    <w:div w:id="1638559726">
      <w:bodyDiv w:val="1"/>
      <w:marLeft w:val="0"/>
      <w:marRight w:val="0"/>
      <w:marTop w:val="0"/>
      <w:marBottom w:val="0"/>
      <w:divBdr>
        <w:top w:val="none" w:sz="0" w:space="0" w:color="auto"/>
        <w:left w:val="none" w:sz="0" w:space="0" w:color="auto"/>
        <w:bottom w:val="none" w:sz="0" w:space="0" w:color="auto"/>
        <w:right w:val="none" w:sz="0" w:space="0" w:color="auto"/>
      </w:divBdr>
      <w:divsChild>
        <w:div w:id="672537907">
          <w:marLeft w:val="0"/>
          <w:marRight w:val="0"/>
          <w:marTop w:val="0"/>
          <w:marBottom w:val="0"/>
          <w:divBdr>
            <w:top w:val="none" w:sz="0" w:space="0" w:color="auto"/>
            <w:left w:val="none" w:sz="0" w:space="0" w:color="auto"/>
            <w:bottom w:val="none" w:sz="0" w:space="0" w:color="auto"/>
            <w:right w:val="none" w:sz="0" w:space="0" w:color="auto"/>
          </w:divBdr>
        </w:div>
        <w:div w:id="1125083918">
          <w:marLeft w:val="0"/>
          <w:marRight w:val="0"/>
          <w:marTop w:val="0"/>
          <w:marBottom w:val="0"/>
          <w:divBdr>
            <w:top w:val="none" w:sz="0" w:space="0" w:color="auto"/>
            <w:left w:val="none" w:sz="0" w:space="0" w:color="auto"/>
            <w:bottom w:val="none" w:sz="0" w:space="0" w:color="auto"/>
            <w:right w:val="none" w:sz="0" w:space="0" w:color="auto"/>
          </w:divBdr>
        </w:div>
        <w:div w:id="629822924">
          <w:marLeft w:val="0"/>
          <w:marRight w:val="0"/>
          <w:marTop w:val="0"/>
          <w:marBottom w:val="0"/>
          <w:divBdr>
            <w:top w:val="none" w:sz="0" w:space="0" w:color="auto"/>
            <w:left w:val="none" w:sz="0" w:space="0" w:color="auto"/>
            <w:bottom w:val="none" w:sz="0" w:space="0" w:color="auto"/>
            <w:right w:val="none" w:sz="0" w:space="0" w:color="auto"/>
          </w:divBdr>
        </w:div>
        <w:div w:id="611789952">
          <w:marLeft w:val="0"/>
          <w:marRight w:val="0"/>
          <w:marTop w:val="0"/>
          <w:marBottom w:val="0"/>
          <w:divBdr>
            <w:top w:val="none" w:sz="0" w:space="0" w:color="auto"/>
            <w:left w:val="none" w:sz="0" w:space="0" w:color="auto"/>
            <w:bottom w:val="none" w:sz="0" w:space="0" w:color="auto"/>
            <w:right w:val="none" w:sz="0" w:space="0" w:color="auto"/>
          </w:divBdr>
        </w:div>
        <w:div w:id="841970208">
          <w:marLeft w:val="0"/>
          <w:marRight w:val="0"/>
          <w:marTop w:val="0"/>
          <w:marBottom w:val="0"/>
          <w:divBdr>
            <w:top w:val="none" w:sz="0" w:space="0" w:color="auto"/>
            <w:left w:val="none" w:sz="0" w:space="0" w:color="auto"/>
            <w:bottom w:val="none" w:sz="0" w:space="0" w:color="auto"/>
            <w:right w:val="none" w:sz="0" w:space="0" w:color="auto"/>
          </w:divBdr>
        </w:div>
      </w:divsChild>
    </w:div>
    <w:div w:id="1674838560">
      <w:bodyDiv w:val="1"/>
      <w:marLeft w:val="0"/>
      <w:marRight w:val="0"/>
      <w:marTop w:val="0"/>
      <w:marBottom w:val="0"/>
      <w:divBdr>
        <w:top w:val="none" w:sz="0" w:space="0" w:color="auto"/>
        <w:left w:val="none" w:sz="0" w:space="0" w:color="auto"/>
        <w:bottom w:val="none" w:sz="0" w:space="0" w:color="auto"/>
        <w:right w:val="none" w:sz="0" w:space="0" w:color="auto"/>
      </w:divBdr>
      <w:divsChild>
        <w:div w:id="1858032796">
          <w:marLeft w:val="0"/>
          <w:marRight w:val="0"/>
          <w:marTop w:val="0"/>
          <w:marBottom w:val="0"/>
          <w:divBdr>
            <w:top w:val="none" w:sz="0" w:space="0" w:color="auto"/>
            <w:left w:val="none" w:sz="0" w:space="0" w:color="auto"/>
            <w:bottom w:val="none" w:sz="0" w:space="0" w:color="auto"/>
            <w:right w:val="none" w:sz="0" w:space="0" w:color="auto"/>
          </w:divBdr>
        </w:div>
        <w:div w:id="405307017">
          <w:marLeft w:val="0"/>
          <w:marRight w:val="0"/>
          <w:marTop w:val="0"/>
          <w:marBottom w:val="0"/>
          <w:divBdr>
            <w:top w:val="none" w:sz="0" w:space="0" w:color="auto"/>
            <w:left w:val="none" w:sz="0" w:space="0" w:color="auto"/>
            <w:bottom w:val="none" w:sz="0" w:space="0" w:color="auto"/>
            <w:right w:val="none" w:sz="0" w:space="0" w:color="auto"/>
          </w:divBdr>
        </w:div>
        <w:div w:id="1751922869">
          <w:marLeft w:val="0"/>
          <w:marRight w:val="0"/>
          <w:marTop w:val="0"/>
          <w:marBottom w:val="0"/>
          <w:divBdr>
            <w:top w:val="none" w:sz="0" w:space="0" w:color="auto"/>
            <w:left w:val="none" w:sz="0" w:space="0" w:color="auto"/>
            <w:bottom w:val="none" w:sz="0" w:space="0" w:color="auto"/>
            <w:right w:val="none" w:sz="0" w:space="0" w:color="auto"/>
          </w:divBdr>
        </w:div>
        <w:div w:id="435180397">
          <w:marLeft w:val="0"/>
          <w:marRight w:val="0"/>
          <w:marTop w:val="0"/>
          <w:marBottom w:val="0"/>
          <w:divBdr>
            <w:top w:val="none" w:sz="0" w:space="0" w:color="auto"/>
            <w:left w:val="none" w:sz="0" w:space="0" w:color="auto"/>
            <w:bottom w:val="none" w:sz="0" w:space="0" w:color="auto"/>
            <w:right w:val="none" w:sz="0" w:space="0" w:color="auto"/>
          </w:divBdr>
        </w:div>
        <w:div w:id="610630446">
          <w:marLeft w:val="0"/>
          <w:marRight w:val="0"/>
          <w:marTop w:val="0"/>
          <w:marBottom w:val="0"/>
          <w:divBdr>
            <w:top w:val="none" w:sz="0" w:space="0" w:color="auto"/>
            <w:left w:val="none" w:sz="0" w:space="0" w:color="auto"/>
            <w:bottom w:val="none" w:sz="0" w:space="0" w:color="auto"/>
            <w:right w:val="none" w:sz="0" w:space="0" w:color="auto"/>
          </w:divBdr>
        </w:div>
        <w:div w:id="1396390558">
          <w:marLeft w:val="0"/>
          <w:marRight w:val="0"/>
          <w:marTop w:val="0"/>
          <w:marBottom w:val="0"/>
          <w:divBdr>
            <w:top w:val="none" w:sz="0" w:space="0" w:color="auto"/>
            <w:left w:val="none" w:sz="0" w:space="0" w:color="auto"/>
            <w:bottom w:val="none" w:sz="0" w:space="0" w:color="auto"/>
            <w:right w:val="none" w:sz="0" w:space="0" w:color="auto"/>
          </w:divBdr>
        </w:div>
        <w:div w:id="1584953268">
          <w:marLeft w:val="0"/>
          <w:marRight w:val="0"/>
          <w:marTop w:val="0"/>
          <w:marBottom w:val="0"/>
          <w:divBdr>
            <w:top w:val="none" w:sz="0" w:space="0" w:color="auto"/>
            <w:left w:val="none" w:sz="0" w:space="0" w:color="auto"/>
            <w:bottom w:val="none" w:sz="0" w:space="0" w:color="auto"/>
            <w:right w:val="none" w:sz="0" w:space="0" w:color="auto"/>
          </w:divBdr>
        </w:div>
      </w:divsChild>
    </w:div>
    <w:div w:id="1700666291">
      <w:bodyDiv w:val="1"/>
      <w:marLeft w:val="0"/>
      <w:marRight w:val="0"/>
      <w:marTop w:val="0"/>
      <w:marBottom w:val="0"/>
      <w:divBdr>
        <w:top w:val="none" w:sz="0" w:space="0" w:color="auto"/>
        <w:left w:val="none" w:sz="0" w:space="0" w:color="auto"/>
        <w:bottom w:val="none" w:sz="0" w:space="0" w:color="auto"/>
        <w:right w:val="none" w:sz="0" w:space="0" w:color="auto"/>
      </w:divBdr>
    </w:div>
    <w:div w:id="1714498311">
      <w:bodyDiv w:val="1"/>
      <w:marLeft w:val="0"/>
      <w:marRight w:val="0"/>
      <w:marTop w:val="0"/>
      <w:marBottom w:val="0"/>
      <w:divBdr>
        <w:top w:val="none" w:sz="0" w:space="0" w:color="auto"/>
        <w:left w:val="none" w:sz="0" w:space="0" w:color="auto"/>
        <w:bottom w:val="none" w:sz="0" w:space="0" w:color="auto"/>
        <w:right w:val="none" w:sz="0" w:space="0" w:color="auto"/>
      </w:divBdr>
      <w:divsChild>
        <w:div w:id="868570283">
          <w:marLeft w:val="0"/>
          <w:marRight w:val="0"/>
          <w:marTop w:val="0"/>
          <w:marBottom w:val="0"/>
          <w:divBdr>
            <w:top w:val="none" w:sz="0" w:space="0" w:color="auto"/>
            <w:left w:val="none" w:sz="0" w:space="0" w:color="auto"/>
            <w:bottom w:val="none" w:sz="0" w:space="0" w:color="auto"/>
            <w:right w:val="none" w:sz="0" w:space="0" w:color="auto"/>
          </w:divBdr>
        </w:div>
        <w:div w:id="1237400435">
          <w:marLeft w:val="0"/>
          <w:marRight w:val="0"/>
          <w:marTop w:val="0"/>
          <w:marBottom w:val="0"/>
          <w:divBdr>
            <w:top w:val="none" w:sz="0" w:space="0" w:color="auto"/>
            <w:left w:val="none" w:sz="0" w:space="0" w:color="auto"/>
            <w:bottom w:val="none" w:sz="0" w:space="0" w:color="auto"/>
            <w:right w:val="none" w:sz="0" w:space="0" w:color="auto"/>
          </w:divBdr>
        </w:div>
        <w:div w:id="1421877001">
          <w:marLeft w:val="0"/>
          <w:marRight w:val="0"/>
          <w:marTop w:val="0"/>
          <w:marBottom w:val="0"/>
          <w:divBdr>
            <w:top w:val="none" w:sz="0" w:space="0" w:color="auto"/>
            <w:left w:val="none" w:sz="0" w:space="0" w:color="auto"/>
            <w:bottom w:val="none" w:sz="0" w:space="0" w:color="auto"/>
            <w:right w:val="none" w:sz="0" w:space="0" w:color="auto"/>
          </w:divBdr>
        </w:div>
        <w:div w:id="970402098">
          <w:marLeft w:val="0"/>
          <w:marRight w:val="0"/>
          <w:marTop w:val="0"/>
          <w:marBottom w:val="0"/>
          <w:divBdr>
            <w:top w:val="none" w:sz="0" w:space="0" w:color="auto"/>
            <w:left w:val="none" w:sz="0" w:space="0" w:color="auto"/>
            <w:bottom w:val="none" w:sz="0" w:space="0" w:color="auto"/>
            <w:right w:val="none" w:sz="0" w:space="0" w:color="auto"/>
          </w:divBdr>
        </w:div>
        <w:div w:id="2107457949">
          <w:marLeft w:val="0"/>
          <w:marRight w:val="0"/>
          <w:marTop w:val="0"/>
          <w:marBottom w:val="0"/>
          <w:divBdr>
            <w:top w:val="none" w:sz="0" w:space="0" w:color="auto"/>
            <w:left w:val="none" w:sz="0" w:space="0" w:color="auto"/>
            <w:bottom w:val="none" w:sz="0" w:space="0" w:color="auto"/>
            <w:right w:val="none" w:sz="0" w:space="0" w:color="auto"/>
          </w:divBdr>
        </w:div>
        <w:div w:id="954094459">
          <w:marLeft w:val="0"/>
          <w:marRight w:val="0"/>
          <w:marTop w:val="0"/>
          <w:marBottom w:val="0"/>
          <w:divBdr>
            <w:top w:val="none" w:sz="0" w:space="0" w:color="auto"/>
            <w:left w:val="none" w:sz="0" w:space="0" w:color="auto"/>
            <w:bottom w:val="none" w:sz="0" w:space="0" w:color="auto"/>
            <w:right w:val="none" w:sz="0" w:space="0" w:color="auto"/>
          </w:divBdr>
        </w:div>
        <w:div w:id="1234243124">
          <w:marLeft w:val="0"/>
          <w:marRight w:val="0"/>
          <w:marTop w:val="0"/>
          <w:marBottom w:val="0"/>
          <w:divBdr>
            <w:top w:val="none" w:sz="0" w:space="0" w:color="auto"/>
            <w:left w:val="none" w:sz="0" w:space="0" w:color="auto"/>
            <w:bottom w:val="none" w:sz="0" w:space="0" w:color="auto"/>
            <w:right w:val="none" w:sz="0" w:space="0" w:color="auto"/>
          </w:divBdr>
        </w:div>
        <w:div w:id="1689794126">
          <w:marLeft w:val="0"/>
          <w:marRight w:val="0"/>
          <w:marTop w:val="0"/>
          <w:marBottom w:val="0"/>
          <w:divBdr>
            <w:top w:val="none" w:sz="0" w:space="0" w:color="auto"/>
            <w:left w:val="none" w:sz="0" w:space="0" w:color="auto"/>
            <w:bottom w:val="none" w:sz="0" w:space="0" w:color="auto"/>
            <w:right w:val="none" w:sz="0" w:space="0" w:color="auto"/>
          </w:divBdr>
        </w:div>
        <w:div w:id="1959213434">
          <w:marLeft w:val="0"/>
          <w:marRight w:val="0"/>
          <w:marTop w:val="0"/>
          <w:marBottom w:val="0"/>
          <w:divBdr>
            <w:top w:val="none" w:sz="0" w:space="0" w:color="auto"/>
            <w:left w:val="none" w:sz="0" w:space="0" w:color="auto"/>
            <w:bottom w:val="none" w:sz="0" w:space="0" w:color="auto"/>
            <w:right w:val="none" w:sz="0" w:space="0" w:color="auto"/>
          </w:divBdr>
        </w:div>
        <w:div w:id="122432364">
          <w:marLeft w:val="0"/>
          <w:marRight w:val="0"/>
          <w:marTop w:val="0"/>
          <w:marBottom w:val="0"/>
          <w:divBdr>
            <w:top w:val="none" w:sz="0" w:space="0" w:color="auto"/>
            <w:left w:val="none" w:sz="0" w:space="0" w:color="auto"/>
            <w:bottom w:val="none" w:sz="0" w:space="0" w:color="auto"/>
            <w:right w:val="none" w:sz="0" w:space="0" w:color="auto"/>
          </w:divBdr>
        </w:div>
      </w:divsChild>
    </w:div>
    <w:div w:id="1719934902">
      <w:bodyDiv w:val="1"/>
      <w:marLeft w:val="0"/>
      <w:marRight w:val="0"/>
      <w:marTop w:val="0"/>
      <w:marBottom w:val="0"/>
      <w:divBdr>
        <w:top w:val="none" w:sz="0" w:space="0" w:color="auto"/>
        <w:left w:val="none" w:sz="0" w:space="0" w:color="auto"/>
        <w:bottom w:val="none" w:sz="0" w:space="0" w:color="auto"/>
        <w:right w:val="none" w:sz="0" w:space="0" w:color="auto"/>
      </w:divBdr>
      <w:divsChild>
        <w:div w:id="1034158801">
          <w:marLeft w:val="0"/>
          <w:marRight w:val="0"/>
          <w:marTop w:val="0"/>
          <w:marBottom w:val="0"/>
          <w:divBdr>
            <w:top w:val="none" w:sz="0" w:space="0" w:color="auto"/>
            <w:left w:val="none" w:sz="0" w:space="0" w:color="auto"/>
            <w:bottom w:val="none" w:sz="0" w:space="0" w:color="auto"/>
            <w:right w:val="none" w:sz="0" w:space="0" w:color="auto"/>
          </w:divBdr>
        </w:div>
        <w:div w:id="472332039">
          <w:marLeft w:val="0"/>
          <w:marRight w:val="0"/>
          <w:marTop w:val="0"/>
          <w:marBottom w:val="0"/>
          <w:divBdr>
            <w:top w:val="none" w:sz="0" w:space="0" w:color="auto"/>
            <w:left w:val="none" w:sz="0" w:space="0" w:color="auto"/>
            <w:bottom w:val="none" w:sz="0" w:space="0" w:color="auto"/>
            <w:right w:val="none" w:sz="0" w:space="0" w:color="auto"/>
          </w:divBdr>
        </w:div>
        <w:div w:id="274558040">
          <w:marLeft w:val="0"/>
          <w:marRight w:val="0"/>
          <w:marTop w:val="0"/>
          <w:marBottom w:val="0"/>
          <w:divBdr>
            <w:top w:val="none" w:sz="0" w:space="0" w:color="auto"/>
            <w:left w:val="none" w:sz="0" w:space="0" w:color="auto"/>
            <w:bottom w:val="none" w:sz="0" w:space="0" w:color="auto"/>
            <w:right w:val="none" w:sz="0" w:space="0" w:color="auto"/>
          </w:divBdr>
        </w:div>
        <w:div w:id="549145678">
          <w:marLeft w:val="0"/>
          <w:marRight w:val="0"/>
          <w:marTop w:val="0"/>
          <w:marBottom w:val="0"/>
          <w:divBdr>
            <w:top w:val="none" w:sz="0" w:space="0" w:color="auto"/>
            <w:left w:val="none" w:sz="0" w:space="0" w:color="auto"/>
            <w:bottom w:val="none" w:sz="0" w:space="0" w:color="auto"/>
            <w:right w:val="none" w:sz="0" w:space="0" w:color="auto"/>
          </w:divBdr>
        </w:div>
      </w:divsChild>
    </w:div>
    <w:div w:id="1744336130">
      <w:bodyDiv w:val="1"/>
      <w:marLeft w:val="0"/>
      <w:marRight w:val="0"/>
      <w:marTop w:val="0"/>
      <w:marBottom w:val="0"/>
      <w:divBdr>
        <w:top w:val="none" w:sz="0" w:space="0" w:color="auto"/>
        <w:left w:val="none" w:sz="0" w:space="0" w:color="auto"/>
        <w:bottom w:val="none" w:sz="0" w:space="0" w:color="auto"/>
        <w:right w:val="none" w:sz="0" w:space="0" w:color="auto"/>
      </w:divBdr>
      <w:divsChild>
        <w:div w:id="1900045492">
          <w:marLeft w:val="0"/>
          <w:marRight w:val="0"/>
          <w:marTop w:val="0"/>
          <w:marBottom w:val="0"/>
          <w:divBdr>
            <w:top w:val="none" w:sz="0" w:space="0" w:color="auto"/>
            <w:left w:val="none" w:sz="0" w:space="0" w:color="auto"/>
            <w:bottom w:val="none" w:sz="0" w:space="0" w:color="auto"/>
            <w:right w:val="none" w:sz="0" w:space="0" w:color="auto"/>
          </w:divBdr>
        </w:div>
        <w:div w:id="2082093685">
          <w:marLeft w:val="0"/>
          <w:marRight w:val="0"/>
          <w:marTop w:val="0"/>
          <w:marBottom w:val="0"/>
          <w:divBdr>
            <w:top w:val="none" w:sz="0" w:space="0" w:color="auto"/>
            <w:left w:val="none" w:sz="0" w:space="0" w:color="auto"/>
            <w:bottom w:val="none" w:sz="0" w:space="0" w:color="auto"/>
            <w:right w:val="none" w:sz="0" w:space="0" w:color="auto"/>
          </w:divBdr>
        </w:div>
        <w:div w:id="647902986">
          <w:marLeft w:val="0"/>
          <w:marRight w:val="0"/>
          <w:marTop w:val="0"/>
          <w:marBottom w:val="0"/>
          <w:divBdr>
            <w:top w:val="none" w:sz="0" w:space="0" w:color="auto"/>
            <w:left w:val="none" w:sz="0" w:space="0" w:color="auto"/>
            <w:bottom w:val="none" w:sz="0" w:space="0" w:color="auto"/>
            <w:right w:val="none" w:sz="0" w:space="0" w:color="auto"/>
          </w:divBdr>
        </w:div>
        <w:div w:id="268977363">
          <w:marLeft w:val="0"/>
          <w:marRight w:val="0"/>
          <w:marTop w:val="0"/>
          <w:marBottom w:val="0"/>
          <w:divBdr>
            <w:top w:val="none" w:sz="0" w:space="0" w:color="auto"/>
            <w:left w:val="none" w:sz="0" w:space="0" w:color="auto"/>
            <w:bottom w:val="none" w:sz="0" w:space="0" w:color="auto"/>
            <w:right w:val="none" w:sz="0" w:space="0" w:color="auto"/>
          </w:divBdr>
        </w:div>
        <w:div w:id="1601989540">
          <w:marLeft w:val="0"/>
          <w:marRight w:val="0"/>
          <w:marTop w:val="0"/>
          <w:marBottom w:val="0"/>
          <w:divBdr>
            <w:top w:val="none" w:sz="0" w:space="0" w:color="auto"/>
            <w:left w:val="none" w:sz="0" w:space="0" w:color="auto"/>
            <w:bottom w:val="none" w:sz="0" w:space="0" w:color="auto"/>
            <w:right w:val="none" w:sz="0" w:space="0" w:color="auto"/>
          </w:divBdr>
        </w:div>
        <w:div w:id="673849014">
          <w:marLeft w:val="0"/>
          <w:marRight w:val="0"/>
          <w:marTop w:val="0"/>
          <w:marBottom w:val="0"/>
          <w:divBdr>
            <w:top w:val="none" w:sz="0" w:space="0" w:color="auto"/>
            <w:left w:val="none" w:sz="0" w:space="0" w:color="auto"/>
            <w:bottom w:val="none" w:sz="0" w:space="0" w:color="auto"/>
            <w:right w:val="none" w:sz="0" w:space="0" w:color="auto"/>
          </w:divBdr>
        </w:div>
        <w:div w:id="871768748">
          <w:marLeft w:val="0"/>
          <w:marRight w:val="0"/>
          <w:marTop w:val="0"/>
          <w:marBottom w:val="0"/>
          <w:divBdr>
            <w:top w:val="none" w:sz="0" w:space="0" w:color="auto"/>
            <w:left w:val="none" w:sz="0" w:space="0" w:color="auto"/>
            <w:bottom w:val="none" w:sz="0" w:space="0" w:color="auto"/>
            <w:right w:val="none" w:sz="0" w:space="0" w:color="auto"/>
          </w:divBdr>
        </w:div>
        <w:div w:id="754714390">
          <w:marLeft w:val="0"/>
          <w:marRight w:val="0"/>
          <w:marTop w:val="0"/>
          <w:marBottom w:val="0"/>
          <w:divBdr>
            <w:top w:val="none" w:sz="0" w:space="0" w:color="auto"/>
            <w:left w:val="none" w:sz="0" w:space="0" w:color="auto"/>
            <w:bottom w:val="none" w:sz="0" w:space="0" w:color="auto"/>
            <w:right w:val="none" w:sz="0" w:space="0" w:color="auto"/>
          </w:divBdr>
        </w:div>
        <w:div w:id="1635797386">
          <w:marLeft w:val="0"/>
          <w:marRight w:val="0"/>
          <w:marTop w:val="0"/>
          <w:marBottom w:val="0"/>
          <w:divBdr>
            <w:top w:val="none" w:sz="0" w:space="0" w:color="auto"/>
            <w:left w:val="none" w:sz="0" w:space="0" w:color="auto"/>
            <w:bottom w:val="none" w:sz="0" w:space="0" w:color="auto"/>
            <w:right w:val="none" w:sz="0" w:space="0" w:color="auto"/>
          </w:divBdr>
        </w:div>
        <w:div w:id="1674719860">
          <w:marLeft w:val="0"/>
          <w:marRight w:val="0"/>
          <w:marTop w:val="0"/>
          <w:marBottom w:val="0"/>
          <w:divBdr>
            <w:top w:val="none" w:sz="0" w:space="0" w:color="auto"/>
            <w:left w:val="none" w:sz="0" w:space="0" w:color="auto"/>
            <w:bottom w:val="none" w:sz="0" w:space="0" w:color="auto"/>
            <w:right w:val="none" w:sz="0" w:space="0" w:color="auto"/>
          </w:divBdr>
        </w:div>
        <w:div w:id="429155998">
          <w:marLeft w:val="0"/>
          <w:marRight w:val="0"/>
          <w:marTop w:val="0"/>
          <w:marBottom w:val="0"/>
          <w:divBdr>
            <w:top w:val="none" w:sz="0" w:space="0" w:color="auto"/>
            <w:left w:val="none" w:sz="0" w:space="0" w:color="auto"/>
            <w:bottom w:val="none" w:sz="0" w:space="0" w:color="auto"/>
            <w:right w:val="none" w:sz="0" w:space="0" w:color="auto"/>
          </w:divBdr>
        </w:div>
        <w:div w:id="1569732277">
          <w:marLeft w:val="0"/>
          <w:marRight w:val="0"/>
          <w:marTop w:val="0"/>
          <w:marBottom w:val="0"/>
          <w:divBdr>
            <w:top w:val="none" w:sz="0" w:space="0" w:color="auto"/>
            <w:left w:val="none" w:sz="0" w:space="0" w:color="auto"/>
            <w:bottom w:val="none" w:sz="0" w:space="0" w:color="auto"/>
            <w:right w:val="none" w:sz="0" w:space="0" w:color="auto"/>
          </w:divBdr>
        </w:div>
      </w:divsChild>
    </w:div>
    <w:div w:id="1755012773">
      <w:bodyDiv w:val="1"/>
      <w:marLeft w:val="0"/>
      <w:marRight w:val="0"/>
      <w:marTop w:val="0"/>
      <w:marBottom w:val="0"/>
      <w:divBdr>
        <w:top w:val="none" w:sz="0" w:space="0" w:color="auto"/>
        <w:left w:val="none" w:sz="0" w:space="0" w:color="auto"/>
        <w:bottom w:val="none" w:sz="0" w:space="0" w:color="auto"/>
        <w:right w:val="none" w:sz="0" w:space="0" w:color="auto"/>
      </w:divBdr>
    </w:div>
    <w:div w:id="1756978793">
      <w:bodyDiv w:val="1"/>
      <w:marLeft w:val="0"/>
      <w:marRight w:val="0"/>
      <w:marTop w:val="0"/>
      <w:marBottom w:val="0"/>
      <w:divBdr>
        <w:top w:val="none" w:sz="0" w:space="0" w:color="auto"/>
        <w:left w:val="none" w:sz="0" w:space="0" w:color="auto"/>
        <w:bottom w:val="none" w:sz="0" w:space="0" w:color="auto"/>
        <w:right w:val="none" w:sz="0" w:space="0" w:color="auto"/>
      </w:divBdr>
    </w:div>
    <w:div w:id="1807506993">
      <w:bodyDiv w:val="1"/>
      <w:marLeft w:val="0"/>
      <w:marRight w:val="0"/>
      <w:marTop w:val="0"/>
      <w:marBottom w:val="0"/>
      <w:divBdr>
        <w:top w:val="none" w:sz="0" w:space="0" w:color="auto"/>
        <w:left w:val="none" w:sz="0" w:space="0" w:color="auto"/>
        <w:bottom w:val="none" w:sz="0" w:space="0" w:color="auto"/>
        <w:right w:val="none" w:sz="0" w:space="0" w:color="auto"/>
      </w:divBdr>
    </w:div>
    <w:div w:id="1816411730">
      <w:bodyDiv w:val="1"/>
      <w:marLeft w:val="0"/>
      <w:marRight w:val="0"/>
      <w:marTop w:val="0"/>
      <w:marBottom w:val="0"/>
      <w:divBdr>
        <w:top w:val="none" w:sz="0" w:space="0" w:color="auto"/>
        <w:left w:val="none" w:sz="0" w:space="0" w:color="auto"/>
        <w:bottom w:val="none" w:sz="0" w:space="0" w:color="auto"/>
        <w:right w:val="none" w:sz="0" w:space="0" w:color="auto"/>
      </w:divBdr>
    </w:div>
    <w:div w:id="1825008880">
      <w:bodyDiv w:val="1"/>
      <w:marLeft w:val="0"/>
      <w:marRight w:val="0"/>
      <w:marTop w:val="0"/>
      <w:marBottom w:val="0"/>
      <w:divBdr>
        <w:top w:val="none" w:sz="0" w:space="0" w:color="auto"/>
        <w:left w:val="none" w:sz="0" w:space="0" w:color="auto"/>
        <w:bottom w:val="none" w:sz="0" w:space="0" w:color="auto"/>
        <w:right w:val="none" w:sz="0" w:space="0" w:color="auto"/>
      </w:divBdr>
    </w:div>
    <w:div w:id="1881939389">
      <w:bodyDiv w:val="1"/>
      <w:marLeft w:val="0"/>
      <w:marRight w:val="0"/>
      <w:marTop w:val="0"/>
      <w:marBottom w:val="0"/>
      <w:divBdr>
        <w:top w:val="none" w:sz="0" w:space="0" w:color="auto"/>
        <w:left w:val="none" w:sz="0" w:space="0" w:color="auto"/>
        <w:bottom w:val="none" w:sz="0" w:space="0" w:color="auto"/>
        <w:right w:val="none" w:sz="0" w:space="0" w:color="auto"/>
      </w:divBdr>
    </w:div>
    <w:div w:id="1885215797">
      <w:bodyDiv w:val="1"/>
      <w:marLeft w:val="0"/>
      <w:marRight w:val="0"/>
      <w:marTop w:val="0"/>
      <w:marBottom w:val="0"/>
      <w:divBdr>
        <w:top w:val="none" w:sz="0" w:space="0" w:color="auto"/>
        <w:left w:val="none" w:sz="0" w:space="0" w:color="auto"/>
        <w:bottom w:val="none" w:sz="0" w:space="0" w:color="auto"/>
        <w:right w:val="none" w:sz="0" w:space="0" w:color="auto"/>
      </w:divBdr>
    </w:div>
    <w:div w:id="1887644236">
      <w:bodyDiv w:val="1"/>
      <w:marLeft w:val="0"/>
      <w:marRight w:val="0"/>
      <w:marTop w:val="0"/>
      <w:marBottom w:val="0"/>
      <w:divBdr>
        <w:top w:val="none" w:sz="0" w:space="0" w:color="auto"/>
        <w:left w:val="none" w:sz="0" w:space="0" w:color="auto"/>
        <w:bottom w:val="none" w:sz="0" w:space="0" w:color="auto"/>
        <w:right w:val="none" w:sz="0" w:space="0" w:color="auto"/>
      </w:divBdr>
    </w:div>
    <w:div w:id="1894005453">
      <w:bodyDiv w:val="1"/>
      <w:marLeft w:val="0"/>
      <w:marRight w:val="0"/>
      <w:marTop w:val="0"/>
      <w:marBottom w:val="0"/>
      <w:divBdr>
        <w:top w:val="none" w:sz="0" w:space="0" w:color="auto"/>
        <w:left w:val="none" w:sz="0" w:space="0" w:color="auto"/>
        <w:bottom w:val="none" w:sz="0" w:space="0" w:color="auto"/>
        <w:right w:val="none" w:sz="0" w:space="0" w:color="auto"/>
      </w:divBdr>
    </w:div>
    <w:div w:id="1900748571">
      <w:bodyDiv w:val="1"/>
      <w:marLeft w:val="0"/>
      <w:marRight w:val="0"/>
      <w:marTop w:val="0"/>
      <w:marBottom w:val="0"/>
      <w:divBdr>
        <w:top w:val="none" w:sz="0" w:space="0" w:color="auto"/>
        <w:left w:val="none" w:sz="0" w:space="0" w:color="auto"/>
        <w:bottom w:val="none" w:sz="0" w:space="0" w:color="auto"/>
        <w:right w:val="none" w:sz="0" w:space="0" w:color="auto"/>
      </w:divBdr>
    </w:div>
    <w:div w:id="1903052433">
      <w:bodyDiv w:val="1"/>
      <w:marLeft w:val="0"/>
      <w:marRight w:val="0"/>
      <w:marTop w:val="0"/>
      <w:marBottom w:val="0"/>
      <w:divBdr>
        <w:top w:val="none" w:sz="0" w:space="0" w:color="auto"/>
        <w:left w:val="none" w:sz="0" w:space="0" w:color="auto"/>
        <w:bottom w:val="none" w:sz="0" w:space="0" w:color="auto"/>
        <w:right w:val="none" w:sz="0" w:space="0" w:color="auto"/>
      </w:divBdr>
      <w:divsChild>
        <w:div w:id="1304770386">
          <w:marLeft w:val="0"/>
          <w:marRight w:val="0"/>
          <w:marTop w:val="0"/>
          <w:marBottom w:val="0"/>
          <w:divBdr>
            <w:top w:val="none" w:sz="0" w:space="0" w:color="auto"/>
            <w:left w:val="none" w:sz="0" w:space="0" w:color="auto"/>
            <w:bottom w:val="none" w:sz="0" w:space="0" w:color="auto"/>
            <w:right w:val="none" w:sz="0" w:space="0" w:color="auto"/>
          </w:divBdr>
        </w:div>
        <w:div w:id="1420717216">
          <w:marLeft w:val="0"/>
          <w:marRight w:val="0"/>
          <w:marTop w:val="0"/>
          <w:marBottom w:val="0"/>
          <w:divBdr>
            <w:top w:val="none" w:sz="0" w:space="0" w:color="auto"/>
            <w:left w:val="none" w:sz="0" w:space="0" w:color="auto"/>
            <w:bottom w:val="none" w:sz="0" w:space="0" w:color="auto"/>
            <w:right w:val="none" w:sz="0" w:space="0" w:color="auto"/>
          </w:divBdr>
        </w:div>
        <w:div w:id="1462067965">
          <w:marLeft w:val="0"/>
          <w:marRight w:val="0"/>
          <w:marTop w:val="0"/>
          <w:marBottom w:val="0"/>
          <w:divBdr>
            <w:top w:val="none" w:sz="0" w:space="0" w:color="auto"/>
            <w:left w:val="none" w:sz="0" w:space="0" w:color="auto"/>
            <w:bottom w:val="none" w:sz="0" w:space="0" w:color="auto"/>
            <w:right w:val="none" w:sz="0" w:space="0" w:color="auto"/>
          </w:divBdr>
        </w:div>
        <w:div w:id="863901729">
          <w:marLeft w:val="0"/>
          <w:marRight w:val="0"/>
          <w:marTop w:val="0"/>
          <w:marBottom w:val="0"/>
          <w:divBdr>
            <w:top w:val="none" w:sz="0" w:space="0" w:color="auto"/>
            <w:left w:val="none" w:sz="0" w:space="0" w:color="auto"/>
            <w:bottom w:val="none" w:sz="0" w:space="0" w:color="auto"/>
            <w:right w:val="none" w:sz="0" w:space="0" w:color="auto"/>
          </w:divBdr>
        </w:div>
        <w:div w:id="992836487">
          <w:marLeft w:val="0"/>
          <w:marRight w:val="0"/>
          <w:marTop w:val="0"/>
          <w:marBottom w:val="0"/>
          <w:divBdr>
            <w:top w:val="none" w:sz="0" w:space="0" w:color="auto"/>
            <w:left w:val="none" w:sz="0" w:space="0" w:color="auto"/>
            <w:bottom w:val="none" w:sz="0" w:space="0" w:color="auto"/>
            <w:right w:val="none" w:sz="0" w:space="0" w:color="auto"/>
          </w:divBdr>
        </w:div>
        <w:div w:id="134182593">
          <w:marLeft w:val="0"/>
          <w:marRight w:val="0"/>
          <w:marTop w:val="0"/>
          <w:marBottom w:val="0"/>
          <w:divBdr>
            <w:top w:val="none" w:sz="0" w:space="0" w:color="auto"/>
            <w:left w:val="none" w:sz="0" w:space="0" w:color="auto"/>
            <w:bottom w:val="none" w:sz="0" w:space="0" w:color="auto"/>
            <w:right w:val="none" w:sz="0" w:space="0" w:color="auto"/>
          </w:divBdr>
        </w:div>
        <w:div w:id="1954945763">
          <w:marLeft w:val="0"/>
          <w:marRight w:val="0"/>
          <w:marTop w:val="0"/>
          <w:marBottom w:val="0"/>
          <w:divBdr>
            <w:top w:val="none" w:sz="0" w:space="0" w:color="auto"/>
            <w:left w:val="none" w:sz="0" w:space="0" w:color="auto"/>
            <w:bottom w:val="none" w:sz="0" w:space="0" w:color="auto"/>
            <w:right w:val="none" w:sz="0" w:space="0" w:color="auto"/>
          </w:divBdr>
        </w:div>
        <w:div w:id="244581821">
          <w:marLeft w:val="0"/>
          <w:marRight w:val="0"/>
          <w:marTop w:val="0"/>
          <w:marBottom w:val="0"/>
          <w:divBdr>
            <w:top w:val="none" w:sz="0" w:space="0" w:color="auto"/>
            <w:left w:val="none" w:sz="0" w:space="0" w:color="auto"/>
            <w:bottom w:val="none" w:sz="0" w:space="0" w:color="auto"/>
            <w:right w:val="none" w:sz="0" w:space="0" w:color="auto"/>
          </w:divBdr>
        </w:div>
        <w:div w:id="608202986">
          <w:marLeft w:val="0"/>
          <w:marRight w:val="0"/>
          <w:marTop w:val="0"/>
          <w:marBottom w:val="0"/>
          <w:divBdr>
            <w:top w:val="none" w:sz="0" w:space="0" w:color="auto"/>
            <w:left w:val="none" w:sz="0" w:space="0" w:color="auto"/>
            <w:bottom w:val="none" w:sz="0" w:space="0" w:color="auto"/>
            <w:right w:val="none" w:sz="0" w:space="0" w:color="auto"/>
          </w:divBdr>
        </w:div>
        <w:div w:id="2083672493">
          <w:marLeft w:val="0"/>
          <w:marRight w:val="0"/>
          <w:marTop w:val="0"/>
          <w:marBottom w:val="0"/>
          <w:divBdr>
            <w:top w:val="none" w:sz="0" w:space="0" w:color="auto"/>
            <w:left w:val="none" w:sz="0" w:space="0" w:color="auto"/>
            <w:bottom w:val="none" w:sz="0" w:space="0" w:color="auto"/>
            <w:right w:val="none" w:sz="0" w:space="0" w:color="auto"/>
          </w:divBdr>
        </w:div>
        <w:div w:id="1864242928">
          <w:marLeft w:val="0"/>
          <w:marRight w:val="0"/>
          <w:marTop w:val="0"/>
          <w:marBottom w:val="0"/>
          <w:divBdr>
            <w:top w:val="none" w:sz="0" w:space="0" w:color="auto"/>
            <w:left w:val="none" w:sz="0" w:space="0" w:color="auto"/>
            <w:bottom w:val="none" w:sz="0" w:space="0" w:color="auto"/>
            <w:right w:val="none" w:sz="0" w:space="0" w:color="auto"/>
          </w:divBdr>
        </w:div>
      </w:divsChild>
    </w:div>
    <w:div w:id="1912887996">
      <w:bodyDiv w:val="1"/>
      <w:marLeft w:val="0"/>
      <w:marRight w:val="0"/>
      <w:marTop w:val="0"/>
      <w:marBottom w:val="0"/>
      <w:divBdr>
        <w:top w:val="none" w:sz="0" w:space="0" w:color="auto"/>
        <w:left w:val="none" w:sz="0" w:space="0" w:color="auto"/>
        <w:bottom w:val="none" w:sz="0" w:space="0" w:color="auto"/>
        <w:right w:val="none" w:sz="0" w:space="0" w:color="auto"/>
      </w:divBdr>
    </w:div>
    <w:div w:id="1930456408">
      <w:bodyDiv w:val="1"/>
      <w:marLeft w:val="0"/>
      <w:marRight w:val="0"/>
      <w:marTop w:val="0"/>
      <w:marBottom w:val="0"/>
      <w:divBdr>
        <w:top w:val="none" w:sz="0" w:space="0" w:color="auto"/>
        <w:left w:val="none" w:sz="0" w:space="0" w:color="auto"/>
        <w:bottom w:val="none" w:sz="0" w:space="0" w:color="auto"/>
        <w:right w:val="none" w:sz="0" w:space="0" w:color="auto"/>
      </w:divBdr>
    </w:div>
    <w:div w:id="1941864296">
      <w:bodyDiv w:val="1"/>
      <w:marLeft w:val="0"/>
      <w:marRight w:val="0"/>
      <w:marTop w:val="0"/>
      <w:marBottom w:val="0"/>
      <w:divBdr>
        <w:top w:val="none" w:sz="0" w:space="0" w:color="auto"/>
        <w:left w:val="none" w:sz="0" w:space="0" w:color="auto"/>
        <w:bottom w:val="none" w:sz="0" w:space="0" w:color="auto"/>
        <w:right w:val="none" w:sz="0" w:space="0" w:color="auto"/>
      </w:divBdr>
    </w:div>
    <w:div w:id="1966690548">
      <w:bodyDiv w:val="1"/>
      <w:marLeft w:val="0"/>
      <w:marRight w:val="0"/>
      <w:marTop w:val="0"/>
      <w:marBottom w:val="0"/>
      <w:divBdr>
        <w:top w:val="none" w:sz="0" w:space="0" w:color="auto"/>
        <w:left w:val="none" w:sz="0" w:space="0" w:color="auto"/>
        <w:bottom w:val="none" w:sz="0" w:space="0" w:color="auto"/>
        <w:right w:val="none" w:sz="0" w:space="0" w:color="auto"/>
      </w:divBdr>
      <w:divsChild>
        <w:div w:id="1651057185">
          <w:marLeft w:val="0"/>
          <w:marRight w:val="0"/>
          <w:marTop w:val="0"/>
          <w:marBottom w:val="0"/>
          <w:divBdr>
            <w:top w:val="none" w:sz="0" w:space="0" w:color="auto"/>
            <w:left w:val="none" w:sz="0" w:space="0" w:color="auto"/>
            <w:bottom w:val="none" w:sz="0" w:space="0" w:color="auto"/>
            <w:right w:val="none" w:sz="0" w:space="0" w:color="auto"/>
          </w:divBdr>
        </w:div>
        <w:div w:id="1364551747">
          <w:marLeft w:val="0"/>
          <w:marRight w:val="0"/>
          <w:marTop w:val="0"/>
          <w:marBottom w:val="0"/>
          <w:divBdr>
            <w:top w:val="none" w:sz="0" w:space="0" w:color="auto"/>
            <w:left w:val="none" w:sz="0" w:space="0" w:color="auto"/>
            <w:bottom w:val="none" w:sz="0" w:space="0" w:color="auto"/>
            <w:right w:val="none" w:sz="0" w:space="0" w:color="auto"/>
          </w:divBdr>
        </w:div>
        <w:div w:id="2079211403">
          <w:marLeft w:val="0"/>
          <w:marRight w:val="0"/>
          <w:marTop w:val="0"/>
          <w:marBottom w:val="0"/>
          <w:divBdr>
            <w:top w:val="none" w:sz="0" w:space="0" w:color="auto"/>
            <w:left w:val="none" w:sz="0" w:space="0" w:color="auto"/>
            <w:bottom w:val="none" w:sz="0" w:space="0" w:color="auto"/>
            <w:right w:val="none" w:sz="0" w:space="0" w:color="auto"/>
          </w:divBdr>
        </w:div>
        <w:div w:id="1277104240">
          <w:marLeft w:val="0"/>
          <w:marRight w:val="0"/>
          <w:marTop w:val="0"/>
          <w:marBottom w:val="0"/>
          <w:divBdr>
            <w:top w:val="none" w:sz="0" w:space="0" w:color="auto"/>
            <w:left w:val="none" w:sz="0" w:space="0" w:color="auto"/>
            <w:bottom w:val="none" w:sz="0" w:space="0" w:color="auto"/>
            <w:right w:val="none" w:sz="0" w:space="0" w:color="auto"/>
          </w:divBdr>
        </w:div>
        <w:div w:id="887302670">
          <w:marLeft w:val="0"/>
          <w:marRight w:val="0"/>
          <w:marTop w:val="0"/>
          <w:marBottom w:val="0"/>
          <w:divBdr>
            <w:top w:val="none" w:sz="0" w:space="0" w:color="auto"/>
            <w:left w:val="none" w:sz="0" w:space="0" w:color="auto"/>
            <w:bottom w:val="none" w:sz="0" w:space="0" w:color="auto"/>
            <w:right w:val="none" w:sz="0" w:space="0" w:color="auto"/>
          </w:divBdr>
        </w:div>
        <w:div w:id="1780102821">
          <w:marLeft w:val="0"/>
          <w:marRight w:val="0"/>
          <w:marTop w:val="0"/>
          <w:marBottom w:val="0"/>
          <w:divBdr>
            <w:top w:val="none" w:sz="0" w:space="0" w:color="auto"/>
            <w:left w:val="none" w:sz="0" w:space="0" w:color="auto"/>
            <w:bottom w:val="none" w:sz="0" w:space="0" w:color="auto"/>
            <w:right w:val="none" w:sz="0" w:space="0" w:color="auto"/>
          </w:divBdr>
        </w:div>
      </w:divsChild>
    </w:div>
    <w:div w:id="1975914717">
      <w:bodyDiv w:val="1"/>
      <w:marLeft w:val="0"/>
      <w:marRight w:val="0"/>
      <w:marTop w:val="0"/>
      <w:marBottom w:val="0"/>
      <w:divBdr>
        <w:top w:val="none" w:sz="0" w:space="0" w:color="auto"/>
        <w:left w:val="none" w:sz="0" w:space="0" w:color="auto"/>
        <w:bottom w:val="none" w:sz="0" w:space="0" w:color="auto"/>
        <w:right w:val="none" w:sz="0" w:space="0" w:color="auto"/>
      </w:divBdr>
    </w:div>
    <w:div w:id="2003435569">
      <w:bodyDiv w:val="1"/>
      <w:marLeft w:val="0"/>
      <w:marRight w:val="0"/>
      <w:marTop w:val="0"/>
      <w:marBottom w:val="0"/>
      <w:divBdr>
        <w:top w:val="none" w:sz="0" w:space="0" w:color="auto"/>
        <w:left w:val="none" w:sz="0" w:space="0" w:color="auto"/>
        <w:bottom w:val="none" w:sz="0" w:space="0" w:color="auto"/>
        <w:right w:val="none" w:sz="0" w:space="0" w:color="auto"/>
      </w:divBdr>
    </w:div>
    <w:div w:id="2033725069">
      <w:bodyDiv w:val="1"/>
      <w:marLeft w:val="0"/>
      <w:marRight w:val="0"/>
      <w:marTop w:val="0"/>
      <w:marBottom w:val="0"/>
      <w:divBdr>
        <w:top w:val="none" w:sz="0" w:space="0" w:color="auto"/>
        <w:left w:val="none" w:sz="0" w:space="0" w:color="auto"/>
        <w:bottom w:val="none" w:sz="0" w:space="0" w:color="auto"/>
        <w:right w:val="none" w:sz="0" w:space="0" w:color="auto"/>
      </w:divBdr>
      <w:divsChild>
        <w:div w:id="1700740448">
          <w:marLeft w:val="0"/>
          <w:marRight w:val="0"/>
          <w:marTop w:val="0"/>
          <w:marBottom w:val="0"/>
          <w:divBdr>
            <w:top w:val="none" w:sz="0" w:space="0" w:color="auto"/>
            <w:left w:val="none" w:sz="0" w:space="0" w:color="auto"/>
            <w:bottom w:val="none" w:sz="0" w:space="0" w:color="auto"/>
            <w:right w:val="none" w:sz="0" w:space="0" w:color="auto"/>
          </w:divBdr>
        </w:div>
        <w:div w:id="930700027">
          <w:marLeft w:val="0"/>
          <w:marRight w:val="0"/>
          <w:marTop w:val="0"/>
          <w:marBottom w:val="0"/>
          <w:divBdr>
            <w:top w:val="none" w:sz="0" w:space="0" w:color="auto"/>
            <w:left w:val="none" w:sz="0" w:space="0" w:color="auto"/>
            <w:bottom w:val="none" w:sz="0" w:space="0" w:color="auto"/>
            <w:right w:val="none" w:sz="0" w:space="0" w:color="auto"/>
          </w:divBdr>
        </w:div>
        <w:div w:id="1684626593">
          <w:marLeft w:val="0"/>
          <w:marRight w:val="0"/>
          <w:marTop w:val="0"/>
          <w:marBottom w:val="0"/>
          <w:divBdr>
            <w:top w:val="none" w:sz="0" w:space="0" w:color="auto"/>
            <w:left w:val="none" w:sz="0" w:space="0" w:color="auto"/>
            <w:bottom w:val="none" w:sz="0" w:space="0" w:color="auto"/>
            <w:right w:val="none" w:sz="0" w:space="0" w:color="auto"/>
          </w:divBdr>
        </w:div>
        <w:div w:id="1128472248">
          <w:marLeft w:val="0"/>
          <w:marRight w:val="0"/>
          <w:marTop w:val="0"/>
          <w:marBottom w:val="0"/>
          <w:divBdr>
            <w:top w:val="none" w:sz="0" w:space="0" w:color="auto"/>
            <w:left w:val="none" w:sz="0" w:space="0" w:color="auto"/>
            <w:bottom w:val="none" w:sz="0" w:space="0" w:color="auto"/>
            <w:right w:val="none" w:sz="0" w:space="0" w:color="auto"/>
          </w:divBdr>
        </w:div>
      </w:divsChild>
    </w:div>
    <w:div w:id="2036230142">
      <w:bodyDiv w:val="1"/>
      <w:marLeft w:val="0"/>
      <w:marRight w:val="0"/>
      <w:marTop w:val="0"/>
      <w:marBottom w:val="0"/>
      <w:divBdr>
        <w:top w:val="none" w:sz="0" w:space="0" w:color="auto"/>
        <w:left w:val="none" w:sz="0" w:space="0" w:color="auto"/>
        <w:bottom w:val="none" w:sz="0" w:space="0" w:color="auto"/>
        <w:right w:val="none" w:sz="0" w:space="0" w:color="auto"/>
      </w:divBdr>
      <w:divsChild>
        <w:div w:id="743915094">
          <w:marLeft w:val="0"/>
          <w:marRight w:val="0"/>
          <w:marTop w:val="0"/>
          <w:marBottom w:val="0"/>
          <w:divBdr>
            <w:top w:val="none" w:sz="0" w:space="0" w:color="auto"/>
            <w:left w:val="none" w:sz="0" w:space="0" w:color="auto"/>
            <w:bottom w:val="none" w:sz="0" w:space="0" w:color="auto"/>
            <w:right w:val="none" w:sz="0" w:space="0" w:color="auto"/>
          </w:divBdr>
        </w:div>
        <w:div w:id="312220923">
          <w:marLeft w:val="0"/>
          <w:marRight w:val="0"/>
          <w:marTop w:val="0"/>
          <w:marBottom w:val="0"/>
          <w:divBdr>
            <w:top w:val="none" w:sz="0" w:space="0" w:color="auto"/>
            <w:left w:val="none" w:sz="0" w:space="0" w:color="auto"/>
            <w:bottom w:val="none" w:sz="0" w:space="0" w:color="auto"/>
            <w:right w:val="none" w:sz="0" w:space="0" w:color="auto"/>
          </w:divBdr>
        </w:div>
        <w:div w:id="1790123998">
          <w:marLeft w:val="0"/>
          <w:marRight w:val="0"/>
          <w:marTop w:val="0"/>
          <w:marBottom w:val="0"/>
          <w:divBdr>
            <w:top w:val="none" w:sz="0" w:space="0" w:color="auto"/>
            <w:left w:val="none" w:sz="0" w:space="0" w:color="auto"/>
            <w:bottom w:val="none" w:sz="0" w:space="0" w:color="auto"/>
            <w:right w:val="none" w:sz="0" w:space="0" w:color="auto"/>
          </w:divBdr>
        </w:div>
        <w:div w:id="624314132">
          <w:marLeft w:val="0"/>
          <w:marRight w:val="0"/>
          <w:marTop w:val="0"/>
          <w:marBottom w:val="0"/>
          <w:divBdr>
            <w:top w:val="none" w:sz="0" w:space="0" w:color="auto"/>
            <w:left w:val="none" w:sz="0" w:space="0" w:color="auto"/>
            <w:bottom w:val="none" w:sz="0" w:space="0" w:color="auto"/>
            <w:right w:val="none" w:sz="0" w:space="0" w:color="auto"/>
          </w:divBdr>
        </w:div>
        <w:div w:id="1751077503">
          <w:marLeft w:val="0"/>
          <w:marRight w:val="0"/>
          <w:marTop w:val="0"/>
          <w:marBottom w:val="0"/>
          <w:divBdr>
            <w:top w:val="none" w:sz="0" w:space="0" w:color="auto"/>
            <w:left w:val="none" w:sz="0" w:space="0" w:color="auto"/>
            <w:bottom w:val="none" w:sz="0" w:space="0" w:color="auto"/>
            <w:right w:val="none" w:sz="0" w:space="0" w:color="auto"/>
          </w:divBdr>
        </w:div>
        <w:div w:id="1972056847">
          <w:marLeft w:val="0"/>
          <w:marRight w:val="0"/>
          <w:marTop w:val="0"/>
          <w:marBottom w:val="0"/>
          <w:divBdr>
            <w:top w:val="none" w:sz="0" w:space="0" w:color="auto"/>
            <w:left w:val="none" w:sz="0" w:space="0" w:color="auto"/>
            <w:bottom w:val="none" w:sz="0" w:space="0" w:color="auto"/>
            <w:right w:val="none" w:sz="0" w:space="0" w:color="auto"/>
          </w:divBdr>
        </w:div>
        <w:div w:id="1694574948">
          <w:marLeft w:val="0"/>
          <w:marRight w:val="0"/>
          <w:marTop w:val="0"/>
          <w:marBottom w:val="0"/>
          <w:divBdr>
            <w:top w:val="none" w:sz="0" w:space="0" w:color="auto"/>
            <w:left w:val="none" w:sz="0" w:space="0" w:color="auto"/>
            <w:bottom w:val="none" w:sz="0" w:space="0" w:color="auto"/>
            <w:right w:val="none" w:sz="0" w:space="0" w:color="auto"/>
          </w:divBdr>
        </w:div>
      </w:divsChild>
    </w:div>
    <w:div w:id="2056076908">
      <w:bodyDiv w:val="1"/>
      <w:marLeft w:val="0"/>
      <w:marRight w:val="0"/>
      <w:marTop w:val="0"/>
      <w:marBottom w:val="0"/>
      <w:divBdr>
        <w:top w:val="none" w:sz="0" w:space="0" w:color="auto"/>
        <w:left w:val="none" w:sz="0" w:space="0" w:color="auto"/>
        <w:bottom w:val="none" w:sz="0" w:space="0" w:color="auto"/>
        <w:right w:val="none" w:sz="0" w:space="0" w:color="auto"/>
      </w:divBdr>
      <w:divsChild>
        <w:div w:id="1657996521">
          <w:marLeft w:val="0"/>
          <w:marRight w:val="0"/>
          <w:marTop w:val="0"/>
          <w:marBottom w:val="0"/>
          <w:divBdr>
            <w:top w:val="none" w:sz="0" w:space="0" w:color="auto"/>
            <w:left w:val="none" w:sz="0" w:space="0" w:color="auto"/>
            <w:bottom w:val="none" w:sz="0" w:space="0" w:color="auto"/>
            <w:right w:val="none" w:sz="0" w:space="0" w:color="auto"/>
          </w:divBdr>
        </w:div>
        <w:div w:id="1875658234">
          <w:marLeft w:val="0"/>
          <w:marRight w:val="0"/>
          <w:marTop w:val="0"/>
          <w:marBottom w:val="0"/>
          <w:divBdr>
            <w:top w:val="none" w:sz="0" w:space="0" w:color="auto"/>
            <w:left w:val="none" w:sz="0" w:space="0" w:color="auto"/>
            <w:bottom w:val="none" w:sz="0" w:space="0" w:color="auto"/>
            <w:right w:val="none" w:sz="0" w:space="0" w:color="auto"/>
          </w:divBdr>
        </w:div>
        <w:div w:id="838469846">
          <w:marLeft w:val="0"/>
          <w:marRight w:val="0"/>
          <w:marTop w:val="0"/>
          <w:marBottom w:val="0"/>
          <w:divBdr>
            <w:top w:val="none" w:sz="0" w:space="0" w:color="auto"/>
            <w:left w:val="none" w:sz="0" w:space="0" w:color="auto"/>
            <w:bottom w:val="none" w:sz="0" w:space="0" w:color="auto"/>
            <w:right w:val="none" w:sz="0" w:space="0" w:color="auto"/>
          </w:divBdr>
        </w:div>
        <w:div w:id="2046439468">
          <w:marLeft w:val="0"/>
          <w:marRight w:val="0"/>
          <w:marTop w:val="0"/>
          <w:marBottom w:val="0"/>
          <w:divBdr>
            <w:top w:val="none" w:sz="0" w:space="0" w:color="auto"/>
            <w:left w:val="none" w:sz="0" w:space="0" w:color="auto"/>
            <w:bottom w:val="none" w:sz="0" w:space="0" w:color="auto"/>
            <w:right w:val="none" w:sz="0" w:space="0" w:color="auto"/>
          </w:divBdr>
        </w:div>
        <w:div w:id="241917699">
          <w:marLeft w:val="0"/>
          <w:marRight w:val="0"/>
          <w:marTop w:val="0"/>
          <w:marBottom w:val="0"/>
          <w:divBdr>
            <w:top w:val="none" w:sz="0" w:space="0" w:color="auto"/>
            <w:left w:val="none" w:sz="0" w:space="0" w:color="auto"/>
            <w:bottom w:val="none" w:sz="0" w:space="0" w:color="auto"/>
            <w:right w:val="none" w:sz="0" w:space="0" w:color="auto"/>
          </w:divBdr>
        </w:div>
        <w:div w:id="446780247">
          <w:marLeft w:val="0"/>
          <w:marRight w:val="0"/>
          <w:marTop w:val="0"/>
          <w:marBottom w:val="0"/>
          <w:divBdr>
            <w:top w:val="none" w:sz="0" w:space="0" w:color="auto"/>
            <w:left w:val="none" w:sz="0" w:space="0" w:color="auto"/>
            <w:bottom w:val="none" w:sz="0" w:space="0" w:color="auto"/>
            <w:right w:val="none" w:sz="0" w:space="0" w:color="auto"/>
          </w:divBdr>
        </w:div>
        <w:div w:id="1088841310">
          <w:marLeft w:val="0"/>
          <w:marRight w:val="0"/>
          <w:marTop w:val="0"/>
          <w:marBottom w:val="0"/>
          <w:divBdr>
            <w:top w:val="none" w:sz="0" w:space="0" w:color="auto"/>
            <w:left w:val="none" w:sz="0" w:space="0" w:color="auto"/>
            <w:bottom w:val="none" w:sz="0" w:space="0" w:color="auto"/>
            <w:right w:val="none" w:sz="0" w:space="0" w:color="auto"/>
          </w:divBdr>
        </w:div>
        <w:div w:id="1134179624">
          <w:marLeft w:val="0"/>
          <w:marRight w:val="0"/>
          <w:marTop w:val="0"/>
          <w:marBottom w:val="0"/>
          <w:divBdr>
            <w:top w:val="none" w:sz="0" w:space="0" w:color="auto"/>
            <w:left w:val="none" w:sz="0" w:space="0" w:color="auto"/>
            <w:bottom w:val="none" w:sz="0" w:space="0" w:color="auto"/>
            <w:right w:val="none" w:sz="0" w:space="0" w:color="auto"/>
          </w:divBdr>
        </w:div>
        <w:div w:id="1548252777">
          <w:marLeft w:val="0"/>
          <w:marRight w:val="0"/>
          <w:marTop w:val="0"/>
          <w:marBottom w:val="0"/>
          <w:divBdr>
            <w:top w:val="none" w:sz="0" w:space="0" w:color="auto"/>
            <w:left w:val="none" w:sz="0" w:space="0" w:color="auto"/>
            <w:bottom w:val="none" w:sz="0" w:space="0" w:color="auto"/>
            <w:right w:val="none" w:sz="0" w:space="0" w:color="auto"/>
          </w:divBdr>
        </w:div>
        <w:div w:id="1298533838">
          <w:marLeft w:val="0"/>
          <w:marRight w:val="0"/>
          <w:marTop w:val="0"/>
          <w:marBottom w:val="0"/>
          <w:divBdr>
            <w:top w:val="none" w:sz="0" w:space="0" w:color="auto"/>
            <w:left w:val="none" w:sz="0" w:space="0" w:color="auto"/>
            <w:bottom w:val="none" w:sz="0" w:space="0" w:color="auto"/>
            <w:right w:val="none" w:sz="0" w:space="0" w:color="auto"/>
          </w:divBdr>
        </w:div>
        <w:div w:id="470944040">
          <w:marLeft w:val="0"/>
          <w:marRight w:val="0"/>
          <w:marTop w:val="0"/>
          <w:marBottom w:val="0"/>
          <w:divBdr>
            <w:top w:val="none" w:sz="0" w:space="0" w:color="auto"/>
            <w:left w:val="none" w:sz="0" w:space="0" w:color="auto"/>
            <w:bottom w:val="none" w:sz="0" w:space="0" w:color="auto"/>
            <w:right w:val="none" w:sz="0" w:space="0" w:color="auto"/>
          </w:divBdr>
        </w:div>
        <w:div w:id="1474909028">
          <w:marLeft w:val="0"/>
          <w:marRight w:val="0"/>
          <w:marTop w:val="0"/>
          <w:marBottom w:val="0"/>
          <w:divBdr>
            <w:top w:val="none" w:sz="0" w:space="0" w:color="auto"/>
            <w:left w:val="none" w:sz="0" w:space="0" w:color="auto"/>
            <w:bottom w:val="none" w:sz="0" w:space="0" w:color="auto"/>
            <w:right w:val="none" w:sz="0" w:space="0" w:color="auto"/>
          </w:divBdr>
        </w:div>
        <w:div w:id="1340619980">
          <w:marLeft w:val="0"/>
          <w:marRight w:val="0"/>
          <w:marTop w:val="0"/>
          <w:marBottom w:val="0"/>
          <w:divBdr>
            <w:top w:val="none" w:sz="0" w:space="0" w:color="auto"/>
            <w:left w:val="none" w:sz="0" w:space="0" w:color="auto"/>
            <w:bottom w:val="none" w:sz="0" w:space="0" w:color="auto"/>
            <w:right w:val="none" w:sz="0" w:space="0" w:color="auto"/>
          </w:divBdr>
        </w:div>
      </w:divsChild>
    </w:div>
    <w:div w:id="2075276273">
      <w:bodyDiv w:val="1"/>
      <w:marLeft w:val="0"/>
      <w:marRight w:val="0"/>
      <w:marTop w:val="0"/>
      <w:marBottom w:val="0"/>
      <w:divBdr>
        <w:top w:val="none" w:sz="0" w:space="0" w:color="auto"/>
        <w:left w:val="none" w:sz="0" w:space="0" w:color="auto"/>
        <w:bottom w:val="none" w:sz="0" w:space="0" w:color="auto"/>
        <w:right w:val="none" w:sz="0" w:space="0" w:color="auto"/>
      </w:divBdr>
      <w:divsChild>
        <w:div w:id="2091541387">
          <w:marLeft w:val="0"/>
          <w:marRight w:val="0"/>
          <w:marTop w:val="0"/>
          <w:marBottom w:val="0"/>
          <w:divBdr>
            <w:top w:val="none" w:sz="0" w:space="0" w:color="auto"/>
            <w:left w:val="none" w:sz="0" w:space="0" w:color="auto"/>
            <w:bottom w:val="none" w:sz="0" w:space="0" w:color="auto"/>
            <w:right w:val="none" w:sz="0" w:space="0" w:color="auto"/>
          </w:divBdr>
        </w:div>
        <w:div w:id="1972127788">
          <w:marLeft w:val="0"/>
          <w:marRight w:val="0"/>
          <w:marTop w:val="0"/>
          <w:marBottom w:val="0"/>
          <w:divBdr>
            <w:top w:val="none" w:sz="0" w:space="0" w:color="auto"/>
            <w:left w:val="none" w:sz="0" w:space="0" w:color="auto"/>
            <w:bottom w:val="none" w:sz="0" w:space="0" w:color="auto"/>
            <w:right w:val="none" w:sz="0" w:space="0" w:color="auto"/>
          </w:divBdr>
        </w:div>
        <w:div w:id="1736120140">
          <w:marLeft w:val="0"/>
          <w:marRight w:val="0"/>
          <w:marTop w:val="0"/>
          <w:marBottom w:val="0"/>
          <w:divBdr>
            <w:top w:val="none" w:sz="0" w:space="0" w:color="auto"/>
            <w:left w:val="none" w:sz="0" w:space="0" w:color="auto"/>
            <w:bottom w:val="none" w:sz="0" w:space="0" w:color="auto"/>
            <w:right w:val="none" w:sz="0" w:space="0" w:color="auto"/>
          </w:divBdr>
        </w:div>
        <w:div w:id="1206138005">
          <w:marLeft w:val="0"/>
          <w:marRight w:val="0"/>
          <w:marTop w:val="0"/>
          <w:marBottom w:val="0"/>
          <w:divBdr>
            <w:top w:val="none" w:sz="0" w:space="0" w:color="auto"/>
            <w:left w:val="none" w:sz="0" w:space="0" w:color="auto"/>
            <w:bottom w:val="none" w:sz="0" w:space="0" w:color="auto"/>
            <w:right w:val="none" w:sz="0" w:space="0" w:color="auto"/>
          </w:divBdr>
        </w:div>
        <w:div w:id="1272709318">
          <w:marLeft w:val="0"/>
          <w:marRight w:val="0"/>
          <w:marTop w:val="0"/>
          <w:marBottom w:val="0"/>
          <w:divBdr>
            <w:top w:val="none" w:sz="0" w:space="0" w:color="auto"/>
            <w:left w:val="none" w:sz="0" w:space="0" w:color="auto"/>
            <w:bottom w:val="none" w:sz="0" w:space="0" w:color="auto"/>
            <w:right w:val="none" w:sz="0" w:space="0" w:color="auto"/>
          </w:divBdr>
        </w:div>
        <w:div w:id="561793747">
          <w:marLeft w:val="0"/>
          <w:marRight w:val="0"/>
          <w:marTop w:val="0"/>
          <w:marBottom w:val="0"/>
          <w:divBdr>
            <w:top w:val="none" w:sz="0" w:space="0" w:color="auto"/>
            <w:left w:val="none" w:sz="0" w:space="0" w:color="auto"/>
            <w:bottom w:val="none" w:sz="0" w:space="0" w:color="auto"/>
            <w:right w:val="none" w:sz="0" w:space="0" w:color="auto"/>
          </w:divBdr>
        </w:div>
        <w:div w:id="371150833">
          <w:marLeft w:val="0"/>
          <w:marRight w:val="0"/>
          <w:marTop w:val="0"/>
          <w:marBottom w:val="0"/>
          <w:divBdr>
            <w:top w:val="none" w:sz="0" w:space="0" w:color="auto"/>
            <w:left w:val="none" w:sz="0" w:space="0" w:color="auto"/>
            <w:bottom w:val="none" w:sz="0" w:space="0" w:color="auto"/>
            <w:right w:val="none" w:sz="0" w:space="0" w:color="auto"/>
          </w:divBdr>
        </w:div>
        <w:div w:id="1856460877">
          <w:marLeft w:val="0"/>
          <w:marRight w:val="0"/>
          <w:marTop w:val="0"/>
          <w:marBottom w:val="0"/>
          <w:divBdr>
            <w:top w:val="none" w:sz="0" w:space="0" w:color="auto"/>
            <w:left w:val="none" w:sz="0" w:space="0" w:color="auto"/>
            <w:bottom w:val="none" w:sz="0" w:space="0" w:color="auto"/>
            <w:right w:val="none" w:sz="0" w:space="0" w:color="auto"/>
          </w:divBdr>
        </w:div>
        <w:div w:id="779648862">
          <w:marLeft w:val="0"/>
          <w:marRight w:val="0"/>
          <w:marTop w:val="0"/>
          <w:marBottom w:val="0"/>
          <w:divBdr>
            <w:top w:val="none" w:sz="0" w:space="0" w:color="auto"/>
            <w:left w:val="none" w:sz="0" w:space="0" w:color="auto"/>
            <w:bottom w:val="none" w:sz="0" w:space="0" w:color="auto"/>
            <w:right w:val="none" w:sz="0" w:space="0" w:color="auto"/>
          </w:divBdr>
        </w:div>
        <w:div w:id="1757290433">
          <w:marLeft w:val="0"/>
          <w:marRight w:val="0"/>
          <w:marTop w:val="0"/>
          <w:marBottom w:val="0"/>
          <w:divBdr>
            <w:top w:val="none" w:sz="0" w:space="0" w:color="auto"/>
            <w:left w:val="none" w:sz="0" w:space="0" w:color="auto"/>
            <w:bottom w:val="none" w:sz="0" w:space="0" w:color="auto"/>
            <w:right w:val="none" w:sz="0" w:space="0" w:color="auto"/>
          </w:divBdr>
        </w:div>
        <w:div w:id="1121190960">
          <w:marLeft w:val="0"/>
          <w:marRight w:val="0"/>
          <w:marTop w:val="0"/>
          <w:marBottom w:val="0"/>
          <w:divBdr>
            <w:top w:val="none" w:sz="0" w:space="0" w:color="auto"/>
            <w:left w:val="none" w:sz="0" w:space="0" w:color="auto"/>
            <w:bottom w:val="none" w:sz="0" w:space="0" w:color="auto"/>
            <w:right w:val="none" w:sz="0" w:space="0" w:color="auto"/>
          </w:divBdr>
        </w:div>
        <w:div w:id="767889055">
          <w:marLeft w:val="0"/>
          <w:marRight w:val="0"/>
          <w:marTop w:val="0"/>
          <w:marBottom w:val="0"/>
          <w:divBdr>
            <w:top w:val="none" w:sz="0" w:space="0" w:color="auto"/>
            <w:left w:val="none" w:sz="0" w:space="0" w:color="auto"/>
            <w:bottom w:val="none" w:sz="0" w:space="0" w:color="auto"/>
            <w:right w:val="none" w:sz="0" w:space="0" w:color="auto"/>
          </w:divBdr>
        </w:div>
      </w:divsChild>
    </w:div>
    <w:div w:id="2084527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rrizkifauzan@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rmanmustamin@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4CBDEA9-2E3E-4DE3-ABA7-551D74CEECE2}"/>
      </w:docPartPr>
      <w:docPartBody>
        <w:p w:rsidR="00D817CF" w:rsidRDefault="004566C3">
          <w:r w:rsidRPr="00A350B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6C3"/>
    <w:rsid w:val="0014475F"/>
    <w:rsid w:val="002270D2"/>
    <w:rsid w:val="003826EC"/>
    <w:rsid w:val="004566C3"/>
    <w:rsid w:val="008A5FB1"/>
    <w:rsid w:val="008C3CA7"/>
    <w:rsid w:val="00D817CF"/>
    <w:rsid w:val="00DC1BB2"/>
    <w:rsid w:val="00FD535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566C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8AEB4E8-2452-4B9D-AEBA-01296FEC3AEE}">
  <we:reference id="wa104382081" version="1.46.0.0" store="en-US" storeType="OMEX"/>
  <we:alternateReferences>
    <we:reference id="wa104382081" version="1.46.0.0" store="en-US" storeType="OMEX"/>
  </we:alternateReferences>
  <we:properties>
    <we:property name="MENDELEY_CITATIONS" value="[{&quot;citationID&quot;:&quot;MENDELEY_CITATION_3809c14c-9dc9-41b0-9b77-3853f423fb73&quot;,&quot;properties&quot;:{&quot;noteIndex&quot;:0},&quot;isEdited&quot;:false,&quot;manualOverride&quot;:{&quot;isManuallyOverridden&quot;:false,&quot;citeprocText&quot;:&quot;(Kementerian Kesehatan RI, 2011)&quot;,&quot;manualOverrideText&quot;:&quot;&quot;},&quot;citationTag&quot;:&quot;MENDELEY_CITATION_v3_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&quot;,&quot;citationItems&quot;:[{&quot;id&quot;:&quot;a5a546b2-4f31-34b5-b91f-a2f5dc745ebd&quot;,&quot;itemData&quot;:{&quot;type&quot;:&quot;webpage&quot;,&quot;id&quot;:&quot;a5a546b2-4f31-34b5-b91f-a2f5dc745ebd&quot;,&quot;title&quot;:&quot;Pedoman Pembinaan Perilaku Hidup Bersih Dan Sehat&quot;,&quot;author&quot;:[{&quot;family&quot;:&quot;Kementerian Kesehatan RI&quot;,&quot;given&quot;:&quot;&quot;,&quot;parse-names&quot;:false,&quot;dropping-particle&quot;:&quot;&quot;,&quot;non-dropping-particle&quot;:&quot;&quot;}],&quot;container-title&quot;:&quot;Kementerian Kesehatan RI&quot;,&quot;DOI&quot;:&quot;978 -602-9364-45-3&quot;,&quot;URL&quot;:&quot;https://litbangkespangandaran.litbang.kemkes.go.id/perpustakaan/index.php?p=show_detail&amp;id=3635&quot;,&quot;issued&quot;:{&quot;date-parts&quot;:[[2011]]},&quot;page&quot;:&quot;1-97&quot;,&quot;container-title-short&quot;:&quot;&quot;},&quot;isTemporary&quot;:false}]},{&quot;citationID&quot;:&quot;MENDELEY_CITATION_2496e97d-e766-4c24-8cd9-3fc91bb64fa5&quot;,&quot;properties&quot;:{&quot;noteIndex&quot;:0},&quot;isEdited&quot;:false,&quot;manualOverride&quot;:{&quot;isManuallyOverridden&quot;:false,&quot;citeprocText&quot;:&quot;(Tentama, 2018)&quot;,&quot;manualOverrideText&quot;:&quot;&quot;},&quot;citationTag&quot;:&quot;MENDELEY_CITATION_v3_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&quot;,&quot;citationItems&quot;:[{&quot;id&quot;:&quot;8a104a92-b15c-31f0-ae6f-ab4bed5af2e0&quot;,&quot;itemData&quot;:{&quot;type&quot;:&quot;article-journal&quot;,&quot;id&quot;:&quot;8a104a92-b15c-31f0-ae6f-ab4bed5af2e0&quot;,&quot;title&quot;:&quot;Penerapan Perilaku Hidup Bersih Dan Sehat (Phbs) Demi Kesejahteraan Masyarakat Kecamatan Tuntang Kabupaten Semarang Jawa Tengah&quot;,&quot;author&quot;:[{&quot;family&quot;:&quot;Tentama&quot;,&quot;given&quot;:&quot;Fatwa&quot;,&quot;parse-names&quot;:false,&quot;dropping-particle&quot;:&quot;&quot;,&quot;non-dropping-particle&quot;:&quot;&quot;}],&quot;container-title&quot;:&quot;Jurnal Pemberdayaan: Publikasi Hasil Pengabdian Kepada Masyarakat&quot;,&quot;DOI&quot;:&quot;10.12928/jp.v1i1.309&quot;,&quot;ISSN&quot;:&quot;2580-2569&quot;,&quot;issued&quot;:{&quot;date-parts&quot;:[[2018]]},&quot;page&quot;:&quot;13&quot;,&quot;abstract&quot;:&quot;Perilaku Hidup Bersih dan Sehat (PHBS) merupakan suatu perilaku dimana seseorang menerapkan perilaku kebersihan dalam kehidupan sehari-harinya dengan memperhatikan tingkat kesehatannya. Hidup sehat merupakan hal yang seharusnya diterapkan oleh setiap orang karena manfaat yang didapat sangat banyak, mulai dari kesehatan jiwa dan raga hingga kefokusan dalam mengerjakan sesuatu, serta pada kesejahteraan hidup anggota keluarga serta terciptanya suasana yang indah, asri serta damai sehingga membuat lingkungan hidup terasa nyaman. Kelompok mahasiswa KKN UAD memiliki misi untuk menjadikan masyarakat kecamatan Tuntang Kabupaten Semarang menyadari akan pentingnya menerapkan Perilaku Hidup Bersih dan Sehat melalui beberapa program kerja terkait dengan PHBS. Beberapa kegiatan yang dilakukan yaitu JUMANTIK (Juru Pemantau jentik) serta penyuluhan cara memcuci tangan dengan tepat, yang dilakukan di beberapa desa di kawasan kecamatan Tuntang Kabupaten Semarang, mengingat masih rendahnya kesadaran masyarakat akan pentingnya kesehatan. Hasilnya, melalui beberapa kegiatan di atas mampu menyadarkan masyarakat akan pentingnya menerapkan Perilaku Hidup Bersih dan Sehat serta dapat memberi pengetahuan kepada masyarakat terkait bagaimana menerapkan perilaku hidup bersih dan sehat secara tepat.&quot;,&quot;issue&quot;:&quot;1&quot;,&quot;volume&quot;:&quot;1&quot;,&quot;container-title-short&quot;:&quot;&quot;},&quot;isTemporary&quot;:false}]},{&quot;citationID&quot;:&quot;MENDELEY_CITATION_5ce52db6-3d5f-4f8b-959c-2a98f190618e&quot;,&quot;properties&quot;:{&quot;noteIndex&quot;:0},&quot;isEdited&quot;:false,&quot;manualOverride&quot;:{&quot;isManuallyOverridden&quot;:false,&quot;citeprocText&quot;:&quot;(Mubarok, Herawati and Haryono, 2017)&quot;,&quot;manualOverrideText&quot;:&quot;&quot;},&quot;citationTag&quot;:&quot;MENDELEY_CITATION_v3_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&quot;,&quot;citationItems&quot;:[{&quot;id&quot;:&quot;42e5967b-d297-3773-a0c1-54b655464406&quot;,&quot;itemData&quot;:{&quot;type&quot;:&quot;article-journal&quot;,&quot;id&quot;:&quot;42e5967b-d297-3773-a0c1-54b655464406&quot;,&quot;title&quot;:&quot;PENERAPAN KEPUTUSAN MENTERI KESEHATAN REPUBLIK INDONESIA NOMOR 519/MENKES/SK/VI/2008 TENTANG PEDOMAN PENYELENGGARAAN PASAR SEHAT DI PASAR-PASAR TRADISIONAL DI KABUPATEN KEBUMEN HASIL RENOVASI TAHUN 2011-2013&quot;,&quot;author&quot;:[{&quot;family&quot;:&quot;Mubarok&quot;,&quot;given&quot;:&quot;Imam Muhsin&quot;,&quot;parse-names&quot;:false,&quot;dropping-particle&quot;:&quot;&quot;,&quot;non-dropping-particle&quot;:&quot;&quot;},{&quot;family&quot;:&quot;Herawati&quot;,&quot;given&quot;:&quot;Lucky&quot;,&quot;parse-names&quot;:false,&quot;dropping-particle&quot;:&quot;&quot;,&quot;non-dropping-particle&quot;:&quot;&quot;},{&quot;family&quot;:&quot;Haryono&quot;,&quot;given&quot;:&quot;Haryono&quot;,&quot;parse-names&quot;:false,&quot;dropping-particle&quot;:&quot;&quot;,&quot;non-dropping-particle&quot;:&quot;&quot;}],&quot;container-title&quot;:&quot;Sanitasi: Jurnal Kesehatan Lingkungan&quot;,&quot;DOI&quot;:&quot;10.29238/sanitasi.v8i2.6&quot;,&quot;ISSN&quot;:&quot;2579-3896&quot;,&quot;URL&quot;:&quot;http://journalsanitasi.keslingjogja.net/index.php/sanitasi/article/view/6&quot;,&quot;issued&quot;:{&quot;date-parts&quot;:[[2017,4,5]]},&quot;page&quot;:&quot;87&quot;,&quot;abstract&quot;:&quot;Pasar tradisional merupakan salah satu tempat-tempat umum. Kondisi sanitasi pasar yang buruk berpotensi bagi terjadinya penularan penyakit. Untuk mencegah dampak negatif yang mungkin timbul, antara tahun 2011-2013, Pemerintah Daerah Kabupaten Kebumen melalui Dinas Perin-dustrian, Perdagangan, dan Pengelolaan Pasar telah merenovasi 10 dari total 35 pasar tradisio-nal yang ada, namun upaya tersebut belum sepenuhnya mengatasi buruknya masalah sanitasi yang terjadi. Tujuan penelitian ini adalah untuk mengetahui sejauh mana Pedoman Pasar Sehat yang tercantum dalam Kepmenkes Nomor 519/Menkes/SK/VI/2008 telah diterapkan oleh Pemda Kabupaten Kebumen, yaitu dengan melakukan penelitian yang bersifat deskriptif. Sebagai sam-pel penelitian adalah seluruh 10 pasar tradisional di atas, sementara variabel yang diteliti terdiri dari: konstruksi bangunan, sanitasi, dan fasilitas lain, yang diobservasi dengan menggunakan check-list. Hasil penelitian menunjukkan bahwa secara rata-rata, untuk variabel konstruksi ba-ngunan yang terdiri dari 95 buah komponen, 52,9 % sudah memenuhi syarat; untuk variabel sa-nitasi yang terdiri dari 44 komponen, 47,3 % sudah memenuhi syarat, dan untuk variabel fasilitas lain yang terdiri dari 22 komponen, 29,5 % sudah mememuhi syarat. Jika mengacu pada Kep-menkes di atas, dapat disimpulkan bahwa 80 % pasar tradisional yang diteliti termasuk dalam kategori tidak sehat dan 20 % termasuk kategori kurang sehat.&quot;,&quot;issue&quot;:&quot;2&quot;,&quot;volume&quot;:&quot;8&quot;,&quot;container-title-short&quot;:&quot;&quot;},&quot;isTemporary&quot;:false}]},{&quot;citationID&quot;:&quot;MENDELEY_CITATION_fd36f8b3-ba62-457c-a25c-87505adfd096&quot;,&quot;properties&quot;:{&quot;noteIndex&quot;:0},&quot;isEdited&quot;:false,&quot;manualOverride&quot;:{&quot;isManuallyOverridden&quot;:false,&quot;citeprocText&quot;:&quot;(Tentama, 2018)&quot;,&quot;manualOverrideText&quot;:&quot;&quot;},&quot;citationTag&quot;:&quot;MENDELEY_CITATION_v3_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&quot;,&quot;citationItems&quot;:[{&quot;id&quot;:&quot;8a104a92-b15c-31f0-ae6f-ab4bed5af2e0&quot;,&quot;itemData&quot;:{&quot;type&quot;:&quot;article-journal&quot;,&quot;id&quot;:&quot;8a104a92-b15c-31f0-ae6f-ab4bed5af2e0&quot;,&quot;title&quot;:&quot;Penerapan Perilaku Hidup Bersih Dan Sehat (Phbs) Demi Kesejahteraan Masyarakat Kecamatan Tuntang Kabupaten Semarang Jawa Tengah&quot;,&quot;author&quot;:[{&quot;family&quot;:&quot;Tentama&quot;,&quot;given&quot;:&quot;Fatwa&quot;,&quot;parse-names&quot;:false,&quot;dropping-particle&quot;:&quot;&quot;,&quot;non-dropping-particle&quot;:&quot;&quot;}],&quot;container-title&quot;:&quot;Jurnal Pemberdayaan: Publikasi Hasil Pengabdian Kepada Masyarakat&quot;,&quot;DOI&quot;:&quot;10.12928/jp.v1i1.309&quot;,&quot;ISSN&quot;:&quot;2580-2569&quot;,&quot;issued&quot;:{&quot;date-parts&quot;:[[2018]]},&quot;page&quot;:&quot;13&quot;,&quot;abstract&quot;:&quot;Perilaku Hidup Bersih dan Sehat (PHBS) merupakan suatu perilaku dimana seseorang menerapkan perilaku kebersihan dalam kehidupan sehari-harinya dengan memperhatikan tingkat kesehatannya. Hidup sehat merupakan hal yang seharusnya diterapkan oleh setiap orang karena manfaat yang didapat sangat banyak, mulai dari kesehatan jiwa dan raga hingga kefokusan dalam mengerjakan sesuatu, serta pada kesejahteraan hidup anggota keluarga serta terciptanya suasana yang indah, asri serta damai sehingga membuat lingkungan hidup terasa nyaman. Kelompok mahasiswa KKN UAD memiliki misi untuk menjadikan masyarakat kecamatan Tuntang Kabupaten Semarang menyadari akan pentingnya menerapkan Perilaku Hidup Bersih dan Sehat melalui beberapa program kerja terkait dengan PHBS. Beberapa kegiatan yang dilakukan yaitu JUMANTIK (Juru Pemantau jentik) serta penyuluhan cara memcuci tangan dengan tepat, yang dilakukan di beberapa desa di kawasan kecamatan Tuntang Kabupaten Semarang, mengingat masih rendahnya kesadaran masyarakat akan pentingnya kesehatan. Hasilnya, melalui beberapa kegiatan di atas mampu menyadarkan masyarakat akan pentingnya menerapkan Perilaku Hidup Bersih dan Sehat serta dapat memberi pengetahuan kepada masyarakat terkait bagaimana menerapkan perilaku hidup bersih dan sehat secara tepat.&quot;,&quot;issue&quot;:&quot;1&quot;,&quot;volume&quot;:&quot;1&quot;,&quot;container-title-short&quot;:&quot;&quot;},&quot;isTemporary&quot;:false}]},{&quot;citationID&quot;:&quot;MENDELEY_CITATION_0754c429-788f-4a62-a085-615eac33e758&quot;,&quot;properties&quot;:{&quot;noteIndex&quot;:0},&quot;isEdited&quot;:false,&quot;manualOverride&quot;:{&quot;isManuallyOverridden&quot;:false,&quot;citeprocText&quot;:&quot;(Mubarok, Herawati and Haryono, 2017)&quot;,&quot;manualOverrideText&quot;:&quot;&quot;},&quot;citationTag&quot;:&quot;MENDELEY_CITATION_v3_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&quot;,&quot;citationItems&quot;:[{&quot;id&quot;:&quot;42e5967b-d297-3773-a0c1-54b655464406&quot;,&quot;itemData&quot;:{&quot;type&quot;:&quot;article-journal&quot;,&quot;id&quot;:&quot;42e5967b-d297-3773-a0c1-54b655464406&quot;,&quot;title&quot;:&quot;PENERAPAN KEPUTUSAN MENTERI KESEHATAN REPUBLIK INDONESIA NOMOR 519/MENKES/SK/VI/2008 TENTANG PEDOMAN PENYELENGGARAAN PASAR SEHAT DI PASAR-PASAR TRADISIONAL DI KABUPATEN KEBUMEN HASIL RENOVASI TAHUN 2011-2013&quot;,&quot;author&quot;:[{&quot;family&quot;:&quot;Mubarok&quot;,&quot;given&quot;:&quot;Imam Muhsin&quot;,&quot;parse-names&quot;:false,&quot;dropping-particle&quot;:&quot;&quot;,&quot;non-dropping-particle&quot;:&quot;&quot;},{&quot;family&quot;:&quot;Herawati&quot;,&quot;given&quot;:&quot;Lucky&quot;,&quot;parse-names&quot;:false,&quot;dropping-particle&quot;:&quot;&quot;,&quot;non-dropping-particle&quot;:&quot;&quot;},{&quot;family&quot;:&quot;Haryono&quot;,&quot;given&quot;:&quot;Haryono&quot;,&quot;parse-names&quot;:false,&quot;dropping-particle&quot;:&quot;&quot;,&quot;non-dropping-particle&quot;:&quot;&quot;}],&quot;container-title&quot;:&quot;Sanitasi: Jurnal Kesehatan Lingkungan&quot;,&quot;DOI&quot;:&quot;10.29238/sanitasi.v8i2.6&quot;,&quot;ISSN&quot;:&quot;2579-3896&quot;,&quot;URL&quot;:&quot;http://journalsanitasi.keslingjogja.net/index.php/sanitasi/article/view/6&quot;,&quot;issued&quot;:{&quot;date-parts&quot;:[[2017,4,5]]},&quot;page&quot;:&quot;87&quot;,&quot;abstract&quot;:&quot;Pasar tradisional merupakan salah satu tempat-tempat umum. Kondisi sanitasi pasar yang buruk berpotensi bagi terjadinya penularan penyakit. Untuk mencegah dampak negatif yang mungkin timbul, antara tahun 2011-2013, Pemerintah Daerah Kabupaten Kebumen melalui Dinas Perin-dustrian, Perdagangan, dan Pengelolaan Pasar telah merenovasi 10 dari total 35 pasar tradisio-nal yang ada, namun upaya tersebut belum sepenuhnya mengatasi buruknya masalah sanitasi yang terjadi. Tujuan penelitian ini adalah untuk mengetahui sejauh mana Pedoman Pasar Sehat yang tercantum dalam Kepmenkes Nomor 519/Menkes/SK/VI/2008 telah diterapkan oleh Pemda Kabupaten Kebumen, yaitu dengan melakukan penelitian yang bersifat deskriptif. Sebagai sam-pel penelitian adalah seluruh 10 pasar tradisional di atas, sementara variabel yang diteliti terdiri dari: konstruksi bangunan, sanitasi, dan fasilitas lain, yang diobservasi dengan menggunakan check-list. Hasil penelitian menunjukkan bahwa secara rata-rata, untuk variabel konstruksi ba-ngunan yang terdiri dari 95 buah komponen, 52,9 % sudah memenuhi syarat; untuk variabel sa-nitasi yang terdiri dari 44 komponen, 47,3 % sudah memenuhi syarat, dan untuk variabel fasilitas lain yang terdiri dari 22 komponen, 29,5 % sudah mememuhi syarat. Jika mengacu pada Kep-menkes di atas, dapat disimpulkan bahwa 80 % pasar tradisional yang diteliti termasuk dalam kategori tidak sehat dan 20 % termasuk kategori kurang sehat.&quot;,&quot;issue&quot;:&quot;2&quot;,&quot;volume&quot;:&quot;8&quot;,&quot;container-title-short&quot;:&quot;&quot;},&quot;isTemporary&quot;:false}]},{&quot;citationID&quot;:&quot;MENDELEY_CITATION_8663555d-d035-4d5a-9e8a-e0a0869d4ca1&quot;,&quot;properties&quot;:{&quot;noteIndex&quot;:0},&quot;isEdited&quot;:false,&quot;manualOverride&quot;:{&quot;isManuallyOverridden&quot;:true,&quot;citeprocText&quot;:&quot;(Aini &lt;i&gt;et al.&lt;/i&gt;, 2021)&quot;,&quot;manualOverrideText&quot;:&quot;(Aini et al., 2021).&quot;},&quot;citationTag&quot;:&quot;MENDELEY_CITATION_v3_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&quot;,&quot;citationItems&quot;:[{&quot;id&quot;:&quot;c387f0a8-23e6-3ab6-b3fc-01bb72933b3e&quot;,&quot;itemData&quot;:{&quot;type&quot;:&quot;article-journal&quot;,&quot;id&quot;:&quot;c387f0a8-23e6-3ab6-b3fc-01bb72933b3e&quot;,&quot;title&quot;:&quot;Edukasi Penerapan Perilaku Hidup Bersih dan Sehat ( PHBS ) pada Pedagang di Pasar Tradisional&quot;,&quot;author&quot;:[{&quot;family&quot;:&quot;Aini&quot;,&quot;given&quot;:&quot;Zakiyyah Qurrotul&quot;,&quot;parse-names&quot;:false,&quot;dropping-particle&quot;:&quot;&quot;,&quot;non-dropping-particle&quot;:&quot;&quot;},{&quot;family&quot;:&quot;Henityo&quot;,&quot;given&quot;:&quot;Muhammad&quot;,&quot;parse-names&quot;:false,&quot;dropping-particle&quot;:&quot;&quot;,&quot;non-dropping-particle&quot;:&quot;&quot;},{&quot;family&quot;:&quot;As&quot;,&quot;given&quot;:&quot;Agung&quot;,&quot;parse-names&quot;:false,&quot;dropping-particle&quot;:&quot;&quot;,&quot;non-dropping-particle&quot;:&quot;&quot;},{&quot;family&quot;:&quot;Adelia&quot;,&quot;given&quot;:&quot;Desy Arisandi&quot;,&quot;parse-names&quot;:false,&quot;dropping-particle&quot;:&quot;&quot;,&quot;non-dropping-particle&quot;:&quot;&quot;},{&quot;family&quot;:&quot;Zulkarya&quot;,&quot;given&quot;:&quot;Luvita Gabriel&quot;,&quot;parse-names&quot;:false,&quot;dropping-particle&quot;:&quot;&quot;,&quot;non-dropping-particle&quot;:&quot;&quot;},{&quot;family&quot;:&quot;Widodo&quot;,&quot;given&quot;:&quot;Gunawan Pamudji&quot;,&quot;parse-names&quot;:false,&quot;dropping-particle&quot;:&quot;&quot;,&quot;non-dropping-particle&quot;:&quot;&quot;},{&quot;family&quot;:&quot;Herowati&quot;,&quot;given&quot;:&quot;Rina&quot;,&quot;parse-names&quot;:false,&quot;dropping-particle&quot;:&quot;&quot;,&quot;non-dropping-particle&quot;:&quot;&quot;}],&quot;container-title&quot;:&quot;Jurnal Pengabdian Kepada Masyarakat Universitas Setia Budi&quot;,&quot;DOI&quot;:&quot;https://doi.org/10.31001/dimasbudi.v5i1.1339&quot;,&quot;URL&quot;:&quot;http://ejurnal.setiabudi.ac.id/ojs/index.php/dimasbudi&quot;,&quot;issued&quot;:{&quot;date-parts&quot;:[[2021]]},&quot;page&quot;:&quot;22-28&quot;,&quot;abstract&quot;:&quot;One of the preventions that can be conducted to break the chain of transmission of Covid-19 is by implementing clean and healthy living behavior. The problem faced by the community is the lack of public knowledge and awareness regarding the importance of Clean and Healthy Lifestyle during the Covid-19 pandemic. The target of this community service activity was the sellers in several markets in Surakarta, Kudus, Yogyakarta, and Jambi. The stages of service activities include identifying the conditions and needs of the community, health promotion, and evaluating the results of health promotion through observation and interviews. Community service activities in the form of PHBS education during the Covid-19 pandemic for traders in four cities (Surakarta, Yogyakarta, Kudus, and Jambi) have succeeded in achieving targets, i.e. improving the behavior of using face masks, washing hands, and maintaining physical distance between buyers and between the seller and the buyer. The target community gave a very good response and was willing to provide hand washing facilities.&quot;,&quot;issue&quot;:&quot;1&quot;,&quot;volume&quot;:&quot;5&quot;,&quot;container-title-short&quot;:&quot;&quot;},&quot;isTemporary&quot;:false}]},{&quot;citationID&quot;:&quot;MENDELEY_CITATION_ef657bc6-fa63-43c9-8b97-8f50cdf2f896&quot;,&quot;properties&quot;:{&quot;noteIndex&quot;:0},&quot;isEdited&quot;:false,&quot;manualOverride&quot;:{&quot;citeprocText&quot;:&quot;(Kementerian Kesehatan RI, 2011)&quot;,&quot;isManuallyOverridden&quot;:false,&quot;manualOverrideText&quot;:&quot;&quot;},&quot;citationTag&quot;:&quot;MENDELEY_CITATION_v3_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&quot;,&quot;citationItems&quot;:[{&quot;id&quot;:&quot;a5a546b2-4f31-34b5-b91f-a2f5dc745ebd&quot;,&quot;itemData&quot;:{&quot;DOI&quot;:&quot;978 -602-9364-45-3&quot;,&quot;URL&quot;:&quot;https://litbangkespangandaran.litbang.kemkes.go.id/perpustakaan/index.php?p=show_detail&amp;id=3635&quot;,&quot;author&quot;:[{&quot;dropping-particle&quot;:&quot;&quot;,&quot;family&quot;:&quot;Kementerian Kesehatan RI&quot;,&quot;given&quot;:&quot;&quot;,&quot;non-dropping-particle&quot;:&quot;&quot;,&quot;parse-names&quot;:false,&quot;suffix&quot;:&quot;&quot;}],&quot;container-title&quot;:&quot;Kementerian Kesehatan RI&quot;,&quot;id&quot;:&quot;a5a546b2-4f31-34b5-b91f-a2f5dc745ebd&quot;,&quot;issued&quot;:{&quot;date-parts&quot;:[[&quot;2011&quot;]]},&quot;page&quot;:&quot;1-97&quot;,&quot;title&quot;:&quot;Pedoman Pembinaan Perilaku Hidup Bersih Dan Sehat&quot;,&quot;type&quot;:&quot;webpage&quot;,&quot;container-title-short&quot;:&quot;&quot;},&quot;uris&quot;:[&quot;http://www.mendeley.com/documents/?uuid=e60bbf17-4aad-4c58-bfa7-873fd8107ed7&quot;],&quot;isTemporary&quot;:false,&quot;legacyDesktopId&quot;:&quot;e60bbf17-4aad-4c58-bfa7-873fd8107ed7&quot;}]},{&quot;citationID&quot;:&quot;MENDELEY_CITATION_b83ebb4a-9160-4f18-b8b8-3e040513eb8f&quot;,&quot;properties&quot;:{&quot;noteIndex&quot;:0},&quot;isEdited&quot;:false,&quot;manualOverride&quot;:{&quot;citeprocText&quot;:&quot;(Aini &lt;i&gt;et al.&lt;/i&gt;, 2021)&quot;,&quot;isManuallyOverridden&quot;:false,&quot;manualOverrideText&quot;:&quot;&quot;},&quot;citationTag&quot;:&quot;MENDELEY_CITATION_v3_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&quot;,&quot;citationItems&quot;:[{&quot;id&quot;:&quot;c387f0a8-23e6-3ab6-b3fc-01bb72933b3e&quot;,&quot;itemData&quot;:{&quot;DOI&quot;:&quot;https://doi.org/10.31001/dimasbudi.v5i1.1339&quot;,&quot;abstract&quot;:&quot;One of the preventions that can be conducted to break the chain of transmission of Covid-19 is by implementing clean and healthy living behavior. The problem faced by the community is the lack of public knowledge and awareness regarding the importance of Clean and Healthy Lifestyle during the Covid-19 pandemic. The target of this community service activity was the sellers in several markets in Surakarta, Kudus, Yogyakarta, and Jambi. The stages of service activities include identifying the conditions and needs of the community, health promotion, and evaluating the results of health promotion through observation and interviews. Community service activities in the form of PHBS education during the Covid-19 pandemic for traders in four cities (Surakarta, Yogyakarta, Kudus, and Jambi) have succeeded in achieving targets, i.e. improving the behavior of using face masks, washing hands, and maintaining physical distance between buyers and between the seller and the buyer. The target community gave a very good response and was willing to provide hand washing facilities.&quot;,&quot;author&quot;:[{&quot;dropping-particle&quot;:&quot;&quot;,&quot;family&quot;:&quot;Aini&quot;,&quot;given&quot;:&quot;Zakiyyah Qurrotul&quot;,&quot;non-dropping-particle&quot;:&quot;&quot;,&quot;parse-names&quot;:false,&quot;suffix&quot;:&quot;&quot;},{&quot;dropping-particle&quot;:&quot;&quot;,&quot;family&quot;:&quot;Henityo&quot;,&quot;given&quot;:&quot;Muhammad&quot;,&quot;non-dropping-particle&quot;:&quot;&quot;,&quot;parse-names&quot;:false,&quot;suffix&quot;:&quot;&quot;},{&quot;dropping-particle&quot;:&quot;&quot;,&quot;family&quot;:&quot;As&quot;,&quot;given&quot;:&quot;Agung&quot;,&quot;non-dropping-particle&quot;:&quot;&quot;,&quot;parse-names&quot;:false,&quot;suffix&quot;:&quot;&quot;},{&quot;dropping-particle&quot;:&quot;&quot;,&quot;family&quot;:&quot;Adelia&quot;,&quot;given&quot;:&quot;Desy Arisandi&quot;,&quot;non-dropping-particle&quot;:&quot;&quot;,&quot;parse-names&quot;:false,&quot;suffix&quot;:&quot;&quot;},{&quot;dropping-particle&quot;:&quot;&quot;,&quot;family&quot;:&quot;Zulkarya&quot;,&quot;given&quot;:&quot;Luvita Gabriel&quot;,&quot;non-dropping-particle&quot;:&quot;&quot;,&quot;parse-names&quot;:false,&quot;suffix&quot;:&quot;&quot;},{&quot;dropping-particle&quot;:&quot;&quot;,&quot;family&quot;:&quot;Widodo&quot;,&quot;given&quot;:&quot;Gunawan Pamudji&quot;,&quot;non-dropping-particle&quot;:&quot;&quot;,&quot;parse-names&quot;:false,&quot;suffix&quot;:&quot;&quot;},{&quot;dropping-particle&quot;:&quot;&quot;,&quot;family&quot;:&quot;Herowati&quot;,&quot;given&quot;:&quot;Rina&quot;,&quot;non-dropping-particle&quot;:&quot;&quot;,&quot;parse-names&quot;:false,&quot;suffix&quot;:&quot;&quot;}],&quot;container-title&quot;:&quot;Jurnal Pengabdian Kepada Masyarakat Universitas Setia Budi&quot;,&quot;id&quot;:&quot;c387f0a8-23e6-3ab6-b3fc-01bb72933b3e&quot;,&quot;issue&quot;:&quot;1&quot;,&quot;issued&quot;:{&quot;date-parts&quot;:[[&quot;2021&quot;]]},&quot;page&quot;:&quot;22-28&quot;,&quot;title&quot;:&quot;Edukasi Penerapan Perilaku Hidup Bersih dan Sehat ( PHBS ) pada Pedagang di Pasar Tradisional&quot;,&quot;type&quot;:&quot;article-journal&quot;,&quot;volume&quot;:&quot;5&quot;,&quot;container-title-short&quot;:&quot;&quot;},&quot;uris&quot;:[&quot;http://www.mendeley.com/documents/?uuid=83f1c699-c7c3-49e8-be21-ba4eaf0a1a15&quot;],&quot;isTemporary&quot;:false,&quot;legacyDesktopId&quot;:&quot;83f1c699-c7c3-49e8-be21-ba4eaf0a1a15&quot;}]},{&quot;citationID&quot;:&quot;MENDELEY_CITATION_365f5ae1-497d-49c0-9e56-0c2bd81eba6c&quot;,&quot;properties&quot;:{&quot;noteIndex&quot;:0},&quot;isEdited&quot;:false,&quot;manualOverride&quot;:{&quot;citeprocText&quot;:&quot;(Andriansyah and Rahmantari, 2013)&quot;,&quot;isManuallyOverridden&quot;:false,&quot;manualOverrideText&quot;:&quot;&quot;},&quot;citationTag&quot;:&quot;MENDELEY_CITATION_v3_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&quot;,&quot;citationItems&quot;:[{&quot;id&quot;:&quot;b0f9fa1c-42ba-3245-9214-6b8d65aef91e&quot;,&quot;itemData&quot;:{&quot;abstract&quot;:&quot;Perilaku Hidup bersih dan sehat (PHBS) merupakan langkah yang harus dilakukan untuk mencapai derajat kesehatan yang optimal bagi setiap orang. Kondisi sehat tidak serta merta terjadi, tetapi harus senantiasa diupayakan dari yang tidak sehat menjadi hidup yang sehat serta menciptakan lingkungan yang sehat. Upaya ini harus dimulai dari menanamkan pola pikir sehat kepada masyarakat yang harus dimulai dan diusahakan oleh diri sendiri. Upaya ini adalah untuk mewujudkan derajat kesehatan masyarakat setinggi- tingginya sebagai satu investasi bagi pembangunan sumber daya manusia yang produktif. Sementara itu, kesadaran masyarakat akan kesehatan dan pola hidp bersih sehat, khususnya masyarakat desa masih sangat rendah. Untuk itu pemberian penyuluhan terkait Perilaku Hidup bersih sehat diharapkan dapat menjadi upaya menyadarkan masyarakat akan pentingnya melakukan upaya Perilaku Hidup bersih sehat dalam kehidupan sehari-hari sekaligus memberikan pengetahuan bagaimana cara merealisasikannya sehingga bisa terwujud masyarakat yang peduli sehat&quot;,&quot;author&quot;:[{&quot;dropping-particle&quot;:&quot;&quot;,&quot;family&quot;:&quot;Andriansyah&quot;,&quot;given&quot;:&quot;Yuli&quot;,&quot;non-dropping-particle&quot;:&quot;&quot;,&quot;parse-names&quot;:false,&quot;suffix&quot;:&quot;&quot;},{&quot;dropping-particle&quot;:&quot;&quot;,&quot;family&quot;:&quot;Rahmantari&quot;,&quot;given&quot;:&quot;Desi Natalia&quot;,&quot;non-dropping-particle&quot;:&quot;&quot;,&quot;parse-names&quot;:false,&quot;suffix&quot;:&quot;&quot;}],&quot;container-title&quot;:&quot;Inovasi dan Kewirausahaan&quot;,&quot;id&quot;:&quot;b0f9fa1c-42ba-3245-9214-6b8d65aef91e&quot;,&quot;issue&quot;:&quot;1&quot;,&quot;issued&quot;:{&quot;date-parts&quot;:[[&quot;2013&quot;]]},&quot;page&quot;:&quot;45-50&quot;,&quot;title&quot;:&quot;Penyuluhan Dan Praktik PHBS( Perilaku Hidup Bersih Sehat) Dalam Mewujudkan Masyarakat Desa Peduli Sehat&quot;,&quot;type&quot;:&quot;article-journal&quot;,&quot;volume&quot;:&quot;2&quot;,&quot;container-title-short&quot;:&quot;&quot;},&quot;uris&quot;:[&quot;http://www.mendeley.com/documents/?uuid=083b5f5c-11aa-4050-b886-8d0f0b2fbf32&quot;],&quot;isTemporary&quot;:false,&quot;legacyDesktopId&quot;:&quot;083b5f5c-11aa-4050-b886-8d0f0b2fbf32&quot;}]},{&quot;citationID&quot;:&quot;MENDELEY_CITATION_c4b082b9-c72c-4b4e-8885-11c2caf07ddb&quot;,&quot;properties&quot;:{&quot;noteIndex&quot;:0},&quot;isEdited&quot;:false,&quot;manualOverride&quot;:{&quot;isManuallyOverridden&quot;:false,&quot;citeprocText&quot;:&quot;(Keswara, Wahyudi and Andriyanto, 2020)&quot;,&quot;manualOverrideText&quot;:&quot;&quot;},&quot;citationTag&quot;:&quot;MENDELEY_CITATION_v3_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&quot;,&quot;citationItems&quot;:[{&quot;id&quot;:&quot;65d1e283-4666-35a9-b74c-539af13a742a&quot;,&quot;itemData&quot;:{&quot;type&quot;:&quot;article-journal&quot;,&quot;id&quot;:&quot;65d1e283-4666-35a9-b74c-539af13a742a&quot;,&quot;title&quot;:&quot;Hubungan Pengetahuan Dan Sikap Keluarga Dengan Pelaksanaan PHBS Rumah Tangga Di Pekon Tanjung Rejo Kecamatan Bangkunat Kabupaten Pesisir Barat&quot;,&quot;author&quot;:[{&quot;family&quot;:&quot;Keswara&quot;,&quot;given&quot;:&quot;Umi Romayati&quot;,&quot;parse-names&quot;:false,&quot;dropping-particle&quot;:&quot;&quot;,&quot;non-dropping-particle&quot;:&quot;&quot;},{&quot;family&quot;:&quot;Wahyudi&quot;,&quot;given&quot;:&quot;Wahid Tri&quot;,&quot;parse-names&quot;:false,&quot;dropping-particle&quot;:&quot;&quot;,&quot;non-dropping-particle&quot;:&quot;&quot;},{&quot;family&quot;:&quot;Andriyanto&quot;,&quot;given&quot;:&quot;Andriyanto&quot;,&quot;parse-names&quot;:false,&quot;dropping-particle&quot;:&quot;&quot;,&quot;non-dropping-particle&quot;:&quot;&quot;}],&quot;container-title&quot;:&quot;Malahayati Nursing Journal&quot;,&quot;DOI&quot;:&quot;10.33024/manuju.v2i4.2382&quot;,&quot;ISSN&quot;:&quot;2655-2728&quot;,&quot;issued&quot;:{&quot;date-parts&quot;:[[2020,9,1]]},&quot;page&quot;:&quot;770-779&quot;,&quot;abstract&quot;:&quot;ABSTRACT: RELATIONSHIP OF FAMILY KNOWLEDGE AND ATTITUDE WITH IMPLEMENTATION OF HOUSEHOLD PHBS IN PEKON TANJUNG REJO KECAMATAN BANGKUNAT KABUPATEN WEST COUNTRY Background : PHBS is still needed and practiced in daily life, because the impact of behavior on health status is quite large, so various efforts are needed to change unhealthy behavior to be healthy. Pekon Tanjung Rejo is located in Bangukunat Subdistrict, the achievement of PHBS from 2013-2016 has fluctuated, where in 2013 with the achievement of PHBS of 66.9%, in 2014 the achievement of PHBS was 73.8%, in 2015 of 38.07% and in 2016 it decreased again to 32.19%. Purpose : it is known the relationship between knowledge and attitudes of families with the implementation of PHBS in Pekon Tanjung Rejo Sub-District Bangkunat District West Coast District in 2019.Methods : Quantitative research type, cross sectional design. The study population was all household heads in the puskesmas area. Sampling was purposive sampling based on the criteria desired by the researcher. The variables studied were family knowledge, family attitudes, and PHBS household arrangements. data collection using questionnaires distributed to respondents. The study was conducted in March - April 2019. Data analysis was univariate and bivariate (Chi Square).Result : based on the results of the study most of the behavior is not household PHBS as many as 113 (64.9%) respondents. Most knowledgeable about household PHBS is not as good as 95 (54.6%) respondents. Most of them have negative PHBS Household attitudes as many as 93 (53.4%) respondents. There is a relationship between knowledge with household PHBS behavior (p-value 0,000; OR: 4,046). There is a relationship between attitude and PHBS behavior in the household (p-value 0,000; OR: 5,316). Suggestions Pekon Tanjung Rejo Bangkunat Subdistrict in collaboration with cross-sectors to do re-triggering per RW / RT in the community environment that still does not behave PHBS and provide practical stimulants related to PHBS. Conclusions : There is a relationship between knowledge and attitudes with PHBS behavior of households in Pekon Tanjung Rejo Bangkunat Subdistrict, West Coast Regency in 2019. Suggestions are expected to be more intensive and actively involved in collaboration to hold regular counseling on the importance and benefits of PHBS. Keywords: knowledge, attitude, PHBS INTISARI: HUBUNGAN PENGETAHUAN DAN SIKAP KELUARGA DENGAN PELAKSANAAN PHBS RUMAH TANGGA DI PEKON TANJUNG REJO KECAMATAN BANGKUNAT KABUPATEN PESISIR BARAT  Latar Belakang: PHBS masih diperlukan dan dipraktekkan dalam kehidupan sehari-hari, karena dampak dari perilaku terhadap derajat kesehatan cukup besar, maka diperlukan berbagai upaya untuk mengubah perilaku yang tidak sehat menjadi sehat. Pekon Tanjung Rejo terletak di Kecamatan Bangukunat, pencapaian PHBS dari tahun 2013-2016 mengalami fluktuatif, dimana tahun 2013 dengan pencapaian PHBS sebesar 66,9%, di tahun 2014 dengan pencapaian PHBS sebesar 73,8%, ditahun 2015 sebesar 38,07% dan ditahun 2016 mengalami penurunan kembali menjadi sebesar 32,19%.Tujuan penelitian: diketahui hubungan pengetahuan dan sikap keluarga dengan pelaksanaan PHBS Rumah Tangga di Pekon Tanjung Rejo Kecamatan Bangkunat Kabupaten Pesisir Barat tahun 2019.Metode Penelitian : Jenis penelitian kuantitatif, rancangan cross sectional. Populasi penelitian seluruh kepala rumah tangga yang ada di wilayah puskesmas, sampel berjumlah 174 orang, pengambilan sampel secara purposive sampling. pengambilan data menggunakan kuesioner yang dibagikan ke responden. Penelitian telah dilakukan bulan Maret – April 2019. Analisis data secara univariat dan bivariat (Chi Square).Hasil Penelitian : sebagian besar berperilaku tidak PHBS Rumah Tangga yaitu sebanyak 113 (64,9%) responden. berpengetahuan PHBS Rumah Tangga kurang baik yaitu sebanyak 95 (54,6%) responden. sikap  PHBS Rumah Tangga negatif yaitu sebanyak 93 (53,4%) responden. Ada hubungan pengetahuan (p-value 0,000; OR: 4,046) dan sikap (p-value 0,000; OR: 5,316) dengan perilaku PHBS Rumah Tangga.Kesimpulan : Ada hubungan pengetahuan dan sikap dengan perilaku PHBS Rumah Tangga di Pekon Tanjung Rejo Kecamatan Bangkunat Kabupaten Pesisir Barat tahun 2019. Saran diharapkan lebih intensif dan terlibat aktif dalam kerjasama mengadakan penyuluhan berkala tentang pentingnya dan manfaat dari PHBS. Kata kunci    : pengetahuan, sikap, PHBS&quot;,&quot;publisher&quot;:&quot;Universitas Malahayati Bandar Lampung&quot;,&quot;issue&quot;:&quot;4&quot;,&quot;volume&quot;:&quot;2&quot;,&quot;container-title-short&quot;:&quot;&quot;},&quot;isTemporary&quot;:false}]},{&quot;citationID&quot;:&quot;MENDELEY_CITATION_2058ffbf-3e0c-4da6-be52-bbc51e49cd3a&quot;,&quot;properties&quot;:{&quot;noteIndex&quot;:0},&quot;isEdited&quot;:false,&quot;manualOverride&quot;:{&quot;citeprocText&quot;:&quot;(Robbins and Judge, 2016)&quot;,&quot;isManuallyOverridden&quot;:false,&quot;manualOverrideText&quot;:&quot;&quot;},&quot;citationTag&quot;:&quot;MENDELEY_CITATION_v3_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&quot;,&quot;citationItems&quot;:[{&quot;id&quot;:&quot;7078511d-c4ad-3d5d-b422-7df72652fe9e&quot;,&quot;itemData&quot;:{&quot;ISBN&quot;:&quot;9789790615151&quot;,&quot;author&quot;:[{&quot;dropping-particle&quot;:&quot;&quot;,&quot;family&quot;:&quot;Robbins&quot;,&quot;given&quot;:&quot;Stephen P.&quot;,&quot;non-dropping-particle&quot;:&quot;&quot;,&quot;parse-names&quot;:false,&quot;suffix&quot;:&quot;&quot;},{&quot;dropping-particle&quot;:&quot;&quot;,&quot;family&quot;:&quot;Judge&quot;,&quot;given&quot;:&quot;Timothy A.&quot;,&quot;non-dropping-particle&quot;:&quot;&quot;,&quot;parse-names&quot;:false,&quot;suffix&quot;:&quot;&quot;}],&quot;edition&quot;:&quot;16&quot;,&quot;id&quot;:&quot;7078511d-c4ad-3d5d-b422-7df72652fe9e&quot;,&quot;issued&quot;:{&quot;date-parts&quot;:[[&quot;2016&quot;]]},&quot;number-of-pages&quot;:&quot;92-102&quot;,&quot;publisher&quot;:&quot;Salemba Empat&quot;,&quot;publisher-place&quot;:&quot;Jakarta&quot;,&quot;title&quot;:&quot;Perilaku Organisasi&quot;,&quot;type&quot;:&quot;book&quot;,&quot;container-title-short&quot;:&quot;&quot;},&quot;uris&quot;:[&quot;http://www.mendeley.com/documents/?uuid=f128923a-70cb-4fd0-88e2-d4fb0e3df92e&quot;],&quot;isTemporary&quot;:false,&quot;legacyDesktopId&quot;:&quot;f128923a-70cb-4fd0-88e2-d4fb0e3df92e&quot;}]},{&quot;citationID&quot;:&quot;MENDELEY_CITATION_7d0c8455-a8fa-4875-8e07-b12348e310f8&quot;,&quot;properties&quot;:{&quot;noteIndex&quot;:0},&quot;isEdited&quot;:false,&quot;manualOverride&quot;:{&quot;citeprocText&quot;:&quot;(Bupu, Junias and Setyobudi, 2021)&quot;,&quot;isManuallyOverridden&quot;:false,&quot;manualOverrideText&quot;:&quot;&quot;},&quot;citationTag&quot;:&quot;MENDELEY_CITATION_v3_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&quot;,&quot;citationItems&quot;:[{&quot;id&quot;:&quot;4b1144d4-cbf5-39f5-af0b-5b9cf0b725d2&quot;,&quot;itemData&quot;:{&quot;DOI&quot;:&quot;10.35508/mkm.v3i3.3167&quot;,&quot;ISSN&quot;:&quot;2722-0265&quot;,&quot;abstract&quot;:&quot;Clean and healthy living behavior is one of the factors causing disease transmission if not executed properly. Inelika Village is the village that has the lowest clean and healthy lifestyle. This is because the community has not implemented a clean and healthy lifestyle programs that has been implemented by health workers. This research aim is to determine the relationship between knowledge, attitudes and socio-culture of housewives with the implementation of clean and healthy family behavior in Inelika Village.This study was an analytic observational study with a cross sectional study design. The population in this study were 185 housewives. The sample used in this study was 65 people, using the proportional random sampling method. Data were analyzed using Chi-square test. The results showed that there was a significant relationship between attitudes (0.002), socio-culture (0.031) and the implementation of clean and healthy living behavior. There is no relationship between knowledge and the implementation of clean and healthy living behavior (0.569). There must be cooperation between the government and the local community to improve the existing hygiene and healthy lifestyle programs.&quot;,&quot;author&quot;:[{&quot;dropping-particle&quot;:&quot;&quot;,&quot;family&quot;:&quot;Bupu&quot;,&quot;given&quot;:&quot;Kristina&quot;,&quot;non-dropping-particle&quot;:&quot;&quot;,&quot;parse-names&quot;:false,&quot;suffix&quot;:&quot;&quot;},{&quot;dropping-particle&quot;:&quot;&quot;,&quot;family&quot;:&quot;Junias&quot;,&quot;given&quot;:&quot;Marylin S.&quot;,&quot;non-dropping-particle&quot;:&quot;&quot;,&quot;parse-names&quot;:false,&quot;suffix&quot;:&quot;&quot;},{&quot;dropping-particle&quot;:&quot;&quot;,&quot;family&quot;:&quot;Setyobudi&quot;,&quot;given&quot;:&quot;Agus&quot;,&quot;non-dropping-particle&quot;:&quot;&quot;,&quot;parse-names&quot;:false,&quot;suffix&quot;:&quot;&quot;}],&quot;container-title&quot;:&quot;Media Kesehatan Masyarakat&quot;,&quot;id&quot;:&quot;4b1144d4-cbf5-39f5-af0b-5b9cf0b725d2&quot;,&quot;issue&quot;:&quot;3&quot;,&quot;issued&quot;:{&quot;date-parts&quot;:[[&quot;2021&quot;,&quot;4&quot;,&quot;29&quot;]]},&quot;page&quot;:&quot;286-294&quot;,&quot;title&quot;:&quot;Hubungan Pengetahuan, Sikap dan Sosial Budaya Ibu Rumah Tangga dengan Pelaksanaan PHBS di Desa Inelika Kecamatan Bajawa Utara Kabupaten Ngada&quot;,&quot;type&quot;:&quot;article-journal&quot;,&quot;volume&quot;:&quot;3&quot;,&quot;container-title-short&quot;:&quot;&quot;},&quot;uris&quot;:[&quot;http://www.mendeley.com/documents/?uuid=97d8b9f6-51b5-4b95-9819-fecad03329d7&quot;],&quot;isTemporary&quot;:false,&quot;legacyDesktopId&quot;:&quot;97d8b9f6-51b5-4b95-9819-fecad03329d7&quot;}]},{&quot;citationID&quot;:&quot;MENDELEY_CITATION_af18a963-96a8-45e4-884d-3e76118fbaf3&quot;,&quot;properties&quot;:{&quot;noteIndex&quot;:0},&quot;isEdited&quot;:false,&quot;manualOverride&quot;:{&quot;isManuallyOverridden&quot;:false,&quot;citeprocText&quot;:&quot;(Trisnowati &lt;i&gt;et al.&lt;/i&gt;, 2017)&quot;,&quot;manualOverrideText&quot;:&quot;&quot;},&quot;citationTag&quot;:&quot;MENDELEY_CITATION_v3_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&quot;,&quot;citationItems&quot;:[{&quot;id&quot;:&quot;f41b45b7-55d7-30e9-9ad1-4eb83bea1b2a&quot;,&quot;itemData&quot;:{&quot;type&quot;:&quot;article-journal&quot;,&quot;id&quot;:&quot;f41b45b7-55d7-30e9-9ad1-4eb83bea1b2a&quot;,&quot;title&quot;:&quot;HUBUNGAN PENGETAHUAN DAN SIKAP TERHADAP PHBS DI RUMAH TANGGA DENGAN PERILAKU MEROKOK DALAM RUMAH KEPALA RUMAH TANGGA DI DUSUN KARANGNONGKO YOGYAKARTA&quot;,&quot;author&quot;:[{&quot;family&quot;:&quot;Trisnowati&quot;,&quot;given&quot;:&quot;Heni&quot;,&quot;parse-names&quot;:false,&quot;dropping-particle&quot;:&quot;&quot;,&quot;non-dropping-particle&quot;:&quot;&quot;},{&quot;family&quot;:&quot;Suryatno&quot;,&quot;given&quot;:&quot;Stefandri&quot;,&quot;parse-names&quot;:false,&quot;dropping-particle&quot;:&quot;&quot;,&quot;non-dropping-particle&quot;:&quot;&quot;},{&quot;family&quot;:&quot;Prodi&quot;,&quot;given&quot;:&quot;Daduk&quot;,&quot;parse-names&quot;:false,&quot;dropping-particle&quot;:&quot;&quot;,&quot;non-dropping-particle&quot;:&quot;&quot;},{&quot;family&quot;:&quot;Masyarakat&quot;,&quot;given&quot;:&quot;Kesehatan&quot;,&quot;parse-names&quot;:false,&quot;dropping-particle&quot;:&quot;&quot;,&quot;non-dropping-particle&quot;:&quot;&quot;},{&quot;family&quot;:&quot;Kesehatan&quot;,&quot;given&quot;:&quot;Ilmu&quot;,&quot;parse-names&quot;:false,&quot;dropping-particle&quot;:&quot;&quot;,&quot;non-dropping-particle&quot;:&quot;&quot;},{&quot;family&quot;:&quot;Respati&quot;,&quot;given&quot;:&quot;Universitas&quot;,&quot;parse-names&quot;:false,&quot;dropping-particle&quot;:&quot;&quot;,&quot;non-dropping-particle&quot;:&quot;&quot;},{&quot;family&quot;:&quot;Korespondeni&quot;,&quot;given&quot;:&quot;Yogyakarta&quot;,&quot;parse-names&quot;:false,&quot;dropping-particle&quot;:&quot;&quot;,&quot;non-dropping-particle&quot;:&quot;&quot;}],&quot;container-title&quot;:&quot;Jurnal Medika Respati&quot;,&quot;accessed&quot;:{&quot;date-parts&quot;:[[2022,7,28]]},&quot;DOI&quot;:&quot;DOI: https://doi.org/10.35842/mr.v12i4.94&quot;,&quot;URL&quot;:&quot;https://medika.respati.ac.id/index.php/Medika/article/view/94&quot;,&quot;issued&quot;:{&quot;date-parts&quot;:[[2017]]},&quot;volume&quot;:&quot;12&quot;,&quot;container-title-short&quot;:&quot;&quot;},&quot;isTemporary&quot;:false}]},{&quot;citationID&quot;:&quot;MENDELEY_CITATION_0fc12d68-c319-4910-a7e6-d4634f775f16&quot;,&quot;properties&quot;:{&quot;noteIndex&quot;:0},&quot;isEdited&quot;:false,&quot;manualOverride&quot;:{&quot;isManuallyOverridden&quot;:false,&quot;citeprocText&quot;:&quot;(Saini and Aminah, 2018)&quot;,&quot;manualOverrideText&quot;:&quot;&quot;},&quot;citationTag&quot;:&quot;MENDELEY_CITATION_v3_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&quot;,&quot;citationItems&quot;:[{&quot;id&quot;:&quot;378ced51-975f-35c4-9952-e74449f9f329&quot;,&quot;itemData&quot;:{&quot;type&quot;:&quot;article-journal&quot;,&quot;id&quot;:&quot;378ced51-975f-35c4-9952-e74449f9f329&quot;,&quot;title&quot;:&quot;PENGETAHUAN DAN SIKAP KELUARGA DALAM PELAKSANAAN PERILAKU HIDUP BERSIH DAN SEHAT DI WILAYAH KERJA PUSKESMAS SOMBAOPU GOWA&quot;,&quot;author&quot;:[{&quot;family&quot;:&quot;Saini&quot;,&quot;given&quot;:&quot;Sukma&quot;,&quot;parse-names&quot;:false,&quot;dropping-particle&quot;:&quot;&quot;,&quot;non-dropping-particle&quot;:&quot;&quot;},{&quot;family&quot;:&quot;Aminah&quot;,&quot;given&quot;:&quot;Sitti&quot;,&quot;parse-names&quot;:false,&quot;dropping-particle&quot;:&quot;&quot;,&quot;non-dropping-particle&quot;:&quot;&quot;}],&quot;container-title&quot;:&quot;Media Keperawatan: Politeknik Kesehatan Makassar&quot;,&quot;DOI&quot;:&quot;10.32382/jmk.v9i1.109&quot;,&quot;ISSN&quot;:&quot;2622-0148&quot;,&quot;issued&quot;:{&quot;date-parts&quot;:[[2018,6,29]]},&quot;page&quot;:&quot;39&quot;,&quot;issue&quot;:&quot;1&quot;,&quot;volume&quot;:&quot;9&quot;,&quot;container-title-short&quot;:&quot;&quot;},&quot;isTemporary&quot;:false}]},{&quot;citationID&quot;:&quot;MENDELEY_CITATION_8c1c13fc-7b2d-4e3b-b762-5b42b0a2a802&quot;,&quot;properties&quot;:{&quot;noteIndex&quot;:0},&quot;isEdited&quot;:false,&quot;manualOverride&quot;:{&quot;isManuallyOverridden&quot;:false,&quot;citeprocText&quot;:&quot;(Patmawati, Nengsi and Lisnawati, 2021)&quot;,&quot;manualOverrideText&quot;:&quot;&quot;},&quot;citationTag&quot;:&quot;MENDELEY_CITATION_v3_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&quot;,&quot;citationItems&quot;:[{&quot;id&quot;:&quot;c1afd644-1c81-32df-95c8-934789f5a8d8&quot;,&quot;itemData&quot;:{&quot;type&quot;:&quot;article-journal&quot;,&quot;id&quot;:&quot;c1afd644-1c81-32df-95c8-934789f5a8d8&quot;,&quot;title&quot;:&quot;Hubungan Perilaku Hidup Bersih dan Sehat Terhadap Kejadian COVID-19 di Pasar Wonomulyo Polewali Mandar&quot;,&quot;author&quot;:[{&quot;family&quot;:&quot;Patmawati&quot;,&quot;given&quot;:&quot;&quot;,&quot;parse-names&quot;:false,&quot;dropping-particle&quot;:&quot;&quot;,&quot;non-dropping-particle&quot;:&quot;&quot;},{&quot;family&quot;:&quot;Nengsi&quot;,&quot;given&quot;:&quot;Sri&quot;,&quot;parse-names&quot;:false,&quot;dropping-particle&quot;:&quot;&quot;,&quot;non-dropping-particle&quot;:&quot;&quot;},{&quot;family&quot;:&quot;Lisnawati&quot;,&quot;given&quot;:&quot;&quot;,&quot;parse-names&quot;:false,&quot;dropping-particle&quot;:&quot;&quot;,&quot;non-dropping-particle&quot;:&quot;&quot;}],&quot;container-title&quot;:&quot;Jurnal Kesehatan Masyarakat&quot;,&quot;DOI&quot;:&quot;https://doi.org/10.31596/jkm.v9i1.809&quot;,&quot;URL&quot;:&quot;https://jurnal.stikescendekiautamakudus.ac.id/index.php/JKM/article/view/809&quot;,&quot;issued&quot;:{&quot;date-parts&quot;:[[2021]]},&quot;page&quot;:&quot;127-137&quot;,&quot;abstract&quot;:&quot;Di pasar tradisional pedagang di sarankan tidak menyentuh area wajah dan sering mencuci tangan pada air mengalir dengan mengguankan sabun selain itu, pedagang yang di perbolehkan melakukan aktivitas jual beli di pasar adalah mereka yang memiliki suhu tubuh di bawah 37,7˚C. Orang dengan gangguan pernafasan seperti batuk dan flu di anjurkan tidak masuk ke pasar. Tujuan penelitian yang ingin dicapai adalah mengetahui efektifitas penerapan perilaku hidup bersih dan sehat di pasar tradisional wonomulyo polewali mandar dalam mencegah covid-19. Jenis penelitian yang digunakan dalam penelitian ini adalah survey deskriptif, dengan responden 121. Data penelitian ini dikumpul melalui pengisian kuesioner dan wawancara. Data-data hasil penelitian dianalisis menggunakan analisis univariat yang kemudian lanjut dengan tahap wawancara. Hasil pada penelitian ini mengetahui bahwa penerapan PHBS dalam mencegah covid-19 sudah lumayan baik, namun masih saja kadang ada pedagang yang tidak memperhatikan kebersihan.&quot;,&quot;issue&quot;:&quot;1&quot;,&quot;volume&quot;:&quot;9&quot;,&quot;container-title-short&quot;:&quot;&quot;},&quot;isTemporary&quot;:false}]},{&quot;citationID&quot;:&quot;MENDELEY_CITATION_e5be7a02-2a8e-4ea8-8011-e75260f7f78c&quot;,&quot;properties&quot;:{&quot;noteIndex&quot;:0},&quot;isEdited&quot;:false,&quot;manualOverride&quot;:{&quot;citeprocText&quot;:&quot;(Bupu, Junias and Setyobudi, 2021)&quot;,&quot;isManuallyOverridden&quot;:false,&quot;manualOverrideText&quot;:&quot;&quot;},&quot;citationTag&quot;:&quot;MENDELEY_CITATION_v3_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&quot;,&quot;citationItems&quot;:[{&quot;id&quot;:&quot;4b1144d4-cbf5-39f5-af0b-5b9cf0b725d2&quot;,&quot;itemData&quot;:{&quot;DOI&quot;:&quot;10.35508/mkm.v3i3.3167&quot;,&quot;ISSN&quot;:&quot;2722-0265&quot;,&quot;abstract&quot;:&quot;Clean and healthy living behavior is one of the factors causing disease transmission if not executed properly. Inelika Village is the village that has the lowest clean and healthy lifestyle. This is because the community has not implemented a clean and healthy lifestyle programs that has been implemented by health workers. This research aim is to determine the relationship between knowledge, attitudes and socio-culture of housewives with the implementation of clean and healthy family behavior in Inelika Village.This study was an analytic observational study with a cross sectional study design. The population in this study were 185 housewives. The sample used in this study was 65 people, using the proportional random sampling method. Data were analyzed using Chi-square test. The results showed that there was a significant relationship between attitudes (0.002), socio-culture (0.031) and the implementation of clean and healthy living behavior. There is no relationship between knowledge and the implementation of clean and healthy living behavior (0.569). There must be cooperation between the government and the local community to improve the existing hygiene and healthy lifestyle programs.&quot;,&quot;author&quot;:[{&quot;dropping-particle&quot;:&quot;&quot;,&quot;family&quot;:&quot;Bupu&quot;,&quot;given&quot;:&quot;Kristina&quot;,&quot;non-dropping-particle&quot;:&quot;&quot;,&quot;parse-names&quot;:false,&quot;suffix&quot;:&quot;&quot;},{&quot;dropping-particle&quot;:&quot;&quot;,&quot;family&quot;:&quot;Junias&quot;,&quot;given&quot;:&quot;Marylin S.&quot;,&quot;non-dropping-particle&quot;:&quot;&quot;,&quot;parse-names&quot;:false,&quot;suffix&quot;:&quot;&quot;},{&quot;dropping-particle&quot;:&quot;&quot;,&quot;family&quot;:&quot;Setyobudi&quot;,&quot;given&quot;:&quot;Agus&quot;,&quot;non-dropping-particle&quot;:&quot;&quot;,&quot;parse-names&quot;:false,&quot;suffix&quot;:&quot;&quot;}],&quot;container-title&quot;:&quot;Media Kesehatan Masyarakat&quot;,&quot;id&quot;:&quot;4b1144d4-cbf5-39f5-af0b-5b9cf0b725d2&quot;,&quot;issue&quot;:&quot;3&quot;,&quot;issued&quot;:{&quot;date-parts&quot;:[[&quot;2021&quot;,&quot;4&quot;,&quot;29&quot;]]},&quot;page&quot;:&quot;286-294&quot;,&quot;title&quot;:&quot;Hubungan Pengetahuan, Sikap dan Sosial Budaya Ibu Rumah Tangga dengan Pelaksanaan PHBS di Desa Inelika Kecamatan Bajawa Utara Kabupaten Ngada&quot;,&quot;type&quot;:&quot;article-journal&quot;,&quot;volume&quot;:&quot;3&quot;,&quot;container-title-short&quot;:&quot;&quot;},&quot;uris&quot;:[&quot;http://www.mendeley.com/documents/?uuid=97d8b9f6-51b5-4b95-9819-fecad03329d7&quot;],&quot;isTemporary&quot;:false,&quot;legacyDesktopId&quot;:&quot;97d8b9f6-51b5-4b95-9819-fecad03329d7&quot;}]},{&quot;citationID&quot;:&quot;MENDELEY_CITATION_007363a8-e96c-4d17-8695-eea10814de68&quot;,&quot;properties&quot;:{&quot;noteIndex&quot;:0},&quot;isEdited&quot;:false,&quot;manualOverride&quot;:{&quot;isManuallyOverridden&quot;:true,&quot;citeprocText&quot;:&quot;(Maryah, 2018)&quot;,&quot;manualOverrideText&quot;:&quot;(2018)&quot;},&quot;citationTag&quot;:&quot;MENDELEY_CITATION_v3_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&quot;,&quot;citationItems&quot;:[{&quot;id&quot;:&quot;d6de849e-598d-3fcd-b9af-01c0dc257a85&quot;,&quot;itemData&quot;:{&quot;type&quot;:&quot;article-journal&quot;,&quot;id&quot;:&quot;d6de849e-598d-3fcd-b9af-01c0dc257a85&quot;,&quot;title&quot;:&quot;Kesadaran Masyarkat Pedagang Ikan dan Ayam Terhadap Pasar Sehat Ramah Lingkungan: Implementasi Perda Kukar No 6 Tahun 2012&quot;,&quot;author&quot;:[{&quot;family&quot;:&quot;Maryah&quot;,&quot;given&quot;:&quot;Dewi&quot;,&quot;parse-names&quot;:false,&quot;dropping-particle&quot;:&quot;&quot;,&quot;non-dropping-particle&quot;:&quot;&quot;}],&quot;container-title&quot;:&quot;el-Buhuth: Borneo Journal of Islamic Studies&quot;,&quot;DOI&quot;:&quot;10.21093/el-buhuth.v1i1.1194&quot;,&quot;ISSN&quot;:&quot;2621-9999&quot;,&quot;URL&quot;:&quot;https://journal.iain-samarinda.ac.id/index.php/el-Buhuth/article/view/1194&quot;,&quot;issued&quot;:{&quot;date-parts&quot;:[[2018,9,20]]},&quot;page&quot;:&quot;25-40&quot;,&quot;abstract&quot;:&quot;&lt;p&gt;Entry into Regulation of Kukar Regions no. 6/2012 On Structuring and Fostering of Traditional Markets, Shopping Centers and Modern Stores in Barengi with the establishment of new market Mangkurawang. Where the market is a market that is made to meet the standards of environmentally friendly green market, thus this market also has waste management that meets the environmentally friendly standards as regulated in Law Number. 32 of 2009 Environmental Law Protection and Management. Through the sociological juridical approach, the study found that the implementation of Perda No.6 / 2012 was not maximized because of the lack of awareness of the local community about the purpose and purpose of the old market shift allocated to Pasar Baru Mangkurawang, besides the lack of supervision from Satpol PP to curb the market arrangement of the foot trader five and the lack of counseling socialization of local regulations through the extension of the hand of the market agency through the district and local kelurahan, thus the Implementation of Perda can not be realized maximally.&lt;/p&gt;&quot;,&quot;issue&quot;:&quot;1&quot;,&quot;volume&quot;:&quot;1&quot;,&quot;container-title-short&quot;:&quot;&quot;},&quot;isTemporary&quot;:false}]},{&quot;citationID&quot;:&quot;MENDELEY_CITATION_19d0b79a-1a62-46b7-a388-8865cccb9183&quot;,&quot;properties&quot;:{&quot;noteIndex&quot;:0},&quot;isEdited&quot;:false,&quot;manualOverride&quot;:{&quot;isManuallyOverridden&quot;:false,&quot;citeprocText&quot;:&quot;(Maryah, 2018)&quot;,&quot;manualOverrideText&quot;:&quot;&quot;},&quot;citationTag&quot;:&quot;MENDELEY_CITATION_v3_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&quot;,&quot;citationItems&quot;:[{&quot;id&quot;:&quot;d6de849e-598d-3fcd-b9af-01c0dc257a85&quot;,&quot;itemData&quot;:{&quot;type&quot;:&quot;article-journal&quot;,&quot;id&quot;:&quot;d6de849e-598d-3fcd-b9af-01c0dc257a85&quot;,&quot;title&quot;:&quot;Kesadaran Masyarkat Pedagang Ikan dan Ayam Terhadap Pasar Sehat Ramah Lingkungan: Implementasi Perda Kukar No 6 Tahun 2012&quot;,&quot;author&quot;:[{&quot;family&quot;:&quot;Maryah&quot;,&quot;given&quot;:&quot;Dewi&quot;,&quot;parse-names&quot;:false,&quot;dropping-particle&quot;:&quot;&quot;,&quot;non-dropping-particle&quot;:&quot;&quot;}],&quot;container-title&quot;:&quot;el-Buhuth: Borneo Journal of Islamic Studies&quot;,&quot;DOI&quot;:&quot;10.21093/el-buhuth.v1i1.1194&quot;,&quot;ISSN&quot;:&quot;2621-9999&quot;,&quot;URL&quot;:&quot;https://journal.iain-samarinda.ac.id/index.php/el-Buhuth/article/view/1194&quot;,&quot;issued&quot;:{&quot;date-parts&quot;:[[2018,9,20]]},&quot;page&quot;:&quot;25-40&quot;,&quot;abstract&quot;:&quot;&lt;p&gt;Entry into Regulation of Kukar Regions no. 6/2012 On Structuring and Fostering of Traditional Markets, Shopping Centers and Modern Stores in Barengi with the establishment of new market Mangkurawang. Where the market is a market that is made to meet the standards of environmentally friendly green market, thus this market also has waste management that meets the environmentally friendly standards as regulated in Law Number. 32 of 2009 Environmental Law Protection and Management. Through the sociological juridical approach, the study found that the implementation of Perda No.6 / 2012 was not maximized because of the lack of awareness of the local community about the purpose and purpose of the old market shift allocated to Pasar Baru Mangkurawang, besides the lack of supervision from Satpol PP to curb the market arrangement of the foot trader five and the lack of counseling socialization of local regulations through the extension of the hand of the market agency through the district and local kelurahan, thus the Implementation of Perda can not be realized maximally.&lt;/p&gt;&quot;,&quot;issue&quot;:&quot;1&quot;,&quot;volume&quot;:&quot;1&quot;,&quot;container-title-short&quot;:&quot;&quot;},&quot;isTemporary&quot;:false}]},{&quot;citationID&quot;:&quot;MENDELEY_CITATION_ce09d1a2-44cd-468a-9b53-bb0296377513&quot;,&quot;properties&quot;:{&quot;noteIndex&quot;:0},&quot;isEdited&quot;:false,&quot;manualOverride&quot;:{&quot;isManuallyOverridden&quot;:true,&quot;citeprocText&quot;:&quot;(Hamdani, Parman and Inna, 2019)&quot;,&quot;manualOverrideText&quot;:&quot;(2019)&quot;},&quot;citationTag&quot;:&quot;MENDELEY_CITATION_v3_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&quot;,&quot;citationItems&quot;:[{&quot;id&quot;:&quot;0404e65d-5704-3a21-b224-c22657897ddc&quot;,&quot;itemData&quot;:{&quot;type&quot;:&quot;article-journal&quot;,&quot;id&quot;:&quot;0404e65d-5704-3a21-b224-c22657897ddc&quot;,&quot;title&quot;:&quot;Analisis Penyelenggaraan Pasar Sehat TAC Kota Jambi&quot;,&quot;author&quot;:[{&quot;family&quot;:&quot;Hamdani&quot;,&quot;given&quot;:&quot;&quot;,&quot;parse-names&quot;:false,&quot;dropping-particle&quot;:&quot;&quot;,&quot;non-dropping-particle&quot;:&quot;&quot;},{&quot;family&quot;:&quot;Parman&quot;,&quot;given&quot;:&quot;&quot;,&quot;parse-names&quot;:false,&quot;dropping-particle&quot;:&quot;&quot;,&quot;non-dropping-particle&quot;:&quot;&quot;},{&quot;family&quot;:&quot;Inna&quot;,&quot;given&quot;:&quot;Nur&quot;,&quot;parse-names&quot;:false,&quot;dropping-particle&quot;:&quot;&quot;,&quot;non-dropping-particle&quot;:&quot;&quot;}],&quot;container-title&quot;:&quot;SCIENTIA JOURNAL&quot;,&quot;accessed&quot;:{&quot;date-parts&quot;:[[2022,7,31]]},&quot;ISSN&quot;:&quot;2776-8562&quot;,&quot;URL&quot;:&quot;https://ejournal.unaja.ac.id/index.php/SCJ/&quot;,&quot;issued&quot;:{&quot;date-parts&quot;:[[2019]]},&quot;page&quot;:&quot;175-190&quot;,&quot;abstract&quot;:&quot;Pasar adalah salah satu tempat dimana orang beraktivitas setiap harinya dan berperan sangat penting dalam pemenuhan kebutuhan. Pada saat yang sama, pasar juga dapat menjadi jalur utama untuk penyebaran penyakit seperti kasus kolera di\namerika latin, SARS dan avian influenza di asia. Melatar belakangi kondisi tersebut, pemerintah telah berusaha \n mewujudkan pasar tradisional menjadi pasar sehat, diantaranya melalui Peraturan Menteri Dalam Negeri  dan Menteri Kesehatan Nomor 34 tahun 2005 Nomor \n138/Menkes/PB/VIII/2005 tentang penyelenggaraan kabupaten/kota sehat, pasar sehat mutlak diperlukan dalam mewujudkan kabupaten/kota sehat dimana keberadaanya merupakan salah satu faktor utama yang dapat mempengaruhi derajat kesehatan masyarakat diwilayah tersebut. Penelitian ini merupakan penelitian kualitatif yang bertujuan untuk memperoleh hasil analisis penyelenggaraan pasar sehat TAC kota jambi,  pengumpulan data dilakukan dengan cara wawancara mendalam, observasi dan telaah dokumen. Penelitian ini dilakukan pada bulan januari-februari 2019 di pasar sehat TAC kota jambi. Hasil penelitian menunjukkan skor inspeksi pasar sehat TAC dikategorikan tidak sehat dengan skor 5.295. Sarana dan prasarana dalam pasar sehat TAC belum mencukupi dan perlu perbaikan dikarenakan biaya yang tidak mencukupi dan sudah 2 tahun ini tidak pernah lagi di lakukan sosialisasi antar kelompok kerja pasar sehat TAC, tidak pernah dilakukan pelatihan, pembinaan dan pengawasan kepada petugas pasar yang baru, tidak mengikuti mekanisme pelaporan menurut pedoman penyelenggaraan pasar sehat hal ini terjadi karena dinas pasar yang menjadi leading sektor penyelenggaraan pasar sehat TAC sekarang sudah bergabung dengan DISPERINDAG jadi pengelola dan kelompok kerja pasar sehat TAC yang dulunya tugas di dinas pasar sekarang sudah pindah tugas dan jabatan ke DISPERINDAG. Disarankan kepada pemerintah untuk melengkapi dan memperbaiki sarana prasana yang mendukung dalam penyelenggaraan pasar sehat TAC serta membentuk kelompok kerja baru dalam penyelenggaraan pasar sehat TAC  untuk membina dan memberikan pelatihan kepada petugas pasar  sehat TAC yang baru.&quot;,&quot;issue&quot;:&quot;1&quot;,&quot;volume&quot;:&quot;8&quot;,&quot;container-title-short&quot;:&quot;&quot;},&quot;isTemporary&quot;:false}]},{&quot;citationID&quot;:&quot;MENDELEY_CITATION_d923b1bc-189a-4850-8f60-5ee2e52f7d06&quot;,&quot;properties&quot;:{&quot;noteIndex&quot;:0},&quot;isEdited&quot;:false,&quot;manualOverride&quot;:{&quot;isManuallyOverridden&quot;:false,&quot;citeprocText&quot;:&quot;(Hamdani, Parman and Inna, 2019)&quot;,&quot;manualOverrideText&quot;:&quot;&quot;},&quot;citationTag&quot;:&quot;MENDELEY_CITATION_v3_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&quot;,&quot;citationItems&quot;:[{&quot;id&quot;:&quot;0404e65d-5704-3a21-b224-c22657897ddc&quot;,&quot;itemData&quot;:{&quot;type&quot;:&quot;article-journal&quot;,&quot;id&quot;:&quot;0404e65d-5704-3a21-b224-c22657897ddc&quot;,&quot;title&quot;:&quot;Analisis Penyelenggaraan Pasar Sehat TAC Kota Jambi&quot;,&quot;author&quot;:[{&quot;family&quot;:&quot;Hamdani&quot;,&quot;given&quot;:&quot;&quot;,&quot;parse-names&quot;:false,&quot;dropping-particle&quot;:&quot;&quot;,&quot;non-dropping-particle&quot;:&quot;&quot;},{&quot;family&quot;:&quot;Parman&quot;,&quot;given&quot;:&quot;&quot;,&quot;parse-names&quot;:false,&quot;dropping-particle&quot;:&quot;&quot;,&quot;non-dropping-particle&quot;:&quot;&quot;},{&quot;family&quot;:&quot;Inna&quot;,&quot;given&quot;:&quot;Nur&quot;,&quot;parse-names&quot;:false,&quot;dropping-particle&quot;:&quot;&quot;,&quot;non-dropping-particle&quot;:&quot;&quot;}],&quot;container-title&quot;:&quot;SCIENTIA JOURNAL&quot;,&quot;accessed&quot;:{&quot;date-parts&quot;:[[2022,7,31]]},&quot;ISSN&quot;:&quot;2776-8562&quot;,&quot;URL&quot;:&quot;https://ejournal.unaja.ac.id/index.php/SCJ/&quot;,&quot;issued&quot;:{&quot;date-parts&quot;:[[2019]]},&quot;page&quot;:&quot;175-190&quot;,&quot;abstract&quot;:&quot;Pasar adalah salah satu tempat dimana orang beraktivitas setiap harinya dan berperan sangat penting dalam pemenuhan kebutuhan. Pada saat yang sama, pasar juga dapat menjadi jalur utama untuk penyebaran penyakit seperti kasus kolera di\namerika latin, SARS dan avian influenza di asia. Melatar belakangi kondisi tersebut, pemerintah telah berusaha \n mewujudkan pasar tradisional menjadi pasar sehat, diantaranya melalui Peraturan Menteri Dalam Negeri  dan Menteri Kesehatan Nomor 34 tahun 2005 Nomor \n138/Menkes/PB/VIII/2005 tentang penyelenggaraan kabupaten/kota sehat, pasar sehat mutlak diperlukan dalam mewujudkan kabupaten/kota sehat dimana keberadaanya merupakan salah satu faktor utama yang dapat mempengaruhi derajat kesehatan masyarakat diwilayah tersebut. Penelitian ini merupakan penelitian kualitatif yang bertujuan untuk memperoleh hasil analisis penyelenggaraan pasar sehat TAC kota jambi,  pengumpulan data dilakukan dengan cara wawancara mendalam, observasi dan telaah dokumen. Penelitian ini dilakukan pada bulan januari-februari 2019 di pasar sehat TAC kota jambi. Hasil penelitian menunjukkan skor inspeksi pasar sehat TAC dikategorikan tidak sehat dengan skor 5.295. Sarana dan prasarana dalam pasar sehat TAC belum mencukupi dan perlu perbaikan dikarenakan biaya yang tidak mencukupi dan sudah 2 tahun ini tidak pernah lagi di lakukan sosialisasi antar kelompok kerja pasar sehat TAC, tidak pernah dilakukan pelatihan, pembinaan dan pengawasan kepada petugas pasar yang baru, tidak mengikuti mekanisme pelaporan menurut pedoman penyelenggaraan pasar sehat hal ini terjadi karena dinas pasar yang menjadi leading sektor penyelenggaraan pasar sehat TAC sekarang sudah bergabung dengan DISPERINDAG jadi pengelola dan kelompok kerja pasar sehat TAC yang dulunya tugas di dinas pasar sekarang sudah pindah tugas dan jabatan ke DISPERINDAG. Disarankan kepada pemerintah untuk melengkapi dan memperbaiki sarana prasana yang mendukung dalam penyelenggaraan pasar sehat TAC serta membentuk kelompok kerja baru dalam penyelenggaraan pasar sehat TAC  untuk membina dan memberikan pelatihan kepada petugas pasar  sehat TAC yang baru.&quot;,&quot;issue&quot;:&quot;1&quot;,&quot;volume&quot;:&quot;8&quot;,&quot;container-title-short&quot;:&quot;&quot;},&quot;isTemporary&quot;:false}]},{&quot;citationID&quot;:&quot;MENDELEY_CITATION_2d258ddc-5d1c-43d1-96ca-de1f293d9bad&quot;,&quot;properties&quot;:{&quot;noteIndex&quot;:0},&quot;isEdited&quot;:false,&quot;manualOverride&quot;:{&quot;isManuallyOverridden&quot;:true,&quot;citeprocText&quot;:&quot;(BACHRIE, 2021)&quot;,&quot;manualOverrideText&quot;:&quot;(2021)&quot;},&quot;citationTag&quot;:&quot;MENDELEY_CITATION_v3_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&quot;,&quot;citationItems&quot;:[{&quot;id&quot;:&quot;1e98e109-7b1f-3e21-8f60-4743f317d984&quot;,&quot;itemData&quot;:{&quot;type&quot;:&quot;article-journal&quot;,&quot;id&quot;:&quot;1e98e109-7b1f-3e21-8f60-4743f317d984&quot;,&quot;title&quot;:&quot;Penerapan Pedoman Pasar Sehat pada Perancangan Ruang Dagang Pasar Wisata di Kota Batu&quot;,&quot;author&quot;:[{&quot;family&quot;:&quot;BACHRIE&quot;,&quot;given&quot;:&quot;REFIRA MAULINA&quot;,&quot;parse-names&quot;:false,&quot;dropping-particle&quot;:&quot;&quot;,&quot;non-dropping-particle&quot;:&quot;&quot;}],&quot;container-title&quot;:&quot;AGORA:Jurnal Penelitian dan Karya Ilmiah Arsitektur Usakti&quot;,&quot;DOI&quot;:&quot;10.25105/agora.v17i02.7549&quot;,&quot;ISSN&quot;:&quot;2622-500X&quot;,&quot;URL&quot;:&quot;https://trijurnal.lemlit.trisakti.ac.id/index.php/agora/article/view/7549&quot;,&quot;issued&quot;:{&quot;date-parts&quot;:[[2021,1,11]]},&quot;page&quot;:&quot;110-116&quot;,&quot;abstract&quot;:&quot;&lt;p&gt;Pasar yang digunakan sebagai tempat untuk aktivitas jual beli kebutuhan sehari-hari seharusnya bersih, nyaman dan aman terhindar dari vektor penular penyakit dan sesuai dengan peraturan pasar sehat yang telah diatur dalam Kepmen Kesehatan RI no. 519/2008. Sebagai salah satu objek yang diharapkan dapat mendukung pariwisata namun, Pasar Wisata Kota Batu masih tidak sesuai dengan standar pasar sehat. Oleh karena itu, penelitian ini dilakukan untuk menerapkan perancangan yang akan difokuskan pada area ruang dagang pasar yang mengacu pada Kepmen Kesehatan RI no. 519/2008 tentang pedoman pasar sehat. Untuk mencapai tujuan tersebut, metode yang digunakan merupakan deskripsi mengenai kondisi pasar dan kesesuaiannya terhadap kriteria pasar sehat serta membuat alternatif desain tata ruang dagang. Hasilnya penerapan pola tata ruang dagang yang sehat dan bersih dapat dicapai dengan pengaturan zonasi bagian pasar kering dan pasar basah karena keduanya memiliki karakteristik yang berbeda dan sangat berpengaruh terhadap kehigienisan pasar.&lt;/p&gt;&quot;,&quot;issue&quot;:&quot;2&quot;,&quot;volume&quot;:&quot;17&quot;,&quot;container-title-short&quot;:&quot;&quot;},&quot;isTemporary&quot;:false}]},{&quot;citationID&quot;:&quot;MENDELEY_CITATION_2f4b72b7-b816-4143-84c5-f779000bcf0e&quot;,&quot;properties&quot;:{&quot;noteIndex&quot;:0},&quot;isEdited&quot;:false,&quot;manualOverride&quot;:{&quot;isManuallyOverridden&quot;:true,&quot;citeprocText&quot;:&quot;(BACHRIE, 2021)&quot;,&quot;manualOverrideText&quot;:&quot;(Bachrie, 2021)&quot;},&quot;citationTag&quot;:&quot;MENDELEY_CITATION_v3_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&quot;,&quot;citationItems&quot;:[{&quot;id&quot;:&quot;1e98e109-7b1f-3e21-8f60-4743f317d984&quot;,&quot;itemData&quot;:{&quot;type&quot;:&quot;article-journal&quot;,&quot;id&quot;:&quot;1e98e109-7b1f-3e21-8f60-4743f317d984&quot;,&quot;title&quot;:&quot;Penerapan Pedoman Pasar Sehat pada Perancangan Ruang Dagang Pasar Wisata di Kota Batu&quot;,&quot;author&quot;:[{&quot;family&quot;:&quot;BACHRIE&quot;,&quot;given&quot;:&quot;REFIRA MAULINA&quot;,&quot;parse-names&quot;:false,&quot;dropping-particle&quot;:&quot;&quot;,&quot;non-dropping-particle&quot;:&quot;&quot;}],&quot;container-title&quot;:&quot;AGORA:Jurnal Penelitian dan Karya Ilmiah Arsitektur Usakti&quot;,&quot;DOI&quot;:&quot;10.25105/agora.v17i02.7549&quot;,&quot;ISSN&quot;:&quot;2622-500X&quot;,&quot;URL&quot;:&quot;https://trijurnal.lemlit.trisakti.ac.id/index.php/agora/article/view/7549&quot;,&quot;issued&quot;:{&quot;date-parts&quot;:[[2021,1,11]]},&quot;page&quot;:&quot;110-116&quot;,&quot;abstract&quot;:&quot;&lt;p&gt;Pasar yang digunakan sebagai tempat untuk aktivitas jual beli kebutuhan sehari-hari seharusnya bersih, nyaman dan aman terhindar dari vektor penular penyakit dan sesuai dengan peraturan pasar sehat yang telah diatur dalam Kepmen Kesehatan RI no. 519/2008. Sebagai salah satu objek yang diharapkan dapat mendukung pariwisata namun, Pasar Wisata Kota Batu masih tidak sesuai dengan standar pasar sehat. Oleh karena itu, penelitian ini dilakukan untuk menerapkan perancangan yang akan difokuskan pada area ruang dagang pasar yang mengacu pada Kepmen Kesehatan RI no. 519/2008 tentang pedoman pasar sehat. Untuk mencapai tujuan tersebut, metode yang digunakan merupakan deskripsi mengenai kondisi pasar dan kesesuaiannya terhadap kriteria pasar sehat serta membuat alternatif desain tata ruang dagang. Hasilnya penerapan pola tata ruang dagang yang sehat dan bersih dapat dicapai dengan pengaturan zonasi bagian pasar kering dan pasar basah karena keduanya memiliki karakteristik yang berbeda dan sangat berpengaruh terhadap kehigienisan pasar.&lt;/p&gt;&quot;,&quot;issue&quot;:&quot;2&quot;,&quot;volume&quot;:&quot;17&quot;,&quot;container-title-short&quot;:&quot;&quot;},&quot;isTemporary&quot;:false}]},{&quot;citationID&quot;:&quot;MENDELEY_CITATION_bc364b19-2ce4-4c55-bba8-d3bafb30fa85&quot;,&quot;properties&quot;:{&quot;noteIndex&quot;:0},&quot;isEdited&quot;:false,&quot;manualOverride&quot;:{&quot;isManuallyOverridden&quot;:false,&quot;citeprocText&quot;:&quot;(Fahri Nazarudin and Djoeffan, 2021)&quot;,&quot;manualOverrideText&quot;:&quot;&quot;},&quot;citationTag&quot;:&quot;MENDELEY_CITATION_v3_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&quot;,&quot;citationItems&quot;:[{&quot;id&quot;:&quot;16742497-437e-30d7-a95d-5e1a240d85cb&quot;,&quot;itemData&quot;:{&quot;type&quot;:&quot;article-journal&quot;,&quot;id&quot;:&quot;16742497-437e-30d7-a95d-5e1a240d85cb&quot;,&quot;title&quot;:&quot;Peremajaan Kawasan Pasar Kiaracondong Berkonsep Pasar Sehat&quot;,&quot;author&quot;:[{&quot;family&quot;:&quot;Fahri Nazarudin&quot;,&quot;given&quot;:&quot;&quot;,&quot;parse-names&quot;:false,&quot;dropping-particle&quot;:&quot;&quot;,&quot;non-dropping-particle&quot;:&quot;&quot;},{&quot;family&quot;:&quot;Djoeffan&quot;,&quot;given&quot;:&quot;Sri Hidayati&quot;,&quot;parse-names&quot;:false,&quot;dropping-particle&quot;:&quot;&quot;,&quot;non-dropping-particle&quot;:&quot;&quot;}],&quot;container-title&quot;:&quot;Jurnal Riset Perencanaan Wilayah dan Kota&quot;,&quot;DOI&quot;:&quot;10.29313/jrpwk.v1i1.73&quot;,&quot;ISSN&quot;:&quot;2798-656X&quot;,&quot;URL&quot;:&quot;https://journals.unisba.ac.id/index.php/JRPWK/article/view/73&quot;,&quot;issued&quot;:{&quot;date-parts&quot;:[[2021,7,6]]},&quot;page&quot;:&quot;15-22&quot;,&quot;abstract&quot;:&quot;&lt;p&gt;Abstract. The market is an economic sector that can improve people's welfare and be used by Governments as a wheel of economy. Traditional market nowadays existence aside from the existence of modern market, Kiaracondong Market has a pontesi as a first class market, trader as much as 1058 and has easy access. However, there are problems in terms of visual, environmental and functional. To fix the problem there is a rejuvenation need to be done. The purpose of this research is to rejuvenate the traditional market area of Kiaracondong to be comfortable, safe, clean healthy and sustainable. The method used is a theoretical, normative, comparative, participatory, and description-statistical approach. By using site analysis, population, land support, space needs, building typology, building period, City rejuvenation strategy and the determination of functional elements. Thus obtained the direction of design concept based on the results of analysis that has been done in the form of land use plan, period building, circulation and parking, green open space, pedestrian path, support activities, utility networks and Recommendations.&amp;#13; Abstrak. Pasar merupakan sektor perekonomian yang dapat meningkatkan kesejahteraan masyarakat dan digunakan oleh pemerintah sebagai roda perekonomian. Pasar tradisional saat ini keberadaannya tersisihkan adanya pasar modern, pasar kiaracondong memiliki pontesi sebagai pasar kelas satu, pedagang sebanyak 1058 dan memiliki akses yang mudah. Namun, terdapat permasalahan dari segi visual, lingkungan dan fungsional. Untuk memperbaiki permasalahan yang ada maka perlu dilakukan peremajaan. Tujuan dari penelitian ini ialah meremajakan kawasan pasar tradisional kiaracondong agar nyaman, aman, bersih sehat dan berkelanjutan. Metode yang digunakan berupa pendekatan teoritis, normatif, komparatif, partisipatif dan statistik deskripsi. Dengan menggunakan analisis tapak, kependudukan, daya dukung lahan, kebutuhan ruang, tipologi bangunan, tata masa bangunan, stategi peremajaan kota dan penentuan elemen fungsional. Sehingga diperoleh arahan konsep perancangan berdasarkan hasil analisis yang telah dilakukan berupa rencana tata guna lahan, tata masa bangunan, sirkulasi dan parkir, ruang terbuka hijau, jalur pejalan kaki, aktivitas pendukung, jaringan utilitas dan rekomendasi.&lt;/p&gt;&quot;,&quot;issue&quot;:&quot;1&quot;,&quot;volume&quot;:&quot;1&quot;,&quot;container-title-short&quot;:&quot;&quot;},&quot;isTemporary&quot;:false}]}]"/>
    <we:property name="MENDELEY_CITATIONS_STYLE" value="{&quot;id&quot;:&quot;https://www.zotero.org/styles/harvard1&quot;,&quot;title&quot;:&quot;Harvard reference format 1 (deprecated)&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8B7A7-FCEE-415A-8B24-FAEA845D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11</Pages>
  <Words>12888</Words>
  <Characters>73465</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236</cp:revision>
  <dcterms:created xsi:type="dcterms:W3CDTF">2022-07-31T02:09:00Z</dcterms:created>
  <dcterms:modified xsi:type="dcterms:W3CDTF">2022-10-01T13:04:00Z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5c2b6c37-90b0-3707-a0f2-92b6815c0671</vt:lpwstr>
  </property>
  <property fmtid="{D5CDD505-2E9C-101B-9397-08002B2CF9AE}" pid="4" name="Mendeley Citation Style_1">
    <vt:lpwstr>http://www.zotero.org/styles/harvard1</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