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780F" w14:textId="16C10222" w:rsidR="00436AF3" w:rsidRDefault="005A0E9A">
      <w:pPr>
        <w:spacing w:after="0"/>
        <w:rPr>
          <w:rFonts w:ascii="Bookman Old Style" w:eastAsia="Bookman Old Style" w:hAnsi="Bookman Old Style" w:cs="Bookman Old Style"/>
        </w:rPr>
      </w:pPr>
      <w:r w:rsidRPr="005A0E9A">
        <w:rPr>
          <w:rFonts w:ascii="Bookman Old Style" w:eastAsia="Bookman Old Style" w:hAnsi="Bookman Old Style" w:cs="Bookman Old Style"/>
          <w:b/>
          <w:sz w:val="30"/>
          <w:szCs w:val="30"/>
          <w:lang w:val="en-US"/>
        </w:rPr>
        <w:t xml:space="preserve">Pengaruh Paparan Iklan </w:t>
      </w:r>
      <w:r w:rsidR="002F5086" w:rsidRPr="002F5086">
        <w:rPr>
          <w:rFonts w:ascii="Bookman Old Style" w:eastAsia="Bookman Old Style" w:hAnsi="Bookman Old Style" w:cs="Bookman Old Style"/>
          <w:b/>
          <w:i/>
          <w:iCs/>
          <w:sz w:val="30"/>
          <w:szCs w:val="30"/>
          <w:lang w:val="en-US"/>
        </w:rPr>
        <w:t xml:space="preserve">Junk food </w:t>
      </w:r>
      <w:r w:rsidRPr="005A0E9A">
        <w:rPr>
          <w:rFonts w:ascii="Bookman Old Style" w:eastAsia="Bookman Old Style" w:hAnsi="Bookman Old Style" w:cs="Bookman Old Style"/>
          <w:b/>
          <w:sz w:val="30"/>
          <w:szCs w:val="30"/>
          <w:lang w:val="en-US"/>
        </w:rPr>
        <w:t xml:space="preserve">dan Konsumsi </w:t>
      </w:r>
      <w:r w:rsidR="002F5086" w:rsidRPr="002F5086">
        <w:rPr>
          <w:rFonts w:ascii="Bookman Old Style" w:eastAsia="Bookman Old Style" w:hAnsi="Bookman Old Style" w:cs="Bookman Old Style"/>
          <w:b/>
          <w:i/>
          <w:iCs/>
          <w:sz w:val="30"/>
          <w:szCs w:val="30"/>
          <w:lang w:val="en-US"/>
        </w:rPr>
        <w:t xml:space="preserve">Junk food </w:t>
      </w:r>
      <w:r w:rsidRPr="005A0E9A">
        <w:rPr>
          <w:rFonts w:ascii="Bookman Old Style" w:eastAsia="Bookman Old Style" w:hAnsi="Bookman Old Style" w:cs="Bookman Old Style"/>
          <w:b/>
          <w:sz w:val="30"/>
          <w:szCs w:val="30"/>
          <w:lang w:val="en-US"/>
        </w:rPr>
        <w:t>Terhadap Kejadian Obesitas Pada Remaja di Kotamobagu</w:t>
      </w:r>
    </w:p>
    <w:p w14:paraId="57DE962A" w14:textId="77777777" w:rsidR="00436AF3" w:rsidRDefault="00436AF3">
      <w:pPr>
        <w:spacing w:after="0"/>
        <w:rPr>
          <w:rFonts w:ascii="Bookman Old Style" w:eastAsia="Bookman Old Style" w:hAnsi="Bookman Old Style" w:cs="Bookman Old Style"/>
          <w:b/>
          <w:sz w:val="30"/>
          <w:szCs w:val="30"/>
        </w:rPr>
      </w:pPr>
    </w:p>
    <w:p w14:paraId="1133A460" w14:textId="716D694B" w:rsidR="00436AF3" w:rsidRPr="005A0E9A" w:rsidRDefault="002F5086">
      <w:pPr>
        <w:spacing w:after="0"/>
        <w:rPr>
          <w:rFonts w:ascii="Bookman Old Style" w:eastAsia="Bookman Old Style" w:hAnsi="Bookman Old Style" w:cs="Bookman Old Style"/>
          <w:b/>
          <w:i/>
          <w:iCs/>
        </w:rPr>
      </w:pPr>
      <w:r w:rsidRPr="002F5086">
        <w:rPr>
          <w:rFonts w:ascii="Bookman Old Style" w:eastAsia="Bookman Old Style" w:hAnsi="Bookman Old Style" w:cs="Bookman Old Style"/>
          <w:b/>
          <w:i/>
          <w:iCs/>
          <w:sz w:val="30"/>
          <w:szCs w:val="30"/>
          <w:lang w:val="en-US"/>
        </w:rPr>
        <w:t xml:space="preserve">Junk food </w:t>
      </w:r>
      <w:r w:rsidR="005A0E9A" w:rsidRPr="005A0E9A">
        <w:rPr>
          <w:rFonts w:ascii="Bookman Old Style" w:eastAsia="Bookman Old Style" w:hAnsi="Bookman Old Style" w:cs="Bookman Old Style"/>
          <w:b/>
          <w:i/>
          <w:iCs/>
          <w:sz w:val="30"/>
          <w:szCs w:val="30"/>
          <w:lang w:val="en-US"/>
        </w:rPr>
        <w:t>Advertising Exposure and Consumption on Adolescent Obesity Incidence</w:t>
      </w:r>
      <w:r w:rsidR="008560F5" w:rsidRPr="005A0E9A">
        <w:rPr>
          <w:rFonts w:ascii="Bookman Old Style" w:eastAsia="Bookman Old Style" w:hAnsi="Bookman Old Style" w:cs="Bookman Old Style"/>
          <w:b/>
          <w:i/>
          <w:iCs/>
          <w:sz w:val="30"/>
          <w:szCs w:val="30"/>
        </w:rPr>
        <w:t xml:space="preserve"> </w:t>
      </w:r>
    </w:p>
    <w:p w14:paraId="0535B106" w14:textId="77777777" w:rsidR="00436AF3" w:rsidRDefault="00436AF3">
      <w:pPr>
        <w:spacing w:after="0"/>
        <w:rPr>
          <w:rFonts w:ascii="Bookman Old Style" w:eastAsia="Bookman Old Style" w:hAnsi="Bookman Old Style" w:cs="Bookman Old Style"/>
          <w:b/>
          <w:sz w:val="20"/>
          <w:szCs w:val="20"/>
        </w:rPr>
      </w:pPr>
    </w:p>
    <w:p w14:paraId="77D4E4DB" w14:textId="28CAE318" w:rsidR="00436AF3" w:rsidRDefault="005A0E9A">
      <w:pPr>
        <w:spacing w:after="0"/>
        <w:jc w:val="right"/>
        <w:rPr>
          <w:rFonts w:ascii="Bookman Old Style" w:eastAsia="Bookman Old Style" w:hAnsi="Bookman Old Style" w:cs="Bookman Old Style"/>
          <w:b/>
          <w:sz w:val="20"/>
          <w:szCs w:val="20"/>
        </w:rPr>
      </w:pPr>
      <w:bookmarkStart w:id="0" w:name="_heading=h.gjdgxs" w:colFirst="0" w:colLast="0"/>
      <w:bookmarkEnd w:id="0"/>
      <w:r>
        <w:rPr>
          <w:rFonts w:ascii="Bookman Old Style" w:eastAsia="Bookman Old Style" w:hAnsi="Bookman Old Style" w:cs="Bookman Old Style"/>
          <w:b/>
          <w:sz w:val="20"/>
          <w:szCs w:val="20"/>
          <w:lang w:val="en-US"/>
        </w:rPr>
        <w:t>Moh. Rizki Fauzan</w:t>
      </w:r>
      <w:r w:rsidR="008560F5">
        <w:rPr>
          <w:rFonts w:ascii="Bookman Old Style" w:eastAsia="Bookman Old Style" w:hAnsi="Bookman Old Style" w:cs="Bookman Old Style"/>
          <w:b/>
          <w:sz w:val="20"/>
          <w:szCs w:val="20"/>
          <w:vertAlign w:val="superscript"/>
        </w:rPr>
        <w:t>1*</w:t>
      </w:r>
      <w:r w:rsidR="008560F5">
        <w:rPr>
          <w:rFonts w:ascii="Bookman Old Style" w:eastAsia="Bookman Old Style" w:hAnsi="Bookman Old Style" w:cs="Bookman Old Style"/>
          <w:b/>
          <w:sz w:val="20"/>
          <w:szCs w:val="20"/>
        </w:rPr>
        <w:t xml:space="preserve">, </w:t>
      </w:r>
      <w:r>
        <w:rPr>
          <w:rFonts w:ascii="Bookman Old Style" w:eastAsia="Bookman Old Style" w:hAnsi="Bookman Old Style" w:cs="Bookman Old Style"/>
          <w:b/>
          <w:sz w:val="20"/>
          <w:szCs w:val="20"/>
          <w:lang w:val="en-US"/>
        </w:rPr>
        <w:t>Sarman</w:t>
      </w:r>
      <w:r w:rsidR="008560F5">
        <w:rPr>
          <w:rFonts w:ascii="Bookman Old Style" w:eastAsia="Bookman Old Style" w:hAnsi="Bookman Old Style" w:cs="Bookman Old Style"/>
          <w:b/>
          <w:sz w:val="20"/>
          <w:szCs w:val="20"/>
          <w:vertAlign w:val="superscript"/>
        </w:rPr>
        <w:t>2</w:t>
      </w:r>
      <w:r>
        <w:rPr>
          <w:rFonts w:ascii="Bookman Old Style" w:eastAsia="Bookman Old Style" w:hAnsi="Bookman Old Style" w:cs="Bookman Old Style"/>
          <w:b/>
          <w:sz w:val="20"/>
          <w:szCs w:val="20"/>
          <w:lang w:val="en-US"/>
        </w:rPr>
        <w:t>, Fachry Rumaf</w:t>
      </w:r>
      <w:r>
        <w:rPr>
          <w:rFonts w:ascii="Bookman Old Style" w:eastAsia="Bookman Old Style" w:hAnsi="Bookman Old Style" w:cs="Bookman Old Style"/>
          <w:b/>
          <w:sz w:val="20"/>
          <w:szCs w:val="20"/>
          <w:vertAlign w:val="superscript"/>
          <w:lang w:val="en-US"/>
        </w:rPr>
        <w:t>3</w:t>
      </w:r>
      <w:r>
        <w:rPr>
          <w:rFonts w:ascii="Bookman Old Style" w:eastAsia="Bookman Old Style" w:hAnsi="Bookman Old Style" w:cs="Bookman Old Style"/>
          <w:b/>
          <w:sz w:val="20"/>
          <w:szCs w:val="20"/>
          <w:lang w:val="en-US"/>
        </w:rPr>
        <w:t xml:space="preserve">, </w:t>
      </w:r>
      <w:r w:rsidR="00D07F37">
        <w:rPr>
          <w:rFonts w:ascii="Bookman Old Style" w:eastAsia="Bookman Old Style" w:hAnsi="Bookman Old Style" w:cs="Bookman Old Style"/>
          <w:b/>
          <w:sz w:val="20"/>
          <w:szCs w:val="20"/>
          <w:lang w:val="en-US"/>
        </w:rPr>
        <w:t>Muzayyana</w:t>
      </w:r>
      <w:r>
        <w:rPr>
          <w:rFonts w:ascii="Bookman Old Style" w:eastAsia="Bookman Old Style" w:hAnsi="Bookman Old Style" w:cs="Bookman Old Style"/>
          <w:b/>
          <w:sz w:val="20"/>
          <w:szCs w:val="20"/>
          <w:vertAlign w:val="superscript"/>
          <w:lang w:val="en-US"/>
        </w:rPr>
        <w:t>4</w:t>
      </w:r>
      <w:r>
        <w:rPr>
          <w:rFonts w:ascii="Bookman Old Style" w:eastAsia="Bookman Old Style" w:hAnsi="Bookman Old Style" w:cs="Bookman Old Style"/>
          <w:b/>
          <w:sz w:val="20"/>
          <w:szCs w:val="20"/>
          <w:lang w:val="en-US"/>
        </w:rPr>
        <w:t>, Christien Gloria Tutu</w:t>
      </w:r>
      <w:r>
        <w:rPr>
          <w:rFonts w:ascii="Bookman Old Style" w:eastAsia="Bookman Old Style" w:hAnsi="Bookman Old Style" w:cs="Bookman Old Style"/>
          <w:b/>
          <w:sz w:val="20"/>
          <w:szCs w:val="20"/>
          <w:vertAlign w:val="superscript"/>
          <w:lang w:val="en-US"/>
        </w:rPr>
        <w:t>5</w:t>
      </w:r>
      <w:r w:rsidR="00B41FB5">
        <w:rPr>
          <w:rFonts w:ascii="Bookman Old Style" w:eastAsia="Bookman Old Style" w:hAnsi="Bookman Old Style" w:cs="Bookman Old Style"/>
          <w:b/>
          <w:sz w:val="20"/>
          <w:szCs w:val="20"/>
          <w:lang w:val="en-US"/>
        </w:rPr>
        <w:t>,</w:t>
      </w:r>
      <w:r w:rsidR="00B41FB5">
        <w:rPr>
          <w:rFonts w:ascii="Bookman Old Style" w:eastAsia="Bookman Old Style" w:hAnsi="Bookman Old Style" w:cs="Bookman Old Style"/>
          <w:b/>
          <w:sz w:val="20"/>
          <w:szCs w:val="20"/>
          <w:vertAlign w:val="superscript"/>
          <w:lang w:val="en-US"/>
        </w:rPr>
        <w:t xml:space="preserve"> </w:t>
      </w:r>
      <w:r w:rsidR="00B41FB5">
        <w:rPr>
          <w:rFonts w:ascii="Bookman Old Style" w:eastAsia="Bookman Old Style" w:hAnsi="Bookman Old Style" w:cs="Bookman Old Style"/>
          <w:b/>
          <w:sz w:val="20"/>
          <w:szCs w:val="20"/>
          <w:lang w:val="en-US"/>
        </w:rPr>
        <w:t>Darmin</w:t>
      </w:r>
      <w:r>
        <w:rPr>
          <w:rFonts w:ascii="Bookman Old Style" w:eastAsia="Bookman Old Style" w:hAnsi="Bookman Old Style" w:cs="Bookman Old Style"/>
          <w:b/>
          <w:sz w:val="20"/>
          <w:szCs w:val="20"/>
          <w:vertAlign w:val="superscript"/>
          <w:lang w:val="en-US"/>
        </w:rPr>
        <w:t>6</w:t>
      </w:r>
    </w:p>
    <w:p w14:paraId="3D5C8FCF" w14:textId="1E795957" w:rsidR="00436AF3" w:rsidRDefault="008560F5">
      <w:pPr>
        <w:spacing w:after="0"/>
        <w:jc w:val="right"/>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vertAlign w:val="superscript"/>
        </w:rPr>
        <w:t>1</w:t>
      </w:r>
      <w:r w:rsidR="00B41FB5">
        <w:rPr>
          <w:rFonts w:ascii="Bookman Old Style" w:eastAsia="Bookman Old Style" w:hAnsi="Bookman Old Style" w:cs="Bookman Old Style"/>
          <w:sz w:val="20"/>
          <w:szCs w:val="20"/>
          <w:vertAlign w:val="superscript"/>
          <w:lang w:val="en-US"/>
        </w:rPr>
        <w:t>,2,3,4,5</w:t>
      </w:r>
      <w:r w:rsidR="00B41FB5">
        <w:rPr>
          <w:rFonts w:ascii="Bookman Old Style" w:eastAsia="Bookman Old Style" w:hAnsi="Bookman Old Style" w:cs="Bookman Old Style"/>
          <w:sz w:val="20"/>
          <w:szCs w:val="20"/>
          <w:lang w:val="en-US"/>
        </w:rPr>
        <w:t>Institut Kesehatan dan Teknologi Graha Medika</w:t>
      </w:r>
      <w:r>
        <w:rPr>
          <w:rFonts w:ascii="Bookman Old Style" w:eastAsia="Bookman Old Style" w:hAnsi="Bookman Old Style" w:cs="Bookman Old Style"/>
          <w:sz w:val="20"/>
          <w:szCs w:val="20"/>
        </w:rPr>
        <w:t xml:space="preserve"> </w:t>
      </w:r>
    </w:p>
    <w:p w14:paraId="65A74C40" w14:textId="70AAC33B" w:rsidR="00D07F37" w:rsidRPr="00D07F37" w:rsidRDefault="00B41FB5">
      <w:pPr>
        <w:spacing w:after="0"/>
        <w:jc w:val="right"/>
        <w:rPr>
          <w:rFonts w:ascii="Bookman Old Style" w:eastAsia="Bookman Old Style" w:hAnsi="Bookman Old Style" w:cs="Bookman Old Style"/>
          <w:sz w:val="18"/>
          <w:szCs w:val="18"/>
          <w:lang w:val="en-US"/>
        </w:rPr>
      </w:pPr>
      <w:r w:rsidRPr="00D07F37">
        <w:rPr>
          <w:rFonts w:ascii="Bookman Old Style" w:eastAsia="Bookman Old Style" w:hAnsi="Bookman Old Style" w:cs="Bookman Old Style"/>
          <w:sz w:val="20"/>
          <w:szCs w:val="20"/>
          <w:vertAlign w:val="superscript"/>
          <w:lang w:val="en-US"/>
        </w:rPr>
        <w:t>6</w:t>
      </w:r>
      <w:r w:rsidR="00D07F37">
        <w:rPr>
          <w:rFonts w:ascii="Bookman Old Style" w:eastAsia="Bookman Old Style" w:hAnsi="Bookman Old Style" w:cs="Bookman Old Style"/>
          <w:sz w:val="20"/>
          <w:szCs w:val="20"/>
          <w:lang w:val="en-US"/>
        </w:rPr>
        <w:t>Univ</w:t>
      </w:r>
      <w:r w:rsidR="00D07F37" w:rsidRPr="00D07F37">
        <w:rPr>
          <w:rFonts w:ascii="Bookman Old Style" w:eastAsia="Bookman Old Style" w:hAnsi="Bookman Old Style" w:cs="Bookman Old Style"/>
          <w:sz w:val="20"/>
          <w:szCs w:val="20"/>
          <w:lang w:val="en-US"/>
        </w:rPr>
        <w:t>ersitas</w:t>
      </w:r>
      <w:r w:rsidR="00D07F37">
        <w:rPr>
          <w:rFonts w:ascii="Bookman Old Style" w:eastAsia="Bookman Old Style" w:hAnsi="Bookman Old Style" w:cs="Bookman Old Style"/>
          <w:sz w:val="20"/>
          <w:szCs w:val="20"/>
          <w:lang w:val="en-US"/>
        </w:rPr>
        <w:t xml:space="preserve"> Muhammadiyah Bima</w:t>
      </w:r>
    </w:p>
    <w:p w14:paraId="5E2516C1" w14:textId="6437DEC2" w:rsidR="00D07F37" w:rsidRPr="00D07F37" w:rsidRDefault="00D07F37" w:rsidP="00D07F37">
      <w:pPr>
        <w:spacing w:after="0"/>
        <w:jc w:val="right"/>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rPr>
        <w:t>*</w:t>
      </w:r>
      <w:r>
        <w:rPr>
          <w:rFonts w:ascii="Bookman Old Style" w:eastAsia="Bookman Old Style" w:hAnsi="Bookman Old Style" w:cs="Bookman Old Style"/>
          <w:sz w:val="20"/>
          <w:szCs w:val="20"/>
          <w:lang w:val="en-US"/>
        </w:rPr>
        <w:t>Email: mrrizkifauzan@gmail.com</w:t>
      </w:r>
    </w:p>
    <w:p w14:paraId="2EDF37C2" w14:textId="04DB21AB" w:rsidR="00436AF3" w:rsidRDefault="008560F5">
      <w:pPr>
        <w:spacing w:after="0"/>
        <w:jc w:val="right"/>
        <w:rPr>
          <w:rFonts w:ascii="Bookman Old Style" w:eastAsia="Bookman Old Style" w:hAnsi="Bookman Old Style" w:cs="Bookman Old Style"/>
          <w:sz w:val="18"/>
          <w:szCs w:val="18"/>
        </w:rPr>
      </w:pPr>
      <w:r>
        <w:br/>
      </w:r>
    </w:p>
    <w:p w14:paraId="446AD8C8" w14:textId="77777777" w:rsidR="00436AF3" w:rsidRDefault="00436AF3">
      <w:pPr>
        <w:spacing w:after="0"/>
        <w:jc w:val="center"/>
        <w:rPr>
          <w:rFonts w:ascii="Bookman Old Style" w:eastAsia="Bookman Old Style" w:hAnsi="Bookman Old Style" w:cs="Bookman Old Style"/>
          <w:b/>
          <w:i/>
          <w:sz w:val="20"/>
          <w:szCs w:val="20"/>
        </w:rPr>
      </w:pPr>
    </w:p>
    <w:p w14:paraId="520B3930" w14:textId="6B9267B2" w:rsidR="00436AF3" w:rsidRDefault="008560F5">
      <w:pPr>
        <w:pBdr>
          <w:top w:val="nil"/>
          <w:left w:val="nil"/>
          <w:bottom w:val="nil"/>
          <w:right w:val="nil"/>
          <w:between w:val="nil"/>
        </w:pBdr>
        <w:spacing w:after="0" w:line="240" w:lineRule="auto"/>
        <w:ind w:left="720"/>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b/>
          <w:color w:val="000000"/>
          <w:sz w:val="20"/>
          <w:szCs w:val="20"/>
        </w:rPr>
        <w:t xml:space="preserve">Abstract </w:t>
      </w:r>
    </w:p>
    <w:p w14:paraId="139DB9B0" w14:textId="77777777" w:rsidR="00436AF3" w:rsidRDefault="00436AF3">
      <w:pPr>
        <w:pBdr>
          <w:top w:val="nil"/>
          <w:left w:val="nil"/>
          <w:bottom w:val="nil"/>
          <w:right w:val="nil"/>
          <w:between w:val="nil"/>
        </w:pBdr>
        <w:spacing w:after="0" w:line="240" w:lineRule="auto"/>
        <w:ind w:left="720"/>
        <w:jc w:val="center"/>
        <w:rPr>
          <w:color w:val="000000"/>
          <w:sz w:val="20"/>
          <w:szCs w:val="20"/>
        </w:rPr>
      </w:pPr>
    </w:p>
    <w:p w14:paraId="24E940D9" w14:textId="0B4A6E66" w:rsidR="00436AF3" w:rsidRPr="002F5086" w:rsidRDefault="002F5086">
      <w:pPr>
        <w:pBdr>
          <w:top w:val="nil"/>
          <w:left w:val="nil"/>
          <w:bottom w:val="nil"/>
          <w:right w:val="nil"/>
          <w:between w:val="nil"/>
        </w:pBdr>
        <w:spacing w:after="0" w:line="240" w:lineRule="auto"/>
        <w:ind w:left="720"/>
        <w:jc w:val="both"/>
        <w:rPr>
          <w:rFonts w:ascii="Times New Roman" w:eastAsia="Times New Roman" w:hAnsi="Times New Roman" w:cs="Times New Roman"/>
          <w:i/>
          <w:color w:val="000000"/>
          <w:sz w:val="20"/>
          <w:szCs w:val="20"/>
          <w:lang w:val="en-US"/>
        </w:rPr>
      </w:pPr>
      <w:r w:rsidRPr="002F5086">
        <w:rPr>
          <w:rFonts w:ascii="Times New Roman" w:eastAsia="Times New Roman" w:hAnsi="Times New Roman" w:cs="Times New Roman"/>
          <w:i/>
          <w:color w:val="000000"/>
          <w:sz w:val="20"/>
          <w:szCs w:val="20"/>
          <w:lang w:val="en-US"/>
        </w:rPr>
        <w:t>In adolescence, changes usually occur, including in their eating patterns. So</w:t>
      </w:r>
      <w:r w:rsidR="008C629C">
        <w:rPr>
          <w:rFonts w:ascii="Times New Roman" w:eastAsia="Times New Roman" w:hAnsi="Times New Roman" w:cs="Times New Roman"/>
          <w:i/>
          <w:color w:val="000000"/>
          <w:sz w:val="20"/>
          <w:szCs w:val="20"/>
          <w:lang w:val="en-US"/>
        </w:rPr>
        <w:t xml:space="preserve"> </w:t>
      </w:r>
      <w:r w:rsidRPr="002F5086">
        <w:rPr>
          <w:rFonts w:ascii="Times New Roman" w:eastAsia="Times New Roman" w:hAnsi="Times New Roman" w:cs="Times New Roman"/>
          <w:i/>
          <w:color w:val="000000"/>
          <w:sz w:val="20"/>
          <w:szCs w:val="20"/>
          <w:lang w:val="en-US"/>
        </w:rPr>
        <w:t>to maintain normal growth and development, adolescents need to consume nutritious and non-excessive foods. With the development of the era, many foreign cultural influences have entered Indonesia, one of which is the concept of food. A change in food culture is Junk food or fast food. Junk food is food whose content is little, also the content of its substances is less good As the development of the era, the influence of foreign culture many entered Indonesia, one of them is the concept of eating. This type of research uses the case control study method that was carried out at the State and private high schools in Kotamobagu from May to July 2022. The population is the entire state and private high school youths that are in Kotamobagu who have active status of as many as 10,314 people. The study sample of 298 people was divided into two groups of cases of 149 people and controlled 149 people so that the total sample was 298 persons determined by the formula. The results of the analysis of analytical observational data using the design of case control study are studied using a retrospective approach.  The instrument in this research is a questionnaire compiled by the researchers themselves. Data analysis uses univariate, bivariate and multivariate analysis. The results of the study showed that there was a link between exposure to Junk food advertising (p value=0,000), and Junk food consumption (p worth=0,001) with the incidence of obesity in teenagers in municipalities. Hopefully this research can be used as a reference in making policies on efforts to prevent obesity and education on nutrition in schools.</w:t>
      </w:r>
    </w:p>
    <w:p w14:paraId="2369893E" w14:textId="77777777" w:rsidR="00436AF3" w:rsidRDefault="00436AF3">
      <w:pPr>
        <w:pBdr>
          <w:top w:val="nil"/>
          <w:left w:val="nil"/>
          <w:bottom w:val="nil"/>
          <w:right w:val="nil"/>
          <w:between w:val="nil"/>
        </w:pBdr>
        <w:spacing w:after="0" w:line="240" w:lineRule="auto"/>
        <w:ind w:left="720"/>
        <w:jc w:val="both"/>
        <w:rPr>
          <w:rFonts w:ascii="Times New Roman" w:eastAsia="Times New Roman" w:hAnsi="Times New Roman" w:cs="Times New Roman"/>
          <w:i/>
          <w:color w:val="000000"/>
          <w:sz w:val="20"/>
          <w:szCs w:val="20"/>
        </w:rPr>
      </w:pPr>
    </w:p>
    <w:p w14:paraId="22C2E325" w14:textId="79060A69" w:rsidR="00436AF3" w:rsidRDefault="008560F5">
      <w:pPr>
        <w:pBdr>
          <w:top w:val="nil"/>
          <w:left w:val="nil"/>
          <w:bottom w:val="nil"/>
          <w:right w:val="nil"/>
          <w:between w:val="nil"/>
        </w:pBdr>
        <w:spacing w:after="0" w:line="240" w:lineRule="auto"/>
        <w:ind w:left="720"/>
        <w:jc w:val="both"/>
        <w:rPr>
          <w:color w:val="000000"/>
          <w:sz w:val="20"/>
          <w:szCs w:val="20"/>
        </w:rPr>
      </w:pPr>
      <w:r>
        <w:rPr>
          <w:rFonts w:ascii="Times New Roman" w:eastAsia="Times New Roman" w:hAnsi="Times New Roman" w:cs="Times New Roman"/>
          <w:i/>
          <w:color w:val="000000"/>
          <w:sz w:val="20"/>
          <w:szCs w:val="20"/>
        </w:rPr>
        <w:t xml:space="preserve">Keywords; </w:t>
      </w:r>
      <w:r w:rsidR="002F5086" w:rsidRPr="002F5086">
        <w:rPr>
          <w:rFonts w:ascii="Times New Roman" w:eastAsia="Times New Roman" w:hAnsi="Times New Roman" w:cs="Times New Roman"/>
          <w:i/>
          <w:color w:val="000000"/>
          <w:sz w:val="20"/>
          <w:szCs w:val="20"/>
        </w:rPr>
        <w:t>Obesity; Exposure to Junk food advertisements; Junk food consumption; Adolescents</w:t>
      </w:r>
    </w:p>
    <w:p w14:paraId="2990D131" w14:textId="77777777" w:rsidR="00436AF3" w:rsidRDefault="00436AF3">
      <w:pPr>
        <w:spacing w:after="0"/>
        <w:jc w:val="both"/>
        <w:rPr>
          <w:rFonts w:ascii="Bookman Old Style" w:eastAsia="Bookman Old Style" w:hAnsi="Bookman Old Style" w:cs="Bookman Old Style"/>
          <w:i/>
          <w:sz w:val="20"/>
          <w:szCs w:val="20"/>
        </w:rPr>
      </w:pPr>
    </w:p>
    <w:p w14:paraId="33B61AF8" w14:textId="77777777" w:rsidR="00436AF3" w:rsidRDefault="008560F5">
      <w:pPr>
        <w:spacing w:after="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Abstrak</w:t>
      </w:r>
    </w:p>
    <w:p w14:paraId="6C357196" w14:textId="77777777" w:rsidR="00436AF3" w:rsidRDefault="00436AF3">
      <w:pPr>
        <w:spacing w:after="0"/>
        <w:jc w:val="both"/>
        <w:rPr>
          <w:rFonts w:ascii="Bookman Old Style" w:eastAsia="Bookman Old Style" w:hAnsi="Bookman Old Style" w:cs="Bookman Old Style"/>
          <w:b/>
          <w:i/>
          <w:sz w:val="20"/>
          <w:szCs w:val="20"/>
        </w:rPr>
      </w:pPr>
    </w:p>
    <w:p w14:paraId="703C9ADD" w14:textId="64BBF5FD" w:rsidR="00436AF3" w:rsidRDefault="00D31EDE" w:rsidP="00262E3A">
      <w:pPr>
        <w:spacing w:after="0"/>
        <w:ind w:left="720"/>
        <w:jc w:val="both"/>
        <w:rPr>
          <w:rFonts w:ascii="Bookman Old Style" w:eastAsia="Bookman Old Style" w:hAnsi="Bookman Old Style" w:cs="Bookman Old Style"/>
          <w:color w:val="000000"/>
          <w:sz w:val="20"/>
          <w:szCs w:val="20"/>
          <w:lang w:val="en-US"/>
        </w:rPr>
      </w:pPr>
      <w:r w:rsidRPr="00D31EDE">
        <w:rPr>
          <w:rFonts w:ascii="Bookman Old Style" w:eastAsia="Bookman Old Style" w:hAnsi="Bookman Old Style" w:cs="Bookman Old Style"/>
          <w:color w:val="000000"/>
          <w:sz w:val="20"/>
          <w:szCs w:val="20"/>
          <w:lang w:val="en-US"/>
        </w:rPr>
        <w:t>Pada usia remaja biasanya terjadi perubahan, termasuk pada pola makannya. Sehingga untuk menjaga pertumbuhan dan perkembangan secara normal, remaja perlu mengkonsumsi makanan yang bergizi dan tidak berlebihan</w:t>
      </w:r>
      <w:r>
        <w:rPr>
          <w:rFonts w:ascii="Bookman Old Style" w:eastAsia="Bookman Old Style" w:hAnsi="Bookman Old Style" w:cs="Bookman Old Style"/>
          <w:color w:val="000000"/>
          <w:sz w:val="20"/>
          <w:szCs w:val="20"/>
          <w:lang w:val="en-US"/>
        </w:rPr>
        <w:t xml:space="preserve">. </w:t>
      </w:r>
      <w:r w:rsidRPr="00D31EDE">
        <w:rPr>
          <w:rFonts w:ascii="Bookman Old Style" w:eastAsia="Bookman Old Style" w:hAnsi="Bookman Old Style" w:cs="Bookman Old Style"/>
          <w:color w:val="000000"/>
          <w:sz w:val="20"/>
          <w:szCs w:val="20"/>
          <w:lang w:val="en-US"/>
        </w:rPr>
        <w:t xml:space="preserve">Seiring berkembangnya zaman, pengaruh budaya asing banyak yang masuk ke Indonesia, salah satunya konsep makan. Perubahan budaya makan yaitu </w:t>
      </w:r>
      <w:r w:rsidR="002F5086" w:rsidRPr="002F5086">
        <w:rPr>
          <w:rFonts w:ascii="Bookman Old Style" w:eastAsia="Bookman Old Style" w:hAnsi="Bookman Old Style" w:cs="Bookman Old Style"/>
          <w:i/>
          <w:color w:val="000000"/>
          <w:sz w:val="20"/>
          <w:szCs w:val="20"/>
          <w:lang w:val="en-US"/>
        </w:rPr>
        <w:t xml:space="preserve">Junk food </w:t>
      </w:r>
      <w:r w:rsidRPr="00D31EDE">
        <w:rPr>
          <w:rFonts w:ascii="Bookman Old Style" w:eastAsia="Bookman Old Style" w:hAnsi="Bookman Old Style" w:cs="Bookman Old Style"/>
          <w:color w:val="000000"/>
          <w:sz w:val="20"/>
          <w:szCs w:val="20"/>
          <w:lang w:val="en-US"/>
        </w:rPr>
        <w:t xml:space="preserve">atau makanan cepat saji. </w:t>
      </w:r>
      <w:r w:rsidR="002F5086" w:rsidRPr="002F5086">
        <w:rPr>
          <w:rFonts w:ascii="Bookman Old Style" w:eastAsia="Bookman Old Style" w:hAnsi="Bookman Old Style" w:cs="Bookman Old Style"/>
          <w:i/>
          <w:color w:val="000000"/>
          <w:sz w:val="20"/>
          <w:szCs w:val="20"/>
          <w:lang w:val="en-US"/>
        </w:rPr>
        <w:t xml:space="preserve">Junk food </w:t>
      </w:r>
      <w:r w:rsidRPr="00D31EDE">
        <w:rPr>
          <w:rFonts w:ascii="Bookman Old Style" w:eastAsia="Bookman Old Style" w:hAnsi="Bookman Old Style" w:cs="Bookman Old Style"/>
          <w:color w:val="000000"/>
          <w:sz w:val="20"/>
          <w:szCs w:val="20"/>
          <w:lang w:val="en-US"/>
        </w:rPr>
        <w:t>adalah makanan yang kandungan gizinya sedikit, juga kandungan zat gizinya kurang baik Seiring berkembangnya zaman, pengaruh budaya asing banyak yang masuk ke Indonesia, salah satunya konsep makan</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Jenis</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 xml:space="preserve">penelitian ini menggunakan metode case control study yang dilaksanakan di </w:t>
      </w:r>
      <w:r w:rsidR="00092A2B" w:rsidRPr="00092A2B">
        <w:rPr>
          <w:rFonts w:ascii="Bookman Old Style" w:eastAsia="Bookman Old Style" w:hAnsi="Bookman Old Style" w:cs="Bookman Old Style"/>
          <w:color w:val="000000"/>
          <w:sz w:val="20"/>
          <w:szCs w:val="20"/>
          <w:lang w:val="en-US"/>
        </w:rPr>
        <w:lastRenderedPageBreak/>
        <w:t>SMA</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Negeri dan swasta yang ada di Kotamobagu sejak bulan Mei sampai Juli tahun</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2022. Populasi adalah seluruh remaja SMA Negeri dan swasta yang ada di</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Kotamobagu yang berstatus aktif yaitu sebanyak 10.314 orang. Sampel</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penelitian sebanyak 298 orang yang dibagi menjadi 2 kelompok kasus 149 orang</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 xml:space="preserve">dan </w:t>
      </w:r>
      <w:r w:rsidR="00092A2B">
        <w:rPr>
          <w:rFonts w:ascii="Bookman Old Style" w:eastAsia="Bookman Old Style" w:hAnsi="Bookman Old Style" w:cs="Bookman Old Style"/>
          <w:color w:val="000000"/>
          <w:sz w:val="20"/>
          <w:szCs w:val="20"/>
          <w:lang w:val="en-US"/>
        </w:rPr>
        <w:t xml:space="preserve">control </w:t>
      </w:r>
      <w:r w:rsidR="00092A2B" w:rsidRPr="00092A2B">
        <w:rPr>
          <w:rFonts w:ascii="Bookman Old Style" w:eastAsia="Bookman Old Style" w:hAnsi="Bookman Old Style" w:cs="Bookman Old Style"/>
          <w:color w:val="000000"/>
          <w:sz w:val="20"/>
          <w:szCs w:val="20"/>
          <w:lang w:val="en-US"/>
        </w:rPr>
        <w:t>149 orang sehingga total sampel sebanyak 298 orang yang</w:t>
      </w:r>
      <w:r w:rsidR="00092A2B">
        <w:rPr>
          <w:rFonts w:ascii="Bookman Old Style" w:eastAsia="Bookman Old Style" w:hAnsi="Bookman Old Style" w:cs="Bookman Old Style"/>
          <w:color w:val="000000"/>
          <w:sz w:val="20"/>
          <w:szCs w:val="20"/>
          <w:lang w:val="en-US"/>
        </w:rPr>
        <w:t xml:space="preserve"> </w:t>
      </w:r>
      <w:r w:rsidR="00092A2B" w:rsidRPr="00092A2B">
        <w:rPr>
          <w:rFonts w:ascii="Bookman Old Style" w:eastAsia="Bookman Old Style" w:hAnsi="Bookman Old Style" w:cs="Bookman Old Style"/>
          <w:color w:val="000000"/>
          <w:sz w:val="20"/>
          <w:szCs w:val="20"/>
          <w:lang w:val="en-US"/>
        </w:rPr>
        <w:t>ditentukan dengan rumus lemeshow</w:t>
      </w:r>
      <w:r w:rsidR="00092A2B">
        <w:rPr>
          <w:rFonts w:ascii="Bookman Old Style" w:eastAsia="Bookman Old Style" w:hAnsi="Bookman Old Style" w:cs="Bookman Old Style"/>
          <w:color w:val="000000"/>
          <w:sz w:val="20"/>
          <w:szCs w:val="20"/>
          <w:lang w:val="en-US"/>
        </w:rPr>
        <w:t xml:space="preserve">. </w:t>
      </w:r>
      <w:r w:rsidR="00C61ECF">
        <w:rPr>
          <w:rFonts w:ascii="Bookman Old Style" w:eastAsia="Bookman Old Style" w:hAnsi="Bookman Old Style" w:cs="Bookman Old Style"/>
          <w:color w:val="000000"/>
          <w:sz w:val="20"/>
          <w:szCs w:val="20"/>
          <w:lang w:val="en-US"/>
        </w:rPr>
        <w:t xml:space="preserve">Hasil analisis data </w:t>
      </w:r>
      <w:r w:rsidR="00C61ECF" w:rsidRPr="00C61ECF">
        <w:rPr>
          <w:rFonts w:ascii="Bookman Old Style" w:eastAsia="Bookman Old Style" w:hAnsi="Bookman Old Style" w:cs="Bookman Old Style"/>
          <w:color w:val="000000"/>
          <w:sz w:val="20"/>
          <w:szCs w:val="20"/>
          <w:lang w:val="en-US"/>
        </w:rPr>
        <w:t>observasional analitik dengan menggunakan rancang</w:t>
      </w:r>
      <w:r w:rsidR="00C61ECF">
        <w:rPr>
          <w:rFonts w:ascii="Bookman Old Style" w:eastAsia="Bookman Old Style" w:hAnsi="Bookman Old Style" w:cs="Bookman Old Style"/>
          <w:color w:val="000000"/>
          <w:sz w:val="20"/>
          <w:szCs w:val="20"/>
          <w:lang w:val="en-US"/>
        </w:rPr>
        <w:t xml:space="preserve"> </w:t>
      </w:r>
      <w:r w:rsidR="00C61ECF" w:rsidRPr="00C61ECF">
        <w:rPr>
          <w:rFonts w:ascii="Bookman Old Style" w:eastAsia="Bookman Old Style" w:hAnsi="Bookman Old Style" w:cs="Bookman Old Style"/>
          <w:color w:val="000000"/>
          <w:sz w:val="20"/>
          <w:szCs w:val="20"/>
          <w:lang w:val="en-US"/>
        </w:rPr>
        <w:t>case control study dipelajari dengan menggunakan pendekatan retrospektif</w:t>
      </w:r>
      <w:r w:rsidR="00C61ECF">
        <w:rPr>
          <w:rFonts w:ascii="Bookman Old Style" w:eastAsia="Bookman Old Style" w:hAnsi="Bookman Old Style" w:cs="Bookman Old Style"/>
          <w:color w:val="000000"/>
          <w:sz w:val="20"/>
          <w:szCs w:val="20"/>
          <w:lang w:val="en-US"/>
        </w:rPr>
        <w:t xml:space="preserve">. </w:t>
      </w:r>
      <w:r w:rsidR="00262E3A">
        <w:rPr>
          <w:rFonts w:ascii="Bookman Old Style" w:eastAsia="Bookman Old Style" w:hAnsi="Bookman Old Style" w:cs="Bookman Old Style"/>
          <w:color w:val="000000"/>
          <w:sz w:val="20"/>
          <w:szCs w:val="20"/>
          <w:lang w:val="en-US"/>
        </w:rPr>
        <w:t xml:space="preserve"> </w:t>
      </w:r>
      <w:r w:rsidR="00262E3A" w:rsidRPr="00262E3A">
        <w:rPr>
          <w:rFonts w:ascii="Bookman Old Style" w:eastAsia="Bookman Old Style" w:hAnsi="Bookman Old Style" w:cs="Bookman Old Style"/>
          <w:color w:val="000000"/>
          <w:sz w:val="20"/>
          <w:szCs w:val="20"/>
          <w:lang w:val="en-US"/>
        </w:rPr>
        <w:t>Instrumen</w:t>
      </w:r>
      <w:r w:rsidR="00262E3A">
        <w:rPr>
          <w:rFonts w:ascii="Bookman Old Style" w:eastAsia="Bookman Old Style" w:hAnsi="Bookman Old Style" w:cs="Bookman Old Style"/>
          <w:color w:val="000000"/>
          <w:sz w:val="20"/>
          <w:szCs w:val="20"/>
          <w:lang w:val="en-US"/>
        </w:rPr>
        <w:t xml:space="preserve"> </w:t>
      </w:r>
      <w:r w:rsidR="00262E3A" w:rsidRPr="00262E3A">
        <w:rPr>
          <w:rFonts w:ascii="Bookman Old Style" w:eastAsia="Bookman Old Style" w:hAnsi="Bookman Old Style" w:cs="Bookman Old Style"/>
          <w:color w:val="000000"/>
          <w:sz w:val="20"/>
          <w:szCs w:val="20"/>
          <w:lang w:val="en-US"/>
        </w:rPr>
        <w:t>dalam penelitian ini berupa kuesioner yang disusun sendiri oleh peneliti. Analisis</w:t>
      </w:r>
      <w:r w:rsidR="00262E3A">
        <w:rPr>
          <w:rFonts w:ascii="Bookman Old Style" w:eastAsia="Bookman Old Style" w:hAnsi="Bookman Old Style" w:cs="Bookman Old Style"/>
          <w:color w:val="000000"/>
          <w:sz w:val="20"/>
          <w:szCs w:val="20"/>
          <w:lang w:val="en-US"/>
        </w:rPr>
        <w:t xml:space="preserve"> </w:t>
      </w:r>
      <w:r w:rsidR="00262E3A" w:rsidRPr="00262E3A">
        <w:rPr>
          <w:rFonts w:ascii="Bookman Old Style" w:eastAsia="Bookman Old Style" w:hAnsi="Bookman Old Style" w:cs="Bookman Old Style"/>
          <w:color w:val="000000"/>
          <w:sz w:val="20"/>
          <w:szCs w:val="20"/>
          <w:lang w:val="en-US"/>
        </w:rPr>
        <w:t>data yang digunakan analisis univariat, bivariat dan analisis multivariat. Hasil</w:t>
      </w:r>
      <w:r w:rsidR="00262E3A">
        <w:rPr>
          <w:rFonts w:ascii="Bookman Old Style" w:eastAsia="Bookman Old Style" w:hAnsi="Bookman Old Style" w:cs="Bookman Old Style"/>
          <w:color w:val="000000"/>
          <w:sz w:val="20"/>
          <w:szCs w:val="20"/>
          <w:lang w:val="en-US"/>
        </w:rPr>
        <w:t xml:space="preserve"> </w:t>
      </w:r>
      <w:r w:rsidR="00262E3A" w:rsidRPr="00262E3A">
        <w:rPr>
          <w:rFonts w:ascii="Bookman Old Style" w:eastAsia="Bookman Old Style" w:hAnsi="Bookman Old Style" w:cs="Bookman Old Style"/>
          <w:color w:val="000000"/>
          <w:sz w:val="20"/>
          <w:szCs w:val="20"/>
          <w:lang w:val="en-US"/>
        </w:rPr>
        <w:t>penelitian menunjukkan bahwa ada hubungan antara</w:t>
      </w:r>
      <w:r w:rsidR="0040536B">
        <w:rPr>
          <w:rFonts w:ascii="Bookman Old Style" w:eastAsia="Bookman Old Style" w:hAnsi="Bookman Old Style" w:cs="Bookman Old Style"/>
          <w:color w:val="000000"/>
          <w:sz w:val="20"/>
          <w:szCs w:val="20"/>
          <w:lang w:val="en-US"/>
        </w:rPr>
        <w:t xml:space="preserve"> paparan Iklan </w:t>
      </w:r>
      <w:r w:rsidR="002F5086" w:rsidRPr="002F5086">
        <w:rPr>
          <w:rFonts w:ascii="Bookman Old Style" w:eastAsia="Bookman Old Style" w:hAnsi="Bookman Old Style" w:cs="Bookman Old Style"/>
          <w:i/>
          <w:color w:val="000000"/>
          <w:sz w:val="20"/>
          <w:szCs w:val="20"/>
          <w:lang w:val="en-US"/>
        </w:rPr>
        <w:t xml:space="preserve">Junk food </w:t>
      </w:r>
      <w:r w:rsidR="0040536B">
        <w:rPr>
          <w:rFonts w:ascii="Bookman Old Style" w:eastAsia="Bookman Old Style" w:hAnsi="Bookman Old Style" w:cs="Bookman Old Style"/>
          <w:color w:val="000000"/>
          <w:sz w:val="20"/>
          <w:szCs w:val="20"/>
          <w:lang w:val="en-US"/>
        </w:rPr>
        <w:t xml:space="preserve">(p value= 0,000), dan Konsumsi </w:t>
      </w:r>
      <w:r w:rsidR="002F5086" w:rsidRPr="002F5086">
        <w:rPr>
          <w:rFonts w:ascii="Bookman Old Style" w:eastAsia="Bookman Old Style" w:hAnsi="Bookman Old Style" w:cs="Bookman Old Style"/>
          <w:i/>
          <w:color w:val="000000"/>
          <w:sz w:val="20"/>
          <w:szCs w:val="20"/>
          <w:lang w:val="en-US"/>
        </w:rPr>
        <w:t xml:space="preserve">Junk food </w:t>
      </w:r>
      <w:r w:rsidR="0040536B">
        <w:rPr>
          <w:rFonts w:ascii="Bookman Old Style" w:eastAsia="Bookman Old Style" w:hAnsi="Bookman Old Style" w:cs="Bookman Old Style"/>
          <w:color w:val="000000"/>
          <w:sz w:val="20"/>
          <w:szCs w:val="20"/>
          <w:lang w:val="en-US"/>
        </w:rPr>
        <w:t xml:space="preserve">(p value=0,001) dengan kejadian obesitas pada remaja di kotamobagu. </w:t>
      </w:r>
      <w:r w:rsidR="002F5086" w:rsidRPr="002F5086">
        <w:rPr>
          <w:rFonts w:ascii="Bookman Old Style" w:eastAsia="Bookman Old Style" w:hAnsi="Bookman Old Style" w:cs="Bookman Old Style"/>
          <w:color w:val="000000"/>
          <w:sz w:val="20"/>
          <w:szCs w:val="20"/>
          <w:lang w:val="en-US"/>
        </w:rPr>
        <w:t>Diharapkan penelitian ini bisa dijadikan acuan dalam membuat kebijakan mengenai upaya pencegahan obesitas dan pendidikan mengenai gizi di sekolah.</w:t>
      </w:r>
    </w:p>
    <w:p w14:paraId="37927A1D" w14:textId="77777777" w:rsidR="00092A2B" w:rsidRPr="00092A2B" w:rsidRDefault="00092A2B" w:rsidP="00092A2B">
      <w:pPr>
        <w:spacing w:after="0"/>
        <w:ind w:left="720"/>
        <w:jc w:val="both"/>
        <w:rPr>
          <w:rFonts w:ascii="Bookman Old Style" w:eastAsia="Bookman Old Style" w:hAnsi="Bookman Old Style" w:cs="Bookman Old Style"/>
          <w:color w:val="000000"/>
          <w:sz w:val="20"/>
          <w:szCs w:val="20"/>
          <w:lang w:val="en-US"/>
        </w:rPr>
      </w:pPr>
    </w:p>
    <w:p w14:paraId="600E1582" w14:textId="127751C0" w:rsidR="00436AF3" w:rsidRPr="00D31EDE" w:rsidRDefault="008560F5">
      <w:pPr>
        <w:spacing w:after="0"/>
        <w:ind w:left="720"/>
        <w:jc w:val="both"/>
        <w:rPr>
          <w:rFonts w:ascii="Bookman Old Style" w:eastAsia="Bookman Old Style" w:hAnsi="Bookman Old Style" w:cs="Bookman Old Style"/>
          <w:color w:val="000000"/>
          <w:sz w:val="20"/>
          <w:szCs w:val="20"/>
          <w:lang w:val="en-US"/>
        </w:rPr>
      </w:pPr>
      <w:r>
        <w:rPr>
          <w:rFonts w:ascii="Bookman Old Style" w:eastAsia="Bookman Old Style" w:hAnsi="Bookman Old Style" w:cs="Bookman Old Style"/>
          <w:sz w:val="20"/>
          <w:szCs w:val="20"/>
        </w:rPr>
        <w:t xml:space="preserve">Kata kunci; </w:t>
      </w:r>
      <w:r w:rsidR="00D31EDE">
        <w:rPr>
          <w:rFonts w:ascii="Bookman Old Style" w:eastAsia="Bookman Old Style" w:hAnsi="Bookman Old Style" w:cs="Bookman Old Style"/>
          <w:sz w:val="20"/>
          <w:szCs w:val="20"/>
          <w:lang w:val="en-US"/>
        </w:rPr>
        <w:t>Obeitas; Paparan Iklan Junk Food; Konsumsi Junk food; Remaja</w:t>
      </w:r>
    </w:p>
    <w:p w14:paraId="175BF492" w14:textId="77777777" w:rsidR="00436AF3" w:rsidRDefault="00436AF3">
      <w:pPr>
        <w:spacing w:after="0" w:line="240" w:lineRule="auto"/>
        <w:jc w:val="both"/>
        <w:rPr>
          <w:rFonts w:ascii="Bookman Old Style" w:eastAsia="Bookman Old Style" w:hAnsi="Bookman Old Style" w:cs="Bookman Old Style"/>
          <w:sz w:val="20"/>
          <w:szCs w:val="20"/>
        </w:rPr>
      </w:pPr>
    </w:p>
    <w:p w14:paraId="3DC23E6F" w14:textId="1FE5E348"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PENDAHULUAN</w:t>
      </w:r>
    </w:p>
    <w:p w14:paraId="12EFB72D" w14:textId="0ADF5EB2"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Obesitas merupakan masalah Kesehatan masyarakat dunia dan berkontribusi terhadap 2,6 juta kematian di dunia setiap tahun. Prevalensi obesitas telah meningkat di berbagai negara, termasuk pada Asia tenggara serta Asia Selatan (Agustina, Meilanawati and Fenny, 2021). Menurut data global pada tahun 2016, lebih dari 1,9 milyar orang dewasa berusia 18 tahun ke atas mengalami obesitas. Dari jumlah tersebut, ditemukan orang dewasa yang mengalami obesitas sebanyak lebih dari 650 juta orang. Sekitar 13% populasi orang dewasa di dunia mengalami obesitas. selain itu, lebih dari 340 juta anak-anak dan remaja berusia 5-19 pada tahun 2016 juga mengalami obesitas atau kelebihan berat badan. (WHO, 2018)</w:t>
      </w:r>
    </w:p>
    <w:p w14:paraId="115306FA" w14:textId="77777777"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 xml:space="preserve">Hal yang sama juga terjadi di Indonesia, prevalensi obesitas mengalami peningkatan setiap tahunnya. Tercatat jumlah prevalensi obesitas sejak tahun 2003 sebesar 10,5% dan mengalami peningkatan pada tahun 2018 sebasar 21,8%. Tiga provinsi dengan prevalensi obesitas paling tinggi di Indonesia yaitu provinsi Sulawesi Utara, DKI Jakarta dan Kalimantan Timur. (Kemenkes RI, 2019). </w:t>
      </w:r>
    </w:p>
    <w:p w14:paraId="393F5F31" w14:textId="77777777"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Obesitas sendiri sudah berada pada level yang bisa dikatakan gawat, yaitu lanjutan dari gizi lebih yang telah semakin parah karena dalam 30 tahun terakhir gizi lebih atau overweight telah mengalami peningkatan. (Alman, Lister and Garnet, 2020). Remaja yang mengalami obesitas, 80% memiliki peluang saat dewasa nanti mengalami obesitas. Remaja yang sepanjang hidupnya mengalami obesitas juga akan berisiko lebih tinggi untuk mengalami beberapa penyakit serius seperti stroke, asma, diabetes, kardiovaskuler serta kanker yang tentunya bisa berakhir dengan kematian. (Suryaputra, Nadhiroh and Rahayu, 2012).</w:t>
      </w:r>
    </w:p>
    <w:p w14:paraId="4F33A162" w14:textId="376319D3"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 xml:space="preserve">Seiring berkembangnya zaman, pengaruh budaya asing banyak yang masuk ke Indonesia, salah satunya konsep makan. Perubahan budaya makan yaitu mengkonsumsi fast food dan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atau makanan cepat saji.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adalah makanan yang kandungan gizinya sedikit, juga kandungan zat gizinya kurang baik Seiring berkembangnya zaman, pengaruh budaya asing banyak yang masuk ke Indonesia, salah satunya konsep makan. Perubahan budaya makan yaitu mengkonsumsi fast food dan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atau makanan cepat saji.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adalah </w:t>
      </w:r>
      <w:r w:rsidRPr="009E681B">
        <w:rPr>
          <w:rFonts w:ascii="Bookman Old Style" w:eastAsia="Bookman Old Style" w:hAnsi="Bookman Old Style" w:cs="Bookman Old Style"/>
        </w:rPr>
        <w:lastRenderedPageBreak/>
        <w:t xml:space="preserve">makanan yang kandungan gizinya sedikit, juga kandungan zat gizinya kurang baik. (Indrapermana and Pratiwi, 2019). </w:t>
      </w:r>
    </w:p>
    <w:p w14:paraId="0AC30A7E" w14:textId="6348CD8B" w:rsidR="009E681B" w:rsidRPr="009E681B"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 xml:space="preserve">Salah satu penyebab tingginya jumlah prevalensi obesitas pada remaja adalah kebiasaan dalam mengkonsumsi makanan rendah gizi atau biasa disebut junk food.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disebut makanan rendah gizi dikarenakan mengandung sangat sedikit vitamin, sebaliknya tinggi akan kolesterol, natrium, dan lemak jenuh. (Wu et al., 2021). Beberapa faktor penyebab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menjadi terkenal dikalangan remaja antara lain,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merupakan makanan yang dianggap cukup lezat, praktis didapat, tren dan juga menjadi hiburan bagi remaja, serta sajian yang tersaji sangat bervariasi, ditambah lagi dengan harganya yang cukup terjangkau bagi remaja. (Majabadi et al., 2016)</w:t>
      </w:r>
    </w:p>
    <w:p w14:paraId="5FE20768" w14:textId="59AA69F5" w:rsidR="00436AF3" w:rsidRDefault="009E681B" w:rsidP="009E681B">
      <w:pPr>
        <w:spacing w:after="0" w:line="240" w:lineRule="auto"/>
        <w:ind w:firstLine="360"/>
        <w:jc w:val="both"/>
        <w:rPr>
          <w:rFonts w:ascii="Bookman Old Style" w:eastAsia="Bookman Old Style" w:hAnsi="Bookman Old Style" w:cs="Bookman Old Style"/>
        </w:rPr>
      </w:pPr>
      <w:r w:rsidRPr="009E681B">
        <w:rPr>
          <w:rFonts w:ascii="Bookman Old Style" w:eastAsia="Bookman Old Style" w:hAnsi="Bookman Old Style" w:cs="Bookman Old Style"/>
        </w:rPr>
        <w:t xml:space="preserve">Selain itu, beberapa penelitian menunjukkan bahwa iklan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dapat mengaktifkan sel yang sangat sensitif serta masih berkembang pada otak remaja. Begitu juga dengan Aktivitas fisik, remaja saat ini cenderung tidak memiliki kegiatan yang banyak. Banyak diantara remaja hanya aktif di sekolah saja, remaja lebih menyukai aktivitas-aktivitas ringan mirip bermain game di smartphone dan berkumpul di kawasan kuliner junk food. Berlandaskan fenomena tersebut, peneliti mengindikasikan bahwa paparan iklan- iklan junk food, pola konsumsi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serta aktivitas fisik menjadi beberapa faktor pendorong utama bagi remaja untuk mengalami obesitas. Maka penelitian ini akan memastikan kembali apakah terdapat pengaruh antara paparan iklan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 xml:space="preserve">dan konsumsi </w:t>
      </w:r>
      <w:r w:rsidR="002F5086" w:rsidRPr="002F5086">
        <w:rPr>
          <w:rFonts w:ascii="Bookman Old Style" w:eastAsia="Bookman Old Style" w:hAnsi="Bookman Old Style" w:cs="Bookman Old Style"/>
          <w:i/>
        </w:rPr>
        <w:t xml:space="preserve">Junk food </w:t>
      </w:r>
      <w:r w:rsidRPr="009E681B">
        <w:rPr>
          <w:rFonts w:ascii="Bookman Old Style" w:eastAsia="Bookman Old Style" w:hAnsi="Bookman Old Style" w:cs="Bookman Old Style"/>
        </w:rPr>
        <w:t>terhadap kejadian obesitas pada remaja</w:t>
      </w:r>
    </w:p>
    <w:p w14:paraId="54FCCC52" w14:textId="01373CB6" w:rsidR="009E681B" w:rsidRDefault="009E681B" w:rsidP="009E681B">
      <w:pPr>
        <w:spacing w:after="0" w:line="240" w:lineRule="auto"/>
        <w:ind w:firstLine="360"/>
        <w:jc w:val="both"/>
        <w:rPr>
          <w:rFonts w:ascii="Bookman Old Style" w:eastAsia="Bookman Old Style" w:hAnsi="Bookman Old Style" w:cs="Bookman Old Style"/>
        </w:rPr>
      </w:pPr>
    </w:p>
    <w:p w14:paraId="3F20BA34" w14:textId="77777777" w:rsidR="009E681B" w:rsidRPr="009E681B" w:rsidRDefault="009E681B" w:rsidP="009E681B">
      <w:pPr>
        <w:spacing w:after="0" w:line="240" w:lineRule="auto"/>
        <w:ind w:firstLine="360"/>
        <w:jc w:val="both"/>
        <w:rPr>
          <w:rFonts w:ascii="Bookman Old Style" w:eastAsia="Bookman Old Style" w:hAnsi="Bookman Old Style" w:cs="Bookman Old Style"/>
        </w:rPr>
      </w:pPr>
    </w:p>
    <w:p w14:paraId="7D430DE0" w14:textId="77777777" w:rsidR="00436AF3" w:rsidRDefault="00436AF3">
      <w:pPr>
        <w:spacing w:after="0" w:line="240" w:lineRule="auto"/>
        <w:ind w:firstLine="360"/>
        <w:jc w:val="both"/>
        <w:rPr>
          <w:rFonts w:ascii="Bookman Old Style" w:eastAsia="Bookman Old Style" w:hAnsi="Bookman Old Style" w:cs="Bookman Old Style"/>
          <w:sz w:val="18"/>
          <w:szCs w:val="18"/>
        </w:rPr>
      </w:pPr>
    </w:p>
    <w:p w14:paraId="10783633" w14:textId="7E06C00E"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METODE</w:t>
      </w:r>
    </w:p>
    <w:p w14:paraId="1FD6FB24" w14:textId="04ED9071" w:rsidR="009E681B" w:rsidRDefault="009E681B">
      <w:pPr>
        <w:spacing w:after="0" w:line="240" w:lineRule="auto"/>
        <w:ind w:firstLine="360"/>
        <w:jc w:val="both"/>
        <w:rPr>
          <w:rFonts w:ascii="Bookman Old Style" w:eastAsia="Times New Roman" w:hAnsi="Bookman Old Style" w:cs="Times New Roman"/>
        </w:rPr>
      </w:pPr>
      <w:r w:rsidRPr="009E681B">
        <w:rPr>
          <w:rFonts w:ascii="Bookman Old Style" w:eastAsia="Times New Roman" w:hAnsi="Bookman Old Style" w:cs="Times New Roman"/>
        </w:rPr>
        <w:t xml:space="preserve">Jenis penelitian yang digunakan adalah penelitian observasional dengan rancangan penelitian cross sectional study. Metode ini lebih tepat digunakan dalam penelitian karena mampu menjelaskan hubungan variabel independen dengan variabel dependen pada populasi yang diteliti pada satu titik waktu tertentu (point time approach). Penelitian dilakukan di beberapa sekolah yang ada diKota Kotamobagu. Penelitian dilakukan dari bulan </w:t>
      </w:r>
      <w:r w:rsidR="008C629C">
        <w:rPr>
          <w:rFonts w:ascii="Bookman Old Style" w:eastAsia="Times New Roman" w:hAnsi="Bookman Old Style" w:cs="Times New Roman"/>
          <w:lang w:val="en-US"/>
        </w:rPr>
        <w:t xml:space="preserve">Januari-Maret </w:t>
      </w:r>
      <w:r w:rsidRPr="009E681B">
        <w:rPr>
          <w:rFonts w:ascii="Bookman Old Style" w:eastAsia="Times New Roman" w:hAnsi="Bookman Old Style" w:cs="Times New Roman"/>
        </w:rPr>
        <w:t>202</w:t>
      </w:r>
      <w:r w:rsidR="008C629C">
        <w:rPr>
          <w:rFonts w:ascii="Bookman Old Style" w:eastAsia="Times New Roman" w:hAnsi="Bookman Old Style" w:cs="Times New Roman"/>
          <w:lang w:val="en-US"/>
        </w:rPr>
        <w:t>3</w:t>
      </w:r>
      <w:r w:rsidRPr="009E681B">
        <w:rPr>
          <w:rFonts w:ascii="Bookman Old Style" w:eastAsia="Times New Roman" w:hAnsi="Bookman Old Style" w:cs="Times New Roman"/>
        </w:rPr>
        <w:t xml:space="preserve">. Populasi penelitian adalah seluruh remaja SMA Negeri dan Swasta yang ada di Kotamobagu Berdasarkan data dari Dinas Pendidikan Kotamobagu Tahun 2021, jumlah seluruh siswa SMA yang berstatus aktif, yang dibagi menjadi 2 bagian, yaitu populasi kasus dan populasi kontrol. </w:t>
      </w:r>
    </w:p>
    <w:p w14:paraId="77404F1E" w14:textId="5196C381" w:rsidR="009E681B" w:rsidRPr="009E681B" w:rsidRDefault="009E681B">
      <w:pPr>
        <w:spacing w:after="0" w:line="240" w:lineRule="auto"/>
        <w:ind w:firstLine="360"/>
        <w:jc w:val="both"/>
        <w:rPr>
          <w:rFonts w:ascii="Bookman Old Style" w:eastAsia="Times New Roman" w:hAnsi="Bookman Old Style" w:cs="Times New Roman"/>
        </w:rPr>
      </w:pPr>
      <w:r w:rsidRPr="009E681B">
        <w:rPr>
          <w:rFonts w:ascii="Bookman Old Style" w:eastAsia="Times New Roman" w:hAnsi="Bookman Old Style" w:cs="Times New Roman"/>
        </w:rPr>
        <w:t>Sampel penelitian ini adalah sebagian dari populasi. Sampel dalam penelitian ini terdiri dari sampel kasus dan sampel kontrol. Besar sampel dihitung dengan menggunakan nilai OR (odds ratio) pada penelitian sebelumnya. Untuk menentukan besar sampel dalam penelitian ini ditentukan berdasarkan rumus Lemeshow maka diperoleh sampel sebesar 149 orang. Maka besar sampel untuk masing-masing kelompok kasus adalah 149 orang dan kelompok kontrol adalah 149 orang. Sehingga besar sampel secara keseluruhan adalah 298 orang. Analisis data yakni analisis univariat dan bivariat menggunakan uji statistik chi-square. Data hasil penelitian disajikan dalam bentuk tabel dan narasi.</w:t>
      </w:r>
    </w:p>
    <w:p w14:paraId="2E9F2491" w14:textId="156D4E4D" w:rsidR="00436AF3" w:rsidRDefault="00436AF3">
      <w:pPr>
        <w:spacing w:after="0" w:line="240" w:lineRule="auto"/>
        <w:ind w:left="66" w:firstLine="360"/>
        <w:jc w:val="both"/>
        <w:rPr>
          <w:rFonts w:ascii="Times New Roman" w:eastAsia="Times New Roman" w:hAnsi="Times New Roman" w:cs="Times New Roman"/>
        </w:rPr>
      </w:pPr>
    </w:p>
    <w:p w14:paraId="2A4A93D6" w14:textId="6DE3A511" w:rsidR="00436AF3" w:rsidRDefault="00436AF3">
      <w:pPr>
        <w:spacing w:after="0" w:line="240" w:lineRule="auto"/>
        <w:ind w:firstLine="360"/>
        <w:jc w:val="both"/>
        <w:rPr>
          <w:rFonts w:ascii="Bookman Old Style" w:eastAsia="Bookman Old Style" w:hAnsi="Bookman Old Style" w:cs="Bookman Old Style"/>
          <w:sz w:val="20"/>
          <w:szCs w:val="20"/>
        </w:rPr>
      </w:pPr>
    </w:p>
    <w:p w14:paraId="514074E9" w14:textId="30D1F2AD" w:rsidR="002F5086" w:rsidRDefault="002F5086">
      <w:pPr>
        <w:spacing w:after="0" w:line="240" w:lineRule="auto"/>
        <w:ind w:firstLine="360"/>
        <w:jc w:val="both"/>
        <w:rPr>
          <w:rFonts w:ascii="Bookman Old Style" w:eastAsia="Bookman Old Style" w:hAnsi="Bookman Old Style" w:cs="Bookman Old Style"/>
          <w:sz w:val="20"/>
          <w:szCs w:val="20"/>
        </w:rPr>
      </w:pPr>
    </w:p>
    <w:p w14:paraId="01579D22" w14:textId="1933E35E" w:rsidR="002F5086" w:rsidRDefault="002F5086">
      <w:pPr>
        <w:spacing w:after="0" w:line="240" w:lineRule="auto"/>
        <w:ind w:firstLine="360"/>
        <w:jc w:val="both"/>
        <w:rPr>
          <w:rFonts w:ascii="Bookman Old Style" w:eastAsia="Bookman Old Style" w:hAnsi="Bookman Old Style" w:cs="Bookman Old Style"/>
          <w:sz w:val="20"/>
          <w:szCs w:val="20"/>
        </w:rPr>
      </w:pPr>
    </w:p>
    <w:p w14:paraId="76A64199" w14:textId="77777777" w:rsidR="002F5086" w:rsidRDefault="002F5086">
      <w:pPr>
        <w:spacing w:after="0" w:line="240" w:lineRule="auto"/>
        <w:ind w:firstLine="360"/>
        <w:jc w:val="both"/>
        <w:rPr>
          <w:rFonts w:ascii="Bookman Old Style" w:eastAsia="Bookman Old Style" w:hAnsi="Bookman Old Style" w:cs="Bookman Old Style"/>
          <w:sz w:val="20"/>
          <w:szCs w:val="20"/>
        </w:rPr>
      </w:pPr>
    </w:p>
    <w:p w14:paraId="0A164553" w14:textId="370324C6"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lastRenderedPageBreak/>
        <w:t>HASIL DAN PEMBAHASAN</w:t>
      </w:r>
    </w:p>
    <w:p w14:paraId="3EC4FBBD" w14:textId="12107E1B" w:rsidR="007264EB" w:rsidRDefault="007264EB">
      <w:pPr>
        <w:spacing w:after="0" w:line="240" w:lineRule="auto"/>
        <w:rPr>
          <w:rFonts w:ascii="Bookman Old Style" w:eastAsia="Bookman Old Style" w:hAnsi="Bookman Old Style" w:cs="Bookman Old Style"/>
          <w:b/>
          <w:lang w:val="en-US"/>
        </w:rPr>
      </w:pPr>
      <w:r>
        <w:rPr>
          <w:rFonts w:ascii="Bookman Old Style" w:eastAsia="Bookman Old Style" w:hAnsi="Bookman Old Style" w:cs="Bookman Old Style"/>
          <w:b/>
          <w:lang w:val="en-US"/>
        </w:rPr>
        <w:t>Analisis Univariat</w:t>
      </w:r>
    </w:p>
    <w:p w14:paraId="60C51A4A" w14:textId="30889017" w:rsidR="007264EB" w:rsidRDefault="007264EB" w:rsidP="002F5086">
      <w:pPr>
        <w:ind w:firstLine="450"/>
        <w:jc w:val="both"/>
        <w:rPr>
          <w:rFonts w:ascii="Bookman Old Style" w:eastAsia="Times New Roman" w:hAnsi="Bookman Old Style" w:cs="Times New Roman"/>
          <w:lang w:val="en-US"/>
        </w:rPr>
      </w:pPr>
      <w:r w:rsidRPr="007264EB">
        <w:rPr>
          <w:rFonts w:ascii="Bookman Old Style" w:eastAsia="Times New Roman" w:hAnsi="Bookman Old Style" w:cs="Times New Roman"/>
        </w:rPr>
        <w:t>Berdasarkan tabel 1 dapat diketahui distribusi frekuensi dari remaja di Kotamobagu dimana remaja yang diteliti dikelompokkan menjadi dua kelompok yakni tidak obesitas dan obesitas. Pada kelompok remaja dengan tidak obesitas mayoritas kelas 1 SMA dan 2 SMA yang masing-masing sebanyak 62 orang (41,6%)  dan berjenis kelamin perempuan sebanyak 80 orang (53,7%). Sementara, pada kelompok remaja dengan obesitas mayoritas kelas 1 SMA sebanyak 70 orang (47%)  dan berjenis kelamin perempuan sebanyak 99 orang (66,4%)</w:t>
      </w:r>
      <w:r>
        <w:rPr>
          <w:rFonts w:ascii="Bookman Old Style" w:eastAsia="Times New Roman" w:hAnsi="Bookman Old Style" w:cs="Times New Roman"/>
          <w:lang w:val="en-US"/>
        </w:rPr>
        <w:t xml:space="preserve"> </w:t>
      </w:r>
    </w:p>
    <w:tbl>
      <w:tblPr>
        <w:tblStyle w:val="TableGrid"/>
        <w:tblpPr w:leftFromText="180" w:rightFromText="180" w:vertAnchor="page" w:horzAnchor="margin" w:tblpY="5312"/>
        <w:tblW w:w="8820"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039"/>
        <w:gridCol w:w="1757"/>
        <w:gridCol w:w="969"/>
        <w:gridCol w:w="1272"/>
        <w:gridCol w:w="937"/>
        <w:gridCol w:w="956"/>
      </w:tblGrid>
      <w:tr w:rsidR="002F5086" w14:paraId="11F043B4" w14:textId="77777777" w:rsidTr="002F5086">
        <w:trPr>
          <w:trHeight w:val="461"/>
        </w:trPr>
        <w:tc>
          <w:tcPr>
            <w:tcW w:w="1890" w:type="dxa"/>
            <w:vMerge w:val="restart"/>
            <w:tcBorders>
              <w:bottom w:val="nil"/>
              <w:right w:val="nil"/>
            </w:tcBorders>
            <w:vAlign w:val="center"/>
          </w:tcPr>
          <w:p w14:paraId="677B1D1E" w14:textId="77777777" w:rsidR="002F5086" w:rsidRPr="00506FD6" w:rsidRDefault="002F5086" w:rsidP="002F5086">
            <w:pPr>
              <w:ind w:left="-200"/>
              <w:jc w:val="center"/>
              <w:rPr>
                <w:rFonts w:ascii="Times New Roman" w:hAnsi="Times New Roman" w:cs="Times New Roman"/>
                <w:b/>
                <w:bCs/>
                <w:sz w:val="24"/>
                <w:szCs w:val="24"/>
              </w:rPr>
            </w:pPr>
            <w:r w:rsidRPr="00506FD6">
              <w:rPr>
                <w:rFonts w:ascii="Times New Roman" w:hAnsi="Times New Roman" w:cs="Times New Roman"/>
                <w:b/>
                <w:bCs/>
                <w:sz w:val="24"/>
                <w:szCs w:val="24"/>
              </w:rPr>
              <w:t>Karakteristik Responden</w:t>
            </w:r>
          </w:p>
        </w:tc>
        <w:tc>
          <w:tcPr>
            <w:tcW w:w="2796" w:type="dxa"/>
            <w:gridSpan w:val="2"/>
            <w:tcBorders>
              <w:left w:val="nil"/>
              <w:bottom w:val="single" w:sz="4" w:space="0" w:color="auto"/>
              <w:right w:val="nil"/>
            </w:tcBorders>
            <w:vAlign w:val="center"/>
          </w:tcPr>
          <w:p w14:paraId="7918F058" w14:textId="77777777" w:rsidR="002F5086" w:rsidRPr="00506FD6" w:rsidRDefault="002F5086" w:rsidP="002F5086">
            <w:pPr>
              <w:jc w:val="center"/>
              <w:rPr>
                <w:rFonts w:ascii="Times New Roman" w:hAnsi="Times New Roman" w:cs="Times New Roman"/>
                <w:b/>
                <w:bCs/>
                <w:sz w:val="24"/>
                <w:szCs w:val="24"/>
              </w:rPr>
            </w:pPr>
            <w:r w:rsidRPr="00506FD6">
              <w:rPr>
                <w:rFonts w:ascii="Times New Roman" w:hAnsi="Times New Roman" w:cs="Times New Roman"/>
                <w:b/>
                <w:bCs/>
                <w:sz w:val="24"/>
                <w:szCs w:val="24"/>
              </w:rPr>
              <w:t>Tidak Obesitas</w:t>
            </w:r>
          </w:p>
        </w:tc>
        <w:tc>
          <w:tcPr>
            <w:tcW w:w="2241" w:type="dxa"/>
            <w:gridSpan w:val="2"/>
            <w:tcBorders>
              <w:left w:val="nil"/>
              <w:bottom w:val="single" w:sz="4" w:space="0" w:color="auto"/>
              <w:right w:val="nil"/>
            </w:tcBorders>
            <w:vAlign w:val="center"/>
          </w:tcPr>
          <w:p w14:paraId="4CC9681D" w14:textId="77777777" w:rsidR="002F5086" w:rsidRPr="00506FD6" w:rsidRDefault="002F5086" w:rsidP="002F5086">
            <w:pPr>
              <w:jc w:val="center"/>
              <w:rPr>
                <w:rFonts w:ascii="Times New Roman" w:hAnsi="Times New Roman" w:cs="Times New Roman"/>
                <w:b/>
                <w:bCs/>
                <w:sz w:val="24"/>
                <w:szCs w:val="24"/>
              </w:rPr>
            </w:pPr>
            <w:r w:rsidRPr="00506FD6">
              <w:rPr>
                <w:rFonts w:ascii="Times New Roman" w:hAnsi="Times New Roman" w:cs="Times New Roman"/>
                <w:b/>
                <w:bCs/>
                <w:sz w:val="24"/>
                <w:szCs w:val="24"/>
              </w:rPr>
              <w:t>Obesitas</w:t>
            </w:r>
          </w:p>
        </w:tc>
        <w:tc>
          <w:tcPr>
            <w:tcW w:w="1893" w:type="dxa"/>
            <w:gridSpan w:val="2"/>
            <w:tcBorders>
              <w:left w:val="nil"/>
              <w:bottom w:val="single" w:sz="4" w:space="0" w:color="auto"/>
              <w:right w:val="nil"/>
            </w:tcBorders>
            <w:vAlign w:val="center"/>
          </w:tcPr>
          <w:p w14:paraId="65ABFC05" w14:textId="77777777" w:rsidR="002F5086" w:rsidRPr="00506FD6" w:rsidRDefault="002F5086" w:rsidP="002F5086">
            <w:pPr>
              <w:jc w:val="center"/>
              <w:rPr>
                <w:rFonts w:ascii="Times New Roman" w:hAnsi="Times New Roman" w:cs="Times New Roman"/>
                <w:b/>
                <w:bCs/>
                <w:sz w:val="24"/>
                <w:szCs w:val="24"/>
              </w:rPr>
            </w:pPr>
            <w:r w:rsidRPr="00506FD6">
              <w:rPr>
                <w:rFonts w:ascii="Times New Roman" w:hAnsi="Times New Roman" w:cs="Times New Roman"/>
                <w:b/>
                <w:bCs/>
                <w:sz w:val="24"/>
                <w:szCs w:val="24"/>
              </w:rPr>
              <w:t>Total</w:t>
            </w:r>
          </w:p>
        </w:tc>
      </w:tr>
      <w:tr w:rsidR="002F5086" w14:paraId="6EC9E7C0" w14:textId="77777777" w:rsidTr="002F5086">
        <w:trPr>
          <w:trHeight w:val="461"/>
        </w:trPr>
        <w:tc>
          <w:tcPr>
            <w:tcW w:w="1890" w:type="dxa"/>
            <w:vMerge/>
            <w:tcBorders>
              <w:top w:val="nil"/>
              <w:bottom w:val="single" w:sz="4" w:space="0" w:color="auto"/>
              <w:right w:val="nil"/>
            </w:tcBorders>
          </w:tcPr>
          <w:p w14:paraId="49621BD8" w14:textId="77777777" w:rsidR="002F5086" w:rsidRPr="00506FD6" w:rsidRDefault="002F5086" w:rsidP="002F5086">
            <w:pPr>
              <w:jc w:val="center"/>
              <w:rPr>
                <w:rFonts w:ascii="Times New Roman" w:hAnsi="Times New Roman" w:cs="Times New Roman"/>
                <w:b/>
                <w:bCs/>
                <w:sz w:val="24"/>
                <w:szCs w:val="24"/>
              </w:rPr>
            </w:pPr>
          </w:p>
        </w:tc>
        <w:tc>
          <w:tcPr>
            <w:tcW w:w="1039" w:type="dxa"/>
            <w:tcBorders>
              <w:top w:val="single" w:sz="4" w:space="0" w:color="auto"/>
              <w:left w:val="nil"/>
              <w:bottom w:val="single" w:sz="4" w:space="0" w:color="auto"/>
              <w:right w:val="nil"/>
            </w:tcBorders>
            <w:vAlign w:val="center"/>
          </w:tcPr>
          <w:p w14:paraId="53D303EF" w14:textId="77777777" w:rsidR="002F5086" w:rsidRPr="00506FD6" w:rsidRDefault="002F5086" w:rsidP="002F5086">
            <w:pPr>
              <w:jc w:val="center"/>
              <w:rPr>
                <w:rFonts w:ascii="Times New Roman" w:hAnsi="Times New Roman" w:cs="Times New Roman"/>
                <w:b/>
                <w:bCs/>
                <w:sz w:val="24"/>
                <w:szCs w:val="24"/>
              </w:rPr>
            </w:pPr>
            <w:r w:rsidRPr="00506FD6">
              <w:rPr>
                <w:rFonts w:ascii="Times New Roman" w:hAnsi="Times New Roman" w:cs="Times New Roman"/>
                <w:b/>
                <w:bCs/>
                <w:sz w:val="24"/>
                <w:szCs w:val="24"/>
              </w:rPr>
              <w:t>n (149)</w:t>
            </w:r>
          </w:p>
        </w:tc>
        <w:tc>
          <w:tcPr>
            <w:tcW w:w="1757" w:type="dxa"/>
            <w:tcBorders>
              <w:top w:val="single" w:sz="4" w:space="0" w:color="auto"/>
              <w:left w:val="nil"/>
              <w:bottom w:val="single" w:sz="4" w:space="0" w:color="auto"/>
              <w:right w:val="nil"/>
            </w:tcBorders>
            <w:vAlign w:val="center"/>
          </w:tcPr>
          <w:p w14:paraId="614AD930" w14:textId="77777777" w:rsidR="002F5086" w:rsidRPr="00506FD6" w:rsidRDefault="002F5086" w:rsidP="002F5086">
            <w:pPr>
              <w:jc w:val="center"/>
              <w:rPr>
                <w:rFonts w:ascii="Times New Roman" w:hAnsi="Times New Roman" w:cs="Times New Roman"/>
                <w:b/>
                <w:bCs/>
                <w:sz w:val="24"/>
                <w:szCs w:val="24"/>
              </w:rPr>
            </w:pPr>
            <w:r w:rsidRPr="00506FD6">
              <w:rPr>
                <w:rFonts w:ascii="Times New Roman" w:hAnsi="Times New Roman" w:cs="Times New Roman"/>
                <w:b/>
                <w:bCs/>
                <w:sz w:val="24"/>
                <w:szCs w:val="24"/>
              </w:rPr>
              <w:t>%</w:t>
            </w:r>
          </w:p>
        </w:tc>
        <w:tc>
          <w:tcPr>
            <w:tcW w:w="969" w:type="dxa"/>
            <w:tcBorders>
              <w:top w:val="single" w:sz="4" w:space="0" w:color="auto"/>
              <w:left w:val="nil"/>
              <w:bottom w:val="single" w:sz="4" w:space="0" w:color="auto"/>
              <w:right w:val="nil"/>
            </w:tcBorders>
            <w:vAlign w:val="center"/>
          </w:tcPr>
          <w:p w14:paraId="0F7AFFD3" w14:textId="77777777" w:rsidR="002F5086" w:rsidRPr="00506FD6" w:rsidRDefault="002F5086" w:rsidP="002F5086">
            <w:pPr>
              <w:jc w:val="center"/>
              <w:rPr>
                <w:rFonts w:ascii="Times New Roman" w:hAnsi="Times New Roman" w:cs="Times New Roman"/>
                <w:b/>
                <w:bCs/>
                <w:sz w:val="24"/>
                <w:szCs w:val="24"/>
              </w:rPr>
            </w:pPr>
            <w:r w:rsidRPr="00506FD6">
              <w:rPr>
                <w:rFonts w:ascii="Times New Roman" w:hAnsi="Times New Roman" w:cs="Times New Roman"/>
                <w:b/>
                <w:bCs/>
                <w:sz w:val="24"/>
                <w:szCs w:val="24"/>
              </w:rPr>
              <w:t>n (149)</w:t>
            </w:r>
          </w:p>
        </w:tc>
        <w:tc>
          <w:tcPr>
            <w:tcW w:w="1272" w:type="dxa"/>
            <w:tcBorders>
              <w:top w:val="single" w:sz="4" w:space="0" w:color="auto"/>
              <w:left w:val="nil"/>
              <w:bottom w:val="single" w:sz="4" w:space="0" w:color="auto"/>
              <w:right w:val="nil"/>
            </w:tcBorders>
            <w:vAlign w:val="center"/>
          </w:tcPr>
          <w:p w14:paraId="7CB4FF04" w14:textId="77777777" w:rsidR="002F5086" w:rsidRPr="00506FD6" w:rsidRDefault="002F5086" w:rsidP="002F5086">
            <w:pPr>
              <w:jc w:val="center"/>
              <w:rPr>
                <w:rFonts w:ascii="Times New Roman" w:hAnsi="Times New Roman" w:cs="Times New Roman"/>
                <w:b/>
                <w:bCs/>
                <w:sz w:val="24"/>
                <w:szCs w:val="24"/>
              </w:rPr>
            </w:pPr>
            <w:r w:rsidRPr="00506FD6">
              <w:rPr>
                <w:rFonts w:ascii="Times New Roman" w:hAnsi="Times New Roman" w:cs="Times New Roman"/>
                <w:b/>
                <w:bCs/>
                <w:sz w:val="24"/>
                <w:szCs w:val="24"/>
              </w:rPr>
              <w:t>%</w:t>
            </w:r>
          </w:p>
        </w:tc>
        <w:tc>
          <w:tcPr>
            <w:tcW w:w="937" w:type="dxa"/>
            <w:tcBorders>
              <w:top w:val="single" w:sz="4" w:space="0" w:color="auto"/>
              <w:left w:val="nil"/>
              <w:bottom w:val="single" w:sz="4" w:space="0" w:color="auto"/>
              <w:right w:val="nil"/>
            </w:tcBorders>
            <w:vAlign w:val="center"/>
          </w:tcPr>
          <w:p w14:paraId="46A83397" w14:textId="77777777" w:rsidR="002F5086" w:rsidRPr="00506FD6" w:rsidRDefault="002F5086" w:rsidP="002F5086">
            <w:pPr>
              <w:jc w:val="center"/>
              <w:rPr>
                <w:rFonts w:ascii="Times New Roman" w:hAnsi="Times New Roman" w:cs="Times New Roman"/>
                <w:b/>
                <w:bCs/>
                <w:sz w:val="24"/>
                <w:szCs w:val="24"/>
              </w:rPr>
            </w:pPr>
            <w:r w:rsidRPr="00506FD6">
              <w:rPr>
                <w:rFonts w:ascii="Times New Roman" w:hAnsi="Times New Roman" w:cs="Times New Roman"/>
                <w:b/>
                <w:bCs/>
                <w:sz w:val="24"/>
                <w:szCs w:val="24"/>
              </w:rPr>
              <w:t>n (298)</w:t>
            </w:r>
          </w:p>
        </w:tc>
        <w:tc>
          <w:tcPr>
            <w:tcW w:w="956" w:type="dxa"/>
            <w:tcBorders>
              <w:top w:val="single" w:sz="4" w:space="0" w:color="auto"/>
              <w:left w:val="nil"/>
              <w:bottom w:val="single" w:sz="4" w:space="0" w:color="auto"/>
              <w:right w:val="nil"/>
            </w:tcBorders>
            <w:vAlign w:val="center"/>
          </w:tcPr>
          <w:p w14:paraId="3DCFFA80" w14:textId="77777777" w:rsidR="002F5086" w:rsidRPr="00506FD6" w:rsidRDefault="002F5086" w:rsidP="002F5086">
            <w:pPr>
              <w:jc w:val="center"/>
              <w:rPr>
                <w:rFonts w:ascii="Times New Roman" w:hAnsi="Times New Roman" w:cs="Times New Roman"/>
                <w:b/>
                <w:bCs/>
                <w:sz w:val="24"/>
                <w:szCs w:val="24"/>
              </w:rPr>
            </w:pPr>
            <w:r w:rsidRPr="00506FD6">
              <w:rPr>
                <w:rFonts w:ascii="Times New Roman" w:hAnsi="Times New Roman" w:cs="Times New Roman"/>
                <w:b/>
                <w:bCs/>
                <w:sz w:val="24"/>
                <w:szCs w:val="24"/>
              </w:rPr>
              <w:t>%</w:t>
            </w:r>
          </w:p>
        </w:tc>
      </w:tr>
      <w:tr w:rsidR="002F5086" w14:paraId="3D0BBEE3" w14:textId="77777777" w:rsidTr="002F5086">
        <w:trPr>
          <w:trHeight w:val="307"/>
        </w:trPr>
        <w:tc>
          <w:tcPr>
            <w:tcW w:w="1890" w:type="dxa"/>
            <w:tcBorders>
              <w:bottom w:val="nil"/>
              <w:right w:val="nil"/>
            </w:tcBorders>
          </w:tcPr>
          <w:p w14:paraId="52CC9621" w14:textId="77777777" w:rsidR="002F5086" w:rsidRPr="003E512F" w:rsidRDefault="002F5086" w:rsidP="002F5086">
            <w:pPr>
              <w:spacing w:line="276" w:lineRule="auto"/>
              <w:rPr>
                <w:rFonts w:ascii="Times New Roman" w:hAnsi="Times New Roman" w:cs="Times New Roman"/>
                <w:sz w:val="24"/>
                <w:szCs w:val="24"/>
              </w:rPr>
            </w:pPr>
            <w:r w:rsidRPr="003E512F">
              <w:rPr>
                <w:rFonts w:ascii="Times New Roman" w:hAnsi="Times New Roman" w:cs="Times New Roman"/>
                <w:sz w:val="24"/>
                <w:szCs w:val="24"/>
              </w:rPr>
              <w:t>Kelas</w:t>
            </w:r>
          </w:p>
        </w:tc>
        <w:tc>
          <w:tcPr>
            <w:tcW w:w="1039" w:type="dxa"/>
            <w:tcBorders>
              <w:left w:val="nil"/>
              <w:bottom w:val="nil"/>
              <w:right w:val="nil"/>
            </w:tcBorders>
          </w:tcPr>
          <w:p w14:paraId="0DA840B0" w14:textId="77777777" w:rsidR="002F5086" w:rsidRPr="003E512F" w:rsidRDefault="002F5086" w:rsidP="002F5086">
            <w:pPr>
              <w:spacing w:line="276" w:lineRule="auto"/>
              <w:rPr>
                <w:rFonts w:ascii="Times New Roman" w:hAnsi="Times New Roman" w:cs="Times New Roman"/>
                <w:sz w:val="24"/>
                <w:szCs w:val="24"/>
              </w:rPr>
            </w:pPr>
          </w:p>
        </w:tc>
        <w:tc>
          <w:tcPr>
            <w:tcW w:w="1757" w:type="dxa"/>
            <w:tcBorders>
              <w:left w:val="nil"/>
              <w:bottom w:val="nil"/>
              <w:right w:val="nil"/>
            </w:tcBorders>
          </w:tcPr>
          <w:p w14:paraId="0AC66B78" w14:textId="77777777" w:rsidR="002F5086" w:rsidRPr="003E512F" w:rsidRDefault="002F5086" w:rsidP="002F5086">
            <w:pPr>
              <w:spacing w:line="276" w:lineRule="auto"/>
              <w:rPr>
                <w:rFonts w:ascii="Times New Roman" w:hAnsi="Times New Roman" w:cs="Times New Roman"/>
                <w:sz w:val="24"/>
                <w:szCs w:val="24"/>
              </w:rPr>
            </w:pPr>
          </w:p>
        </w:tc>
        <w:tc>
          <w:tcPr>
            <w:tcW w:w="969" w:type="dxa"/>
            <w:tcBorders>
              <w:left w:val="nil"/>
              <w:bottom w:val="nil"/>
              <w:right w:val="nil"/>
            </w:tcBorders>
          </w:tcPr>
          <w:p w14:paraId="791591AA" w14:textId="77777777" w:rsidR="002F5086" w:rsidRPr="003E512F" w:rsidRDefault="002F5086" w:rsidP="002F5086">
            <w:pPr>
              <w:spacing w:line="276" w:lineRule="auto"/>
              <w:rPr>
                <w:rFonts w:ascii="Times New Roman" w:hAnsi="Times New Roman" w:cs="Times New Roman"/>
                <w:sz w:val="24"/>
                <w:szCs w:val="24"/>
              </w:rPr>
            </w:pPr>
          </w:p>
        </w:tc>
        <w:tc>
          <w:tcPr>
            <w:tcW w:w="1272" w:type="dxa"/>
            <w:tcBorders>
              <w:left w:val="nil"/>
              <w:bottom w:val="nil"/>
              <w:right w:val="nil"/>
            </w:tcBorders>
          </w:tcPr>
          <w:p w14:paraId="4B821401" w14:textId="77777777" w:rsidR="002F5086" w:rsidRPr="003E512F" w:rsidRDefault="002F5086" w:rsidP="002F5086">
            <w:pPr>
              <w:spacing w:line="276" w:lineRule="auto"/>
              <w:rPr>
                <w:rFonts w:ascii="Times New Roman" w:hAnsi="Times New Roman" w:cs="Times New Roman"/>
                <w:sz w:val="24"/>
                <w:szCs w:val="24"/>
              </w:rPr>
            </w:pPr>
          </w:p>
        </w:tc>
        <w:tc>
          <w:tcPr>
            <w:tcW w:w="937" w:type="dxa"/>
            <w:tcBorders>
              <w:left w:val="nil"/>
              <w:bottom w:val="nil"/>
              <w:right w:val="nil"/>
            </w:tcBorders>
          </w:tcPr>
          <w:p w14:paraId="58463DE8" w14:textId="77777777" w:rsidR="002F5086" w:rsidRPr="003E512F" w:rsidRDefault="002F5086" w:rsidP="002F5086">
            <w:pPr>
              <w:spacing w:line="276" w:lineRule="auto"/>
              <w:jc w:val="center"/>
              <w:rPr>
                <w:rFonts w:ascii="Times New Roman" w:hAnsi="Times New Roman" w:cs="Times New Roman"/>
                <w:sz w:val="24"/>
                <w:szCs w:val="24"/>
              </w:rPr>
            </w:pPr>
          </w:p>
        </w:tc>
        <w:tc>
          <w:tcPr>
            <w:tcW w:w="956" w:type="dxa"/>
            <w:tcBorders>
              <w:left w:val="nil"/>
              <w:bottom w:val="nil"/>
              <w:right w:val="nil"/>
            </w:tcBorders>
          </w:tcPr>
          <w:p w14:paraId="19C1DB6E" w14:textId="77777777" w:rsidR="002F5086" w:rsidRPr="003E512F" w:rsidRDefault="002F5086" w:rsidP="002F5086">
            <w:pPr>
              <w:spacing w:line="276" w:lineRule="auto"/>
              <w:rPr>
                <w:rFonts w:ascii="Times New Roman" w:hAnsi="Times New Roman" w:cs="Times New Roman"/>
                <w:sz w:val="24"/>
                <w:szCs w:val="24"/>
              </w:rPr>
            </w:pPr>
          </w:p>
        </w:tc>
      </w:tr>
      <w:tr w:rsidR="002F5086" w14:paraId="1585BBDB" w14:textId="77777777" w:rsidTr="002F5086">
        <w:trPr>
          <w:trHeight w:val="307"/>
        </w:trPr>
        <w:tc>
          <w:tcPr>
            <w:tcW w:w="1890" w:type="dxa"/>
            <w:tcBorders>
              <w:top w:val="nil"/>
              <w:bottom w:val="nil"/>
              <w:right w:val="nil"/>
            </w:tcBorders>
          </w:tcPr>
          <w:p w14:paraId="06A6DF96" w14:textId="77777777" w:rsidR="002F5086" w:rsidRPr="003E512F" w:rsidRDefault="002F5086" w:rsidP="002F5086">
            <w:pPr>
              <w:spacing w:line="276" w:lineRule="auto"/>
              <w:ind w:left="340"/>
              <w:rPr>
                <w:rFonts w:ascii="Times New Roman" w:hAnsi="Times New Roman" w:cs="Times New Roman"/>
                <w:sz w:val="24"/>
                <w:szCs w:val="24"/>
              </w:rPr>
            </w:pPr>
            <w:r w:rsidRPr="003E512F">
              <w:rPr>
                <w:rFonts w:ascii="Times New Roman" w:hAnsi="Times New Roman" w:cs="Times New Roman"/>
                <w:sz w:val="24"/>
                <w:szCs w:val="24"/>
              </w:rPr>
              <w:t>1 SMA</w:t>
            </w:r>
          </w:p>
        </w:tc>
        <w:tc>
          <w:tcPr>
            <w:tcW w:w="1039" w:type="dxa"/>
            <w:tcBorders>
              <w:top w:val="nil"/>
              <w:left w:val="nil"/>
              <w:bottom w:val="nil"/>
              <w:right w:val="nil"/>
            </w:tcBorders>
          </w:tcPr>
          <w:p w14:paraId="4ADC3E28"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62</w:t>
            </w:r>
          </w:p>
        </w:tc>
        <w:tc>
          <w:tcPr>
            <w:tcW w:w="1757" w:type="dxa"/>
            <w:tcBorders>
              <w:top w:val="nil"/>
              <w:left w:val="nil"/>
              <w:bottom w:val="nil"/>
              <w:right w:val="nil"/>
            </w:tcBorders>
          </w:tcPr>
          <w:p w14:paraId="7E495500"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41,6</w:t>
            </w:r>
          </w:p>
        </w:tc>
        <w:tc>
          <w:tcPr>
            <w:tcW w:w="969" w:type="dxa"/>
            <w:tcBorders>
              <w:top w:val="nil"/>
              <w:left w:val="nil"/>
              <w:bottom w:val="nil"/>
              <w:right w:val="nil"/>
            </w:tcBorders>
          </w:tcPr>
          <w:p w14:paraId="5E4EE459"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70</w:t>
            </w:r>
          </w:p>
        </w:tc>
        <w:tc>
          <w:tcPr>
            <w:tcW w:w="1272" w:type="dxa"/>
            <w:tcBorders>
              <w:top w:val="nil"/>
              <w:left w:val="nil"/>
              <w:bottom w:val="nil"/>
              <w:right w:val="nil"/>
            </w:tcBorders>
          </w:tcPr>
          <w:p w14:paraId="139B1435"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47</w:t>
            </w:r>
          </w:p>
        </w:tc>
        <w:tc>
          <w:tcPr>
            <w:tcW w:w="937" w:type="dxa"/>
            <w:tcBorders>
              <w:top w:val="nil"/>
              <w:left w:val="nil"/>
              <w:bottom w:val="nil"/>
              <w:right w:val="nil"/>
            </w:tcBorders>
          </w:tcPr>
          <w:p w14:paraId="3F6301FB"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132</w:t>
            </w:r>
          </w:p>
        </w:tc>
        <w:tc>
          <w:tcPr>
            <w:tcW w:w="956" w:type="dxa"/>
            <w:tcBorders>
              <w:top w:val="nil"/>
              <w:left w:val="nil"/>
              <w:bottom w:val="nil"/>
              <w:right w:val="nil"/>
            </w:tcBorders>
          </w:tcPr>
          <w:p w14:paraId="544FD406" w14:textId="77777777" w:rsidR="002F5086" w:rsidRPr="003E512F" w:rsidRDefault="002F5086" w:rsidP="002F5086">
            <w:pPr>
              <w:spacing w:line="276" w:lineRule="auto"/>
              <w:ind w:right="-20"/>
              <w:jc w:val="center"/>
              <w:rPr>
                <w:rFonts w:ascii="Times New Roman" w:hAnsi="Times New Roman" w:cs="Times New Roman"/>
                <w:sz w:val="24"/>
                <w:szCs w:val="24"/>
              </w:rPr>
            </w:pPr>
            <w:r w:rsidRPr="003E512F">
              <w:rPr>
                <w:rFonts w:ascii="Times New Roman" w:hAnsi="Times New Roman" w:cs="Times New Roman"/>
                <w:sz w:val="24"/>
                <w:szCs w:val="24"/>
              </w:rPr>
              <w:t>44,3</w:t>
            </w:r>
          </w:p>
        </w:tc>
      </w:tr>
      <w:tr w:rsidR="002F5086" w14:paraId="35BE6B9B" w14:textId="77777777" w:rsidTr="002F5086">
        <w:trPr>
          <w:trHeight w:val="307"/>
        </w:trPr>
        <w:tc>
          <w:tcPr>
            <w:tcW w:w="1890" w:type="dxa"/>
            <w:tcBorders>
              <w:top w:val="nil"/>
              <w:bottom w:val="nil"/>
              <w:right w:val="nil"/>
            </w:tcBorders>
          </w:tcPr>
          <w:p w14:paraId="46847396" w14:textId="77777777" w:rsidR="002F5086" w:rsidRPr="003E512F" w:rsidRDefault="002F5086" w:rsidP="002F5086">
            <w:pPr>
              <w:spacing w:line="276" w:lineRule="auto"/>
              <w:ind w:left="340"/>
              <w:rPr>
                <w:rFonts w:ascii="Times New Roman" w:hAnsi="Times New Roman" w:cs="Times New Roman"/>
                <w:sz w:val="24"/>
                <w:szCs w:val="24"/>
              </w:rPr>
            </w:pPr>
            <w:r w:rsidRPr="003E512F">
              <w:rPr>
                <w:rFonts w:ascii="Times New Roman" w:hAnsi="Times New Roman" w:cs="Times New Roman"/>
                <w:sz w:val="24"/>
                <w:szCs w:val="24"/>
              </w:rPr>
              <w:t>2 SMA</w:t>
            </w:r>
          </w:p>
        </w:tc>
        <w:tc>
          <w:tcPr>
            <w:tcW w:w="1039" w:type="dxa"/>
            <w:tcBorders>
              <w:top w:val="nil"/>
              <w:left w:val="nil"/>
              <w:bottom w:val="nil"/>
              <w:right w:val="nil"/>
            </w:tcBorders>
          </w:tcPr>
          <w:p w14:paraId="62530FB7"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62</w:t>
            </w:r>
          </w:p>
        </w:tc>
        <w:tc>
          <w:tcPr>
            <w:tcW w:w="1757" w:type="dxa"/>
            <w:tcBorders>
              <w:top w:val="nil"/>
              <w:left w:val="nil"/>
              <w:bottom w:val="nil"/>
              <w:right w:val="nil"/>
            </w:tcBorders>
          </w:tcPr>
          <w:p w14:paraId="278ED199"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41,6</w:t>
            </w:r>
          </w:p>
        </w:tc>
        <w:tc>
          <w:tcPr>
            <w:tcW w:w="969" w:type="dxa"/>
            <w:tcBorders>
              <w:top w:val="nil"/>
              <w:left w:val="nil"/>
              <w:bottom w:val="nil"/>
              <w:right w:val="nil"/>
            </w:tcBorders>
          </w:tcPr>
          <w:p w14:paraId="2D0BA690"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56</w:t>
            </w:r>
          </w:p>
        </w:tc>
        <w:tc>
          <w:tcPr>
            <w:tcW w:w="1272" w:type="dxa"/>
            <w:tcBorders>
              <w:top w:val="nil"/>
              <w:left w:val="nil"/>
              <w:bottom w:val="nil"/>
              <w:right w:val="nil"/>
            </w:tcBorders>
          </w:tcPr>
          <w:p w14:paraId="33019CD5"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37,6</w:t>
            </w:r>
          </w:p>
        </w:tc>
        <w:tc>
          <w:tcPr>
            <w:tcW w:w="937" w:type="dxa"/>
            <w:tcBorders>
              <w:top w:val="nil"/>
              <w:left w:val="nil"/>
              <w:bottom w:val="nil"/>
              <w:right w:val="nil"/>
            </w:tcBorders>
          </w:tcPr>
          <w:p w14:paraId="5FEA6BE5"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118</w:t>
            </w:r>
          </w:p>
        </w:tc>
        <w:tc>
          <w:tcPr>
            <w:tcW w:w="956" w:type="dxa"/>
            <w:tcBorders>
              <w:top w:val="nil"/>
              <w:left w:val="nil"/>
              <w:bottom w:val="nil"/>
              <w:right w:val="nil"/>
            </w:tcBorders>
          </w:tcPr>
          <w:p w14:paraId="3F3A2C33"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39,6</w:t>
            </w:r>
          </w:p>
        </w:tc>
      </w:tr>
      <w:tr w:rsidR="002F5086" w14:paraId="29335AF1" w14:textId="77777777" w:rsidTr="002F5086">
        <w:trPr>
          <w:trHeight w:val="307"/>
        </w:trPr>
        <w:tc>
          <w:tcPr>
            <w:tcW w:w="1890" w:type="dxa"/>
            <w:tcBorders>
              <w:top w:val="nil"/>
              <w:bottom w:val="nil"/>
              <w:right w:val="nil"/>
            </w:tcBorders>
          </w:tcPr>
          <w:p w14:paraId="6532F34C" w14:textId="77777777" w:rsidR="002F5086" w:rsidRPr="003E512F" w:rsidRDefault="002F5086" w:rsidP="002F5086">
            <w:pPr>
              <w:spacing w:line="276" w:lineRule="auto"/>
              <w:ind w:left="340"/>
              <w:rPr>
                <w:rFonts w:ascii="Times New Roman" w:hAnsi="Times New Roman" w:cs="Times New Roman"/>
                <w:sz w:val="24"/>
                <w:szCs w:val="24"/>
              </w:rPr>
            </w:pPr>
            <w:r w:rsidRPr="003E512F">
              <w:rPr>
                <w:rFonts w:ascii="Times New Roman" w:hAnsi="Times New Roman" w:cs="Times New Roman"/>
                <w:sz w:val="24"/>
                <w:szCs w:val="24"/>
              </w:rPr>
              <w:t>3 SMA</w:t>
            </w:r>
          </w:p>
        </w:tc>
        <w:tc>
          <w:tcPr>
            <w:tcW w:w="1039" w:type="dxa"/>
            <w:tcBorders>
              <w:top w:val="nil"/>
              <w:left w:val="nil"/>
              <w:bottom w:val="nil"/>
              <w:right w:val="nil"/>
            </w:tcBorders>
          </w:tcPr>
          <w:p w14:paraId="6EAC8A37"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25</w:t>
            </w:r>
          </w:p>
        </w:tc>
        <w:tc>
          <w:tcPr>
            <w:tcW w:w="1757" w:type="dxa"/>
            <w:tcBorders>
              <w:top w:val="nil"/>
              <w:left w:val="nil"/>
              <w:bottom w:val="nil"/>
              <w:right w:val="nil"/>
            </w:tcBorders>
          </w:tcPr>
          <w:p w14:paraId="6C3F577D"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16,8</w:t>
            </w:r>
          </w:p>
        </w:tc>
        <w:tc>
          <w:tcPr>
            <w:tcW w:w="969" w:type="dxa"/>
            <w:tcBorders>
              <w:top w:val="nil"/>
              <w:left w:val="nil"/>
              <w:bottom w:val="nil"/>
              <w:right w:val="nil"/>
            </w:tcBorders>
          </w:tcPr>
          <w:p w14:paraId="550C4BD2"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23</w:t>
            </w:r>
          </w:p>
        </w:tc>
        <w:tc>
          <w:tcPr>
            <w:tcW w:w="1272" w:type="dxa"/>
            <w:tcBorders>
              <w:top w:val="nil"/>
              <w:left w:val="nil"/>
              <w:bottom w:val="nil"/>
              <w:right w:val="nil"/>
            </w:tcBorders>
          </w:tcPr>
          <w:p w14:paraId="53C5A967"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15,4</w:t>
            </w:r>
          </w:p>
        </w:tc>
        <w:tc>
          <w:tcPr>
            <w:tcW w:w="937" w:type="dxa"/>
            <w:tcBorders>
              <w:top w:val="nil"/>
              <w:left w:val="nil"/>
              <w:bottom w:val="nil"/>
              <w:right w:val="nil"/>
            </w:tcBorders>
          </w:tcPr>
          <w:p w14:paraId="6100C6C2"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48</w:t>
            </w:r>
          </w:p>
        </w:tc>
        <w:tc>
          <w:tcPr>
            <w:tcW w:w="956" w:type="dxa"/>
            <w:tcBorders>
              <w:top w:val="nil"/>
              <w:left w:val="nil"/>
              <w:bottom w:val="nil"/>
              <w:right w:val="nil"/>
            </w:tcBorders>
          </w:tcPr>
          <w:p w14:paraId="75D5E15B"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16,1</w:t>
            </w:r>
          </w:p>
        </w:tc>
      </w:tr>
      <w:tr w:rsidR="002F5086" w14:paraId="031A1AEB" w14:textId="77777777" w:rsidTr="002F5086">
        <w:trPr>
          <w:trHeight w:val="307"/>
        </w:trPr>
        <w:tc>
          <w:tcPr>
            <w:tcW w:w="1890" w:type="dxa"/>
            <w:tcBorders>
              <w:top w:val="nil"/>
              <w:bottom w:val="nil"/>
              <w:right w:val="nil"/>
            </w:tcBorders>
          </w:tcPr>
          <w:p w14:paraId="3234A532" w14:textId="77777777" w:rsidR="002F5086" w:rsidRPr="003E512F" w:rsidRDefault="002F5086" w:rsidP="002F5086">
            <w:pPr>
              <w:spacing w:line="276" w:lineRule="auto"/>
              <w:rPr>
                <w:rFonts w:ascii="Times New Roman" w:hAnsi="Times New Roman" w:cs="Times New Roman"/>
                <w:sz w:val="24"/>
                <w:szCs w:val="24"/>
              </w:rPr>
            </w:pPr>
            <w:r w:rsidRPr="003E512F">
              <w:rPr>
                <w:rFonts w:ascii="Times New Roman" w:hAnsi="Times New Roman" w:cs="Times New Roman"/>
                <w:sz w:val="24"/>
                <w:szCs w:val="24"/>
              </w:rPr>
              <w:t>Jenis Kelamin</w:t>
            </w:r>
          </w:p>
        </w:tc>
        <w:tc>
          <w:tcPr>
            <w:tcW w:w="1039" w:type="dxa"/>
            <w:tcBorders>
              <w:top w:val="nil"/>
              <w:left w:val="nil"/>
              <w:bottom w:val="nil"/>
              <w:right w:val="nil"/>
            </w:tcBorders>
          </w:tcPr>
          <w:p w14:paraId="28B23A3E" w14:textId="77777777" w:rsidR="002F5086" w:rsidRPr="003E512F" w:rsidRDefault="002F5086" w:rsidP="002F5086">
            <w:pPr>
              <w:spacing w:line="276" w:lineRule="auto"/>
              <w:jc w:val="center"/>
              <w:rPr>
                <w:rFonts w:ascii="Times New Roman" w:hAnsi="Times New Roman" w:cs="Times New Roman"/>
                <w:sz w:val="24"/>
                <w:szCs w:val="24"/>
              </w:rPr>
            </w:pPr>
          </w:p>
        </w:tc>
        <w:tc>
          <w:tcPr>
            <w:tcW w:w="1757" w:type="dxa"/>
            <w:tcBorders>
              <w:top w:val="nil"/>
              <w:left w:val="nil"/>
              <w:bottom w:val="nil"/>
              <w:right w:val="nil"/>
            </w:tcBorders>
          </w:tcPr>
          <w:p w14:paraId="58713683" w14:textId="77777777" w:rsidR="002F5086" w:rsidRPr="003E512F" w:rsidRDefault="002F5086" w:rsidP="002F5086">
            <w:pPr>
              <w:spacing w:line="276" w:lineRule="auto"/>
              <w:jc w:val="center"/>
              <w:rPr>
                <w:rFonts w:ascii="Times New Roman" w:hAnsi="Times New Roman" w:cs="Times New Roman"/>
                <w:sz w:val="24"/>
                <w:szCs w:val="24"/>
              </w:rPr>
            </w:pPr>
          </w:p>
        </w:tc>
        <w:tc>
          <w:tcPr>
            <w:tcW w:w="969" w:type="dxa"/>
            <w:tcBorders>
              <w:top w:val="nil"/>
              <w:left w:val="nil"/>
              <w:bottom w:val="nil"/>
              <w:right w:val="nil"/>
            </w:tcBorders>
          </w:tcPr>
          <w:p w14:paraId="0A451F34" w14:textId="77777777" w:rsidR="002F5086" w:rsidRPr="003E512F" w:rsidRDefault="002F5086" w:rsidP="002F5086">
            <w:pPr>
              <w:spacing w:line="276" w:lineRule="auto"/>
              <w:jc w:val="center"/>
              <w:rPr>
                <w:rFonts w:ascii="Times New Roman" w:hAnsi="Times New Roman" w:cs="Times New Roman"/>
                <w:sz w:val="24"/>
                <w:szCs w:val="24"/>
              </w:rPr>
            </w:pPr>
          </w:p>
        </w:tc>
        <w:tc>
          <w:tcPr>
            <w:tcW w:w="1272" w:type="dxa"/>
            <w:tcBorders>
              <w:top w:val="nil"/>
              <w:left w:val="nil"/>
              <w:bottom w:val="nil"/>
              <w:right w:val="nil"/>
            </w:tcBorders>
          </w:tcPr>
          <w:p w14:paraId="18CAB8AD" w14:textId="77777777" w:rsidR="002F5086" w:rsidRPr="003E512F" w:rsidRDefault="002F5086" w:rsidP="002F5086">
            <w:pPr>
              <w:spacing w:line="276" w:lineRule="auto"/>
              <w:jc w:val="center"/>
              <w:rPr>
                <w:rFonts w:ascii="Times New Roman" w:hAnsi="Times New Roman" w:cs="Times New Roman"/>
                <w:sz w:val="24"/>
                <w:szCs w:val="24"/>
              </w:rPr>
            </w:pPr>
          </w:p>
        </w:tc>
        <w:tc>
          <w:tcPr>
            <w:tcW w:w="937" w:type="dxa"/>
            <w:tcBorders>
              <w:top w:val="nil"/>
              <w:left w:val="nil"/>
              <w:bottom w:val="nil"/>
              <w:right w:val="nil"/>
            </w:tcBorders>
          </w:tcPr>
          <w:p w14:paraId="341B93D3" w14:textId="77777777" w:rsidR="002F5086" w:rsidRPr="003E512F" w:rsidRDefault="002F5086" w:rsidP="002F5086">
            <w:pPr>
              <w:spacing w:line="276" w:lineRule="auto"/>
              <w:jc w:val="center"/>
              <w:rPr>
                <w:rFonts w:ascii="Times New Roman" w:hAnsi="Times New Roman" w:cs="Times New Roman"/>
                <w:sz w:val="24"/>
                <w:szCs w:val="24"/>
              </w:rPr>
            </w:pPr>
          </w:p>
        </w:tc>
        <w:tc>
          <w:tcPr>
            <w:tcW w:w="956" w:type="dxa"/>
            <w:tcBorders>
              <w:top w:val="nil"/>
              <w:left w:val="nil"/>
              <w:bottom w:val="nil"/>
              <w:right w:val="nil"/>
            </w:tcBorders>
          </w:tcPr>
          <w:p w14:paraId="2102CA5D" w14:textId="77777777" w:rsidR="002F5086" w:rsidRPr="003E512F" w:rsidRDefault="002F5086" w:rsidP="002F5086">
            <w:pPr>
              <w:spacing w:line="276" w:lineRule="auto"/>
              <w:jc w:val="center"/>
              <w:rPr>
                <w:rFonts w:ascii="Times New Roman" w:hAnsi="Times New Roman" w:cs="Times New Roman"/>
                <w:sz w:val="24"/>
                <w:szCs w:val="24"/>
              </w:rPr>
            </w:pPr>
          </w:p>
        </w:tc>
      </w:tr>
      <w:tr w:rsidR="002F5086" w14:paraId="1DF1939E" w14:textId="77777777" w:rsidTr="002F5086">
        <w:trPr>
          <w:trHeight w:val="307"/>
        </w:trPr>
        <w:tc>
          <w:tcPr>
            <w:tcW w:w="1890" w:type="dxa"/>
            <w:tcBorders>
              <w:top w:val="nil"/>
              <w:bottom w:val="nil"/>
              <w:right w:val="nil"/>
            </w:tcBorders>
          </w:tcPr>
          <w:p w14:paraId="1B8767A4" w14:textId="77777777" w:rsidR="002F5086" w:rsidRPr="003E512F" w:rsidRDefault="002F5086" w:rsidP="002F5086">
            <w:pPr>
              <w:spacing w:line="276" w:lineRule="auto"/>
              <w:ind w:left="340"/>
              <w:jc w:val="both"/>
              <w:rPr>
                <w:rFonts w:ascii="Times New Roman" w:hAnsi="Times New Roman" w:cs="Times New Roman"/>
                <w:sz w:val="24"/>
                <w:szCs w:val="24"/>
              </w:rPr>
            </w:pPr>
            <w:r w:rsidRPr="003E512F">
              <w:rPr>
                <w:rFonts w:ascii="Times New Roman" w:hAnsi="Times New Roman" w:cs="Times New Roman"/>
                <w:sz w:val="24"/>
                <w:szCs w:val="24"/>
              </w:rPr>
              <w:t>Laki-laki</w:t>
            </w:r>
          </w:p>
        </w:tc>
        <w:tc>
          <w:tcPr>
            <w:tcW w:w="1039" w:type="dxa"/>
            <w:tcBorders>
              <w:top w:val="nil"/>
              <w:left w:val="nil"/>
              <w:bottom w:val="nil"/>
              <w:right w:val="nil"/>
            </w:tcBorders>
          </w:tcPr>
          <w:p w14:paraId="349FAFE2"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69</w:t>
            </w:r>
          </w:p>
        </w:tc>
        <w:tc>
          <w:tcPr>
            <w:tcW w:w="1757" w:type="dxa"/>
            <w:tcBorders>
              <w:top w:val="nil"/>
              <w:left w:val="nil"/>
              <w:bottom w:val="nil"/>
              <w:right w:val="nil"/>
            </w:tcBorders>
          </w:tcPr>
          <w:p w14:paraId="6D2B4F82"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46,3</w:t>
            </w:r>
          </w:p>
        </w:tc>
        <w:tc>
          <w:tcPr>
            <w:tcW w:w="969" w:type="dxa"/>
            <w:tcBorders>
              <w:top w:val="nil"/>
              <w:left w:val="nil"/>
              <w:bottom w:val="nil"/>
              <w:right w:val="nil"/>
            </w:tcBorders>
          </w:tcPr>
          <w:p w14:paraId="31962956"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50</w:t>
            </w:r>
          </w:p>
        </w:tc>
        <w:tc>
          <w:tcPr>
            <w:tcW w:w="1272" w:type="dxa"/>
            <w:tcBorders>
              <w:top w:val="nil"/>
              <w:left w:val="nil"/>
              <w:bottom w:val="nil"/>
              <w:right w:val="nil"/>
            </w:tcBorders>
          </w:tcPr>
          <w:p w14:paraId="68BC8C80"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33,6</w:t>
            </w:r>
          </w:p>
        </w:tc>
        <w:tc>
          <w:tcPr>
            <w:tcW w:w="937" w:type="dxa"/>
            <w:tcBorders>
              <w:top w:val="nil"/>
              <w:left w:val="nil"/>
              <w:bottom w:val="nil"/>
              <w:right w:val="nil"/>
            </w:tcBorders>
          </w:tcPr>
          <w:p w14:paraId="2466F68C"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119</w:t>
            </w:r>
          </w:p>
        </w:tc>
        <w:tc>
          <w:tcPr>
            <w:tcW w:w="956" w:type="dxa"/>
            <w:tcBorders>
              <w:top w:val="nil"/>
              <w:left w:val="nil"/>
              <w:bottom w:val="nil"/>
              <w:right w:val="nil"/>
            </w:tcBorders>
          </w:tcPr>
          <w:p w14:paraId="1D0D2FDB"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39,9</w:t>
            </w:r>
          </w:p>
        </w:tc>
      </w:tr>
      <w:tr w:rsidR="002F5086" w14:paraId="7000C3C0" w14:textId="77777777" w:rsidTr="002F5086">
        <w:trPr>
          <w:trHeight w:val="307"/>
        </w:trPr>
        <w:tc>
          <w:tcPr>
            <w:tcW w:w="1890" w:type="dxa"/>
            <w:tcBorders>
              <w:top w:val="nil"/>
              <w:right w:val="nil"/>
            </w:tcBorders>
          </w:tcPr>
          <w:p w14:paraId="57B8CA92" w14:textId="77777777" w:rsidR="002F5086" w:rsidRPr="003E512F" w:rsidRDefault="002F5086" w:rsidP="002F5086">
            <w:pPr>
              <w:spacing w:line="276" w:lineRule="auto"/>
              <w:ind w:left="340"/>
              <w:rPr>
                <w:rFonts w:ascii="Times New Roman" w:hAnsi="Times New Roman" w:cs="Times New Roman"/>
                <w:sz w:val="24"/>
                <w:szCs w:val="24"/>
              </w:rPr>
            </w:pPr>
            <w:r w:rsidRPr="003E512F">
              <w:rPr>
                <w:rFonts w:ascii="Times New Roman" w:hAnsi="Times New Roman" w:cs="Times New Roman"/>
                <w:sz w:val="24"/>
                <w:szCs w:val="24"/>
              </w:rPr>
              <w:t>Perempuan</w:t>
            </w:r>
          </w:p>
        </w:tc>
        <w:tc>
          <w:tcPr>
            <w:tcW w:w="1039" w:type="dxa"/>
            <w:tcBorders>
              <w:top w:val="nil"/>
              <w:left w:val="nil"/>
              <w:right w:val="nil"/>
            </w:tcBorders>
          </w:tcPr>
          <w:p w14:paraId="67402964"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80</w:t>
            </w:r>
          </w:p>
        </w:tc>
        <w:tc>
          <w:tcPr>
            <w:tcW w:w="1757" w:type="dxa"/>
            <w:tcBorders>
              <w:top w:val="nil"/>
              <w:left w:val="nil"/>
              <w:right w:val="nil"/>
            </w:tcBorders>
          </w:tcPr>
          <w:p w14:paraId="2380BFD1"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53,7</w:t>
            </w:r>
          </w:p>
        </w:tc>
        <w:tc>
          <w:tcPr>
            <w:tcW w:w="969" w:type="dxa"/>
            <w:tcBorders>
              <w:top w:val="nil"/>
              <w:left w:val="nil"/>
              <w:right w:val="nil"/>
            </w:tcBorders>
          </w:tcPr>
          <w:p w14:paraId="1D4B6A47"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99</w:t>
            </w:r>
          </w:p>
        </w:tc>
        <w:tc>
          <w:tcPr>
            <w:tcW w:w="1272" w:type="dxa"/>
            <w:tcBorders>
              <w:top w:val="nil"/>
              <w:left w:val="nil"/>
              <w:right w:val="nil"/>
            </w:tcBorders>
          </w:tcPr>
          <w:p w14:paraId="7138E5DB"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66,4</w:t>
            </w:r>
          </w:p>
        </w:tc>
        <w:tc>
          <w:tcPr>
            <w:tcW w:w="937" w:type="dxa"/>
            <w:tcBorders>
              <w:top w:val="nil"/>
              <w:left w:val="nil"/>
              <w:right w:val="nil"/>
            </w:tcBorders>
          </w:tcPr>
          <w:p w14:paraId="2ED6E803"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179</w:t>
            </w:r>
          </w:p>
        </w:tc>
        <w:tc>
          <w:tcPr>
            <w:tcW w:w="956" w:type="dxa"/>
            <w:tcBorders>
              <w:top w:val="nil"/>
              <w:left w:val="nil"/>
              <w:right w:val="nil"/>
            </w:tcBorders>
          </w:tcPr>
          <w:p w14:paraId="058F92D6" w14:textId="77777777" w:rsidR="002F5086" w:rsidRPr="003E512F" w:rsidRDefault="002F5086" w:rsidP="002F5086">
            <w:pPr>
              <w:spacing w:line="276" w:lineRule="auto"/>
              <w:jc w:val="center"/>
              <w:rPr>
                <w:rFonts w:ascii="Times New Roman" w:hAnsi="Times New Roman" w:cs="Times New Roman"/>
                <w:sz w:val="24"/>
                <w:szCs w:val="24"/>
              </w:rPr>
            </w:pPr>
            <w:r w:rsidRPr="003E512F">
              <w:rPr>
                <w:rFonts w:ascii="Times New Roman" w:hAnsi="Times New Roman" w:cs="Times New Roman"/>
                <w:sz w:val="24"/>
                <w:szCs w:val="24"/>
              </w:rPr>
              <w:t>60,1</w:t>
            </w:r>
          </w:p>
        </w:tc>
      </w:tr>
    </w:tbl>
    <w:p w14:paraId="3F4499FD" w14:textId="4116734C" w:rsidR="007264EB" w:rsidRPr="00F17D87" w:rsidRDefault="002F5086" w:rsidP="007264EB">
      <w:pPr>
        <w:jc w:val="center"/>
        <w:rPr>
          <w:rFonts w:ascii="Cambria" w:eastAsia="Times New Roman" w:hAnsi="Cambria" w:cs="Times New Roman"/>
          <w:b/>
          <w:sz w:val="24"/>
          <w:szCs w:val="24"/>
        </w:rPr>
      </w:pPr>
      <w:r w:rsidRPr="00517595">
        <w:rPr>
          <w:rFonts w:ascii="Cambria" w:eastAsia="Times New Roman" w:hAnsi="Cambria" w:cs="Times New Roman"/>
          <w:b/>
          <w:sz w:val="24"/>
          <w:szCs w:val="24"/>
        </w:rPr>
        <w:t xml:space="preserve"> </w:t>
      </w:r>
      <w:r w:rsidR="007264EB" w:rsidRPr="00517595">
        <w:rPr>
          <w:rFonts w:ascii="Cambria" w:eastAsia="Times New Roman" w:hAnsi="Cambria" w:cs="Times New Roman"/>
          <w:b/>
          <w:sz w:val="24"/>
          <w:szCs w:val="24"/>
        </w:rPr>
        <w:t xml:space="preserve">Tabel 1. </w:t>
      </w:r>
      <w:r w:rsidR="007264EB" w:rsidRPr="00F17D87">
        <w:rPr>
          <w:rFonts w:ascii="Cambria" w:eastAsia="Times New Roman" w:hAnsi="Cambria" w:cs="Times New Roman"/>
          <w:b/>
          <w:sz w:val="24"/>
          <w:szCs w:val="24"/>
        </w:rPr>
        <w:t>Distribusi Responden Berdasarkan Karakteristik remaja di Kotamobagu</w:t>
      </w:r>
    </w:p>
    <w:p w14:paraId="1DC27DF2" w14:textId="2DD11880" w:rsidR="007264EB" w:rsidRPr="007264EB" w:rsidRDefault="007264EB">
      <w:pPr>
        <w:spacing w:after="0" w:line="240" w:lineRule="auto"/>
        <w:rPr>
          <w:rFonts w:ascii="Bookman Old Style" w:eastAsia="Bookman Old Style" w:hAnsi="Bookman Old Style" w:cs="Bookman Old Style"/>
          <w:bCs/>
          <w:lang w:val="en-US"/>
        </w:rPr>
      </w:pPr>
    </w:p>
    <w:p w14:paraId="06BC2361" w14:textId="02251365" w:rsidR="007264EB" w:rsidRDefault="007264EB">
      <w:pPr>
        <w:spacing w:after="0" w:line="240" w:lineRule="auto"/>
        <w:rPr>
          <w:rFonts w:ascii="Bookman Old Style" w:eastAsia="Bookman Old Style" w:hAnsi="Bookman Old Style" w:cs="Bookman Old Style"/>
          <w:b/>
          <w:lang w:val="en-US"/>
        </w:rPr>
      </w:pPr>
      <w:r>
        <w:rPr>
          <w:rFonts w:ascii="Bookman Old Style" w:eastAsia="Bookman Old Style" w:hAnsi="Bookman Old Style" w:cs="Bookman Old Style"/>
          <w:b/>
          <w:lang w:val="en-US"/>
        </w:rPr>
        <w:t>Analisis Bivariat</w:t>
      </w:r>
    </w:p>
    <w:p w14:paraId="528CCC8D" w14:textId="2F08189C" w:rsidR="00B26DDF" w:rsidRDefault="002F5086" w:rsidP="00B26DDF">
      <w:pPr>
        <w:spacing w:after="0" w:line="240" w:lineRule="auto"/>
        <w:rPr>
          <w:rFonts w:ascii="Bookman Old Style" w:eastAsia="Bookman Old Style" w:hAnsi="Bookman Old Style" w:cs="Bookman Old Style"/>
          <w:b/>
          <w:lang w:val="en-US"/>
        </w:rPr>
      </w:pPr>
      <w:r>
        <w:rPr>
          <w:rFonts w:ascii="Bookman Old Style" w:eastAsia="Bookman Old Style" w:hAnsi="Bookman Old Style" w:cs="Bookman Old Style"/>
          <w:b/>
          <w:lang w:val="en-US"/>
        </w:rPr>
        <w:t xml:space="preserve"> </w:t>
      </w:r>
      <w:r w:rsidR="00B26DDF">
        <w:rPr>
          <w:rFonts w:ascii="Bookman Old Style" w:eastAsia="Bookman Old Style" w:hAnsi="Bookman Old Style" w:cs="Bookman Old Style"/>
          <w:b/>
          <w:lang w:val="en-US"/>
        </w:rPr>
        <w:t>Paparan Iklan junk Food</w:t>
      </w:r>
    </w:p>
    <w:p w14:paraId="239688C4" w14:textId="6835AABB" w:rsidR="007264EB" w:rsidRPr="007264EB" w:rsidRDefault="007264EB" w:rsidP="002F5086">
      <w:pPr>
        <w:spacing w:after="0" w:line="240" w:lineRule="auto"/>
        <w:ind w:firstLine="450"/>
        <w:jc w:val="both"/>
        <w:rPr>
          <w:rFonts w:ascii="Bookman Old Style" w:eastAsia="Bookman Old Style" w:hAnsi="Bookman Old Style" w:cs="Bookman Old Style"/>
        </w:rPr>
      </w:pPr>
      <w:r w:rsidRPr="007264EB">
        <w:rPr>
          <w:rFonts w:ascii="Bookman Old Style" w:eastAsia="Bookman Old Style" w:hAnsi="Bookman Old Style" w:cs="Bookman Old Style"/>
        </w:rPr>
        <w:t xml:space="preserve">Berdasarkan tabel 2 dapat diketahui dari tabulasi silang antara faktor paparan iklan </w:t>
      </w:r>
      <w:r w:rsidR="002F5086" w:rsidRPr="002F5086">
        <w:rPr>
          <w:rFonts w:ascii="Bookman Old Style" w:eastAsia="Bookman Old Style" w:hAnsi="Bookman Old Style" w:cs="Bookman Old Style"/>
          <w:i/>
        </w:rPr>
        <w:t xml:space="preserve">Junk food </w:t>
      </w:r>
      <w:r w:rsidRPr="007264EB">
        <w:rPr>
          <w:rFonts w:ascii="Bookman Old Style" w:eastAsia="Bookman Old Style" w:hAnsi="Bookman Old Style" w:cs="Bookman Old Style"/>
        </w:rPr>
        <w:t>dengan kejadian obesitas, dari 298 remaja Kotamobagu yang diamati 182 remaja yang sering terpapar iklan junk food, 109 (73,3%) diantaranya merupakan remaja dengan status gizi lebih atau obesitas. Sementara 112 remaja yang jarang terpapar iklan junk food, 72 remaja (48,3%) diantaranya merupakan remaja dengan status gizi yang normal atau tidak obesitas</w:t>
      </w:r>
    </w:p>
    <w:p w14:paraId="206393AF" w14:textId="59A4F892" w:rsidR="007264EB" w:rsidRDefault="007264EB" w:rsidP="002F5086">
      <w:pPr>
        <w:spacing w:after="0" w:line="240" w:lineRule="auto"/>
        <w:ind w:firstLine="540"/>
        <w:jc w:val="both"/>
        <w:rPr>
          <w:rFonts w:ascii="Bookman Old Style" w:eastAsia="Bookman Old Style" w:hAnsi="Bookman Old Style" w:cs="Bookman Old Style"/>
        </w:rPr>
      </w:pPr>
      <w:r w:rsidRPr="007264EB">
        <w:rPr>
          <w:rFonts w:ascii="Bookman Old Style" w:eastAsia="Bookman Old Style" w:hAnsi="Bookman Old Style" w:cs="Bookman Old Style"/>
        </w:rPr>
        <w:t xml:space="preserve">Pada hasil analisis dengan chi square diperoleh nilai p sebesar 0,000 (p&lt;α) </w:t>
      </w:r>
    </w:p>
    <w:tbl>
      <w:tblPr>
        <w:tblStyle w:val="TableGrid"/>
        <w:tblpPr w:leftFromText="180" w:rightFromText="180" w:vertAnchor="text" w:horzAnchor="margin" w:tblpY="952"/>
        <w:tblW w:w="882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720"/>
        <w:gridCol w:w="810"/>
        <w:gridCol w:w="647"/>
        <w:gridCol w:w="946"/>
        <w:gridCol w:w="657"/>
        <w:gridCol w:w="810"/>
        <w:gridCol w:w="810"/>
        <w:gridCol w:w="900"/>
      </w:tblGrid>
      <w:tr w:rsidR="002F5086" w14:paraId="7CEFCEC4" w14:textId="77777777" w:rsidTr="002F5086">
        <w:trPr>
          <w:trHeight w:val="432"/>
        </w:trPr>
        <w:tc>
          <w:tcPr>
            <w:tcW w:w="1710" w:type="dxa"/>
            <w:vMerge w:val="restart"/>
            <w:tcBorders>
              <w:top w:val="single" w:sz="4" w:space="0" w:color="auto"/>
              <w:bottom w:val="nil"/>
              <w:right w:val="nil"/>
            </w:tcBorders>
            <w:vAlign w:val="center"/>
          </w:tcPr>
          <w:p w14:paraId="33D10DE5"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Paparan Iklan (</w:t>
            </w:r>
            <w:r w:rsidRPr="0002423C">
              <w:rPr>
                <w:rFonts w:ascii="Times New Roman" w:hAnsi="Times New Roman" w:cs="Times New Roman"/>
                <w:b/>
                <w:bCs/>
                <w:i/>
                <w:iCs/>
                <w:sz w:val="24"/>
                <w:szCs w:val="24"/>
              </w:rPr>
              <w:t>junk food</w:t>
            </w:r>
            <w:r w:rsidRPr="0002423C">
              <w:rPr>
                <w:rFonts w:ascii="Times New Roman" w:hAnsi="Times New Roman" w:cs="Times New Roman"/>
                <w:b/>
                <w:bCs/>
                <w:sz w:val="24"/>
                <w:szCs w:val="24"/>
              </w:rPr>
              <w:t>)</w:t>
            </w:r>
          </w:p>
        </w:tc>
        <w:tc>
          <w:tcPr>
            <w:tcW w:w="2987" w:type="dxa"/>
            <w:gridSpan w:val="4"/>
            <w:tcBorders>
              <w:top w:val="single" w:sz="4" w:space="0" w:color="auto"/>
              <w:left w:val="nil"/>
              <w:bottom w:val="nil"/>
              <w:right w:val="nil"/>
            </w:tcBorders>
            <w:vAlign w:val="center"/>
          </w:tcPr>
          <w:p w14:paraId="760EE7B3"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Kejadian Obesitas</w:t>
            </w:r>
          </w:p>
        </w:tc>
        <w:tc>
          <w:tcPr>
            <w:tcW w:w="1603" w:type="dxa"/>
            <w:gridSpan w:val="2"/>
            <w:vMerge w:val="restart"/>
            <w:tcBorders>
              <w:top w:val="single" w:sz="4" w:space="0" w:color="auto"/>
              <w:left w:val="nil"/>
              <w:bottom w:val="nil"/>
              <w:right w:val="nil"/>
            </w:tcBorders>
            <w:vAlign w:val="center"/>
          </w:tcPr>
          <w:p w14:paraId="34DBB23E"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Total</w:t>
            </w:r>
          </w:p>
        </w:tc>
        <w:tc>
          <w:tcPr>
            <w:tcW w:w="810" w:type="dxa"/>
            <w:vMerge w:val="restart"/>
            <w:tcBorders>
              <w:top w:val="single" w:sz="4" w:space="0" w:color="auto"/>
              <w:left w:val="nil"/>
              <w:bottom w:val="nil"/>
              <w:right w:val="nil"/>
            </w:tcBorders>
            <w:vAlign w:val="center"/>
          </w:tcPr>
          <w:p w14:paraId="6B51C3DF"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 xml:space="preserve">P </w:t>
            </w:r>
            <w:r w:rsidRPr="0002423C">
              <w:rPr>
                <w:rFonts w:ascii="Times New Roman" w:hAnsi="Times New Roman" w:cs="Times New Roman"/>
                <w:b/>
                <w:bCs/>
                <w:i/>
                <w:iCs/>
                <w:sz w:val="24"/>
                <w:szCs w:val="24"/>
              </w:rPr>
              <w:t>Value</w:t>
            </w:r>
          </w:p>
        </w:tc>
        <w:tc>
          <w:tcPr>
            <w:tcW w:w="810" w:type="dxa"/>
            <w:vMerge w:val="restart"/>
            <w:tcBorders>
              <w:top w:val="single" w:sz="4" w:space="0" w:color="auto"/>
              <w:left w:val="nil"/>
              <w:bottom w:val="nil"/>
              <w:right w:val="nil"/>
            </w:tcBorders>
            <w:vAlign w:val="center"/>
          </w:tcPr>
          <w:p w14:paraId="3AD42990"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OR</w:t>
            </w:r>
          </w:p>
        </w:tc>
        <w:tc>
          <w:tcPr>
            <w:tcW w:w="900" w:type="dxa"/>
            <w:vMerge w:val="restart"/>
            <w:tcBorders>
              <w:top w:val="single" w:sz="4" w:space="0" w:color="auto"/>
              <w:left w:val="nil"/>
              <w:bottom w:val="nil"/>
              <w:right w:val="nil"/>
            </w:tcBorders>
            <w:vAlign w:val="center"/>
          </w:tcPr>
          <w:p w14:paraId="784B5459"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 xml:space="preserve">95% </w:t>
            </w:r>
            <w:r w:rsidRPr="0002423C">
              <w:rPr>
                <w:rFonts w:ascii="Times New Roman" w:hAnsi="Times New Roman" w:cs="Times New Roman"/>
                <w:b/>
                <w:bCs/>
                <w:i/>
                <w:iCs/>
                <w:sz w:val="24"/>
                <w:szCs w:val="24"/>
              </w:rPr>
              <w:t>Convidance Interval</w:t>
            </w:r>
          </w:p>
        </w:tc>
      </w:tr>
      <w:tr w:rsidR="002F5086" w14:paraId="1222F854" w14:textId="77777777" w:rsidTr="002F5086">
        <w:trPr>
          <w:trHeight w:val="552"/>
        </w:trPr>
        <w:tc>
          <w:tcPr>
            <w:tcW w:w="1710" w:type="dxa"/>
            <w:vMerge/>
            <w:tcBorders>
              <w:top w:val="nil"/>
              <w:bottom w:val="nil"/>
              <w:right w:val="nil"/>
            </w:tcBorders>
          </w:tcPr>
          <w:p w14:paraId="16DC3FE6" w14:textId="77777777" w:rsidR="002F5086" w:rsidRDefault="002F5086" w:rsidP="002F5086">
            <w:pPr>
              <w:rPr>
                <w:rFonts w:ascii="Times New Roman" w:hAnsi="Times New Roman" w:cs="Times New Roman"/>
                <w:sz w:val="24"/>
                <w:szCs w:val="24"/>
              </w:rPr>
            </w:pPr>
          </w:p>
        </w:tc>
        <w:tc>
          <w:tcPr>
            <w:tcW w:w="1530" w:type="dxa"/>
            <w:gridSpan w:val="2"/>
            <w:tcBorders>
              <w:top w:val="nil"/>
              <w:left w:val="nil"/>
              <w:bottom w:val="single" w:sz="4" w:space="0" w:color="auto"/>
              <w:right w:val="nil"/>
            </w:tcBorders>
            <w:vAlign w:val="center"/>
          </w:tcPr>
          <w:p w14:paraId="1A8C166D"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Tidak Obesitas</w:t>
            </w:r>
          </w:p>
        </w:tc>
        <w:tc>
          <w:tcPr>
            <w:tcW w:w="1457" w:type="dxa"/>
            <w:gridSpan w:val="2"/>
            <w:tcBorders>
              <w:top w:val="nil"/>
              <w:left w:val="nil"/>
              <w:bottom w:val="single" w:sz="4" w:space="0" w:color="auto"/>
              <w:right w:val="nil"/>
            </w:tcBorders>
            <w:vAlign w:val="center"/>
          </w:tcPr>
          <w:p w14:paraId="0B450C19"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Obesitas</w:t>
            </w:r>
          </w:p>
        </w:tc>
        <w:tc>
          <w:tcPr>
            <w:tcW w:w="1603" w:type="dxa"/>
            <w:gridSpan w:val="2"/>
            <w:vMerge/>
            <w:tcBorders>
              <w:top w:val="nil"/>
              <w:left w:val="nil"/>
              <w:bottom w:val="nil"/>
              <w:right w:val="nil"/>
            </w:tcBorders>
          </w:tcPr>
          <w:p w14:paraId="72EDCCE8" w14:textId="77777777" w:rsidR="002F5086" w:rsidRDefault="002F5086" w:rsidP="002F5086">
            <w:pPr>
              <w:rPr>
                <w:rFonts w:ascii="Times New Roman" w:hAnsi="Times New Roman" w:cs="Times New Roman"/>
                <w:sz w:val="24"/>
                <w:szCs w:val="24"/>
              </w:rPr>
            </w:pPr>
          </w:p>
        </w:tc>
        <w:tc>
          <w:tcPr>
            <w:tcW w:w="810" w:type="dxa"/>
            <w:vMerge/>
            <w:tcBorders>
              <w:top w:val="nil"/>
              <w:left w:val="nil"/>
              <w:bottom w:val="nil"/>
              <w:right w:val="nil"/>
            </w:tcBorders>
          </w:tcPr>
          <w:p w14:paraId="27DAD878" w14:textId="77777777" w:rsidR="002F5086" w:rsidRDefault="002F5086" w:rsidP="002F5086">
            <w:pPr>
              <w:rPr>
                <w:rFonts w:ascii="Times New Roman" w:hAnsi="Times New Roman" w:cs="Times New Roman"/>
                <w:sz w:val="24"/>
                <w:szCs w:val="24"/>
              </w:rPr>
            </w:pPr>
          </w:p>
        </w:tc>
        <w:tc>
          <w:tcPr>
            <w:tcW w:w="810" w:type="dxa"/>
            <w:vMerge/>
            <w:tcBorders>
              <w:top w:val="nil"/>
              <w:left w:val="nil"/>
              <w:bottom w:val="nil"/>
              <w:right w:val="nil"/>
            </w:tcBorders>
          </w:tcPr>
          <w:p w14:paraId="11AF348F" w14:textId="77777777" w:rsidR="002F5086" w:rsidRDefault="002F5086" w:rsidP="002F5086">
            <w:pPr>
              <w:rPr>
                <w:rFonts w:ascii="Times New Roman" w:hAnsi="Times New Roman" w:cs="Times New Roman"/>
                <w:sz w:val="24"/>
                <w:szCs w:val="24"/>
              </w:rPr>
            </w:pPr>
          </w:p>
        </w:tc>
        <w:tc>
          <w:tcPr>
            <w:tcW w:w="900" w:type="dxa"/>
            <w:vMerge/>
            <w:tcBorders>
              <w:top w:val="nil"/>
              <w:left w:val="nil"/>
              <w:bottom w:val="nil"/>
              <w:right w:val="nil"/>
            </w:tcBorders>
          </w:tcPr>
          <w:p w14:paraId="098017F0" w14:textId="77777777" w:rsidR="002F5086" w:rsidRDefault="002F5086" w:rsidP="002F5086">
            <w:pPr>
              <w:rPr>
                <w:rFonts w:ascii="Times New Roman" w:hAnsi="Times New Roman" w:cs="Times New Roman"/>
                <w:sz w:val="24"/>
                <w:szCs w:val="24"/>
              </w:rPr>
            </w:pPr>
          </w:p>
        </w:tc>
      </w:tr>
      <w:tr w:rsidR="002F5086" w14:paraId="21C0A6D6" w14:textId="77777777" w:rsidTr="002F5086">
        <w:trPr>
          <w:trHeight w:val="407"/>
        </w:trPr>
        <w:tc>
          <w:tcPr>
            <w:tcW w:w="1710" w:type="dxa"/>
            <w:vMerge/>
            <w:tcBorders>
              <w:top w:val="nil"/>
              <w:bottom w:val="single" w:sz="4" w:space="0" w:color="auto"/>
              <w:right w:val="nil"/>
            </w:tcBorders>
          </w:tcPr>
          <w:p w14:paraId="629D7373" w14:textId="77777777" w:rsidR="002F5086" w:rsidRDefault="002F5086" w:rsidP="002F5086">
            <w:pPr>
              <w:rPr>
                <w:rFonts w:ascii="Times New Roman" w:hAnsi="Times New Roman" w:cs="Times New Roman"/>
                <w:sz w:val="24"/>
                <w:szCs w:val="24"/>
              </w:rPr>
            </w:pPr>
          </w:p>
        </w:tc>
        <w:tc>
          <w:tcPr>
            <w:tcW w:w="810" w:type="dxa"/>
            <w:tcBorders>
              <w:top w:val="single" w:sz="4" w:space="0" w:color="auto"/>
              <w:left w:val="nil"/>
              <w:bottom w:val="single" w:sz="4" w:space="0" w:color="auto"/>
              <w:right w:val="nil"/>
            </w:tcBorders>
            <w:vAlign w:val="center"/>
          </w:tcPr>
          <w:p w14:paraId="4D62E0D0"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n (149)</w:t>
            </w:r>
          </w:p>
        </w:tc>
        <w:tc>
          <w:tcPr>
            <w:tcW w:w="720" w:type="dxa"/>
            <w:tcBorders>
              <w:top w:val="single" w:sz="4" w:space="0" w:color="auto"/>
              <w:left w:val="nil"/>
              <w:bottom w:val="single" w:sz="4" w:space="0" w:color="auto"/>
              <w:right w:val="nil"/>
            </w:tcBorders>
            <w:vAlign w:val="center"/>
          </w:tcPr>
          <w:p w14:paraId="655763D3"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810" w:type="dxa"/>
            <w:tcBorders>
              <w:top w:val="single" w:sz="4" w:space="0" w:color="auto"/>
              <w:left w:val="nil"/>
              <w:bottom w:val="single" w:sz="4" w:space="0" w:color="auto"/>
              <w:right w:val="nil"/>
            </w:tcBorders>
            <w:vAlign w:val="center"/>
          </w:tcPr>
          <w:p w14:paraId="649D94CE"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n (149)</w:t>
            </w:r>
          </w:p>
        </w:tc>
        <w:tc>
          <w:tcPr>
            <w:tcW w:w="647" w:type="dxa"/>
            <w:tcBorders>
              <w:top w:val="single" w:sz="4" w:space="0" w:color="auto"/>
              <w:left w:val="nil"/>
              <w:bottom w:val="single" w:sz="4" w:space="0" w:color="auto"/>
              <w:right w:val="nil"/>
            </w:tcBorders>
            <w:vAlign w:val="center"/>
          </w:tcPr>
          <w:p w14:paraId="0C62860B"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946" w:type="dxa"/>
            <w:tcBorders>
              <w:top w:val="nil"/>
              <w:left w:val="nil"/>
              <w:bottom w:val="single" w:sz="4" w:space="0" w:color="auto"/>
              <w:right w:val="nil"/>
            </w:tcBorders>
            <w:vAlign w:val="center"/>
          </w:tcPr>
          <w:p w14:paraId="3ABD1A5B"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n (298)</w:t>
            </w:r>
          </w:p>
        </w:tc>
        <w:tc>
          <w:tcPr>
            <w:tcW w:w="657" w:type="dxa"/>
            <w:tcBorders>
              <w:top w:val="nil"/>
              <w:left w:val="nil"/>
              <w:bottom w:val="single" w:sz="4" w:space="0" w:color="auto"/>
              <w:right w:val="nil"/>
            </w:tcBorders>
            <w:vAlign w:val="center"/>
          </w:tcPr>
          <w:p w14:paraId="03A8DE0B" w14:textId="77777777" w:rsidR="002F5086" w:rsidRPr="0002423C" w:rsidRDefault="002F5086" w:rsidP="002F5086">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810" w:type="dxa"/>
            <w:tcBorders>
              <w:top w:val="nil"/>
              <w:left w:val="nil"/>
              <w:bottom w:val="single" w:sz="4" w:space="0" w:color="auto"/>
              <w:right w:val="nil"/>
            </w:tcBorders>
          </w:tcPr>
          <w:p w14:paraId="005AFC54" w14:textId="77777777" w:rsidR="002F5086" w:rsidRDefault="002F5086" w:rsidP="002F5086">
            <w:pPr>
              <w:rPr>
                <w:rFonts w:ascii="Times New Roman" w:hAnsi="Times New Roman" w:cs="Times New Roman"/>
                <w:sz w:val="24"/>
                <w:szCs w:val="24"/>
              </w:rPr>
            </w:pPr>
          </w:p>
        </w:tc>
        <w:tc>
          <w:tcPr>
            <w:tcW w:w="810" w:type="dxa"/>
            <w:tcBorders>
              <w:top w:val="nil"/>
              <w:left w:val="nil"/>
              <w:bottom w:val="single" w:sz="4" w:space="0" w:color="auto"/>
              <w:right w:val="nil"/>
            </w:tcBorders>
            <w:vAlign w:val="center"/>
          </w:tcPr>
          <w:p w14:paraId="3D8EDC10" w14:textId="77777777" w:rsidR="002F5086" w:rsidRDefault="002F5086" w:rsidP="002F5086">
            <w:pPr>
              <w:rPr>
                <w:rFonts w:ascii="Times New Roman" w:hAnsi="Times New Roman" w:cs="Times New Roman"/>
                <w:sz w:val="24"/>
                <w:szCs w:val="24"/>
              </w:rPr>
            </w:pPr>
          </w:p>
        </w:tc>
        <w:tc>
          <w:tcPr>
            <w:tcW w:w="900" w:type="dxa"/>
            <w:tcBorders>
              <w:top w:val="nil"/>
              <w:left w:val="nil"/>
              <w:bottom w:val="single" w:sz="4" w:space="0" w:color="auto"/>
              <w:right w:val="nil"/>
            </w:tcBorders>
            <w:vAlign w:val="center"/>
          </w:tcPr>
          <w:p w14:paraId="2C9D1879" w14:textId="77777777" w:rsidR="002F5086" w:rsidRDefault="002F5086" w:rsidP="002F5086">
            <w:pPr>
              <w:jc w:val="center"/>
              <w:rPr>
                <w:rFonts w:ascii="Times New Roman" w:hAnsi="Times New Roman" w:cs="Times New Roman"/>
                <w:sz w:val="24"/>
                <w:szCs w:val="24"/>
              </w:rPr>
            </w:pPr>
          </w:p>
        </w:tc>
      </w:tr>
      <w:tr w:rsidR="002F5086" w14:paraId="091CB39A" w14:textId="77777777" w:rsidTr="002F5086">
        <w:trPr>
          <w:trHeight w:val="432"/>
        </w:trPr>
        <w:tc>
          <w:tcPr>
            <w:tcW w:w="1710" w:type="dxa"/>
            <w:tcBorders>
              <w:top w:val="single" w:sz="4" w:space="0" w:color="auto"/>
              <w:bottom w:val="nil"/>
              <w:right w:val="nil"/>
            </w:tcBorders>
          </w:tcPr>
          <w:p w14:paraId="76CD2127" w14:textId="77777777" w:rsidR="002F5086" w:rsidRDefault="002F5086" w:rsidP="002F5086">
            <w:pPr>
              <w:jc w:val="center"/>
              <w:rPr>
                <w:rFonts w:ascii="Times New Roman" w:hAnsi="Times New Roman" w:cs="Times New Roman"/>
                <w:sz w:val="24"/>
                <w:szCs w:val="24"/>
              </w:rPr>
            </w:pPr>
            <w:r>
              <w:rPr>
                <w:rFonts w:ascii="Times New Roman" w:hAnsi="Times New Roman" w:cs="Times New Roman"/>
                <w:sz w:val="24"/>
                <w:szCs w:val="24"/>
              </w:rPr>
              <w:t>Jarang</w:t>
            </w:r>
          </w:p>
        </w:tc>
        <w:tc>
          <w:tcPr>
            <w:tcW w:w="810" w:type="dxa"/>
            <w:tcBorders>
              <w:top w:val="single" w:sz="4" w:space="0" w:color="auto"/>
              <w:left w:val="nil"/>
              <w:bottom w:val="nil"/>
              <w:right w:val="nil"/>
            </w:tcBorders>
            <w:vAlign w:val="center"/>
          </w:tcPr>
          <w:p w14:paraId="367DC4F6" w14:textId="77777777" w:rsidR="002F5086" w:rsidRDefault="002F5086" w:rsidP="002F5086">
            <w:pPr>
              <w:jc w:val="center"/>
              <w:rPr>
                <w:rFonts w:ascii="Times New Roman" w:hAnsi="Times New Roman" w:cs="Times New Roman"/>
                <w:sz w:val="24"/>
                <w:szCs w:val="24"/>
              </w:rPr>
            </w:pPr>
            <w:r>
              <w:rPr>
                <w:rFonts w:ascii="Times New Roman"/>
                <w:sz w:val="24"/>
              </w:rPr>
              <w:t>72</w:t>
            </w:r>
          </w:p>
        </w:tc>
        <w:tc>
          <w:tcPr>
            <w:tcW w:w="720" w:type="dxa"/>
            <w:tcBorders>
              <w:top w:val="single" w:sz="4" w:space="0" w:color="auto"/>
              <w:left w:val="nil"/>
              <w:bottom w:val="nil"/>
              <w:right w:val="nil"/>
            </w:tcBorders>
            <w:vAlign w:val="center"/>
          </w:tcPr>
          <w:p w14:paraId="11F9EB82" w14:textId="77777777" w:rsidR="002F5086" w:rsidRDefault="002F5086" w:rsidP="002F5086">
            <w:pPr>
              <w:jc w:val="center"/>
              <w:rPr>
                <w:rFonts w:ascii="Times New Roman" w:hAnsi="Times New Roman" w:cs="Times New Roman"/>
                <w:sz w:val="24"/>
                <w:szCs w:val="24"/>
              </w:rPr>
            </w:pPr>
            <w:r>
              <w:rPr>
                <w:rFonts w:ascii="Times New Roman"/>
                <w:sz w:val="24"/>
              </w:rPr>
              <w:t>48,3</w:t>
            </w:r>
          </w:p>
        </w:tc>
        <w:tc>
          <w:tcPr>
            <w:tcW w:w="810" w:type="dxa"/>
            <w:tcBorders>
              <w:top w:val="single" w:sz="4" w:space="0" w:color="auto"/>
              <w:left w:val="nil"/>
              <w:bottom w:val="nil"/>
              <w:right w:val="nil"/>
            </w:tcBorders>
            <w:vAlign w:val="center"/>
          </w:tcPr>
          <w:p w14:paraId="3BCCA169" w14:textId="77777777" w:rsidR="002F5086" w:rsidRDefault="002F5086" w:rsidP="002F5086">
            <w:pPr>
              <w:jc w:val="center"/>
              <w:rPr>
                <w:rFonts w:ascii="Times New Roman" w:hAnsi="Times New Roman" w:cs="Times New Roman"/>
                <w:sz w:val="24"/>
                <w:szCs w:val="24"/>
              </w:rPr>
            </w:pPr>
            <w:r>
              <w:rPr>
                <w:rFonts w:ascii="Times New Roman"/>
                <w:sz w:val="24"/>
              </w:rPr>
              <w:t>40</w:t>
            </w:r>
          </w:p>
        </w:tc>
        <w:tc>
          <w:tcPr>
            <w:tcW w:w="647" w:type="dxa"/>
            <w:tcBorders>
              <w:top w:val="single" w:sz="4" w:space="0" w:color="auto"/>
              <w:left w:val="nil"/>
              <w:bottom w:val="nil"/>
              <w:right w:val="nil"/>
            </w:tcBorders>
            <w:vAlign w:val="center"/>
          </w:tcPr>
          <w:p w14:paraId="3459020D" w14:textId="77777777" w:rsidR="002F5086" w:rsidRDefault="002F5086" w:rsidP="002F5086">
            <w:pPr>
              <w:jc w:val="center"/>
              <w:rPr>
                <w:rFonts w:ascii="Times New Roman" w:hAnsi="Times New Roman" w:cs="Times New Roman"/>
                <w:sz w:val="24"/>
                <w:szCs w:val="24"/>
              </w:rPr>
            </w:pPr>
            <w:r>
              <w:rPr>
                <w:rFonts w:ascii="Times New Roman"/>
                <w:sz w:val="24"/>
              </w:rPr>
              <w:t>26,8</w:t>
            </w:r>
          </w:p>
        </w:tc>
        <w:tc>
          <w:tcPr>
            <w:tcW w:w="946" w:type="dxa"/>
            <w:tcBorders>
              <w:top w:val="single" w:sz="4" w:space="0" w:color="auto"/>
              <w:left w:val="nil"/>
              <w:bottom w:val="nil"/>
              <w:right w:val="nil"/>
            </w:tcBorders>
            <w:vAlign w:val="center"/>
          </w:tcPr>
          <w:p w14:paraId="55B07C72" w14:textId="77777777" w:rsidR="002F5086" w:rsidRDefault="002F5086" w:rsidP="002F5086">
            <w:pPr>
              <w:jc w:val="center"/>
              <w:rPr>
                <w:rFonts w:ascii="Times New Roman" w:hAnsi="Times New Roman" w:cs="Times New Roman"/>
                <w:sz w:val="24"/>
                <w:szCs w:val="24"/>
              </w:rPr>
            </w:pPr>
            <w:r>
              <w:rPr>
                <w:rFonts w:ascii="Times New Roman"/>
                <w:sz w:val="24"/>
              </w:rPr>
              <w:t>112</w:t>
            </w:r>
          </w:p>
        </w:tc>
        <w:tc>
          <w:tcPr>
            <w:tcW w:w="657" w:type="dxa"/>
            <w:tcBorders>
              <w:top w:val="single" w:sz="4" w:space="0" w:color="auto"/>
              <w:left w:val="nil"/>
              <w:bottom w:val="nil"/>
              <w:right w:val="nil"/>
            </w:tcBorders>
            <w:vAlign w:val="center"/>
          </w:tcPr>
          <w:p w14:paraId="6EA30571" w14:textId="77777777" w:rsidR="002F5086" w:rsidRDefault="002F5086" w:rsidP="002F5086">
            <w:pPr>
              <w:jc w:val="center"/>
              <w:rPr>
                <w:rFonts w:ascii="Times New Roman" w:hAnsi="Times New Roman" w:cs="Times New Roman"/>
                <w:sz w:val="24"/>
                <w:szCs w:val="24"/>
              </w:rPr>
            </w:pPr>
            <w:r>
              <w:rPr>
                <w:rFonts w:ascii="Times New Roman"/>
                <w:sz w:val="24"/>
              </w:rPr>
              <w:t>37,6</w:t>
            </w:r>
          </w:p>
        </w:tc>
        <w:tc>
          <w:tcPr>
            <w:tcW w:w="810" w:type="dxa"/>
            <w:vMerge w:val="restart"/>
            <w:tcBorders>
              <w:top w:val="single" w:sz="4" w:space="0" w:color="auto"/>
              <w:left w:val="nil"/>
              <w:bottom w:val="nil"/>
              <w:right w:val="nil"/>
            </w:tcBorders>
            <w:vAlign w:val="center"/>
          </w:tcPr>
          <w:p w14:paraId="7F14ACB1" w14:textId="77777777" w:rsidR="002F5086" w:rsidRDefault="002F5086" w:rsidP="002F5086">
            <w:pPr>
              <w:jc w:val="center"/>
              <w:rPr>
                <w:rFonts w:ascii="Times New Roman" w:hAnsi="Times New Roman" w:cs="Times New Roman"/>
                <w:sz w:val="24"/>
                <w:szCs w:val="24"/>
              </w:rPr>
            </w:pPr>
            <w:r>
              <w:rPr>
                <w:rFonts w:ascii="Times New Roman"/>
                <w:sz w:val="24"/>
              </w:rPr>
              <w:t>0,000</w:t>
            </w:r>
          </w:p>
        </w:tc>
        <w:tc>
          <w:tcPr>
            <w:tcW w:w="810" w:type="dxa"/>
            <w:vMerge w:val="restart"/>
            <w:tcBorders>
              <w:top w:val="single" w:sz="4" w:space="0" w:color="auto"/>
              <w:left w:val="nil"/>
              <w:bottom w:val="nil"/>
              <w:right w:val="nil"/>
            </w:tcBorders>
            <w:vAlign w:val="center"/>
          </w:tcPr>
          <w:p w14:paraId="57321130" w14:textId="77777777" w:rsidR="002F5086" w:rsidRDefault="002F5086" w:rsidP="002F5086">
            <w:pPr>
              <w:jc w:val="center"/>
              <w:rPr>
                <w:rFonts w:ascii="Times New Roman" w:hAnsi="Times New Roman" w:cs="Times New Roman"/>
                <w:sz w:val="24"/>
                <w:szCs w:val="24"/>
              </w:rPr>
            </w:pPr>
            <w:r>
              <w:rPr>
                <w:rFonts w:ascii="Times New Roman"/>
                <w:sz w:val="24"/>
              </w:rPr>
              <w:t>2,548</w:t>
            </w:r>
          </w:p>
        </w:tc>
        <w:tc>
          <w:tcPr>
            <w:tcW w:w="900" w:type="dxa"/>
            <w:vMerge w:val="restart"/>
            <w:tcBorders>
              <w:top w:val="single" w:sz="4" w:space="0" w:color="auto"/>
              <w:left w:val="nil"/>
              <w:bottom w:val="nil"/>
              <w:right w:val="nil"/>
            </w:tcBorders>
            <w:vAlign w:val="center"/>
          </w:tcPr>
          <w:p w14:paraId="36CA4743" w14:textId="77777777" w:rsidR="002F5086" w:rsidRDefault="002F5086" w:rsidP="002F5086">
            <w:pPr>
              <w:jc w:val="center"/>
              <w:rPr>
                <w:rFonts w:ascii="Times New Roman" w:hAnsi="Times New Roman" w:cs="Times New Roman"/>
                <w:sz w:val="24"/>
                <w:szCs w:val="24"/>
              </w:rPr>
            </w:pPr>
            <w:r>
              <w:rPr>
                <w:rFonts w:ascii="Times New Roman"/>
                <w:sz w:val="24"/>
              </w:rPr>
              <w:t>1,570-4,135</w:t>
            </w:r>
          </w:p>
        </w:tc>
      </w:tr>
      <w:tr w:rsidR="002F5086" w14:paraId="78206F9F" w14:textId="77777777" w:rsidTr="002F5086">
        <w:trPr>
          <w:trHeight w:val="129"/>
        </w:trPr>
        <w:tc>
          <w:tcPr>
            <w:tcW w:w="1710" w:type="dxa"/>
            <w:tcBorders>
              <w:top w:val="nil"/>
              <w:right w:val="nil"/>
            </w:tcBorders>
          </w:tcPr>
          <w:p w14:paraId="2D22E1C1" w14:textId="77777777" w:rsidR="002F5086" w:rsidRDefault="002F5086" w:rsidP="002F5086">
            <w:pPr>
              <w:jc w:val="center"/>
              <w:rPr>
                <w:rFonts w:ascii="Times New Roman" w:hAnsi="Times New Roman" w:cs="Times New Roman"/>
                <w:sz w:val="24"/>
                <w:szCs w:val="24"/>
              </w:rPr>
            </w:pPr>
            <w:r>
              <w:rPr>
                <w:rFonts w:ascii="Times New Roman" w:hAnsi="Times New Roman" w:cs="Times New Roman"/>
                <w:sz w:val="24"/>
                <w:szCs w:val="24"/>
              </w:rPr>
              <w:t>Serimg</w:t>
            </w:r>
          </w:p>
        </w:tc>
        <w:tc>
          <w:tcPr>
            <w:tcW w:w="810" w:type="dxa"/>
            <w:tcBorders>
              <w:top w:val="nil"/>
              <w:left w:val="nil"/>
              <w:bottom w:val="single" w:sz="4" w:space="0" w:color="auto"/>
              <w:right w:val="nil"/>
            </w:tcBorders>
            <w:vAlign w:val="center"/>
          </w:tcPr>
          <w:p w14:paraId="2E3B758B" w14:textId="77777777" w:rsidR="002F5086" w:rsidRDefault="002F5086" w:rsidP="002F5086">
            <w:pPr>
              <w:jc w:val="center"/>
              <w:rPr>
                <w:rFonts w:ascii="Times New Roman" w:hAnsi="Times New Roman" w:cs="Times New Roman"/>
                <w:sz w:val="24"/>
                <w:szCs w:val="24"/>
              </w:rPr>
            </w:pPr>
            <w:r>
              <w:rPr>
                <w:rFonts w:ascii="Times New Roman"/>
                <w:sz w:val="24"/>
              </w:rPr>
              <w:t>77</w:t>
            </w:r>
          </w:p>
        </w:tc>
        <w:tc>
          <w:tcPr>
            <w:tcW w:w="720" w:type="dxa"/>
            <w:tcBorders>
              <w:top w:val="nil"/>
              <w:left w:val="nil"/>
              <w:bottom w:val="single" w:sz="4" w:space="0" w:color="auto"/>
              <w:right w:val="nil"/>
            </w:tcBorders>
            <w:vAlign w:val="center"/>
          </w:tcPr>
          <w:p w14:paraId="3A191376" w14:textId="77777777" w:rsidR="002F5086" w:rsidRDefault="002F5086" w:rsidP="002F5086">
            <w:pPr>
              <w:jc w:val="center"/>
              <w:rPr>
                <w:rFonts w:ascii="Times New Roman" w:hAnsi="Times New Roman" w:cs="Times New Roman"/>
                <w:sz w:val="24"/>
                <w:szCs w:val="24"/>
              </w:rPr>
            </w:pPr>
            <w:r>
              <w:rPr>
                <w:rFonts w:ascii="Times New Roman"/>
                <w:sz w:val="24"/>
              </w:rPr>
              <w:t>51,7</w:t>
            </w:r>
          </w:p>
        </w:tc>
        <w:tc>
          <w:tcPr>
            <w:tcW w:w="810" w:type="dxa"/>
            <w:tcBorders>
              <w:top w:val="nil"/>
              <w:left w:val="nil"/>
              <w:bottom w:val="single" w:sz="4" w:space="0" w:color="auto"/>
              <w:right w:val="nil"/>
            </w:tcBorders>
            <w:vAlign w:val="center"/>
          </w:tcPr>
          <w:p w14:paraId="6F0C7805" w14:textId="77777777" w:rsidR="002F5086" w:rsidRDefault="002F5086" w:rsidP="002F5086">
            <w:pPr>
              <w:jc w:val="center"/>
              <w:rPr>
                <w:rFonts w:ascii="Times New Roman" w:hAnsi="Times New Roman" w:cs="Times New Roman"/>
                <w:sz w:val="24"/>
                <w:szCs w:val="24"/>
              </w:rPr>
            </w:pPr>
            <w:r>
              <w:rPr>
                <w:rFonts w:ascii="Times New Roman"/>
                <w:sz w:val="24"/>
              </w:rPr>
              <w:t>109</w:t>
            </w:r>
          </w:p>
        </w:tc>
        <w:tc>
          <w:tcPr>
            <w:tcW w:w="647" w:type="dxa"/>
            <w:tcBorders>
              <w:top w:val="nil"/>
              <w:left w:val="nil"/>
              <w:bottom w:val="single" w:sz="4" w:space="0" w:color="auto"/>
              <w:right w:val="nil"/>
            </w:tcBorders>
            <w:vAlign w:val="center"/>
          </w:tcPr>
          <w:p w14:paraId="4C655612" w14:textId="77777777" w:rsidR="002F5086" w:rsidRDefault="002F5086" w:rsidP="002F5086">
            <w:pPr>
              <w:jc w:val="center"/>
              <w:rPr>
                <w:rFonts w:ascii="Times New Roman" w:hAnsi="Times New Roman" w:cs="Times New Roman"/>
                <w:sz w:val="24"/>
                <w:szCs w:val="24"/>
              </w:rPr>
            </w:pPr>
            <w:r>
              <w:rPr>
                <w:rFonts w:ascii="Times New Roman"/>
                <w:sz w:val="24"/>
              </w:rPr>
              <w:t>73,3</w:t>
            </w:r>
          </w:p>
        </w:tc>
        <w:tc>
          <w:tcPr>
            <w:tcW w:w="946" w:type="dxa"/>
            <w:tcBorders>
              <w:top w:val="nil"/>
              <w:left w:val="nil"/>
              <w:bottom w:val="single" w:sz="4" w:space="0" w:color="auto"/>
              <w:right w:val="nil"/>
            </w:tcBorders>
            <w:vAlign w:val="center"/>
          </w:tcPr>
          <w:p w14:paraId="66A3CCEC" w14:textId="77777777" w:rsidR="002F5086" w:rsidRDefault="002F5086" w:rsidP="002F5086">
            <w:pPr>
              <w:jc w:val="center"/>
              <w:rPr>
                <w:rFonts w:ascii="Times New Roman" w:hAnsi="Times New Roman" w:cs="Times New Roman"/>
                <w:sz w:val="24"/>
                <w:szCs w:val="24"/>
              </w:rPr>
            </w:pPr>
            <w:r>
              <w:rPr>
                <w:rFonts w:ascii="Times New Roman"/>
                <w:sz w:val="24"/>
              </w:rPr>
              <w:t>186</w:t>
            </w:r>
          </w:p>
        </w:tc>
        <w:tc>
          <w:tcPr>
            <w:tcW w:w="657" w:type="dxa"/>
            <w:tcBorders>
              <w:top w:val="nil"/>
              <w:left w:val="nil"/>
              <w:bottom w:val="single" w:sz="4" w:space="0" w:color="auto"/>
              <w:right w:val="nil"/>
            </w:tcBorders>
            <w:vAlign w:val="center"/>
          </w:tcPr>
          <w:p w14:paraId="34F97884" w14:textId="77777777" w:rsidR="002F5086" w:rsidRDefault="002F5086" w:rsidP="002F5086">
            <w:pPr>
              <w:jc w:val="center"/>
              <w:rPr>
                <w:rFonts w:ascii="Times New Roman" w:hAnsi="Times New Roman" w:cs="Times New Roman"/>
                <w:sz w:val="24"/>
                <w:szCs w:val="24"/>
              </w:rPr>
            </w:pPr>
            <w:r>
              <w:rPr>
                <w:rFonts w:ascii="Times New Roman"/>
                <w:sz w:val="24"/>
              </w:rPr>
              <w:t>62,4</w:t>
            </w:r>
          </w:p>
        </w:tc>
        <w:tc>
          <w:tcPr>
            <w:tcW w:w="810" w:type="dxa"/>
            <w:vMerge/>
            <w:tcBorders>
              <w:top w:val="nil"/>
              <w:left w:val="nil"/>
              <w:bottom w:val="single" w:sz="4" w:space="0" w:color="auto"/>
              <w:right w:val="nil"/>
            </w:tcBorders>
          </w:tcPr>
          <w:p w14:paraId="61912051" w14:textId="77777777" w:rsidR="002F5086" w:rsidRDefault="002F5086" w:rsidP="002F5086">
            <w:pPr>
              <w:rPr>
                <w:rFonts w:ascii="Times New Roman" w:hAnsi="Times New Roman" w:cs="Times New Roman"/>
                <w:sz w:val="24"/>
                <w:szCs w:val="24"/>
              </w:rPr>
            </w:pPr>
          </w:p>
        </w:tc>
        <w:tc>
          <w:tcPr>
            <w:tcW w:w="810" w:type="dxa"/>
            <w:vMerge/>
            <w:tcBorders>
              <w:top w:val="nil"/>
              <w:left w:val="nil"/>
              <w:bottom w:val="single" w:sz="4" w:space="0" w:color="auto"/>
              <w:right w:val="nil"/>
            </w:tcBorders>
          </w:tcPr>
          <w:p w14:paraId="17919E64" w14:textId="77777777" w:rsidR="002F5086" w:rsidRDefault="002F5086" w:rsidP="002F5086">
            <w:pPr>
              <w:rPr>
                <w:rFonts w:ascii="Times New Roman" w:hAnsi="Times New Roman" w:cs="Times New Roman"/>
                <w:sz w:val="24"/>
                <w:szCs w:val="24"/>
              </w:rPr>
            </w:pPr>
          </w:p>
        </w:tc>
        <w:tc>
          <w:tcPr>
            <w:tcW w:w="900" w:type="dxa"/>
            <w:vMerge/>
            <w:tcBorders>
              <w:top w:val="nil"/>
              <w:left w:val="nil"/>
              <w:bottom w:val="single" w:sz="4" w:space="0" w:color="auto"/>
              <w:right w:val="nil"/>
            </w:tcBorders>
          </w:tcPr>
          <w:p w14:paraId="4876296F" w14:textId="77777777" w:rsidR="002F5086" w:rsidRDefault="002F5086" w:rsidP="002F5086">
            <w:pPr>
              <w:rPr>
                <w:rFonts w:ascii="Times New Roman" w:hAnsi="Times New Roman" w:cs="Times New Roman"/>
                <w:sz w:val="24"/>
                <w:szCs w:val="24"/>
              </w:rPr>
            </w:pPr>
          </w:p>
        </w:tc>
      </w:tr>
    </w:tbl>
    <w:p w14:paraId="47610EE0" w14:textId="66530DB7" w:rsidR="007264EB" w:rsidRPr="00F17D87" w:rsidRDefault="002F5086" w:rsidP="007264EB">
      <w:pPr>
        <w:spacing w:before="240"/>
        <w:jc w:val="center"/>
        <w:rPr>
          <w:rFonts w:ascii="Cambria" w:eastAsia="Times New Roman" w:hAnsi="Cambria" w:cs="Times New Roman"/>
          <w:b/>
          <w:sz w:val="24"/>
          <w:szCs w:val="24"/>
        </w:rPr>
      </w:pPr>
      <w:r w:rsidRPr="00517595">
        <w:rPr>
          <w:rFonts w:ascii="Cambria" w:eastAsia="Times New Roman" w:hAnsi="Cambria" w:cs="Times New Roman"/>
          <w:b/>
          <w:sz w:val="24"/>
          <w:szCs w:val="24"/>
        </w:rPr>
        <w:t xml:space="preserve"> </w:t>
      </w:r>
      <w:r w:rsidR="007264EB" w:rsidRPr="00517595">
        <w:rPr>
          <w:rFonts w:ascii="Cambria" w:eastAsia="Times New Roman" w:hAnsi="Cambria" w:cs="Times New Roman"/>
          <w:b/>
          <w:sz w:val="24"/>
          <w:szCs w:val="24"/>
        </w:rPr>
        <w:t xml:space="preserve">Tabel </w:t>
      </w:r>
      <w:r w:rsidR="007264EB">
        <w:rPr>
          <w:rFonts w:ascii="Cambria" w:eastAsia="Times New Roman" w:hAnsi="Cambria" w:cs="Times New Roman"/>
          <w:b/>
          <w:sz w:val="24"/>
          <w:szCs w:val="24"/>
        </w:rPr>
        <w:t>2</w:t>
      </w:r>
      <w:r w:rsidR="007264EB" w:rsidRPr="00517595">
        <w:rPr>
          <w:rFonts w:ascii="Cambria" w:eastAsia="Times New Roman" w:hAnsi="Cambria" w:cs="Times New Roman"/>
          <w:b/>
          <w:sz w:val="24"/>
          <w:szCs w:val="24"/>
        </w:rPr>
        <w:t xml:space="preserve">. </w:t>
      </w:r>
      <w:r w:rsidR="007264EB" w:rsidRPr="00F65075">
        <w:rPr>
          <w:rFonts w:ascii="Cambria" w:eastAsia="Times New Roman" w:hAnsi="Cambria" w:cs="Times New Roman"/>
          <w:b/>
          <w:bCs/>
          <w:sz w:val="24"/>
          <w:szCs w:val="24"/>
        </w:rPr>
        <w:t xml:space="preserve">Hasil Analisis Pengaruh paparan Iklan </w:t>
      </w:r>
      <w:r w:rsidRPr="002F5086">
        <w:rPr>
          <w:rFonts w:ascii="Cambria" w:eastAsia="Times New Roman" w:hAnsi="Cambria" w:cs="Times New Roman"/>
          <w:b/>
          <w:bCs/>
          <w:i/>
          <w:sz w:val="24"/>
          <w:szCs w:val="24"/>
        </w:rPr>
        <w:t xml:space="preserve">Junk food </w:t>
      </w:r>
      <w:r w:rsidR="007264EB" w:rsidRPr="00F65075">
        <w:rPr>
          <w:rFonts w:ascii="Cambria" w:eastAsia="Times New Roman" w:hAnsi="Cambria" w:cs="Times New Roman"/>
          <w:b/>
          <w:bCs/>
          <w:sz w:val="24"/>
          <w:szCs w:val="24"/>
        </w:rPr>
        <w:t>dengan Kejadian Obesitas pada Remaja di Kotamobagu</w:t>
      </w:r>
    </w:p>
    <w:p w14:paraId="3E2CCC9F" w14:textId="1296DEF7" w:rsidR="00436AF3" w:rsidRDefault="00436AF3" w:rsidP="002F5086">
      <w:pPr>
        <w:spacing w:after="0" w:line="240" w:lineRule="auto"/>
        <w:jc w:val="both"/>
        <w:rPr>
          <w:rFonts w:ascii="Bookman Old Style" w:eastAsia="Bookman Old Style" w:hAnsi="Bookman Old Style" w:cs="Bookman Old Style"/>
        </w:rPr>
      </w:pPr>
    </w:p>
    <w:p w14:paraId="698B48A5" w14:textId="2B6F9B4D" w:rsidR="00B26DDF" w:rsidRPr="00B26DDF" w:rsidRDefault="00B26DDF" w:rsidP="002F5086">
      <w:pPr>
        <w:spacing w:after="0" w:line="240" w:lineRule="auto"/>
        <w:ind w:firstLine="54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Hasil penelitian menunjukkan terdapat pengaruh paparan iklan dengan </w:t>
      </w:r>
      <w:r w:rsidR="00904548" w:rsidRPr="007264EB">
        <w:rPr>
          <w:rFonts w:ascii="Bookman Old Style" w:eastAsia="Bookman Old Style" w:hAnsi="Bookman Old Style" w:cs="Bookman Old Style"/>
        </w:rPr>
        <w:t xml:space="preserve">dengan nilai odds ratio sebesar 2,548. Maka dapat disimpulkan bahwa terdapat hubungan yang signifikan antara variabel faktor paparan iklan </w:t>
      </w:r>
      <w:r w:rsidR="002F5086" w:rsidRPr="002F5086">
        <w:rPr>
          <w:rFonts w:ascii="Bookman Old Style" w:eastAsia="Bookman Old Style" w:hAnsi="Bookman Old Style" w:cs="Bookman Old Style"/>
          <w:i/>
        </w:rPr>
        <w:t xml:space="preserve">Junk food </w:t>
      </w:r>
      <w:r w:rsidR="00904548" w:rsidRPr="007264EB">
        <w:rPr>
          <w:rFonts w:ascii="Bookman Old Style" w:eastAsia="Bookman Old Style" w:hAnsi="Bookman Old Style" w:cs="Bookman Old Style"/>
        </w:rPr>
        <w:t xml:space="preserve">dengan kejadian obesita pada remaja sekolah, dimana remaja yang sering terpapar iklan </w:t>
      </w:r>
      <w:r w:rsidR="002F5086" w:rsidRPr="002F5086">
        <w:rPr>
          <w:rFonts w:ascii="Bookman Old Style" w:eastAsia="Bookman Old Style" w:hAnsi="Bookman Old Style" w:cs="Bookman Old Style"/>
          <w:i/>
        </w:rPr>
        <w:t xml:space="preserve">Junk food </w:t>
      </w:r>
      <w:r w:rsidR="00904548" w:rsidRPr="007264EB">
        <w:rPr>
          <w:rFonts w:ascii="Bookman Old Style" w:eastAsia="Bookman Old Style" w:hAnsi="Bookman Old Style" w:cs="Bookman Old Style"/>
        </w:rPr>
        <w:t>berisiko mengalami kejadian obesitas sebesar 2,5 kali lebih tinggi dibandingkan dengan remaja yang jarang terpapar iklan junk food</w:t>
      </w:r>
      <w:r w:rsidRPr="00B26DDF">
        <w:rPr>
          <w:rFonts w:ascii="Bookman Old Style" w:eastAsia="Bookman Old Style" w:hAnsi="Bookman Old Style" w:cs="Bookman Old Style"/>
        </w:rPr>
        <w:t>. Perilaku tidak sehat tersebut didorong dengan kebiasaan melihat iklan junk food, dimana nantinya dapat meningkatkan masalah kesehatan terkait penyakit kardiovaskuler dan diabetes serta kemungkinan obesitas. (WHO 2015)</w:t>
      </w:r>
    </w:p>
    <w:p w14:paraId="1F6EC633" w14:textId="77777777" w:rsidR="00B26DDF" w:rsidRPr="00B26DDF" w:rsidRDefault="00B26DDF" w:rsidP="002F5086">
      <w:pPr>
        <w:spacing w:after="0" w:line="240" w:lineRule="auto"/>
        <w:ind w:firstLine="54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Melihat fenomena bahwa kebiasaan remaja dalam menggunakan media sosial selama pendemi covid-19 kemarin, pada saat itu remaja menggunakan waktu mereka membuka media social dan bermain game, hal tersebut membuat peningkatan keterpaparan iklan junk food. Berdiam di rumah selama masa pandemi covid-19 terbukti berdampak negatif pada diet, tidur, dan aktivitas fisik pada remaja. </w:t>
      </w:r>
    </w:p>
    <w:p w14:paraId="77B65E5A" w14:textId="321DDD09" w:rsidR="00B26DDF" w:rsidRPr="00B26DDF" w:rsidRDefault="00B26DDF" w:rsidP="002F5086">
      <w:pPr>
        <w:spacing w:after="0" w:line="240" w:lineRule="auto"/>
        <w:ind w:firstLine="54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Hasil penelitian ini sejalan dengan beberapa temuan penelitian antara lain, Penelitian (Nurwanti, 2013). menemukan ada hubungan yang bermakna antara kejadian obesitas dengan paparan iklan junk food. Paparan iklan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akan memberikan peluang kepada anak untuk lebih banyak mengkonsumsi makanan tinggi energi, lemak jenuh, dan natrium, serta berkontribusi terhadap peningkatan berat badan (obesitas). Faktor lain yang berhubungan dengan obesitas pada anak usia 6-12 tahun adalah asupan lemak jenuh total dan jenis kelamin. Sama halnya dengan penelitian yang (Agustina., Maas., &amp; Zulfendri 2019) juga mendapati bahwa remaja yang sering terpapar iklan junkfood cenderung berisiko mengalami obesitas dibandingkan dengan anak yang jarang terpapar iklan junkfood.</w:t>
      </w:r>
    </w:p>
    <w:p w14:paraId="2A4E9C02" w14:textId="56DF26E4" w:rsidR="00B26DDF" w:rsidRPr="00B26DDF" w:rsidRDefault="00B26DDF" w:rsidP="00B26DDF">
      <w:pPr>
        <w:spacing w:after="0" w:line="240" w:lineRule="auto"/>
        <w:ind w:firstLine="36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Hasil analisis dengan regresi logistik diperoleh nilai p sebesar 0,000 (p&lt;α) dengan nilai odds ratio sebesar 2,321. Maka dapat diketahui bahwa terdapat pengaruh yang signifikan antara variabel faktor pola makan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 xml:space="preserve">dengan kejadian obesitas pada remaja, dimana remaja yang sering mengkonsumsi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berisiko mengalami kejadian obesitas sebesar 2,3 kali lebih tinggi dibandingkan dengan remaja yang jarang mengkonsumsi junk food.</w:t>
      </w:r>
    </w:p>
    <w:p w14:paraId="40F4545D" w14:textId="13FA4921" w:rsidR="00B26DDF" w:rsidRDefault="00B26DDF" w:rsidP="00B26DDF">
      <w:pPr>
        <w:spacing w:after="0" w:line="240" w:lineRule="auto"/>
        <w:ind w:firstLine="720"/>
        <w:jc w:val="both"/>
        <w:rPr>
          <w:rFonts w:ascii="Bookman Old Style" w:eastAsia="Bookman Old Style" w:hAnsi="Bookman Old Style" w:cs="Bookman Old Style"/>
        </w:rPr>
      </w:pPr>
      <w:r w:rsidRPr="00B26DDF">
        <w:rPr>
          <w:rFonts w:ascii="Bookman Old Style" w:eastAsia="Bookman Old Style" w:hAnsi="Bookman Old Style" w:cs="Bookman Old Style"/>
        </w:rPr>
        <w:t xml:space="preserve">Hal ini sejalan dengan penelitian yang dilakukan oleh (Izhar, Dody, &amp; Ruwayda 2017) bahwa disebutkan seorang anak yang lebih sering mengkonsumsi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 xml:space="preserve">akan memiliki persentase lebih besar untuk memiliki status gizi lebih. Penelitian lain menyebutkan bahwa terdapatnya hubungan frekuensi konsumsi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 xml:space="preserve">terhadap kejadian gizi lebih disebabkan karena pola makan yang salah. Kejadian gizi lebih pada anak yang sering mengkonsumsi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 xml:space="preserve">berisiko dua kali lipat dibandingkan anak yang jarang mengonsumsi </w:t>
      </w:r>
      <w:r w:rsidR="002F5086" w:rsidRPr="002F5086">
        <w:rPr>
          <w:rFonts w:ascii="Bookman Old Style" w:eastAsia="Bookman Old Style" w:hAnsi="Bookman Old Style" w:cs="Bookman Old Style"/>
          <w:i/>
        </w:rPr>
        <w:t xml:space="preserve">Junk food </w:t>
      </w:r>
      <w:r w:rsidRPr="00B26DDF">
        <w:rPr>
          <w:rFonts w:ascii="Bookman Old Style" w:eastAsia="Bookman Old Style" w:hAnsi="Bookman Old Style" w:cs="Bookman Old Style"/>
        </w:rPr>
        <w:t>(Amalia &amp; Nur Rizki 2013).</w:t>
      </w:r>
    </w:p>
    <w:p w14:paraId="57B2C507" w14:textId="77777777" w:rsidR="00436AF3" w:rsidRDefault="00436AF3">
      <w:pPr>
        <w:spacing w:after="0" w:line="240" w:lineRule="auto"/>
        <w:ind w:firstLine="360"/>
        <w:jc w:val="both"/>
        <w:rPr>
          <w:rFonts w:ascii="Bookman Old Style" w:eastAsia="Bookman Old Style" w:hAnsi="Bookman Old Style" w:cs="Bookman Old Style"/>
        </w:rPr>
      </w:pPr>
    </w:p>
    <w:p w14:paraId="003D9283" w14:textId="300506DE" w:rsidR="00436AF3" w:rsidRDefault="00B26DDF" w:rsidP="00B26DDF">
      <w:pPr>
        <w:spacing w:after="0" w:line="240" w:lineRule="auto"/>
        <w:jc w:val="both"/>
        <w:rPr>
          <w:rFonts w:ascii="Bookman Old Style" w:eastAsia="Bookman Old Style" w:hAnsi="Bookman Old Style" w:cs="Bookman Old Style"/>
          <w:b/>
          <w:bCs/>
          <w:lang w:val="en-US"/>
        </w:rPr>
      </w:pPr>
      <w:r>
        <w:rPr>
          <w:rFonts w:ascii="Bookman Old Style" w:eastAsia="Bookman Old Style" w:hAnsi="Bookman Old Style" w:cs="Bookman Old Style"/>
          <w:b/>
          <w:bCs/>
          <w:lang w:val="en-US"/>
        </w:rPr>
        <w:t>Konsumsi junk food</w:t>
      </w:r>
    </w:p>
    <w:p w14:paraId="66C8799D" w14:textId="71116136" w:rsidR="00B26DDF" w:rsidRPr="00B26DDF" w:rsidRDefault="00B26DDF" w:rsidP="00B26DDF">
      <w:pPr>
        <w:spacing w:after="0" w:line="240" w:lineRule="auto"/>
        <w:ind w:firstLine="720"/>
        <w:jc w:val="both"/>
        <w:rPr>
          <w:rFonts w:ascii="Bookman Old Style" w:eastAsia="Bookman Old Style" w:hAnsi="Bookman Old Style" w:cs="Bookman Old Style"/>
          <w:lang w:val="en-US"/>
        </w:rPr>
      </w:pPr>
      <w:r w:rsidRPr="00B26DDF">
        <w:rPr>
          <w:rFonts w:ascii="Bookman Old Style" w:eastAsia="Bookman Old Style" w:hAnsi="Bookman Old Style" w:cs="Bookman Old Style"/>
          <w:lang w:val="en-US"/>
        </w:rPr>
        <w:t xml:space="preserve">Berdasarkan tabel 3 dapat diketahui dari tabulasi silang antara faktor pola makan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 xml:space="preserve">dengan kejadian obesitas, dari 298 remaja Kotamobagu yang diamati, terdapat 174 remaja yang memiliki pola makan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 xml:space="preserve">dengan kategori sering, 102 (68,5%) diantaranya merupakan remaja dengan status gizi lebih atau obesitas. Sementara 124 remaja yang memiliki pola makan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 xml:space="preserve">dengan </w:t>
      </w:r>
      <w:r w:rsidRPr="00B26DDF">
        <w:rPr>
          <w:rFonts w:ascii="Bookman Old Style" w:eastAsia="Bookman Old Style" w:hAnsi="Bookman Old Style" w:cs="Bookman Old Style"/>
          <w:lang w:val="en-US"/>
        </w:rPr>
        <w:lastRenderedPageBreak/>
        <w:t xml:space="preserve">kategori jarang, 77 remaja (51,7%) diantaranya merupakan remaja dengan status gizi normal atau tidak obesitas. </w:t>
      </w:r>
    </w:p>
    <w:p w14:paraId="71B5B998" w14:textId="1E18A7DF" w:rsidR="00B26DDF" w:rsidRPr="009C3AE6" w:rsidRDefault="00B26DDF" w:rsidP="009C3AE6">
      <w:pPr>
        <w:spacing w:after="0" w:line="240" w:lineRule="auto"/>
        <w:ind w:firstLine="720"/>
        <w:jc w:val="both"/>
        <w:rPr>
          <w:rFonts w:ascii="Bookman Old Style" w:eastAsia="Bookman Old Style" w:hAnsi="Bookman Old Style" w:cs="Bookman Old Style"/>
          <w:lang w:val="en-US"/>
        </w:rPr>
      </w:pPr>
      <w:r w:rsidRPr="00B26DDF">
        <w:rPr>
          <w:rFonts w:ascii="Bookman Old Style" w:eastAsia="Bookman Old Style" w:hAnsi="Bookman Old Style" w:cs="Bookman Old Style"/>
          <w:lang w:val="en-US"/>
        </w:rPr>
        <w:t xml:space="preserve">Pada hasil analisis dengan chi square diperoleh nilai p sebesar 0,001 (p&lt;α) dengan nilai odds ratio sebesar 2,321. Maka dapat disimpulkan bahwa terdapat hubungan yang signifikan antara variabel faktor pola makan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 xml:space="preserve">dengan kejadian obesita pada remaja sekolah, dimana remaja yang sering mengkonsumsi </w:t>
      </w:r>
      <w:r w:rsidR="002F5086" w:rsidRPr="002F5086">
        <w:rPr>
          <w:rFonts w:ascii="Bookman Old Style" w:eastAsia="Bookman Old Style" w:hAnsi="Bookman Old Style" w:cs="Bookman Old Style"/>
          <w:i/>
          <w:lang w:val="en-US"/>
        </w:rPr>
        <w:t xml:space="preserve">Junk food </w:t>
      </w:r>
      <w:r w:rsidRPr="00B26DDF">
        <w:rPr>
          <w:rFonts w:ascii="Bookman Old Style" w:eastAsia="Bookman Old Style" w:hAnsi="Bookman Old Style" w:cs="Bookman Old Style"/>
          <w:lang w:val="en-US"/>
        </w:rPr>
        <w:t>berisiko mengalami kejadian obesitas sebesar 2,3 kali lebih tinggi dibandingkan dengan remaja yang jarang mengkonsumsi junk food</w:t>
      </w:r>
      <w:r>
        <w:rPr>
          <w:rFonts w:ascii="Bookman Old Style" w:eastAsia="Bookman Old Style" w:hAnsi="Bookman Old Style" w:cs="Bookman Old Style"/>
          <w:lang w:val="en-US"/>
        </w:rPr>
        <w:t>.</w:t>
      </w:r>
    </w:p>
    <w:p w14:paraId="43D634F9" w14:textId="451F425C" w:rsidR="00B26DDF" w:rsidRDefault="00B26DDF" w:rsidP="00B26DDF">
      <w:pPr>
        <w:spacing w:before="240" w:after="0" w:line="240" w:lineRule="auto"/>
        <w:jc w:val="center"/>
        <w:rPr>
          <w:rFonts w:ascii="Cambria" w:eastAsia="Times New Roman" w:hAnsi="Cambria" w:cs="Times New Roman"/>
          <w:b/>
          <w:bCs/>
          <w:sz w:val="24"/>
          <w:szCs w:val="24"/>
        </w:rPr>
      </w:pPr>
      <w:r w:rsidRPr="00517595">
        <w:rPr>
          <w:rFonts w:ascii="Cambria" w:eastAsia="Times New Roman" w:hAnsi="Cambria" w:cs="Times New Roman"/>
          <w:b/>
          <w:sz w:val="24"/>
          <w:szCs w:val="24"/>
        </w:rPr>
        <w:t xml:space="preserve">Tabel </w:t>
      </w:r>
      <w:r>
        <w:rPr>
          <w:rFonts w:ascii="Cambria" w:eastAsia="Times New Roman" w:hAnsi="Cambria" w:cs="Times New Roman"/>
          <w:b/>
          <w:sz w:val="24"/>
          <w:szCs w:val="24"/>
        </w:rPr>
        <w:t>3</w:t>
      </w:r>
      <w:r w:rsidRPr="00517595">
        <w:rPr>
          <w:rFonts w:ascii="Cambria" w:eastAsia="Times New Roman" w:hAnsi="Cambria" w:cs="Times New Roman"/>
          <w:b/>
          <w:sz w:val="24"/>
          <w:szCs w:val="24"/>
        </w:rPr>
        <w:t xml:space="preserve">. </w:t>
      </w:r>
      <w:r w:rsidRPr="00B26DDF">
        <w:rPr>
          <w:rFonts w:ascii="Bookman Old Style" w:eastAsia="Times New Roman" w:hAnsi="Bookman Old Style" w:cs="Times New Roman"/>
          <w:b/>
          <w:bCs/>
        </w:rPr>
        <w:t xml:space="preserve">Hasil Analisis Pengaruh Pola Makan </w:t>
      </w:r>
      <w:r w:rsidR="002F5086" w:rsidRPr="002F5086">
        <w:rPr>
          <w:rFonts w:ascii="Bookman Old Style" w:eastAsia="Times New Roman" w:hAnsi="Bookman Old Style" w:cs="Times New Roman"/>
          <w:b/>
          <w:bCs/>
          <w:i/>
        </w:rPr>
        <w:t xml:space="preserve">Junk food </w:t>
      </w:r>
      <w:r w:rsidRPr="00B26DDF">
        <w:rPr>
          <w:rFonts w:ascii="Bookman Old Style" w:eastAsia="Times New Roman" w:hAnsi="Bookman Old Style" w:cs="Times New Roman"/>
          <w:b/>
          <w:bCs/>
        </w:rPr>
        <w:t>dengan Kejadian Obesitas pada Remaja</w:t>
      </w:r>
      <w:r w:rsidRPr="00B26DDF">
        <w:rPr>
          <w:rFonts w:ascii="Cambria" w:eastAsia="Times New Roman" w:hAnsi="Cambria" w:cs="Times New Roman"/>
          <w:b/>
          <w:bCs/>
        </w:rPr>
        <w:t xml:space="preserve"> </w:t>
      </w:r>
      <w:r w:rsidRPr="0002423C">
        <w:rPr>
          <w:rFonts w:ascii="Cambria" w:eastAsia="Times New Roman" w:hAnsi="Cambria" w:cs="Times New Roman"/>
          <w:b/>
          <w:bCs/>
          <w:sz w:val="24"/>
          <w:szCs w:val="24"/>
        </w:rPr>
        <w:t>di Kotamobagu</w:t>
      </w:r>
    </w:p>
    <w:p w14:paraId="50742833" w14:textId="77777777" w:rsidR="00B26DDF" w:rsidRPr="00B26DDF" w:rsidRDefault="00B26DDF" w:rsidP="00B26DDF">
      <w:pPr>
        <w:spacing w:after="0" w:line="240" w:lineRule="auto"/>
        <w:ind w:firstLine="720"/>
        <w:jc w:val="both"/>
        <w:rPr>
          <w:rFonts w:ascii="Bookman Old Style" w:eastAsia="Bookman Old Style" w:hAnsi="Bookman Old Style" w:cs="Bookman Old Style"/>
          <w:lang w:val="en-US"/>
        </w:rPr>
      </w:pPr>
    </w:p>
    <w:tbl>
      <w:tblPr>
        <w:tblStyle w:val="TableGrid"/>
        <w:tblpPr w:leftFromText="180" w:rightFromText="180" w:vertAnchor="text" w:horzAnchor="margin" w:tblpY="-57"/>
        <w:tblW w:w="882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260"/>
        <w:gridCol w:w="800"/>
        <w:gridCol w:w="639"/>
        <w:gridCol w:w="801"/>
        <w:gridCol w:w="640"/>
        <w:gridCol w:w="900"/>
        <w:gridCol w:w="720"/>
        <w:gridCol w:w="810"/>
        <w:gridCol w:w="756"/>
        <w:gridCol w:w="1494"/>
      </w:tblGrid>
      <w:tr w:rsidR="00B26DDF" w14:paraId="5649FC94" w14:textId="77777777" w:rsidTr="00B26DDF">
        <w:trPr>
          <w:trHeight w:val="432"/>
        </w:trPr>
        <w:tc>
          <w:tcPr>
            <w:tcW w:w="1260" w:type="dxa"/>
            <w:vMerge w:val="restart"/>
            <w:tcBorders>
              <w:top w:val="single" w:sz="4" w:space="0" w:color="auto"/>
              <w:bottom w:val="nil"/>
              <w:right w:val="nil"/>
            </w:tcBorders>
            <w:vAlign w:val="center"/>
          </w:tcPr>
          <w:p w14:paraId="6CBF0982"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Pola Makan (</w:t>
            </w:r>
            <w:r w:rsidRPr="0002423C">
              <w:rPr>
                <w:rFonts w:ascii="Times New Roman" w:hAnsi="Times New Roman" w:cs="Times New Roman"/>
                <w:b/>
                <w:bCs/>
                <w:i/>
                <w:iCs/>
                <w:sz w:val="24"/>
                <w:szCs w:val="24"/>
              </w:rPr>
              <w:t>junk food</w:t>
            </w:r>
            <w:r w:rsidRPr="0002423C">
              <w:rPr>
                <w:rFonts w:ascii="Times New Roman" w:hAnsi="Times New Roman" w:cs="Times New Roman"/>
                <w:b/>
                <w:bCs/>
                <w:sz w:val="24"/>
                <w:szCs w:val="24"/>
              </w:rPr>
              <w:t>)</w:t>
            </w:r>
          </w:p>
        </w:tc>
        <w:tc>
          <w:tcPr>
            <w:tcW w:w="2880" w:type="dxa"/>
            <w:gridSpan w:val="4"/>
            <w:tcBorders>
              <w:top w:val="single" w:sz="4" w:space="0" w:color="auto"/>
              <w:left w:val="nil"/>
              <w:bottom w:val="nil"/>
              <w:right w:val="nil"/>
            </w:tcBorders>
            <w:vAlign w:val="center"/>
          </w:tcPr>
          <w:p w14:paraId="77DCAEF8"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Kejadian Obesitas</w:t>
            </w:r>
          </w:p>
        </w:tc>
        <w:tc>
          <w:tcPr>
            <w:tcW w:w="1620" w:type="dxa"/>
            <w:gridSpan w:val="2"/>
            <w:vMerge w:val="restart"/>
            <w:tcBorders>
              <w:top w:val="single" w:sz="4" w:space="0" w:color="auto"/>
              <w:left w:val="nil"/>
              <w:bottom w:val="nil"/>
              <w:right w:val="nil"/>
            </w:tcBorders>
            <w:vAlign w:val="center"/>
          </w:tcPr>
          <w:p w14:paraId="68314BEA"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Total</w:t>
            </w:r>
          </w:p>
        </w:tc>
        <w:tc>
          <w:tcPr>
            <w:tcW w:w="810" w:type="dxa"/>
            <w:vMerge w:val="restart"/>
            <w:tcBorders>
              <w:top w:val="single" w:sz="4" w:space="0" w:color="auto"/>
              <w:left w:val="nil"/>
              <w:bottom w:val="nil"/>
              <w:right w:val="nil"/>
            </w:tcBorders>
            <w:vAlign w:val="center"/>
          </w:tcPr>
          <w:p w14:paraId="463A3888"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 xml:space="preserve">P </w:t>
            </w:r>
            <w:r w:rsidRPr="0002423C">
              <w:rPr>
                <w:rFonts w:ascii="Times New Roman" w:hAnsi="Times New Roman" w:cs="Times New Roman"/>
                <w:b/>
                <w:bCs/>
                <w:i/>
                <w:iCs/>
                <w:sz w:val="24"/>
                <w:szCs w:val="24"/>
              </w:rPr>
              <w:t>Value</w:t>
            </w:r>
          </w:p>
        </w:tc>
        <w:tc>
          <w:tcPr>
            <w:tcW w:w="756" w:type="dxa"/>
            <w:vMerge w:val="restart"/>
            <w:tcBorders>
              <w:top w:val="single" w:sz="4" w:space="0" w:color="auto"/>
              <w:left w:val="nil"/>
              <w:bottom w:val="nil"/>
              <w:right w:val="nil"/>
            </w:tcBorders>
            <w:vAlign w:val="center"/>
          </w:tcPr>
          <w:p w14:paraId="4297A228"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OR</w:t>
            </w:r>
          </w:p>
        </w:tc>
        <w:tc>
          <w:tcPr>
            <w:tcW w:w="1494" w:type="dxa"/>
            <w:vMerge w:val="restart"/>
            <w:tcBorders>
              <w:top w:val="single" w:sz="4" w:space="0" w:color="auto"/>
              <w:left w:val="nil"/>
              <w:bottom w:val="nil"/>
              <w:right w:val="nil"/>
            </w:tcBorders>
            <w:vAlign w:val="center"/>
          </w:tcPr>
          <w:p w14:paraId="4E34AFD2"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 xml:space="preserve">95% </w:t>
            </w:r>
            <w:r w:rsidRPr="0002423C">
              <w:rPr>
                <w:rFonts w:ascii="Times New Roman" w:hAnsi="Times New Roman" w:cs="Times New Roman"/>
                <w:b/>
                <w:bCs/>
                <w:i/>
                <w:iCs/>
                <w:sz w:val="24"/>
                <w:szCs w:val="24"/>
              </w:rPr>
              <w:t>Convidance Interval</w:t>
            </w:r>
          </w:p>
        </w:tc>
      </w:tr>
      <w:tr w:rsidR="00B26DDF" w14:paraId="0DB249B8" w14:textId="77777777" w:rsidTr="00B26DDF">
        <w:trPr>
          <w:trHeight w:val="432"/>
        </w:trPr>
        <w:tc>
          <w:tcPr>
            <w:tcW w:w="1260" w:type="dxa"/>
            <w:vMerge/>
            <w:tcBorders>
              <w:top w:val="nil"/>
              <w:bottom w:val="nil"/>
              <w:right w:val="nil"/>
            </w:tcBorders>
          </w:tcPr>
          <w:p w14:paraId="6F6BAC2E" w14:textId="77777777" w:rsidR="00B26DDF" w:rsidRDefault="00B26DDF" w:rsidP="00B26DDF">
            <w:pPr>
              <w:rPr>
                <w:rFonts w:ascii="Times New Roman" w:hAnsi="Times New Roman" w:cs="Times New Roman"/>
                <w:sz w:val="24"/>
                <w:szCs w:val="24"/>
              </w:rPr>
            </w:pPr>
          </w:p>
        </w:tc>
        <w:tc>
          <w:tcPr>
            <w:tcW w:w="1439" w:type="dxa"/>
            <w:gridSpan w:val="2"/>
            <w:tcBorders>
              <w:top w:val="nil"/>
              <w:left w:val="nil"/>
              <w:bottom w:val="single" w:sz="4" w:space="0" w:color="auto"/>
              <w:right w:val="nil"/>
            </w:tcBorders>
            <w:vAlign w:val="center"/>
          </w:tcPr>
          <w:p w14:paraId="10B94891"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Tidak Obesitas</w:t>
            </w:r>
          </w:p>
        </w:tc>
        <w:tc>
          <w:tcPr>
            <w:tcW w:w="1441" w:type="dxa"/>
            <w:gridSpan w:val="2"/>
            <w:tcBorders>
              <w:top w:val="nil"/>
              <w:left w:val="nil"/>
              <w:bottom w:val="single" w:sz="4" w:space="0" w:color="auto"/>
              <w:right w:val="nil"/>
            </w:tcBorders>
            <w:vAlign w:val="center"/>
          </w:tcPr>
          <w:p w14:paraId="2F218CDD"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Obesitas</w:t>
            </w:r>
          </w:p>
        </w:tc>
        <w:tc>
          <w:tcPr>
            <w:tcW w:w="1620" w:type="dxa"/>
            <w:gridSpan w:val="2"/>
            <w:vMerge/>
            <w:tcBorders>
              <w:top w:val="nil"/>
              <w:left w:val="nil"/>
              <w:bottom w:val="nil"/>
              <w:right w:val="nil"/>
            </w:tcBorders>
          </w:tcPr>
          <w:p w14:paraId="3525B7E1" w14:textId="77777777" w:rsidR="00B26DDF" w:rsidRDefault="00B26DDF" w:rsidP="00B26DDF">
            <w:pPr>
              <w:rPr>
                <w:rFonts w:ascii="Times New Roman" w:hAnsi="Times New Roman" w:cs="Times New Roman"/>
                <w:sz w:val="24"/>
                <w:szCs w:val="24"/>
              </w:rPr>
            </w:pPr>
          </w:p>
        </w:tc>
        <w:tc>
          <w:tcPr>
            <w:tcW w:w="810" w:type="dxa"/>
            <w:vMerge/>
            <w:tcBorders>
              <w:top w:val="nil"/>
              <w:left w:val="nil"/>
              <w:bottom w:val="nil"/>
              <w:right w:val="nil"/>
            </w:tcBorders>
          </w:tcPr>
          <w:p w14:paraId="030BF20F" w14:textId="77777777" w:rsidR="00B26DDF" w:rsidRDefault="00B26DDF" w:rsidP="00B26DDF">
            <w:pPr>
              <w:rPr>
                <w:rFonts w:ascii="Times New Roman" w:hAnsi="Times New Roman" w:cs="Times New Roman"/>
                <w:sz w:val="24"/>
                <w:szCs w:val="24"/>
              </w:rPr>
            </w:pPr>
          </w:p>
        </w:tc>
        <w:tc>
          <w:tcPr>
            <w:tcW w:w="756" w:type="dxa"/>
            <w:vMerge/>
            <w:tcBorders>
              <w:top w:val="nil"/>
              <w:left w:val="nil"/>
              <w:bottom w:val="nil"/>
              <w:right w:val="nil"/>
            </w:tcBorders>
          </w:tcPr>
          <w:p w14:paraId="7C51C937" w14:textId="77777777" w:rsidR="00B26DDF" w:rsidRDefault="00B26DDF" w:rsidP="00B26DDF">
            <w:pPr>
              <w:rPr>
                <w:rFonts w:ascii="Times New Roman" w:hAnsi="Times New Roman" w:cs="Times New Roman"/>
                <w:sz w:val="24"/>
                <w:szCs w:val="24"/>
              </w:rPr>
            </w:pPr>
          </w:p>
        </w:tc>
        <w:tc>
          <w:tcPr>
            <w:tcW w:w="1494" w:type="dxa"/>
            <w:vMerge/>
            <w:tcBorders>
              <w:top w:val="nil"/>
              <w:left w:val="nil"/>
              <w:bottom w:val="nil"/>
              <w:right w:val="nil"/>
            </w:tcBorders>
          </w:tcPr>
          <w:p w14:paraId="68A143C8" w14:textId="77777777" w:rsidR="00B26DDF" w:rsidRDefault="00B26DDF" w:rsidP="00B26DDF">
            <w:pPr>
              <w:rPr>
                <w:rFonts w:ascii="Times New Roman" w:hAnsi="Times New Roman" w:cs="Times New Roman"/>
                <w:sz w:val="24"/>
                <w:szCs w:val="24"/>
              </w:rPr>
            </w:pPr>
          </w:p>
        </w:tc>
      </w:tr>
      <w:tr w:rsidR="00B26DDF" w14:paraId="4B4B4090" w14:textId="77777777" w:rsidTr="00B26DDF">
        <w:trPr>
          <w:trHeight w:val="432"/>
        </w:trPr>
        <w:tc>
          <w:tcPr>
            <w:tcW w:w="1260" w:type="dxa"/>
            <w:vMerge/>
            <w:tcBorders>
              <w:top w:val="nil"/>
              <w:bottom w:val="single" w:sz="4" w:space="0" w:color="auto"/>
              <w:right w:val="nil"/>
            </w:tcBorders>
          </w:tcPr>
          <w:p w14:paraId="0BC2C734" w14:textId="77777777" w:rsidR="00B26DDF" w:rsidRDefault="00B26DDF" w:rsidP="00B26DDF">
            <w:pPr>
              <w:rPr>
                <w:rFonts w:ascii="Times New Roman" w:hAnsi="Times New Roman" w:cs="Times New Roman"/>
                <w:sz w:val="24"/>
                <w:szCs w:val="24"/>
              </w:rPr>
            </w:pPr>
          </w:p>
        </w:tc>
        <w:tc>
          <w:tcPr>
            <w:tcW w:w="800" w:type="dxa"/>
            <w:tcBorders>
              <w:top w:val="single" w:sz="4" w:space="0" w:color="auto"/>
              <w:left w:val="nil"/>
              <w:bottom w:val="single" w:sz="4" w:space="0" w:color="auto"/>
              <w:right w:val="nil"/>
            </w:tcBorders>
            <w:vAlign w:val="center"/>
          </w:tcPr>
          <w:p w14:paraId="4A60C193"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n (149)</w:t>
            </w:r>
          </w:p>
        </w:tc>
        <w:tc>
          <w:tcPr>
            <w:tcW w:w="639" w:type="dxa"/>
            <w:tcBorders>
              <w:top w:val="single" w:sz="4" w:space="0" w:color="auto"/>
              <w:left w:val="nil"/>
              <w:bottom w:val="single" w:sz="4" w:space="0" w:color="auto"/>
              <w:right w:val="nil"/>
            </w:tcBorders>
            <w:vAlign w:val="center"/>
          </w:tcPr>
          <w:p w14:paraId="7CEEFA44"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801" w:type="dxa"/>
            <w:tcBorders>
              <w:top w:val="single" w:sz="4" w:space="0" w:color="auto"/>
              <w:left w:val="nil"/>
              <w:bottom w:val="single" w:sz="4" w:space="0" w:color="auto"/>
              <w:right w:val="nil"/>
            </w:tcBorders>
            <w:vAlign w:val="center"/>
          </w:tcPr>
          <w:p w14:paraId="7704090C"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n (149)</w:t>
            </w:r>
          </w:p>
        </w:tc>
        <w:tc>
          <w:tcPr>
            <w:tcW w:w="640" w:type="dxa"/>
            <w:tcBorders>
              <w:top w:val="single" w:sz="4" w:space="0" w:color="auto"/>
              <w:left w:val="nil"/>
              <w:bottom w:val="single" w:sz="4" w:space="0" w:color="auto"/>
              <w:right w:val="nil"/>
            </w:tcBorders>
            <w:vAlign w:val="center"/>
          </w:tcPr>
          <w:p w14:paraId="70DC056C"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900" w:type="dxa"/>
            <w:tcBorders>
              <w:top w:val="nil"/>
              <w:left w:val="nil"/>
              <w:bottom w:val="single" w:sz="4" w:space="0" w:color="auto"/>
              <w:right w:val="nil"/>
            </w:tcBorders>
            <w:vAlign w:val="center"/>
          </w:tcPr>
          <w:p w14:paraId="43C8E803"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n (298)</w:t>
            </w:r>
          </w:p>
        </w:tc>
        <w:tc>
          <w:tcPr>
            <w:tcW w:w="720" w:type="dxa"/>
            <w:tcBorders>
              <w:top w:val="nil"/>
              <w:left w:val="nil"/>
              <w:bottom w:val="single" w:sz="4" w:space="0" w:color="auto"/>
              <w:right w:val="nil"/>
            </w:tcBorders>
            <w:vAlign w:val="center"/>
          </w:tcPr>
          <w:p w14:paraId="0D798499" w14:textId="77777777" w:rsidR="00B26DDF" w:rsidRPr="0002423C" w:rsidRDefault="00B26DDF" w:rsidP="00B26DDF">
            <w:pPr>
              <w:jc w:val="center"/>
              <w:rPr>
                <w:rFonts w:ascii="Times New Roman" w:hAnsi="Times New Roman" w:cs="Times New Roman"/>
                <w:b/>
                <w:bCs/>
                <w:sz w:val="24"/>
                <w:szCs w:val="24"/>
              </w:rPr>
            </w:pPr>
            <w:r w:rsidRPr="0002423C">
              <w:rPr>
                <w:rFonts w:ascii="Times New Roman" w:hAnsi="Times New Roman" w:cs="Times New Roman"/>
                <w:b/>
                <w:bCs/>
                <w:sz w:val="24"/>
                <w:szCs w:val="24"/>
              </w:rPr>
              <w:t>%</w:t>
            </w:r>
          </w:p>
        </w:tc>
        <w:tc>
          <w:tcPr>
            <w:tcW w:w="810" w:type="dxa"/>
            <w:tcBorders>
              <w:top w:val="nil"/>
              <w:left w:val="nil"/>
              <w:bottom w:val="single" w:sz="4" w:space="0" w:color="auto"/>
              <w:right w:val="nil"/>
            </w:tcBorders>
          </w:tcPr>
          <w:p w14:paraId="09E09C54" w14:textId="77777777" w:rsidR="00B26DDF" w:rsidRDefault="00B26DDF" w:rsidP="00B26DDF">
            <w:pPr>
              <w:rPr>
                <w:rFonts w:ascii="Times New Roman" w:hAnsi="Times New Roman" w:cs="Times New Roman"/>
                <w:sz w:val="24"/>
                <w:szCs w:val="24"/>
              </w:rPr>
            </w:pPr>
          </w:p>
        </w:tc>
        <w:tc>
          <w:tcPr>
            <w:tcW w:w="756" w:type="dxa"/>
            <w:tcBorders>
              <w:top w:val="nil"/>
              <w:left w:val="nil"/>
              <w:bottom w:val="single" w:sz="4" w:space="0" w:color="auto"/>
              <w:right w:val="nil"/>
            </w:tcBorders>
            <w:vAlign w:val="center"/>
          </w:tcPr>
          <w:p w14:paraId="08DA0595" w14:textId="77777777" w:rsidR="00B26DDF" w:rsidRDefault="00B26DDF" w:rsidP="00B26DDF">
            <w:pPr>
              <w:rPr>
                <w:rFonts w:ascii="Times New Roman" w:hAnsi="Times New Roman" w:cs="Times New Roman"/>
                <w:sz w:val="24"/>
                <w:szCs w:val="24"/>
              </w:rPr>
            </w:pPr>
          </w:p>
        </w:tc>
        <w:tc>
          <w:tcPr>
            <w:tcW w:w="1494" w:type="dxa"/>
            <w:tcBorders>
              <w:top w:val="nil"/>
              <w:left w:val="nil"/>
              <w:bottom w:val="single" w:sz="4" w:space="0" w:color="auto"/>
              <w:right w:val="nil"/>
            </w:tcBorders>
            <w:vAlign w:val="center"/>
          </w:tcPr>
          <w:p w14:paraId="2F14C80C" w14:textId="77777777" w:rsidR="00B26DDF" w:rsidRDefault="00B26DDF" w:rsidP="00B26DDF">
            <w:pPr>
              <w:jc w:val="center"/>
              <w:rPr>
                <w:rFonts w:ascii="Times New Roman" w:hAnsi="Times New Roman" w:cs="Times New Roman"/>
                <w:sz w:val="24"/>
                <w:szCs w:val="24"/>
              </w:rPr>
            </w:pPr>
          </w:p>
        </w:tc>
      </w:tr>
      <w:tr w:rsidR="00B26DDF" w14:paraId="7DF3B2D8" w14:textId="77777777" w:rsidTr="00B26DDF">
        <w:trPr>
          <w:trHeight w:val="432"/>
        </w:trPr>
        <w:tc>
          <w:tcPr>
            <w:tcW w:w="1260" w:type="dxa"/>
            <w:tcBorders>
              <w:top w:val="single" w:sz="4" w:space="0" w:color="auto"/>
              <w:bottom w:val="nil"/>
              <w:right w:val="nil"/>
            </w:tcBorders>
          </w:tcPr>
          <w:p w14:paraId="20F8A3BD" w14:textId="77777777" w:rsidR="00B26DDF" w:rsidRDefault="00B26DDF" w:rsidP="00B26DDF">
            <w:pPr>
              <w:jc w:val="center"/>
              <w:rPr>
                <w:rFonts w:ascii="Times New Roman" w:hAnsi="Times New Roman" w:cs="Times New Roman"/>
                <w:sz w:val="24"/>
                <w:szCs w:val="24"/>
              </w:rPr>
            </w:pPr>
            <w:r>
              <w:rPr>
                <w:rFonts w:ascii="Times New Roman" w:hAnsi="Times New Roman" w:cs="Times New Roman"/>
                <w:sz w:val="24"/>
                <w:szCs w:val="24"/>
              </w:rPr>
              <w:t>Jarang</w:t>
            </w:r>
          </w:p>
        </w:tc>
        <w:tc>
          <w:tcPr>
            <w:tcW w:w="800" w:type="dxa"/>
            <w:tcBorders>
              <w:top w:val="single" w:sz="4" w:space="0" w:color="auto"/>
              <w:left w:val="nil"/>
              <w:bottom w:val="nil"/>
              <w:right w:val="nil"/>
            </w:tcBorders>
            <w:vAlign w:val="center"/>
          </w:tcPr>
          <w:p w14:paraId="7DAE51D0" w14:textId="77777777" w:rsidR="00B26DDF" w:rsidRDefault="00B26DDF" w:rsidP="00B26DDF">
            <w:pPr>
              <w:jc w:val="center"/>
              <w:rPr>
                <w:rFonts w:ascii="Times New Roman" w:hAnsi="Times New Roman" w:cs="Times New Roman"/>
                <w:sz w:val="24"/>
                <w:szCs w:val="24"/>
              </w:rPr>
            </w:pPr>
            <w:r>
              <w:rPr>
                <w:rFonts w:ascii="Times New Roman"/>
                <w:sz w:val="24"/>
              </w:rPr>
              <w:t>77</w:t>
            </w:r>
          </w:p>
        </w:tc>
        <w:tc>
          <w:tcPr>
            <w:tcW w:w="639" w:type="dxa"/>
            <w:tcBorders>
              <w:top w:val="single" w:sz="4" w:space="0" w:color="auto"/>
              <w:left w:val="nil"/>
              <w:bottom w:val="nil"/>
              <w:right w:val="nil"/>
            </w:tcBorders>
            <w:vAlign w:val="center"/>
          </w:tcPr>
          <w:p w14:paraId="238595B2" w14:textId="77777777" w:rsidR="00B26DDF" w:rsidRDefault="00B26DDF" w:rsidP="00B26DDF">
            <w:pPr>
              <w:jc w:val="center"/>
              <w:rPr>
                <w:rFonts w:ascii="Times New Roman" w:hAnsi="Times New Roman" w:cs="Times New Roman"/>
                <w:sz w:val="24"/>
                <w:szCs w:val="24"/>
              </w:rPr>
            </w:pPr>
            <w:r>
              <w:rPr>
                <w:rFonts w:ascii="Times New Roman"/>
                <w:sz w:val="24"/>
              </w:rPr>
              <w:t>51,7</w:t>
            </w:r>
          </w:p>
        </w:tc>
        <w:tc>
          <w:tcPr>
            <w:tcW w:w="801" w:type="dxa"/>
            <w:tcBorders>
              <w:top w:val="single" w:sz="4" w:space="0" w:color="auto"/>
              <w:left w:val="nil"/>
              <w:bottom w:val="nil"/>
              <w:right w:val="nil"/>
            </w:tcBorders>
            <w:vAlign w:val="center"/>
          </w:tcPr>
          <w:p w14:paraId="56CC8E53" w14:textId="77777777" w:rsidR="00B26DDF" w:rsidRDefault="00B26DDF" w:rsidP="00B26DDF">
            <w:pPr>
              <w:jc w:val="center"/>
              <w:rPr>
                <w:rFonts w:ascii="Times New Roman" w:hAnsi="Times New Roman" w:cs="Times New Roman"/>
                <w:sz w:val="24"/>
                <w:szCs w:val="24"/>
              </w:rPr>
            </w:pPr>
            <w:r>
              <w:rPr>
                <w:rFonts w:ascii="Times New Roman"/>
                <w:sz w:val="24"/>
              </w:rPr>
              <w:t>47</w:t>
            </w:r>
          </w:p>
        </w:tc>
        <w:tc>
          <w:tcPr>
            <w:tcW w:w="640" w:type="dxa"/>
            <w:tcBorders>
              <w:top w:val="single" w:sz="4" w:space="0" w:color="auto"/>
              <w:left w:val="nil"/>
              <w:bottom w:val="nil"/>
              <w:right w:val="nil"/>
            </w:tcBorders>
            <w:vAlign w:val="center"/>
          </w:tcPr>
          <w:p w14:paraId="007CFCFE" w14:textId="77777777" w:rsidR="00B26DDF" w:rsidRDefault="00B26DDF" w:rsidP="00B26DDF">
            <w:pPr>
              <w:jc w:val="center"/>
              <w:rPr>
                <w:rFonts w:ascii="Times New Roman" w:hAnsi="Times New Roman" w:cs="Times New Roman"/>
                <w:sz w:val="24"/>
                <w:szCs w:val="24"/>
              </w:rPr>
            </w:pPr>
            <w:r>
              <w:rPr>
                <w:rFonts w:ascii="Times New Roman"/>
                <w:sz w:val="24"/>
              </w:rPr>
              <w:t>31,5</w:t>
            </w:r>
          </w:p>
        </w:tc>
        <w:tc>
          <w:tcPr>
            <w:tcW w:w="900" w:type="dxa"/>
            <w:tcBorders>
              <w:top w:val="single" w:sz="4" w:space="0" w:color="auto"/>
              <w:left w:val="nil"/>
              <w:bottom w:val="nil"/>
              <w:right w:val="nil"/>
            </w:tcBorders>
            <w:vAlign w:val="center"/>
          </w:tcPr>
          <w:p w14:paraId="560252E5" w14:textId="77777777" w:rsidR="00B26DDF" w:rsidRDefault="00B26DDF" w:rsidP="00B26DDF">
            <w:pPr>
              <w:jc w:val="center"/>
              <w:rPr>
                <w:rFonts w:ascii="Times New Roman" w:hAnsi="Times New Roman" w:cs="Times New Roman"/>
                <w:sz w:val="24"/>
                <w:szCs w:val="24"/>
              </w:rPr>
            </w:pPr>
            <w:r>
              <w:rPr>
                <w:rFonts w:ascii="Times New Roman"/>
                <w:sz w:val="24"/>
              </w:rPr>
              <w:t>124</w:t>
            </w:r>
          </w:p>
        </w:tc>
        <w:tc>
          <w:tcPr>
            <w:tcW w:w="720" w:type="dxa"/>
            <w:tcBorders>
              <w:top w:val="single" w:sz="4" w:space="0" w:color="auto"/>
              <w:left w:val="nil"/>
              <w:bottom w:val="nil"/>
              <w:right w:val="nil"/>
            </w:tcBorders>
            <w:vAlign w:val="center"/>
          </w:tcPr>
          <w:p w14:paraId="323304FE" w14:textId="77777777" w:rsidR="00B26DDF" w:rsidRDefault="00B26DDF" w:rsidP="00B26DDF">
            <w:pPr>
              <w:jc w:val="center"/>
              <w:rPr>
                <w:rFonts w:ascii="Times New Roman" w:hAnsi="Times New Roman" w:cs="Times New Roman"/>
                <w:sz w:val="24"/>
                <w:szCs w:val="24"/>
              </w:rPr>
            </w:pPr>
            <w:r>
              <w:rPr>
                <w:rFonts w:ascii="Times New Roman"/>
                <w:sz w:val="24"/>
              </w:rPr>
              <w:t>41,6</w:t>
            </w:r>
          </w:p>
        </w:tc>
        <w:tc>
          <w:tcPr>
            <w:tcW w:w="810" w:type="dxa"/>
            <w:vMerge w:val="restart"/>
            <w:tcBorders>
              <w:top w:val="single" w:sz="4" w:space="0" w:color="auto"/>
              <w:left w:val="nil"/>
              <w:bottom w:val="nil"/>
              <w:right w:val="nil"/>
            </w:tcBorders>
            <w:vAlign w:val="center"/>
          </w:tcPr>
          <w:p w14:paraId="6A53557E" w14:textId="77777777" w:rsidR="00B26DDF" w:rsidRDefault="00B26DDF" w:rsidP="00B26DDF">
            <w:pPr>
              <w:jc w:val="center"/>
              <w:rPr>
                <w:rFonts w:ascii="Times New Roman" w:hAnsi="Times New Roman" w:cs="Times New Roman"/>
                <w:sz w:val="24"/>
                <w:szCs w:val="24"/>
              </w:rPr>
            </w:pPr>
            <w:r>
              <w:rPr>
                <w:rFonts w:ascii="Times New Roman"/>
                <w:sz w:val="24"/>
              </w:rPr>
              <w:t>0,001</w:t>
            </w:r>
          </w:p>
        </w:tc>
        <w:tc>
          <w:tcPr>
            <w:tcW w:w="756" w:type="dxa"/>
            <w:vMerge w:val="restart"/>
            <w:tcBorders>
              <w:top w:val="single" w:sz="4" w:space="0" w:color="auto"/>
              <w:left w:val="nil"/>
              <w:bottom w:val="nil"/>
              <w:right w:val="nil"/>
            </w:tcBorders>
            <w:vAlign w:val="center"/>
          </w:tcPr>
          <w:p w14:paraId="1A03BF15" w14:textId="77777777" w:rsidR="00B26DDF" w:rsidRDefault="00B26DDF" w:rsidP="00B26DDF">
            <w:pPr>
              <w:jc w:val="center"/>
              <w:rPr>
                <w:rFonts w:ascii="Times New Roman" w:hAnsi="Times New Roman" w:cs="Times New Roman"/>
                <w:sz w:val="24"/>
                <w:szCs w:val="24"/>
              </w:rPr>
            </w:pPr>
            <w:r>
              <w:rPr>
                <w:rFonts w:ascii="Times New Roman"/>
                <w:sz w:val="24"/>
              </w:rPr>
              <w:t>2,321</w:t>
            </w:r>
          </w:p>
        </w:tc>
        <w:tc>
          <w:tcPr>
            <w:tcW w:w="1494" w:type="dxa"/>
            <w:vMerge w:val="restart"/>
            <w:tcBorders>
              <w:top w:val="single" w:sz="4" w:space="0" w:color="auto"/>
              <w:left w:val="nil"/>
              <w:bottom w:val="nil"/>
              <w:right w:val="nil"/>
            </w:tcBorders>
            <w:vAlign w:val="center"/>
          </w:tcPr>
          <w:p w14:paraId="1CC64938" w14:textId="77777777" w:rsidR="00B26DDF" w:rsidRDefault="00B26DDF" w:rsidP="00B26DDF">
            <w:pPr>
              <w:jc w:val="center"/>
              <w:rPr>
                <w:rFonts w:ascii="Times New Roman" w:hAnsi="Times New Roman" w:cs="Times New Roman"/>
                <w:sz w:val="24"/>
                <w:szCs w:val="24"/>
              </w:rPr>
            </w:pPr>
            <w:r>
              <w:rPr>
                <w:rFonts w:ascii="Times New Roman"/>
                <w:sz w:val="24"/>
              </w:rPr>
              <w:t>1,448-3,720</w:t>
            </w:r>
          </w:p>
        </w:tc>
      </w:tr>
      <w:tr w:rsidR="00B26DDF" w14:paraId="301DD3AA" w14:textId="77777777" w:rsidTr="00B26DDF">
        <w:trPr>
          <w:trHeight w:val="432"/>
        </w:trPr>
        <w:tc>
          <w:tcPr>
            <w:tcW w:w="1260" w:type="dxa"/>
            <w:tcBorders>
              <w:top w:val="nil"/>
              <w:right w:val="nil"/>
            </w:tcBorders>
          </w:tcPr>
          <w:p w14:paraId="09210FF1" w14:textId="77777777" w:rsidR="00B26DDF" w:rsidRDefault="00B26DDF" w:rsidP="00B26DDF">
            <w:pPr>
              <w:jc w:val="center"/>
              <w:rPr>
                <w:rFonts w:ascii="Times New Roman" w:hAnsi="Times New Roman" w:cs="Times New Roman"/>
                <w:sz w:val="24"/>
                <w:szCs w:val="24"/>
              </w:rPr>
            </w:pPr>
            <w:r>
              <w:rPr>
                <w:rFonts w:ascii="Times New Roman" w:hAnsi="Times New Roman" w:cs="Times New Roman"/>
                <w:sz w:val="24"/>
                <w:szCs w:val="24"/>
              </w:rPr>
              <w:t>Sering</w:t>
            </w:r>
          </w:p>
        </w:tc>
        <w:tc>
          <w:tcPr>
            <w:tcW w:w="800" w:type="dxa"/>
            <w:tcBorders>
              <w:top w:val="nil"/>
              <w:left w:val="nil"/>
              <w:bottom w:val="single" w:sz="4" w:space="0" w:color="auto"/>
              <w:right w:val="nil"/>
            </w:tcBorders>
            <w:vAlign w:val="center"/>
          </w:tcPr>
          <w:p w14:paraId="546D539C" w14:textId="77777777" w:rsidR="00B26DDF" w:rsidRDefault="00B26DDF" w:rsidP="00B26DDF">
            <w:pPr>
              <w:jc w:val="center"/>
              <w:rPr>
                <w:rFonts w:ascii="Times New Roman" w:hAnsi="Times New Roman" w:cs="Times New Roman"/>
                <w:sz w:val="24"/>
                <w:szCs w:val="24"/>
              </w:rPr>
            </w:pPr>
            <w:r>
              <w:rPr>
                <w:rFonts w:ascii="Times New Roman"/>
                <w:sz w:val="24"/>
              </w:rPr>
              <w:t>72</w:t>
            </w:r>
          </w:p>
        </w:tc>
        <w:tc>
          <w:tcPr>
            <w:tcW w:w="639" w:type="dxa"/>
            <w:tcBorders>
              <w:top w:val="nil"/>
              <w:left w:val="nil"/>
              <w:bottom w:val="single" w:sz="4" w:space="0" w:color="auto"/>
              <w:right w:val="nil"/>
            </w:tcBorders>
            <w:vAlign w:val="center"/>
          </w:tcPr>
          <w:p w14:paraId="012D7752" w14:textId="77777777" w:rsidR="00B26DDF" w:rsidRDefault="00B26DDF" w:rsidP="00B26DDF">
            <w:pPr>
              <w:jc w:val="center"/>
              <w:rPr>
                <w:rFonts w:ascii="Times New Roman" w:hAnsi="Times New Roman" w:cs="Times New Roman"/>
                <w:sz w:val="24"/>
                <w:szCs w:val="24"/>
              </w:rPr>
            </w:pPr>
            <w:r>
              <w:rPr>
                <w:rFonts w:ascii="Times New Roman"/>
                <w:sz w:val="24"/>
              </w:rPr>
              <w:t>48,3</w:t>
            </w:r>
          </w:p>
        </w:tc>
        <w:tc>
          <w:tcPr>
            <w:tcW w:w="801" w:type="dxa"/>
            <w:tcBorders>
              <w:top w:val="nil"/>
              <w:left w:val="nil"/>
              <w:bottom w:val="single" w:sz="4" w:space="0" w:color="auto"/>
              <w:right w:val="nil"/>
            </w:tcBorders>
            <w:vAlign w:val="center"/>
          </w:tcPr>
          <w:p w14:paraId="48472AA1" w14:textId="77777777" w:rsidR="00B26DDF" w:rsidRDefault="00B26DDF" w:rsidP="00B26DDF">
            <w:pPr>
              <w:jc w:val="center"/>
              <w:rPr>
                <w:rFonts w:ascii="Times New Roman" w:hAnsi="Times New Roman" w:cs="Times New Roman"/>
                <w:sz w:val="24"/>
                <w:szCs w:val="24"/>
              </w:rPr>
            </w:pPr>
            <w:r>
              <w:rPr>
                <w:rFonts w:ascii="Times New Roman"/>
                <w:sz w:val="24"/>
              </w:rPr>
              <w:t>102</w:t>
            </w:r>
          </w:p>
        </w:tc>
        <w:tc>
          <w:tcPr>
            <w:tcW w:w="640" w:type="dxa"/>
            <w:tcBorders>
              <w:top w:val="nil"/>
              <w:left w:val="nil"/>
              <w:bottom w:val="single" w:sz="4" w:space="0" w:color="auto"/>
              <w:right w:val="nil"/>
            </w:tcBorders>
            <w:vAlign w:val="center"/>
          </w:tcPr>
          <w:p w14:paraId="6D3B31E9" w14:textId="77777777" w:rsidR="00B26DDF" w:rsidRDefault="00B26DDF" w:rsidP="00B26DDF">
            <w:pPr>
              <w:jc w:val="center"/>
              <w:rPr>
                <w:rFonts w:ascii="Times New Roman" w:hAnsi="Times New Roman" w:cs="Times New Roman"/>
                <w:sz w:val="24"/>
                <w:szCs w:val="24"/>
              </w:rPr>
            </w:pPr>
            <w:r>
              <w:rPr>
                <w:rFonts w:ascii="Times New Roman"/>
                <w:sz w:val="24"/>
              </w:rPr>
              <w:t>68,5</w:t>
            </w:r>
          </w:p>
        </w:tc>
        <w:tc>
          <w:tcPr>
            <w:tcW w:w="900" w:type="dxa"/>
            <w:tcBorders>
              <w:top w:val="nil"/>
              <w:left w:val="nil"/>
              <w:bottom w:val="single" w:sz="4" w:space="0" w:color="auto"/>
              <w:right w:val="nil"/>
            </w:tcBorders>
            <w:vAlign w:val="center"/>
          </w:tcPr>
          <w:p w14:paraId="12F6B1A2" w14:textId="77777777" w:rsidR="00B26DDF" w:rsidRDefault="00B26DDF" w:rsidP="00B26DDF">
            <w:pPr>
              <w:jc w:val="center"/>
              <w:rPr>
                <w:rFonts w:ascii="Times New Roman" w:hAnsi="Times New Roman" w:cs="Times New Roman"/>
                <w:sz w:val="24"/>
                <w:szCs w:val="24"/>
              </w:rPr>
            </w:pPr>
            <w:r>
              <w:rPr>
                <w:rFonts w:ascii="Times New Roman"/>
                <w:sz w:val="24"/>
              </w:rPr>
              <w:t>174</w:t>
            </w:r>
          </w:p>
        </w:tc>
        <w:tc>
          <w:tcPr>
            <w:tcW w:w="720" w:type="dxa"/>
            <w:tcBorders>
              <w:top w:val="nil"/>
              <w:left w:val="nil"/>
              <w:bottom w:val="single" w:sz="4" w:space="0" w:color="auto"/>
              <w:right w:val="nil"/>
            </w:tcBorders>
            <w:vAlign w:val="center"/>
          </w:tcPr>
          <w:p w14:paraId="1D093C3E" w14:textId="77777777" w:rsidR="00B26DDF" w:rsidRDefault="00B26DDF" w:rsidP="00B26DDF">
            <w:pPr>
              <w:jc w:val="center"/>
              <w:rPr>
                <w:rFonts w:ascii="Times New Roman" w:hAnsi="Times New Roman" w:cs="Times New Roman"/>
                <w:sz w:val="24"/>
                <w:szCs w:val="24"/>
              </w:rPr>
            </w:pPr>
            <w:r>
              <w:rPr>
                <w:rFonts w:ascii="Times New Roman"/>
                <w:sz w:val="24"/>
              </w:rPr>
              <w:t>58,4</w:t>
            </w:r>
          </w:p>
        </w:tc>
        <w:tc>
          <w:tcPr>
            <w:tcW w:w="810" w:type="dxa"/>
            <w:vMerge/>
            <w:tcBorders>
              <w:top w:val="nil"/>
              <w:left w:val="nil"/>
              <w:bottom w:val="single" w:sz="4" w:space="0" w:color="auto"/>
              <w:right w:val="nil"/>
            </w:tcBorders>
          </w:tcPr>
          <w:p w14:paraId="0658C655" w14:textId="77777777" w:rsidR="00B26DDF" w:rsidRDefault="00B26DDF" w:rsidP="00B26DDF">
            <w:pPr>
              <w:rPr>
                <w:rFonts w:ascii="Times New Roman" w:hAnsi="Times New Roman" w:cs="Times New Roman"/>
                <w:sz w:val="24"/>
                <w:szCs w:val="24"/>
              </w:rPr>
            </w:pPr>
          </w:p>
        </w:tc>
        <w:tc>
          <w:tcPr>
            <w:tcW w:w="756" w:type="dxa"/>
            <w:vMerge/>
            <w:tcBorders>
              <w:top w:val="nil"/>
              <w:left w:val="nil"/>
              <w:bottom w:val="single" w:sz="4" w:space="0" w:color="auto"/>
              <w:right w:val="nil"/>
            </w:tcBorders>
          </w:tcPr>
          <w:p w14:paraId="16BD5A03" w14:textId="77777777" w:rsidR="00B26DDF" w:rsidRDefault="00B26DDF" w:rsidP="00B26DDF">
            <w:pPr>
              <w:rPr>
                <w:rFonts w:ascii="Times New Roman" w:hAnsi="Times New Roman" w:cs="Times New Roman"/>
                <w:sz w:val="24"/>
                <w:szCs w:val="24"/>
              </w:rPr>
            </w:pPr>
          </w:p>
        </w:tc>
        <w:tc>
          <w:tcPr>
            <w:tcW w:w="1494" w:type="dxa"/>
            <w:vMerge/>
            <w:tcBorders>
              <w:top w:val="nil"/>
              <w:left w:val="nil"/>
              <w:bottom w:val="single" w:sz="4" w:space="0" w:color="auto"/>
              <w:right w:val="nil"/>
            </w:tcBorders>
          </w:tcPr>
          <w:p w14:paraId="7932E23A" w14:textId="77777777" w:rsidR="00B26DDF" w:rsidRDefault="00B26DDF" w:rsidP="00B26DDF">
            <w:pPr>
              <w:rPr>
                <w:rFonts w:ascii="Times New Roman" w:hAnsi="Times New Roman" w:cs="Times New Roman"/>
                <w:sz w:val="24"/>
                <w:szCs w:val="24"/>
              </w:rPr>
            </w:pPr>
          </w:p>
        </w:tc>
      </w:tr>
    </w:tbl>
    <w:p w14:paraId="552A4D75" w14:textId="77777777" w:rsidR="00436AF3" w:rsidRDefault="00436AF3">
      <w:pPr>
        <w:spacing w:after="0" w:line="240" w:lineRule="auto"/>
        <w:ind w:firstLine="360"/>
        <w:jc w:val="both"/>
        <w:rPr>
          <w:rFonts w:ascii="Bookman Old Style" w:eastAsia="Bookman Old Style" w:hAnsi="Bookman Old Style" w:cs="Bookman Old Style"/>
        </w:rPr>
      </w:pPr>
    </w:p>
    <w:p w14:paraId="52EA5F3D" w14:textId="71E6BA34" w:rsidR="00436AF3" w:rsidRDefault="009C3AE6">
      <w:pPr>
        <w:spacing w:after="0" w:line="240" w:lineRule="auto"/>
        <w:ind w:firstLine="360"/>
        <w:jc w:val="both"/>
        <w:rPr>
          <w:rFonts w:ascii="Bookman Old Style" w:eastAsia="Bookman Old Style" w:hAnsi="Bookman Old Style" w:cs="Bookman Old Style"/>
          <w:lang w:val="en-US"/>
        </w:rPr>
      </w:pPr>
      <w:r w:rsidRPr="009C3AE6">
        <w:rPr>
          <w:rFonts w:ascii="Bookman Old Style" w:eastAsia="Bookman Old Style" w:hAnsi="Bookman Old Style" w:cs="Bookman Old Style"/>
        </w:rPr>
        <w:t xml:space="preserve">Pada hasil analisis dengan chi square diperoleh nilai p sebesar 0,001 (p&lt;α) dengan nilai odds ratio sebesar 2,321. Maka dapat disimpulkan bahwa terdapat hubungan yang signifikan antara variabel faktor pola makan </w:t>
      </w:r>
      <w:r w:rsidR="002F5086" w:rsidRPr="002F5086">
        <w:rPr>
          <w:rFonts w:ascii="Bookman Old Style" w:eastAsia="Bookman Old Style" w:hAnsi="Bookman Old Style" w:cs="Bookman Old Style"/>
          <w:i/>
        </w:rPr>
        <w:t xml:space="preserve">Junk food </w:t>
      </w:r>
      <w:r w:rsidRPr="009C3AE6">
        <w:rPr>
          <w:rFonts w:ascii="Bookman Old Style" w:eastAsia="Bookman Old Style" w:hAnsi="Bookman Old Style" w:cs="Bookman Old Style"/>
        </w:rPr>
        <w:t xml:space="preserve">dengan kejadian obesita pada remaja sekolah, dimana remaja yang sering mengkonsumsi </w:t>
      </w:r>
      <w:r w:rsidR="002F5086" w:rsidRPr="002F5086">
        <w:rPr>
          <w:rFonts w:ascii="Bookman Old Style" w:eastAsia="Bookman Old Style" w:hAnsi="Bookman Old Style" w:cs="Bookman Old Style"/>
          <w:i/>
        </w:rPr>
        <w:t xml:space="preserve">Junk food </w:t>
      </w:r>
      <w:r w:rsidRPr="009C3AE6">
        <w:rPr>
          <w:rFonts w:ascii="Bookman Old Style" w:eastAsia="Bookman Old Style" w:hAnsi="Bookman Old Style" w:cs="Bookman Old Style"/>
        </w:rPr>
        <w:t>berisiko mengalami kejadian obesitas sebesar 2,3 kali lebih tinggi dibandingkan dengan remaja yang jarang mengkonsumsi junk food</w:t>
      </w:r>
      <w:r>
        <w:rPr>
          <w:rFonts w:ascii="Bookman Old Style" w:eastAsia="Bookman Old Style" w:hAnsi="Bookman Old Style" w:cs="Bookman Old Style"/>
          <w:lang w:val="en-US"/>
        </w:rPr>
        <w:t>.</w:t>
      </w:r>
    </w:p>
    <w:p w14:paraId="6C31CF19" w14:textId="5063E8FA" w:rsidR="009C3AE6" w:rsidRDefault="009C3AE6" w:rsidP="009C3AE6">
      <w:pPr>
        <w:spacing w:after="0" w:line="240" w:lineRule="auto"/>
        <w:ind w:firstLine="360"/>
        <w:jc w:val="both"/>
        <w:rPr>
          <w:rFonts w:ascii="Bookman Old Style" w:eastAsia="Bookman Old Style" w:hAnsi="Bookman Old Style" w:cs="Bookman Old Style"/>
          <w:lang w:val="en-US"/>
        </w:rPr>
      </w:pPr>
      <w:r w:rsidRPr="009C3AE6">
        <w:rPr>
          <w:rFonts w:ascii="Bookman Old Style" w:eastAsia="Bookman Old Style" w:hAnsi="Bookman Old Style" w:cs="Bookman Old Style"/>
          <w:lang w:val="en-US"/>
        </w:rPr>
        <w:t xml:space="preserve">Hal ini sejalan dengan penelitian yang dilakukan oleh (Izhar, Dody, and Ruwayda 2017) bahwa disebutkan seorang anak yang lebih sering mengkonsumsi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 xml:space="preserve">akan memiliki persentase lebih besar untuk memiliki status gizi lebih. Penelitian lain menyebutkan bahwa terdapatnya hubungan frekuensi konsumsi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 xml:space="preserve">terhadap kejadian gizi lebih disebabkan karena pola makan yang salah. Kejadian gizi lebih pada anak yang sering mengkonsumsi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 xml:space="preserve">berisiko dua kali lipat dibandingkan anak yang jarang mengonsumsi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(Amalia and Nur Rizki 2013).</w:t>
      </w:r>
      <w:r>
        <w:rPr>
          <w:rFonts w:ascii="Bookman Old Style" w:eastAsia="Bookman Old Style" w:hAnsi="Bookman Old Style" w:cs="Bookman Old Style"/>
          <w:lang w:val="en-US"/>
        </w:rPr>
        <w:t xml:space="preserve"> </w:t>
      </w:r>
      <w:r w:rsidRPr="009C3AE6">
        <w:rPr>
          <w:rFonts w:ascii="Bookman Old Style" w:eastAsia="Bookman Old Style" w:hAnsi="Bookman Old Style" w:cs="Bookman Old Style"/>
          <w:lang w:val="en-US"/>
        </w:rPr>
        <w:t xml:space="preserve">Hasil yang sama juga diteliti oleh (Evan, Wiyono, &amp; Candrawati, 2017) telah membuktikan bahwa pola makan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berhubungan secara signifikan dengan kejadian obesitas (p value= 0,002).</w:t>
      </w:r>
    </w:p>
    <w:p w14:paraId="1E535846" w14:textId="6C1D878A" w:rsidR="009C3AE6" w:rsidRPr="009C3AE6" w:rsidRDefault="009C3AE6" w:rsidP="009C3AE6">
      <w:pPr>
        <w:spacing w:after="0" w:line="240" w:lineRule="auto"/>
        <w:ind w:firstLine="360"/>
        <w:jc w:val="both"/>
        <w:rPr>
          <w:rFonts w:ascii="Bookman Old Style" w:eastAsia="Bookman Old Style" w:hAnsi="Bookman Old Style" w:cs="Bookman Old Style"/>
          <w:lang w:val="en-US"/>
        </w:rPr>
      </w:pPr>
      <w:r w:rsidRPr="009C3AE6">
        <w:rPr>
          <w:rFonts w:ascii="Bookman Old Style" w:eastAsia="Bookman Old Style" w:hAnsi="Bookman Old Style" w:cs="Bookman Old Style"/>
          <w:lang w:val="en-US"/>
        </w:rPr>
        <w:t xml:space="preserve">Konsumsi </w:t>
      </w:r>
      <w:r w:rsidR="002F5086" w:rsidRPr="002F5086">
        <w:rPr>
          <w:rFonts w:ascii="Bookman Old Style" w:eastAsia="Bookman Old Style" w:hAnsi="Bookman Old Style" w:cs="Bookman Old Style"/>
          <w:i/>
          <w:lang w:val="en-US"/>
        </w:rPr>
        <w:t xml:space="preserve">Junk food </w:t>
      </w:r>
      <w:r w:rsidRPr="009C3AE6">
        <w:rPr>
          <w:rFonts w:ascii="Bookman Old Style" w:eastAsia="Bookman Old Style" w:hAnsi="Bookman Old Style" w:cs="Bookman Old Style"/>
          <w:lang w:val="en-US"/>
        </w:rPr>
        <w:t>yang tergolong sering berhubungan dengan status gizi, yang apabila disertai kurangnya aktivitas fisik dapat berhubungan secara signifikan, dengan kejadian obesitas pada remaja.</w:t>
      </w:r>
    </w:p>
    <w:p w14:paraId="7E6E485F" w14:textId="5FF13A0A" w:rsidR="009C3AE6" w:rsidRPr="009C3AE6" w:rsidRDefault="002F5086" w:rsidP="009C3AE6">
      <w:pPr>
        <w:spacing w:after="0" w:line="240" w:lineRule="auto"/>
        <w:ind w:firstLine="360"/>
        <w:jc w:val="both"/>
        <w:rPr>
          <w:rFonts w:ascii="Bookman Old Style" w:eastAsia="Bookman Old Style" w:hAnsi="Bookman Old Style" w:cs="Bookman Old Style"/>
          <w:lang w:val="en-US"/>
        </w:rPr>
      </w:pPr>
      <w:r w:rsidRPr="002F5086">
        <w:rPr>
          <w:rFonts w:ascii="Bookman Old Style" w:eastAsia="Bookman Old Style" w:hAnsi="Bookman Old Style" w:cs="Bookman Old Style"/>
          <w:i/>
          <w:lang w:val="en-US"/>
        </w:rPr>
        <w:t xml:space="preserve">Junk food </w:t>
      </w:r>
      <w:r w:rsidR="009C3AE6" w:rsidRPr="009C3AE6">
        <w:rPr>
          <w:rFonts w:ascii="Bookman Old Style" w:eastAsia="Bookman Old Style" w:hAnsi="Bookman Old Style" w:cs="Bookman Old Style"/>
          <w:lang w:val="en-US"/>
        </w:rPr>
        <w:t xml:space="preserve">termasuk jenis makanan yang belemak. Konsumsi </w:t>
      </w:r>
      <w:r w:rsidRPr="002F5086">
        <w:rPr>
          <w:rFonts w:ascii="Bookman Old Style" w:eastAsia="Bookman Old Style" w:hAnsi="Bookman Old Style" w:cs="Bookman Old Style"/>
          <w:i/>
          <w:lang w:val="en-US"/>
        </w:rPr>
        <w:t xml:space="preserve">Junk food </w:t>
      </w:r>
      <w:r w:rsidR="009C3AE6" w:rsidRPr="009C3AE6">
        <w:rPr>
          <w:rFonts w:ascii="Bookman Old Style" w:eastAsia="Bookman Old Style" w:hAnsi="Bookman Old Style" w:cs="Bookman Old Style"/>
          <w:lang w:val="en-US"/>
        </w:rPr>
        <w:t xml:space="preserve">yang berlebihan memiliki efek negatif bagi kesehatan yang mana dapat menyebabkan berbagai macam gangguan dan penyakit bagi tubuh. Menurut Widyastuti (2019) gangguan kesehatan yang dapat terjadi adalah kegemukan atau status gizi lebih serta risiko terjadinya penyakit seperti diabetes mellitus, kanker, dislipidemia dan kardiovaskuler. </w:t>
      </w:r>
    </w:p>
    <w:p w14:paraId="268E6ED5" w14:textId="2310C1BB" w:rsidR="009C3AE6" w:rsidRPr="009C3AE6" w:rsidRDefault="009C3AE6" w:rsidP="009C3AE6">
      <w:pPr>
        <w:spacing w:after="0" w:line="240" w:lineRule="auto"/>
        <w:ind w:firstLine="360"/>
        <w:jc w:val="both"/>
        <w:rPr>
          <w:rFonts w:ascii="Bookman Old Style" w:eastAsia="Bookman Old Style" w:hAnsi="Bookman Old Style" w:cs="Bookman Old Style"/>
          <w:lang w:val="en-US"/>
        </w:rPr>
      </w:pPr>
      <w:r w:rsidRPr="009C3AE6">
        <w:rPr>
          <w:rFonts w:ascii="Bookman Old Style" w:eastAsia="Bookman Old Style" w:hAnsi="Bookman Old Style" w:cs="Bookman Old Style"/>
          <w:lang w:val="en-US"/>
        </w:rPr>
        <w:lastRenderedPageBreak/>
        <w:t>Hal ini dikarenakan ketidakseimbangan zat gizi dalam junk food, yang mana mengandung kalori, lemak jenuh dan lemak trans, sodium, glukosa dan zat aditif yang tinggi namun rendah serat pangan dan mikronutrien seperti vitamin dan mineral (Ashakiran and Deepthi 2012).</w:t>
      </w:r>
      <w:r>
        <w:rPr>
          <w:rFonts w:ascii="Bookman Old Style" w:eastAsia="Bookman Old Style" w:hAnsi="Bookman Old Style" w:cs="Bookman Old Style"/>
          <w:lang w:val="en-US"/>
        </w:rPr>
        <w:t xml:space="preserve"> </w:t>
      </w:r>
      <w:r w:rsidRPr="009C3AE6">
        <w:rPr>
          <w:rFonts w:ascii="Bookman Old Style" w:eastAsia="Bookman Old Style" w:hAnsi="Bookman Old Style" w:cs="Bookman Old Style"/>
          <w:lang w:val="en-US"/>
        </w:rPr>
        <w:t>Kelebihan asupan gizi dibandingkan dengan kebutuhan akan disimpan dalam bentuk cadangan dalam tubuh. Misal remaja yang kelebihan asupan karbohidrat yang mengakibatkan glukosa darah meningkat, akan disimpan dalam bentuk lemak dalam jaringan adiposa tubuh. Sebaliknya remaja yang asupan karbohidratnya kurang dibandingkan kebutuhan tubuhnya, maka cadangan lemak akan diproses melalui proses katabolisme menjadi glukosa darah kemudian menjadi energi tubuh.</w:t>
      </w:r>
    </w:p>
    <w:p w14:paraId="68AD0EE9" w14:textId="77777777" w:rsidR="00436AF3" w:rsidRDefault="00436AF3">
      <w:pPr>
        <w:spacing w:after="0" w:line="240" w:lineRule="auto"/>
        <w:ind w:firstLine="360"/>
        <w:jc w:val="both"/>
        <w:rPr>
          <w:rFonts w:ascii="Bookman Old Style" w:eastAsia="Bookman Old Style" w:hAnsi="Bookman Old Style" w:cs="Bookman Old Style"/>
        </w:rPr>
      </w:pPr>
    </w:p>
    <w:p w14:paraId="5221E8CB" w14:textId="77777777" w:rsidR="00436AF3" w:rsidRDefault="00436AF3">
      <w:pPr>
        <w:spacing w:after="0" w:line="240" w:lineRule="auto"/>
        <w:ind w:firstLine="567"/>
        <w:jc w:val="both"/>
        <w:rPr>
          <w:rFonts w:ascii="Bookman Old Style" w:eastAsia="Bookman Old Style" w:hAnsi="Bookman Old Style" w:cs="Bookman Old Style"/>
        </w:rPr>
      </w:pPr>
    </w:p>
    <w:p w14:paraId="79ECA004" w14:textId="4643AAD7"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PENUTUP</w:t>
      </w:r>
    </w:p>
    <w:p w14:paraId="05C3A55B" w14:textId="223D84B0" w:rsidR="00436AF3" w:rsidRDefault="00596DC9">
      <w:pPr>
        <w:spacing w:after="0" w:line="240" w:lineRule="auto"/>
        <w:ind w:firstLine="360"/>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 xml:space="preserve">Berdasarkan hasil penelitian yang telah dilaksanakan dapat disimpulkan bahwa terdapat pengaruh yang signifikan antara paparan iklan </w:t>
      </w:r>
      <w:r w:rsidR="002F5086" w:rsidRPr="002F5086">
        <w:rPr>
          <w:rFonts w:ascii="Bookman Old Style" w:eastAsia="Bookman Old Style" w:hAnsi="Bookman Old Style" w:cs="Bookman Old Style"/>
          <w:i/>
          <w:lang w:val="en-US"/>
        </w:rPr>
        <w:t xml:space="preserve">Junk food </w:t>
      </w:r>
      <w:r>
        <w:rPr>
          <w:rFonts w:ascii="Bookman Old Style" w:eastAsia="Bookman Old Style" w:hAnsi="Bookman Old Style" w:cs="Bookman Old Style"/>
          <w:lang w:val="en-US"/>
        </w:rPr>
        <w:t xml:space="preserve">dan konsumsi </w:t>
      </w:r>
      <w:r w:rsidR="002F5086" w:rsidRPr="002F5086">
        <w:rPr>
          <w:rFonts w:ascii="Bookman Old Style" w:eastAsia="Bookman Old Style" w:hAnsi="Bookman Old Style" w:cs="Bookman Old Style"/>
          <w:i/>
          <w:lang w:val="en-US"/>
        </w:rPr>
        <w:t xml:space="preserve">Junk food </w:t>
      </w:r>
      <w:r>
        <w:rPr>
          <w:rFonts w:ascii="Bookman Old Style" w:eastAsia="Bookman Old Style" w:hAnsi="Bookman Old Style" w:cs="Bookman Old Style"/>
          <w:lang w:val="en-US"/>
        </w:rPr>
        <w:t>dengan kajadian obesitas pada remaja di Kota Kotamobagu,</w:t>
      </w:r>
    </w:p>
    <w:p w14:paraId="1B700517" w14:textId="34D43724" w:rsidR="00596DC9" w:rsidRPr="00596DC9" w:rsidRDefault="00596DC9">
      <w:pPr>
        <w:spacing w:after="0" w:line="240" w:lineRule="auto"/>
        <w:ind w:firstLine="360"/>
        <w:jc w:val="both"/>
        <w:rPr>
          <w:rFonts w:ascii="Bookman Old Style" w:eastAsia="Bookman Old Style" w:hAnsi="Bookman Old Style" w:cs="Bookman Old Style"/>
          <w:lang w:val="en-US"/>
        </w:rPr>
      </w:pPr>
      <w:r w:rsidRPr="00596DC9">
        <w:rPr>
          <w:rFonts w:ascii="Bookman Old Style" w:eastAsia="Bookman Old Style" w:hAnsi="Bookman Old Style" w:cs="Bookman Old Style"/>
          <w:lang w:val="en-US"/>
        </w:rPr>
        <w:t>Diharapkan penelitian ini bisa dijadikan acuan dalam membuat kebijakan mengenai upaya pencegahan obesitas dan pendidikan mengenai gizi di sekolah. Salah satu upaya yang dapat dilakukan adalah melakukan pelatihan tentang gizi dan makanan sehat secara teratur kepada siswa</w:t>
      </w:r>
      <w:r>
        <w:rPr>
          <w:rFonts w:ascii="Bookman Old Style" w:eastAsia="Bookman Old Style" w:hAnsi="Bookman Old Style" w:cs="Bookman Old Style"/>
          <w:lang w:val="en-US"/>
        </w:rPr>
        <w:t xml:space="preserve">. </w:t>
      </w:r>
      <w:r w:rsidRPr="00596DC9">
        <w:rPr>
          <w:rFonts w:ascii="Bookman Old Style" w:eastAsia="Bookman Old Style" w:hAnsi="Bookman Old Style" w:cs="Bookman Old Style"/>
          <w:lang w:val="en-US"/>
        </w:rPr>
        <w:t>Pendekatan dapat memanfaatkan media teknologi yang sesuai dengan perkembangan zaman, serta mengintegrasikan pengetahuan gizi ke dalam kurikulum sekolah untuk meningkatkan pengetahuan gizi siswa</w:t>
      </w:r>
    </w:p>
    <w:p w14:paraId="3DAB36C0" w14:textId="77777777" w:rsidR="00436AF3" w:rsidRDefault="00436AF3">
      <w:pPr>
        <w:spacing w:after="0" w:line="240" w:lineRule="auto"/>
        <w:ind w:firstLine="567"/>
        <w:jc w:val="both"/>
        <w:rPr>
          <w:rFonts w:ascii="Bookman Old Style" w:eastAsia="Bookman Old Style" w:hAnsi="Bookman Old Style" w:cs="Bookman Old Style"/>
        </w:rPr>
      </w:pPr>
    </w:p>
    <w:p w14:paraId="598D7BEE" w14:textId="77777777" w:rsidR="00436AF3" w:rsidRDefault="00436AF3">
      <w:pPr>
        <w:spacing w:after="0" w:line="240" w:lineRule="auto"/>
        <w:rPr>
          <w:rFonts w:ascii="Bookman Old Style" w:eastAsia="Bookman Old Style" w:hAnsi="Bookman Old Style" w:cs="Bookman Old Style"/>
          <w:b/>
        </w:rPr>
      </w:pPr>
    </w:p>
    <w:p w14:paraId="23D841C3" w14:textId="0AC5E309" w:rsidR="00436AF3" w:rsidRDefault="008560F5">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 xml:space="preserve">DAFTAR PUSTAKA </w:t>
      </w:r>
    </w:p>
    <w:p w14:paraId="230972E8"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Agustina., Maas. and Zulfendri (2019) ‘Analisis faktor perilaku berisiko terhadap kejadian obesitas pada anak usia 9-12 tahun di SD Harapan 1 Medan.’, </w:t>
      </w:r>
      <w:r w:rsidRPr="00596DC9">
        <w:rPr>
          <w:rFonts w:ascii="Bookman Old Style" w:hAnsi="Bookman Old Style" w:cs="Times New Roman"/>
          <w:i/>
          <w:iCs/>
          <w:noProof/>
        </w:rPr>
        <w:t>Jurnal Endurance: Kajian Ilmiah Problema Kesehatan</w:t>
      </w:r>
      <w:r w:rsidRPr="00596DC9">
        <w:rPr>
          <w:rFonts w:ascii="Bookman Old Style" w:hAnsi="Bookman Old Style" w:cs="Times New Roman"/>
          <w:noProof/>
        </w:rPr>
        <w:t>, 4(2), pp. 371–381.</w:t>
      </w:r>
    </w:p>
    <w:p w14:paraId="3C8A0666"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Agustina, R., Meilanawati and Fenny (2021) ‘Psychosocial, Eating Behavior, and Lifestyle FactorsInfluencing Overweight and Obesity in Adolescents’, </w:t>
      </w:r>
      <w:r w:rsidRPr="00596DC9">
        <w:rPr>
          <w:rFonts w:ascii="Bookman Old Style" w:hAnsi="Bookman Old Style" w:cs="Times New Roman"/>
          <w:i/>
          <w:iCs/>
          <w:noProof/>
        </w:rPr>
        <w:t>Food and Nutrition Bulletin</w:t>
      </w:r>
      <w:r w:rsidRPr="00596DC9">
        <w:rPr>
          <w:rFonts w:ascii="Bookman Old Style" w:hAnsi="Bookman Old Style" w:cs="Times New Roman"/>
          <w:noProof/>
        </w:rPr>
        <w:t>, 42(1), pp. 72–91.</w:t>
      </w:r>
    </w:p>
    <w:p w14:paraId="162441E9"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Alman, K. L., Lister, N. B. and Garnet, S. P. (2020) ‘Dietetic management of obesity and severe obesity in children and adolescents: A scoping review of guidelines’, </w:t>
      </w:r>
      <w:r w:rsidRPr="00596DC9">
        <w:rPr>
          <w:rFonts w:ascii="Bookman Old Style" w:hAnsi="Bookman Old Style" w:cs="Times New Roman"/>
          <w:i/>
          <w:iCs/>
          <w:noProof/>
        </w:rPr>
        <w:t>Pediatric and Seevere</w:t>
      </w:r>
      <w:r w:rsidRPr="00596DC9">
        <w:rPr>
          <w:rFonts w:ascii="Bookman Old Style" w:hAnsi="Bookman Old Style" w:cs="Times New Roman"/>
          <w:noProof/>
        </w:rPr>
        <w:t>, 22(1), pp. 103–111.</w:t>
      </w:r>
    </w:p>
    <w:p w14:paraId="08014CBB" w14:textId="1302E415"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Amalia and Nur Rizki (2013) ‘Hubungan Konsumsi </w:t>
      </w:r>
      <w:r w:rsidR="002F5086" w:rsidRPr="002F5086">
        <w:rPr>
          <w:rFonts w:ascii="Bookman Old Style" w:hAnsi="Bookman Old Style" w:cs="Times New Roman"/>
          <w:i/>
          <w:noProof/>
        </w:rPr>
        <w:t xml:space="preserve">Junk food </w:t>
      </w:r>
      <w:r w:rsidRPr="00596DC9">
        <w:rPr>
          <w:rFonts w:ascii="Bookman Old Style" w:hAnsi="Bookman Old Style" w:cs="Times New Roman"/>
          <w:noProof/>
        </w:rPr>
        <w:t xml:space="preserve">Terhadap Status Gizi Lebih Pada Siswa. Padang’, </w:t>
      </w:r>
      <w:r w:rsidRPr="00596DC9">
        <w:rPr>
          <w:rFonts w:ascii="Bookman Old Style" w:hAnsi="Bookman Old Style" w:cs="Times New Roman"/>
          <w:i/>
          <w:iCs/>
          <w:noProof/>
        </w:rPr>
        <w:t>Jurnal Kesehatan Andalas</w:t>
      </w:r>
      <w:r w:rsidRPr="00596DC9">
        <w:rPr>
          <w:rFonts w:ascii="Bookman Old Style" w:hAnsi="Bookman Old Style" w:cs="Times New Roman"/>
          <w:noProof/>
        </w:rPr>
        <w:t>, 5(1).</w:t>
      </w:r>
    </w:p>
    <w:p w14:paraId="34E9678B"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Ashakiran and Deepthi (2012) ‘Fast food and Their Impact on Health’, </w:t>
      </w:r>
      <w:r w:rsidRPr="00596DC9">
        <w:rPr>
          <w:rFonts w:ascii="Bookman Old Style" w:hAnsi="Bookman Old Style" w:cs="Times New Roman"/>
          <w:i/>
          <w:iCs/>
          <w:noProof/>
        </w:rPr>
        <w:t>Journal of Krishna Institute of Medical Sciences University</w:t>
      </w:r>
      <w:r w:rsidRPr="00596DC9">
        <w:rPr>
          <w:rFonts w:ascii="Bookman Old Style" w:hAnsi="Bookman Old Style" w:cs="Times New Roman"/>
          <w:noProof/>
        </w:rPr>
        <w:t>, 1(2), pp. 8–12.</w:t>
      </w:r>
    </w:p>
    <w:p w14:paraId="79360F84" w14:textId="77777777" w:rsidR="00596DC9" w:rsidRPr="00596DC9" w:rsidRDefault="00596DC9" w:rsidP="00596DC9">
      <w:pPr>
        <w:widowControl w:val="0"/>
        <w:autoSpaceDE w:val="0"/>
        <w:autoSpaceDN w:val="0"/>
        <w:adjustRightInd w:val="0"/>
        <w:spacing w:after="0" w:line="240" w:lineRule="auto"/>
        <w:jc w:val="both"/>
        <w:rPr>
          <w:rFonts w:ascii="Bookman Old Style" w:hAnsi="Bookman Old Style" w:cs="Times New Roman"/>
          <w:noProof/>
        </w:rPr>
      </w:pPr>
      <w:r w:rsidRPr="00596DC9">
        <w:rPr>
          <w:rFonts w:ascii="Bookman Old Style" w:hAnsi="Bookman Old Style" w:cs="Times New Roman"/>
          <w:noProof/>
        </w:rPr>
        <w:t xml:space="preserve">Devi (2010) ‘Nutrition and food’, in </w:t>
      </w:r>
      <w:r w:rsidRPr="00596DC9">
        <w:rPr>
          <w:rFonts w:ascii="Bookman Old Style" w:hAnsi="Bookman Old Style" w:cs="Times New Roman"/>
          <w:i/>
          <w:iCs/>
          <w:noProof/>
        </w:rPr>
        <w:t>Jakarta: PT. Kompas Media.</w:t>
      </w:r>
    </w:p>
    <w:p w14:paraId="29FE3ADB" w14:textId="75095D55"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Indrapermana and Pratiwi (2019) ‘Hubungan </w:t>
      </w:r>
      <w:r w:rsidR="002F5086" w:rsidRPr="002F5086">
        <w:rPr>
          <w:rFonts w:ascii="Bookman Old Style" w:hAnsi="Bookman Old Style" w:cs="Times New Roman"/>
          <w:i/>
          <w:noProof/>
        </w:rPr>
        <w:t xml:space="preserve">Junk food </w:t>
      </w:r>
      <w:r w:rsidRPr="00596DC9">
        <w:rPr>
          <w:rFonts w:ascii="Bookman Old Style" w:hAnsi="Bookman Old Style" w:cs="Times New Roman"/>
          <w:noProof/>
        </w:rPr>
        <w:t xml:space="preserve">Terhadap Obesitas Pada Anak Usia Sekolah Dasar Di Sd Santo Yoseph 2 Denpasar.’, </w:t>
      </w:r>
      <w:r w:rsidRPr="00596DC9">
        <w:rPr>
          <w:rFonts w:ascii="Bookman Old Style" w:hAnsi="Bookman Old Style" w:cs="Times New Roman"/>
          <w:i/>
          <w:iCs/>
          <w:noProof/>
        </w:rPr>
        <w:t>J Med Udayana</w:t>
      </w:r>
      <w:r w:rsidRPr="00596DC9">
        <w:rPr>
          <w:rFonts w:ascii="Bookman Old Style" w:hAnsi="Bookman Old Style" w:cs="Times New Roman"/>
          <w:noProof/>
        </w:rPr>
        <w:t>, 8(11), pp. 1–5.</w:t>
      </w:r>
    </w:p>
    <w:p w14:paraId="1924BFCC"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Izhar, Dody, M. and Ruwayda (2017) ‘Hubungan antara konsumsi junkfood, Aktivitas Fisik dengan Status Gizi Siswa SMA 1 Jambi’, in </w:t>
      </w:r>
      <w:r w:rsidRPr="00596DC9">
        <w:rPr>
          <w:rFonts w:ascii="Bookman Old Style" w:hAnsi="Bookman Old Style" w:cs="Times New Roman"/>
          <w:i/>
          <w:iCs/>
          <w:noProof/>
        </w:rPr>
        <w:t>Prosiding Semnas Kesmas Sriwijaya</w:t>
      </w:r>
      <w:r w:rsidRPr="00596DC9">
        <w:rPr>
          <w:rFonts w:ascii="Bookman Old Style" w:hAnsi="Bookman Old Style" w:cs="Times New Roman"/>
          <w:noProof/>
        </w:rPr>
        <w:t>.</w:t>
      </w:r>
    </w:p>
    <w:p w14:paraId="31DEBF97" w14:textId="77777777" w:rsidR="00596DC9" w:rsidRPr="00596DC9" w:rsidRDefault="00596DC9" w:rsidP="00596DC9">
      <w:pPr>
        <w:widowControl w:val="0"/>
        <w:autoSpaceDE w:val="0"/>
        <w:autoSpaceDN w:val="0"/>
        <w:adjustRightInd w:val="0"/>
        <w:spacing w:after="0" w:line="240" w:lineRule="auto"/>
        <w:jc w:val="both"/>
        <w:rPr>
          <w:rFonts w:ascii="Bookman Old Style" w:hAnsi="Bookman Old Style" w:cs="Times New Roman"/>
          <w:noProof/>
        </w:rPr>
      </w:pPr>
      <w:r w:rsidRPr="00596DC9">
        <w:rPr>
          <w:rFonts w:ascii="Bookman Old Style" w:hAnsi="Bookman Old Style" w:cs="Times New Roman"/>
          <w:noProof/>
        </w:rPr>
        <w:t xml:space="preserve">Kemenkes RI (2019) </w:t>
      </w:r>
      <w:r w:rsidRPr="00596DC9">
        <w:rPr>
          <w:rFonts w:ascii="Bookman Old Style" w:hAnsi="Bookman Old Style" w:cs="Times New Roman"/>
          <w:i/>
          <w:iCs/>
          <w:noProof/>
        </w:rPr>
        <w:t>Profil Kesehatan Indonesia Tahun 2018</w:t>
      </w:r>
      <w:r w:rsidRPr="00596DC9">
        <w:rPr>
          <w:rFonts w:ascii="Bookman Old Style" w:hAnsi="Bookman Old Style" w:cs="Times New Roman"/>
          <w:noProof/>
        </w:rPr>
        <w:t>.</w:t>
      </w:r>
    </w:p>
    <w:p w14:paraId="4968CC76"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Majabadi, H. A. </w:t>
      </w:r>
      <w:r w:rsidRPr="00596DC9">
        <w:rPr>
          <w:rFonts w:ascii="Bookman Old Style" w:hAnsi="Bookman Old Style" w:cs="Times New Roman"/>
          <w:i/>
          <w:iCs/>
          <w:noProof/>
        </w:rPr>
        <w:t>et al.</w:t>
      </w:r>
      <w:r w:rsidRPr="00596DC9">
        <w:rPr>
          <w:rFonts w:ascii="Bookman Old Style" w:hAnsi="Bookman Old Style" w:cs="Times New Roman"/>
          <w:noProof/>
        </w:rPr>
        <w:t xml:space="preserve"> (2016) ‘Factors Influencing Fast-Food Consumption Among Adolescents in Tehran: A Qualitative Study’, </w:t>
      </w:r>
      <w:r w:rsidRPr="00596DC9">
        <w:rPr>
          <w:rFonts w:ascii="Bookman Old Style" w:hAnsi="Bookman Old Style" w:cs="Times New Roman"/>
          <w:i/>
          <w:iCs/>
          <w:noProof/>
        </w:rPr>
        <w:t>Iran Red Crescent Med J</w:t>
      </w:r>
      <w:r w:rsidRPr="00596DC9">
        <w:rPr>
          <w:rFonts w:ascii="Bookman Old Style" w:hAnsi="Bookman Old Style" w:cs="Times New Roman"/>
          <w:noProof/>
        </w:rPr>
        <w:t>, 18(3).</w:t>
      </w:r>
    </w:p>
    <w:p w14:paraId="5478A514"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lastRenderedPageBreak/>
        <w:t xml:space="preserve">Nurwanti (2013) ‘Pemanfaatan filtrat daun muda jati sebagai bahan pewarna alternatif dalam pembuatan preparat jaringan tumbuhan’, in </w:t>
      </w:r>
      <w:r w:rsidRPr="00596DC9">
        <w:rPr>
          <w:rFonts w:ascii="Bookman Old Style" w:hAnsi="Bookman Old Style" w:cs="Times New Roman"/>
          <w:i/>
          <w:iCs/>
          <w:noProof/>
        </w:rPr>
        <w:t>Berkala Ilmiah Pendidikan Biologi (BioEdu)</w:t>
      </w:r>
      <w:r w:rsidRPr="00596DC9">
        <w:rPr>
          <w:rFonts w:ascii="Bookman Old Style" w:hAnsi="Bookman Old Style" w:cs="Times New Roman"/>
          <w:noProof/>
        </w:rPr>
        <w:t>.</w:t>
      </w:r>
    </w:p>
    <w:p w14:paraId="3361E4C8" w14:textId="77777777" w:rsidR="00596DC9" w:rsidRPr="00596DC9" w:rsidRDefault="00596DC9" w:rsidP="00596DC9">
      <w:pPr>
        <w:widowControl w:val="0"/>
        <w:autoSpaceDE w:val="0"/>
        <w:autoSpaceDN w:val="0"/>
        <w:adjustRightInd w:val="0"/>
        <w:spacing w:after="0" w:line="240" w:lineRule="auto"/>
        <w:ind w:left="450" w:hanging="450"/>
        <w:jc w:val="both"/>
        <w:rPr>
          <w:rFonts w:ascii="Bookman Old Style" w:hAnsi="Bookman Old Style" w:cs="Times New Roman"/>
          <w:noProof/>
        </w:rPr>
      </w:pPr>
      <w:r w:rsidRPr="00596DC9">
        <w:rPr>
          <w:rFonts w:ascii="Bookman Old Style" w:hAnsi="Bookman Old Style" w:cs="Times New Roman"/>
          <w:noProof/>
        </w:rPr>
        <w:t xml:space="preserve">Suryaputra, Nadhiroh and Rahayu (2012) ‘Perbedaan pola makan dan aktivitas fisik antara remaja obesitas dengan non obesitas’, </w:t>
      </w:r>
      <w:r w:rsidRPr="00596DC9">
        <w:rPr>
          <w:rFonts w:ascii="Bookman Old Style" w:hAnsi="Bookman Old Style" w:cs="Times New Roman"/>
          <w:i/>
          <w:iCs/>
          <w:noProof/>
        </w:rPr>
        <w:t>Makara kesehatan</w:t>
      </w:r>
      <w:r w:rsidRPr="00596DC9">
        <w:rPr>
          <w:rFonts w:ascii="Bookman Old Style" w:hAnsi="Bookman Old Style" w:cs="Times New Roman"/>
          <w:noProof/>
        </w:rPr>
        <w:t>, 16(1), pp. 45–50.</w:t>
      </w:r>
    </w:p>
    <w:p w14:paraId="4D929171" w14:textId="77777777" w:rsidR="00596DC9" w:rsidRPr="00596DC9" w:rsidRDefault="00596DC9" w:rsidP="00596DC9">
      <w:pPr>
        <w:widowControl w:val="0"/>
        <w:autoSpaceDE w:val="0"/>
        <w:autoSpaceDN w:val="0"/>
        <w:adjustRightInd w:val="0"/>
        <w:spacing w:after="0" w:line="240" w:lineRule="auto"/>
        <w:jc w:val="both"/>
        <w:rPr>
          <w:rFonts w:ascii="Bookman Old Style" w:hAnsi="Bookman Old Style" w:cs="Times New Roman"/>
          <w:noProof/>
        </w:rPr>
      </w:pPr>
      <w:r w:rsidRPr="00596DC9">
        <w:rPr>
          <w:rFonts w:ascii="Bookman Old Style" w:hAnsi="Bookman Old Style" w:cs="Times New Roman"/>
          <w:noProof/>
        </w:rPr>
        <w:t xml:space="preserve">WHO (2015) </w:t>
      </w:r>
      <w:r w:rsidRPr="00596DC9">
        <w:rPr>
          <w:rFonts w:ascii="Bookman Old Style" w:hAnsi="Bookman Old Style" w:cs="Times New Roman"/>
          <w:i/>
          <w:iCs/>
          <w:noProof/>
        </w:rPr>
        <w:t>Global Physical Activity Questionnaire Analysis Guide</w:t>
      </w:r>
      <w:r w:rsidRPr="00596DC9">
        <w:rPr>
          <w:rFonts w:ascii="Bookman Old Style" w:hAnsi="Bookman Old Style" w:cs="Times New Roman"/>
          <w:noProof/>
        </w:rPr>
        <w:t>.</w:t>
      </w:r>
    </w:p>
    <w:p w14:paraId="0AE26C27" w14:textId="77777777" w:rsidR="00596DC9" w:rsidRPr="00596DC9" w:rsidRDefault="00596DC9" w:rsidP="00596DC9">
      <w:pPr>
        <w:widowControl w:val="0"/>
        <w:autoSpaceDE w:val="0"/>
        <w:autoSpaceDN w:val="0"/>
        <w:adjustRightInd w:val="0"/>
        <w:spacing w:after="0" w:line="240" w:lineRule="auto"/>
        <w:jc w:val="both"/>
        <w:rPr>
          <w:rFonts w:ascii="Bookman Old Style" w:hAnsi="Bookman Old Style" w:cs="Times New Roman"/>
          <w:noProof/>
        </w:rPr>
      </w:pPr>
      <w:r w:rsidRPr="00596DC9">
        <w:rPr>
          <w:rFonts w:ascii="Bookman Old Style" w:hAnsi="Bookman Old Style" w:cs="Times New Roman"/>
          <w:noProof/>
        </w:rPr>
        <w:t>WHO (2018) ‘Obesity and overweight’.</w:t>
      </w:r>
    </w:p>
    <w:p w14:paraId="39F7F52C" w14:textId="2B5BCE50" w:rsidR="00436AF3" w:rsidRPr="00596DC9" w:rsidRDefault="00596DC9" w:rsidP="00596DC9">
      <w:pPr>
        <w:spacing w:after="0" w:line="240" w:lineRule="auto"/>
        <w:ind w:left="450" w:hanging="450"/>
        <w:jc w:val="both"/>
        <w:rPr>
          <w:rFonts w:ascii="Bookman Old Style" w:eastAsia="Bookman Old Style" w:hAnsi="Bookman Old Style" w:cs="Bookman Old Style"/>
          <w:sz w:val="18"/>
          <w:szCs w:val="18"/>
        </w:rPr>
      </w:pPr>
      <w:r w:rsidRPr="00596DC9">
        <w:rPr>
          <w:rFonts w:ascii="Bookman Old Style" w:hAnsi="Bookman Old Style" w:cs="Times New Roman"/>
          <w:noProof/>
        </w:rPr>
        <w:t xml:space="preserve">Wu, Y. </w:t>
      </w:r>
      <w:r w:rsidRPr="00596DC9">
        <w:rPr>
          <w:rFonts w:ascii="Bookman Old Style" w:hAnsi="Bookman Old Style" w:cs="Times New Roman"/>
          <w:i/>
          <w:iCs/>
          <w:noProof/>
        </w:rPr>
        <w:t>et al.</w:t>
      </w:r>
      <w:r w:rsidRPr="00596DC9">
        <w:rPr>
          <w:rFonts w:ascii="Bookman Old Style" w:hAnsi="Bookman Old Style" w:cs="Times New Roman"/>
          <w:noProof/>
        </w:rPr>
        <w:t xml:space="preserve"> (2021) ‘Growing fast food consumption and obesity in Asia: Challenges and implications’, </w:t>
      </w:r>
      <w:r w:rsidRPr="00596DC9">
        <w:rPr>
          <w:rFonts w:ascii="Bookman Old Style" w:hAnsi="Bookman Old Style" w:cs="Times New Roman"/>
          <w:i/>
          <w:iCs/>
          <w:noProof/>
        </w:rPr>
        <w:t>Social Science &amp; Medicine</w:t>
      </w:r>
      <w:r w:rsidRPr="00596DC9">
        <w:rPr>
          <w:rFonts w:ascii="Bookman Old Style" w:hAnsi="Bookman Old Style" w:cs="Times New Roman"/>
          <w:noProof/>
        </w:rPr>
        <w:t>, 269.</w:t>
      </w:r>
    </w:p>
    <w:sectPr w:rsidR="00436AF3" w:rsidRPr="00596DC9">
      <w:headerReference w:type="default" r:id="rId7"/>
      <w:footerReference w:type="default" r:id="rId8"/>
      <w:pgSz w:w="11906" w:h="16838"/>
      <w:pgMar w:top="1985" w:right="1134" w:bottom="1985" w:left="1985" w:header="28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0C703" w14:textId="77777777" w:rsidR="002775F5" w:rsidRDefault="002775F5">
      <w:pPr>
        <w:spacing w:after="0" w:line="240" w:lineRule="auto"/>
      </w:pPr>
      <w:r>
        <w:separator/>
      </w:r>
    </w:p>
  </w:endnote>
  <w:endnote w:type="continuationSeparator" w:id="0">
    <w:p w14:paraId="18CDE0DA" w14:textId="77777777" w:rsidR="002775F5" w:rsidRDefault="0027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D3A9E" w14:textId="77777777" w:rsidR="008560F5" w:rsidRDefault="008560F5">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20E7679" w14:textId="77777777" w:rsidR="008560F5" w:rsidRDefault="008560F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3DA5C" w14:textId="77777777" w:rsidR="002775F5" w:rsidRDefault="002775F5">
      <w:pPr>
        <w:spacing w:after="0" w:line="240" w:lineRule="auto"/>
      </w:pPr>
      <w:r>
        <w:separator/>
      </w:r>
    </w:p>
  </w:footnote>
  <w:footnote w:type="continuationSeparator" w:id="0">
    <w:p w14:paraId="440B6BDF" w14:textId="77777777" w:rsidR="002775F5" w:rsidRDefault="00277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A9059" w14:textId="77777777" w:rsidR="008560F5" w:rsidRDefault="008560F5">
    <w:pPr>
      <w:pBdr>
        <w:top w:val="nil"/>
        <w:left w:val="nil"/>
        <w:bottom w:val="nil"/>
        <w:right w:val="nil"/>
        <w:between w:val="nil"/>
      </w:pBdr>
      <w:tabs>
        <w:tab w:val="center" w:pos="4513"/>
        <w:tab w:val="right" w:pos="9026"/>
      </w:tabs>
      <w:spacing w:after="0" w:line="240" w:lineRule="auto"/>
      <w:rPr>
        <w:color w:val="000000"/>
      </w:rPr>
    </w:pPr>
  </w:p>
  <w:p w14:paraId="20D06C2B" w14:textId="77777777" w:rsidR="008560F5" w:rsidRDefault="008560F5">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AF3"/>
    <w:rsid w:val="00092A2B"/>
    <w:rsid w:val="00145D70"/>
    <w:rsid w:val="00262E3A"/>
    <w:rsid w:val="002775F5"/>
    <w:rsid w:val="002F5086"/>
    <w:rsid w:val="0040536B"/>
    <w:rsid w:val="00436AF3"/>
    <w:rsid w:val="00596DC9"/>
    <w:rsid w:val="005A0E9A"/>
    <w:rsid w:val="007264EB"/>
    <w:rsid w:val="00771E83"/>
    <w:rsid w:val="008560F5"/>
    <w:rsid w:val="008C629C"/>
    <w:rsid w:val="00904548"/>
    <w:rsid w:val="009C3AE6"/>
    <w:rsid w:val="009E681B"/>
    <w:rsid w:val="00B26DDF"/>
    <w:rsid w:val="00B41FB5"/>
    <w:rsid w:val="00C61ECF"/>
    <w:rsid w:val="00D07F37"/>
    <w:rsid w:val="00D31EDE"/>
    <w:rsid w:val="00D32887"/>
    <w:rsid w:val="00EE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1780"/>
  <w15:docId w15:val="{7DECB135-D83C-47EA-8E8C-4D17E427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6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B3"/>
    <w:rPr>
      <w:rFonts w:ascii="Tahoma" w:hAnsi="Tahoma" w:cs="Tahoma"/>
      <w:sz w:val="16"/>
      <w:szCs w:val="16"/>
    </w:rPr>
  </w:style>
  <w:style w:type="character" w:styleId="Hyperlink">
    <w:name w:val="Hyperlink"/>
    <w:basedOn w:val="DefaultParagraphFont"/>
    <w:uiPriority w:val="99"/>
    <w:unhideWhenUsed/>
    <w:rsid w:val="00A22DD2"/>
    <w:rPr>
      <w:color w:val="0563C1" w:themeColor="hyperlink"/>
      <w:u w:val="single"/>
    </w:rPr>
  </w:style>
  <w:style w:type="paragraph" w:styleId="ListParagraph">
    <w:name w:val="List Paragraph"/>
    <w:basedOn w:val="Normal"/>
    <w:uiPriority w:val="34"/>
    <w:qFormat/>
    <w:rsid w:val="00A22DD2"/>
    <w:pPr>
      <w:ind w:left="720"/>
      <w:contextualSpacing/>
    </w:pPr>
  </w:style>
  <w:style w:type="paragraph" w:styleId="Header">
    <w:name w:val="header"/>
    <w:basedOn w:val="Normal"/>
    <w:link w:val="HeaderChar"/>
    <w:uiPriority w:val="99"/>
    <w:unhideWhenUsed/>
    <w:rsid w:val="00360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495"/>
  </w:style>
  <w:style w:type="paragraph" w:styleId="Footer">
    <w:name w:val="footer"/>
    <w:basedOn w:val="Normal"/>
    <w:link w:val="FooterChar"/>
    <w:uiPriority w:val="99"/>
    <w:unhideWhenUsed/>
    <w:rsid w:val="00360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495"/>
  </w:style>
  <w:style w:type="character" w:customStyle="1" w:styleId="tgc">
    <w:name w:val="_tgc"/>
    <w:basedOn w:val="DefaultParagraphFont"/>
    <w:rsid w:val="0090379F"/>
  </w:style>
  <w:style w:type="table" w:styleId="TableGrid">
    <w:name w:val="Table Grid"/>
    <w:basedOn w:val="TableNormal"/>
    <w:uiPriority w:val="39"/>
    <w:rsid w:val="007F54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B3E6E"/>
    <w:rPr>
      <w:sz w:val="16"/>
      <w:szCs w:val="16"/>
    </w:rPr>
  </w:style>
  <w:style w:type="paragraph" w:styleId="CommentText">
    <w:name w:val="annotation text"/>
    <w:basedOn w:val="Normal"/>
    <w:link w:val="CommentTextChar"/>
    <w:uiPriority w:val="99"/>
    <w:unhideWhenUsed/>
    <w:rsid w:val="00CB3E6E"/>
    <w:pPr>
      <w:spacing w:line="240" w:lineRule="auto"/>
    </w:pPr>
    <w:rPr>
      <w:sz w:val="20"/>
      <w:szCs w:val="20"/>
    </w:rPr>
  </w:style>
  <w:style w:type="character" w:customStyle="1" w:styleId="CommentTextChar">
    <w:name w:val="Comment Text Char"/>
    <w:basedOn w:val="DefaultParagraphFont"/>
    <w:link w:val="CommentText"/>
    <w:uiPriority w:val="99"/>
    <w:rsid w:val="00CB3E6E"/>
    <w:rPr>
      <w:sz w:val="20"/>
      <w:szCs w:val="20"/>
    </w:rPr>
  </w:style>
  <w:style w:type="paragraph" w:styleId="CommentSubject">
    <w:name w:val="annotation subject"/>
    <w:basedOn w:val="CommentText"/>
    <w:next w:val="CommentText"/>
    <w:link w:val="CommentSubjectChar"/>
    <w:uiPriority w:val="99"/>
    <w:semiHidden/>
    <w:unhideWhenUsed/>
    <w:rsid w:val="00CB3E6E"/>
    <w:rPr>
      <w:b/>
      <w:bCs/>
    </w:rPr>
  </w:style>
  <w:style w:type="character" w:customStyle="1" w:styleId="CommentSubjectChar">
    <w:name w:val="Comment Subject Char"/>
    <w:basedOn w:val="CommentTextChar"/>
    <w:link w:val="CommentSubject"/>
    <w:uiPriority w:val="99"/>
    <w:semiHidden/>
    <w:rsid w:val="00CB3E6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eC+ufowRl5+x5RRI5PUNWyVdqg==">AMUW2mXZdiiS4RNkgy9jbjlMLrV+mx8xUZTZRbdRH5Mz7u1fT43moh5P39yUHqdBxDuWBb2VSShjsNOqzE1ZPDJYFxOj50duvlF33oyRM0MbEg8nb/t5kmmrKwa9gNE+f9jRrapN2lmG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3053</Words>
  <Characters>17403</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mrrizkifauzan@gmail.com</cp:lastModifiedBy>
  <cp:revision>2</cp:revision>
  <dcterms:created xsi:type="dcterms:W3CDTF">2023-07-04T05:24:00Z</dcterms:created>
  <dcterms:modified xsi:type="dcterms:W3CDTF">2023-07-04T05:24:00Z</dcterms:modified>
</cp:coreProperties>
</file>