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4768" w14:textId="4494E550" w:rsidR="00261491" w:rsidRDefault="00261491" w:rsidP="00261491">
      <w:pPr>
        <w:jc w:val="right"/>
        <w:rPr>
          <w:rFonts w:ascii="Bookman Old Style" w:hAnsi="Bookman Old Style"/>
          <w:b/>
          <w:bCs/>
          <w:sz w:val="24"/>
          <w:szCs w:val="24"/>
        </w:rPr>
      </w:pPr>
      <w:r>
        <w:rPr>
          <w:rFonts w:ascii="Bookman Old Style" w:hAnsi="Bookman Old Style"/>
          <w:b/>
          <w:bCs/>
          <w:sz w:val="24"/>
          <w:szCs w:val="24"/>
        </w:rPr>
        <w:t xml:space="preserve">MEKANISME PENYELESAIAN SENGKETA KONSUMEN MENURUT UNDANG </w:t>
      </w:r>
      <w:proofErr w:type="spellStart"/>
      <w:r>
        <w:rPr>
          <w:rFonts w:ascii="Bookman Old Style" w:hAnsi="Bookman Old Style"/>
          <w:b/>
          <w:bCs/>
          <w:sz w:val="24"/>
          <w:szCs w:val="24"/>
        </w:rPr>
        <w:t>UNDANG</w:t>
      </w:r>
      <w:proofErr w:type="spellEnd"/>
      <w:r>
        <w:rPr>
          <w:rFonts w:ascii="Bookman Old Style" w:hAnsi="Bookman Old Style"/>
          <w:b/>
          <w:bCs/>
          <w:sz w:val="24"/>
          <w:szCs w:val="24"/>
        </w:rPr>
        <w:t xml:space="preserve"> NOMOR 8 TAHUN 1999 TENTANG PERLINDUNGAN KONSUMEN</w:t>
      </w:r>
    </w:p>
    <w:p w14:paraId="1F2DFD30" w14:textId="5DABB16B" w:rsidR="00261491" w:rsidRDefault="00261491" w:rsidP="00261491">
      <w:pPr>
        <w:spacing w:after="0" w:line="240" w:lineRule="auto"/>
        <w:jc w:val="right"/>
        <w:rPr>
          <w:rFonts w:ascii="Bookman Old Style" w:hAnsi="Bookman Old Style"/>
          <w:b/>
          <w:bCs/>
          <w:sz w:val="24"/>
          <w:szCs w:val="24"/>
        </w:rPr>
      </w:pPr>
      <w:r>
        <w:rPr>
          <w:rFonts w:ascii="Bookman Old Style" w:hAnsi="Bookman Old Style"/>
          <w:b/>
          <w:bCs/>
          <w:sz w:val="24"/>
          <w:szCs w:val="24"/>
        </w:rPr>
        <w:t>Marten Bunga</w:t>
      </w:r>
    </w:p>
    <w:p w14:paraId="1EC23688" w14:textId="0A42D9BB" w:rsidR="00261491" w:rsidRPr="00261491" w:rsidRDefault="00261491" w:rsidP="00261491">
      <w:pPr>
        <w:spacing w:after="0" w:line="240" w:lineRule="auto"/>
        <w:jc w:val="right"/>
        <w:rPr>
          <w:rFonts w:ascii="Bookman Old Style" w:hAnsi="Bookman Old Style"/>
          <w:sz w:val="24"/>
          <w:szCs w:val="24"/>
        </w:rPr>
      </w:pPr>
      <w:proofErr w:type="spellStart"/>
      <w:r w:rsidRPr="00261491">
        <w:rPr>
          <w:rFonts w:ascii="Bookman Old Style" w:hAnsi="Bookman Old Style"/>
          <w:sz w:val="24"/>
          <w:szCs w:val="24"/>
        </w:rPr>
        <w:t>Fakultas</w:t>
      </w:r>
      <w:proofErr w:type="spellEnd"/>
      <w:r w:rsidRPr="00261491">
        <w:rPr>
          <w:rFonts w:ascii="Bookman Old Style" w:hAnsi="Bookman Old Style"/>
          <w:sz w:val="24"/>
          <w:szCs w:val="24"/>
        </w:rPr>
        <w:t xml:space="preserve"> Hukum Universitas Gorontalo</w:t>
      </w:r>
    </w:p>
    <w:p w14:paraId="41A79E98" w14:textId="2E8CCBEF" w:rsidR="00261491" w:rsidRDefault="00261491" w:rsidP="00261491">
      <w:pPr>
        <w:spacing w:after="0" w:line="240" w:lineRule="auto"/>
        <w:jc w:val="right"/>
        <w:rPr>
          <w:rFonts w:ascii="Bookman Old Style" w:hAnsi="Bookman Old Style"/>
          <w:sz w:val="24"/>
          <w:szCs w:val="24"/>
        </w:rPr>
      </w:pPr>
      <w:r w:rsidRPr="00261491">
        <w:rPr>
          <w:rFonts w:ascii="Bookman Old Style" w:hAnsi="Bookman Old Style"/>
          <w:sz w:val="24"/>
          <w:szCs w:val="24"/>
        </w:rPr>
        <w:t>martenbunga0gmail.com</w:t>
      </w:r>
    </w:p>
    <w:p w14:paraId="6A784997" w14:textId="77777777" w:rsidR="008A3A8F" w:rsidRDefault="008A3A8F" w:rsidP="00261491">
      <w:pPr>
        <w:spacing w:after="0" w:line="240" w:lineRule="auto"/>
        <w:jc w:val="right"/>
        <w:rPr>
          <w:rFonts w:ascii="Bookman Old Style" w:hAnsi="Bookman Old Style"/>
          <w:sz w:val="24"/>
          <w:szCs w:val="24"/>
        </w:rPr>
      </w:pPr>
    </w:p>
    <w:p w14:paraId="0A016893" w14:textId="731593BC" w:rsidR="00937B16" w:rsidRDefault="00937B16" w:rsidP="00261491">
      <w:pPr>
        <w:spacing w:after="0" w:line="240" w:lineRule="auto"/>
        <w:jc w:val="right"/>
        <w:rPr>
          <w:rFonts w:ascii="Bookman Old Style" w:hAnsi="Bookman Old Style"/>
          <w:sz w:val="24"/>
          <w:szCs w:val="24"/>
        </w:rPr>
      </w:pPr>
    </w:p>
    <w:p w14:paraId="1DD18650" w14:textId="2F24A7B6" w:rsidR="00937B16" w:rsidRPr="00937B16" w:rsidRDefault="00937B16" w:rsidP="00937B16">
      <w:pPr>
        <w:spacing w:after="0" w:line="240" w:lineRule="auto"/>
        <w:jc w:val="center"/>
        <w:rPr>
          <w:rFonts w:ascii="Bookman Old Style" w:hAnsi="Bookman Old Style"/>
          <w:b/>
          <w:bCs/>
          <w:sz w:val="24"/>
          <w:szCs w:val="24"/>
        </w:rPr>
      </w:pPr>
      <w:proofErr w:type="spellStart"/>
      <w:r w:rsidRPr="00937B16">
        <w:rPr>
          <w:rFonts w:ascii="Bookman Old Style" w:hAnsi="Bookman Old Style"/>
          <w:b/>
          <w:bCs/>
          <w:sz w:val="24"/>
          <w:szCs w:val="24"/>
        </w:rPr>
        <w:t>Abstrak</w:t>
      </w:r>
      <w:proofErr w:type="spellEnd"/>
    </w:p>
    <w:p w14:paraId="4D68ACCA" w14:textId="13B676DF" w:rsidR="00577A1F" w:rsidRPr="008A3A8F" w:rsidRDefault="00937B16" w:rsidP="008A3A8F">
      <w:pPr>
        <w:pStyle w:val="Style7"/>
        <w:kinsoku w:val="0"/>
        <w:autoSpaceDE/>
        <w:autoSpaceDN/>
        <w:spacing w:before="0" w:line="276" w:lineRule="auto"/>
        <w:ind w:firstLine="0"/>
        <w:rPr>
          <w:rFonts w:ascii="Bookman Old Style" w:hAnsi="Bookman Old Style"/>
          <w:sz w:val="22"/>
          <w:szCs w:val="22"/>
          <w:lang w:val="en-US"/>
        </w:rPr>
      </w:pPr>
      <w:proofErr w:type="spellStart"/>
      <w:r w:rsidRPr="008A3A8F">
        <w:rPr>
          <w:rFonts w:ascii="Bookman Old Style" w:hAnsi="Bookman Old Style"/>
          <w:color w:val="000000" w:themeColor="text1"/>
          <w:spacing w:val="-14"/>
          <w:w w:val="110"/>
          <w:sz w:val="22"/>
          <w:szCs w:val="22"/>
          <w:lang w:val="en-US"/>
        </w:rPr>
        <w:t>Tujuan</w:t>
      </w:r>
      <w:proofErr w:type="spellEnd"/>
      <w:r w:rsidRPr="008A3A8F">
        <w:rPr>
          <w:rFonts w:ascii="Bookman Old Style" w:hAnsi="Bookman Old Style"/>
          <w:color w:val="000000" w:themeColor="text1"/>
          <w:spacing w:val="-14"/>
          <w:w w:val="110"/>
          <w:sz w:val="22"/>
          <w:szCs w:val="22"/>
          <w:lang w:val="en-US"/>
        </w:rPr>
        <w:t xml:space="preserve"> </w:t>
      </w:r>
      <w:proofErr w:type="spellStart"/>
      <w:r w:rsidRPr="008A3A8F">
        <w:rPr>
          <w:rFonts w:ascii="Bookman Old Style" w:hAnsi="Bookman Old Style"/>
          <w:color w:val="000000" w:themeColor="text1"/>
          <w:spacing w:val="-14"/>
          <w:w w:val="110"/>
          <w:sz w:val="22"/>
          <w:szCs w:val="22"/>
          <w:lang w:val="en-US"/>
        </w:rPr>
        <w:t>Penelitian</w:t>
      </w:r>
      <w:proofErr w:type="spellEnd"/>
      <w:r w:rsidRPr="008A3A8F">
        <w:rPr>
          <w:rFonts w:ascii="Bookman Old Style" w:hAnsi="Bookman Old Style"/>
          <w:color w:val="000000" w:themeColor="text1"/>
          <w:spacing w:val="-14"/>
          <w:w w:val="110"/>
          <w:sz w:val="22"/>
          <w:szCs w:val="22"/>
          <w:lang w:val="en-US"/>
        </w:rPr>
        <w:t xml:space="preserve"> </w:t>
      </w:r>
      <w:proofErr w:type="spellStart"/>
      <w:r w:rsidRPr="008A3A8F">
        <w:rPr>
          <w:rFonts w:ascii="Bookman Old Style" w:hAnsi="Bookman Old Style"/>
          <w:color w:val="000000" w:themeColor="text1"/>
          <w:spacing w:val="-14"/>
          <w:w w:val="110"/>
          <w:sz w:val="22"/>
          <w:szCs w:val="22"/>
          <w:lang w:val="en-US"/>
        </w:rPr>
        <w:t>ini</w:t>
      </w:r>
      <w:proofErr w:type="spellEnd"/>
      <w:r w:rsidRPr="008A3A8F">
        <w:rPr>
          <w:rFonts w:ascii="Bookman Old Style" w:hAnsi="Bookman Old Style"/>
          <w:color w:val="000000" w:themeColor="text1"/>
          <w:spacing w:val="-14"/>
          <w:w w:val="110"/>
          <w:sz w:val="22"/>
          <w:szCs w:val="22"/>
          <w:lang w:val="en-US"/>
        </w:rPr>
        <w:t xml:space="preserve"> </w:t>
      </w:r>
      <w:r w:rsidRPr="008A3A8F">
        <w:rPr>
          <w:rFonts w:ascii="Bookman Old Style" w:hAnsi="Bookman Old Style"/>
          <w:sz w:val="22"/>
          <w:szCs w:val="22"/>
          <w:lang w:val="en-US"/>
        </w:rPr>
        <w:t>u</w:t>
      </w:r>
      <w:r w:rsidRPr="008A3A8F">
        <w:rPr>
          <w:rFonts w:ascii="Bookman Old Style" w:hAnsi="Bookman Old Style"/>
          <w:sz w:val="22"/>
          <w:szCs w:val="22"/>
        </w:rPr>
        <w:t>ntuk mengetahui penerapan undang undang nomor 8 tahun 1999 tentang perlindungan konsumen terhadap perjanjian kredit kepemilikan rumah</w:t>
      </w:r>
      <w:r w:rsidRPr="008A3A8F">
        <w:rPr>
          <w:rFonts w:ascii="Bookman Old Style" w:hAnsi="Bookman Old Style"/>
          <w:color w:val="000000" w:themeColor="text1"/>
          <w:sz w:val="22"/>
          <w:szCs w:val="22"/>
          <w:lang w:val="fi-FI"/>
        </w:rPr>
        <w:t xml:space="preserve"> dan </w:t>
      </w:r>
      <w:r w:rsidRPr="008A3A8F">
        <w:rPr>
          <w:rFonts w:ascii="Bookman Old Style" w:hAnsi="Bookman Old Style"/>
          <w:sz w:val="22"/>
          <w:szCs w:val="22"/>
          <w:lang w:val="en-US"/>
        </w:rPr>
        <w:t>u</w:t>
      </w:r>
      <w:r w:rsidRPr="008A3A8F">
        <w:rPr>
          <w:rFonts w:ascii="Bookman Old Style" w:hAnsi="Bookman Old Style"/>
          <w:sz w:val="22"/>
          <w:szCs w:val="22"/>
        </w:rPr>
        <w:t>ntuk mengetahui mekanisme penyelesaian sengketa konsumen menurut Undang Undang Nomor 8 Tahun 1999 Tentang Perlindungan Konsumen</w:t>
      </w:r>
      <w:r w:rsidRPr="008A3A8F">
        <w:rPr>
          <w:rFonts w:ascii="Bookman Old Style" w:hAnsi="Bookman Old Style"/>
          <w:color w:val="000000" w:themeColor="text1"/>
          <w:sz w:val="22"/>
          <w:szCs w:val="22"/>
          <w:lang w:val="fi-FI"/>
        </w:rPr>
        <w:t>.</w:t>
      </w:r>
      <w:r w:rsidRPr="008A3A8F">
        <w:rPr>
          <w:rFonts w:ascii="Bookman Old Style" w:hAnsi="Bookman Old Style"/>
          <w:color w:val="000000" w:themeColor="text1"/>
          <w:sz w:val="22"/>
          <w:szCs w:val="22"/>
          <w:lang w:val="fi-FI"/>
        </w:rPr>
        <w:t xml:space="preserve"> </w:t>
      </w:r>
      <w:r w:rsidRPr="008A3A8F">
        <w:rPr>
          <w:rFonts w:ascii="Bookman Old Style" w:hAnsi="Bookman Old Style"/>
          <w:sz w:val="22"/>
          <w:szCs w:val="22"/>
        </w:rPr>
        <w:t xml:space="preserve">Jenis penelitian yang digunakan adalah penelitian hukum normatif empiris. Penelitian hukum normative </w:t>
      </w:r>
      <w:r w:rsidRPr="008A3A8F">
        <w:rPr>
          <w:rFonts w:ascii="Bookman Old Style" w:hAnsi="Bookman Old Style"/>
          <w:i/>
          <w:iCs/>
          <w:sz w:val="22"/>
          <w:szCs w:val="22"/>
        </w:rPr>
        <w:t>(normative law research)</w:t>
      </w:r>
      <w:r w:rsidRPr="008A3A8F">
        <w:rPr>
          <w:rFonts w:ascii="Bookman Old Style" w:hAnsi="Bookman Old Style"/>
          <w:sz w:val="22"/>
          <w:szCs w:val="22"/>
        </w:rPr>
        <w:t xml:space="preserve"> menggunakan studi kasus hukum normative berupa produk hukum, misalnya mengkaji rancangan undang undang.</w:t>
      </w:r>
      <w:r w:rsidRPr="008A3A8F">
        <w:rPr>
          <w:rFonts w:ascii="Bookman Old Style" w:hAnsi="Bookman Old Style"/>
          <w:sz w:val="22"/>
          <w:szCs w:val="22"/>
          <w:lang w:val="en-US"/>
        </w:rPr>
        <w:t xml:space="preserve"> </w:t>
      </w:r>
      <w:r w:rsidRPr="008A3A8F">
        <w:rPr>
          <w:rFonts w:ascii="Bookman Old Style" w:hAnsi="Bookman Old Style"/>
          <w:color w:val="000000" w:themeColor="text1"/>
          <w:sz w:val="22"/>
          <w:szCs w:val="22"/>
        </w:rPr>
        <w:t xml:space="preserve">Hasil penelitian yang diperoleh </w:t>
      </w:r>
      <w:proofErr w:type="spellStart"/>
      <w:r w:rsidRPr="008A3A8F">
        <w:rPr>
          <w:rFonts w:ascii="Bookman Old Style" w:hAnsi="Bookman Old Style"/>
          <w:color w:val="000000" w:themeColor="text1"/>
          <w:sz w:val="22"/>
          <w:szCs w:val="22"/>
          <w:lang w:val="en-US"/>
        </w:rPr>
        <w:t>yaitu</w:t>
      </w:r>
      <w:proofErr w:type="spellEnd"/>
      <w:r w:rsidRPr="008A3A8F">
        <w:rPr>
          <w:rFonts w:ascii="Bookman Old Style" w:hAnsi="Bookman Old Style"/>
          <w:color w:val="000000" w:themeColor="text1"/>
          <w:sz w:val="22"/>
          <w:szCs w:val="22"/>
          <w:lang w:val="en-US"/>
        </w:rPr>
        <w:t xml:space="preserve"> </w:t>
      </w:r>
      <w:r w:rsidRPr="008A3A8F">
        <w:rPr>
          <w:rFonts w:ascii="Bookman Old Style" w:hAnsi="Bookman Old Style"/>
          <w:sz w:val="22"/>
          <w:szCs w:val="22"/>
          <w:lang w:val="en-US"/>
        </w:rPr>
        <w:t>d</w:t>
      </w:r>
      <w:r w:rsidRPr="008A3A8F">
        <w:rPr>
          <w:rFonts w:ascii="Bookman Old Style" w:hAnsi="Bookman Old Style"/>
          <w:sz w:val="22"/>
          <w:szCs w:val="22"/>
        </w:rPr>
        <w:t>i dalam praktek KPR masih sering sekali terjadi perselisihan di antara pengembang dengan konsumen, ataupun antara pihak bank pemberi KPR dengan konsumen. Hal yang lazim disebut dengan ‘sengketa konsumen’ ini memang sudah seringkali terjadi dalam praktek jual-beli satuan rumah. Pada prinsipnya, karena kerugian yang telah ditimbulkan oleh pelaku usaha, maka umumnya konsumen menuntut pembayaran ganti rugi/kompensasi atas wanprestasinya</w:t>
      </w:r>
      <w:r w:rsidRPr="008A3A8F">
        <w:rPr>
          <w:rFonts w:ascii="Bookman Old Style" w:hAnsi="Bookman Old Style"/>
          <w:spacing w:val="-8"/>
          <w:sz w:val="22"/>
          <w:szCs w:val="22"/>
        </w:rPr>
        <w:t xml:space="preserve"> </w:t>
      </w:r>
      <w:r w:rsidRPr="008A3A8F">
        <w:rPr>
          <w:rFonts w:ascii="Bookman Old Style" w:hAnsi="Bookman Old Style"/>
          <w:sz w:val="22"/>
          <w:szCs w:val="22"/>
        </w:rPr>
        <w:t>pengembang.</w:t>
      </w:r>
      <w:r w:rsidRPr="008A3A8F">
        <w:rPr>
          <w:rFonts w:ascii="Bookman Old Style" w:hAnsi="Bookman Old Style"/>
          <w:color w:val="000000" w:themeColor="text1"/>
          <w:sz w:val="22"/>
          <w:szCs w:val="22"/>
          <w:lang w:val="en-US"/>
        </w:rPr>
        <w:t xml:space="preserve"> </w:t>
      </w:r>
      <w:r w:rsidRPr="008A3A8F">
        <w:rPr>
          <w:rFonts w:ascii="Bookman Old Style" w:hAnsi="Bookman Old Style"/>
          <w:sz w:val="22"/>
          <w:szCs w:val="22"/>
        </w:rPr>
        <w:t>Dengan lahirnya Undang-Undang Nomor 8 Tahun 1999 tentang Perlindungan Konsumen (UUPK), setidaknya diharapkan akan dapat menjadi suatu hal yang dapat memberikan jaminan perlindungan bagi terpenuhinya hak-hak konsumen. Selain itu, di dalam prakteknya UUPK mnerapkan prinsip tanggung jawab mutlak (</w:t>
      </w:r>
      <w:r w:rsidRPr="008A3A8F">
        <w:rPr>
          <w:rFonts w:ascii="Bookman Old Style" w:hAnsi="Bookman Old Style"/>
          <w:i/>
          <w:sz w:val="22"/>
          <w:szCs w:val="22"/>
        </w:rPr>
        <w:t>strict liability</w:t>
      </w:r>
      <w:r w:rsidRPr="008A3A8F">
        <w:rPr>
          <w:rFonts w:ascii="Bookman Old Style" w:hAnsi="Bookman Old Style"/>
          <w:sz w:val="22"/>
          <w:szCs w:val="22"/>
        </w:rPr>
        <w:t>) guna lebih menjamin kedudukan konsumen terhadap perilaku pelaku usaha</w:t>
      </w:r>
      <w:r w:rsidR="008A3A8F" w:rsidRPr="008A3A8F">
        <w:rPr>
          <w:rFonts w:ascii="Bookman Old Style" w:hAnsi="Bookman Old Style"/>
          <w:sz w:val="22"/>
          <w:szCs w:val="22"/>
          <w:lang w:val="en-US"/>
        </w:rPr>
        <w:t>.</w:t>
      </w:r>
    </w:p>
    <w:p w14:paraId="59FB0135" w14:textId="77777777" w:rsidR="008A3A8F" w:rsidRPr="008A3A8F" w:rsidRDefault="008A3A8F" w:rsidP="008A3A8F">
      <w:pPr>
        <w:pStyle w:val="Style7"/>
        <w:kinsoku w:val="0"/>
        <w:autoSpaceDE/>
        <w:autoSpaceDN/>
        <w:spacing w:before="0" w:line="276" w:lineRule="auto"/>
        <w:ind w:firstLine="0"/>
        <w:rPr>
          <w:rFonts w:ascii="Bookman Old Style" w:hAnsi="Bookman Old Style"/>
          <w:color w:val="000000" w:themeColor="text1"/>
          <w:sz w:val="22"/>
          <w:szCs w:val="22"/>
          <w:lang w:val="en-US"/>
        </w:rPr>
      </w:pPr>
    </w:p>
    <w:p w14:paraId="6DD65953" w14:textId="5B462F2E" w:rsidR="00937B16" w:rsidRPr="008A3A8F" w:rsidRDefault="00937B16" w:rsidP="00577A1F">
      <w:pPr>
        <w:rPr>
          <w:rFonts w:ascii="Bookman Old Style" w:hAnsi="Bookman Old Style" w:cs="Times New Roman"/>
          <w:b/>
        </w:rPr>
      </w:pPr>
      <w:r w:rsidRPr="008A3A8F">
        <w:rPr>
          <w:rFonts w:ascii="Bookman Old Style" w:hAnsi="Bookman Old Style" w:cs="Times New Roman"/>
          <w:b/>
        </w:rPr>
        <w:t xml:space="preserve">Kata </w:t>
      </w:r>
      <w:proofErr w:type="spellStart"/>
      <w:proofErr w:type="gramStart"/>
      <w:r w:rsidRPr="008A3A8F">
        <w:rPr>
          <w:rFonts w:ascii="Bookman Old Style" w:hAnsi="Bookman Old Style" w:cs="Times New Roman"/>
          <w:b/>
        </w:rPr>
        <w:t>Kunci</w:t>
      </w:r>
      <w:proofErr w:type="spellEnd"/>
      <w:r w:rsidRPr="008A3A8F">
        <w:rPr>
          <w:rFonts w:ascii="Bookman Old Style" w:hAnsi="Bookman Old Style" w:cs="Times New Roman"/>
          <w:b/>
        </w:rPr>
        <w:t xml:space="preserve"> :</w:t>
      </w:r>
      <w:proofErr w:type="gramEnd"/>
      <w:r w:rsidRPr="008A3A8F">
        <w:rPr>
          <w:rFonts w:ascii="Bookman Old Style" w:hAnsi="Bookman Old Style" w:cs="Times New Roman"/>
          <w:b/>
        </w:rPr>
        <w:t xml:space="preserve"> </w:t>
      </w:r>
      <w:proofErr w:type="spellStart"/>
      <w:r w:rsidRPr="008A3A8F">
        <w:rPr>
          <w:rFonts w:ascii="Bookman Old Style" w:hAnsi="Bookman Old Style" w:cs="Times New Roman"/>
          <w:b/>
        </w:rPr>
        <w:t>Sengketa</w:t>
      </w:r>
      <w:proofErr w:type="spellEnd"/>
      <w:r w:rsidRPr="008A3A8F">
        <w:rPr>
          <w:rFonts w:ascii="Bookman Old Style" w:hAnsi="Bookman Old Style" w:cs="Times New Roman"/>
          <w:b/>
        </w:rPr>
        <w:t xml:space="preserve"> </w:t>
      </w:r>
      <w:proofErr w:type="spellStart"/>
      <w:r w:rsidRPr="008A3A8F">
        <w:rPr>
          <w:rFonts w:ascii="Bookman Old Style" w:hAnsi="Bookman Old Style" w:cs="Times New Roman"/>
          <w:b/>
        </w:rPr>
        <w:t>Konsumen</w:t>
      </w:r>
      <w:proofErr w:type="spellEnd"/>
      <w:r w:rsidRPr="008A3A8F">
        <w:rPr>
          <w:rFonts w:ascii="Bookman Old Style" w:hAnsi="Bookman Old Style" w:cs="Times New Roman"/>
          <w:b/>
        </w:rPr>
        <w:t xml:space="preserve">; </w:t>
      </w:r>
      <w:proofErr w:type="spellStart"/>
      <w:r w:rsidR="008A3A8F" w:rsidRPr="008A3A8F">
        <w:rPr>
          <w:rFonts w:ascii="Bookman Old Style" w:hAnsi="Bookman Old Style" w:cs="Times New Roman"/>
          <w:b/>
        </w:rPr>
        <w:t>Perlindungan</w:t>
      </w:r>
      <w:proofErr w:type="spellEnd"/>
      <w:r w:rsidR="008A3A8F" w:rsidRPr="008A3A8F">
        <w:rPr>
          <w:rFonts w:ascii="Bookman Old Style" w:hAnsi="Bookman Old Style" w:cs="Times New Roman"/>
          <w:b/>
        </w:rPr>
        <w:t xml:space="preserve"> </w:t>
      </w:r>
      <w:proofErr w:type="spellStart"/>
      <w:r w:rsidR="008A3A8F" w:rsidRPr="008A3A8F">
        <w:rPr>
          <w:rFonts w:ascii="Bookman Old Style" w:hAnsi="Bookman Old Style" w:cs="Times New Roman"/>
          <w:b/>
        </w:rPr>
        <w:t>Konsumen</w:t>
      </w:r>
      <w:proofErr w:type="spellEnd"/>
    </w:p>
    <w:p w14:paraId="43B9B2C0" w14:textId="77777777" w:rsidR="00577A1F" w:rsidRPr="00CB7724" w:rsidRDefault="00577A1F" w:rsidP="00577A1F">
      <w:pPr>
        <w:pStyle w:val="ListParagraph"/>
        <w:numPr>
          <w:ilvl w:val="0"/>
          <w:numId w:val="1"/>
        </w:numPr>
        <w:ind w:left="360"/>
        <w:rPr>
          <w:rFonts w:ascii="Bookman Old Style" w:hAnsi="Bookman Old Style"/>
          <w:b/>
        </w:rPr>
      </w:pPr>
      <w:r w:rsidRPr="00CB7724">
        <w:rPr>
          <w:rFonts w:ascii="Bookman Old Style" w:hAnsi="Bookman Old Style"/>
          <w:b/>
        </w:rPr>
        <w:t>PENDAHULUAN</w:t>
      </w:r>
    </w:p>
    <w:p w14:paraId="460B42C5" w14:textId="77777777" w:rsidR="00577A1F" w:rsidRPr="00CB7724" w:rsidRDefault="00577A1F" w:rsidP="00577A1F">
      <w:pPr>
        <w:pStyle w:val="ListParagraph"/>
        <w:ind w:left="360" w:firstLine="450"/>
        <w:jc w:val="both"/>
        <w:rPr>
          <w:rFonts w:ascii="Bookman Old Style" w:hAnsi="Bookman Old Style" w:cs="Times New Roman"/>
        </w:rPr>
      </w:pPr>
      <w:proofErr w:type="spellStart"/>
      <w:r w:rsidRPr="00CB7724">
        <w:rPr>
          <w:rFonts w:ascii="Bookman Old Style" w:hAnsi="Bookman Old Style" w:cs="Times New Roman"/>
        </w:rPr>
        <w:t>Seiring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perkembangan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pembangunan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permukiman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dibangun</w:t>
      </w:r>
      <w:proofErr w:type="spellEnd"/>
      <w:r w:rsidRPr="00CB7724">
        <w:rPr>
          <w:rFonts w:ascii="Bookman Old Style" w:hAnsi="Bookman Old Style" w:cs="Times New Roman"/>
        </w:rPr>
        <w:t xml:space="preserve"> oleh developer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terpadu</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dibarengi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derasnya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promosi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iklan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perumahan</w:t>
      </w:r>
      <w:proofErr w:type="spellEnd"/>
      <w:r w:rsidRPr="00CB7724">
        <w:rPr>
          <w:rFonts w:ascii="Bookman Old Style" w:hAnsi="Bookman Old Style" w:cs="Times New Roman"/>
        </w:rPr>
        <w:t xml:space="preserve"> di </w:t>
      </w:r>
      <w:proofErr w:type="spellStart"/>
      <w:r w:rsidRPr="00CB7724">
        <w:rPr>
          <w:rFonts w:ascii="Bookman Old Style" w:hAnsi="Bookman Old Style" w:cs="Times New Roman"/>
        </w:rPr>
        <w:t>berbagai</w:t>
      </w:r>
      <w:proofErr w:type="spellEnd"/>
      <w:r w:rsidRPr="00CB7724">
        <w:rPr>
          <w:rFonts w:ascii="Bookman Old Style" w:hAnsi="Bookman Old Style" w:cs="Times New Roman"/>
        </w:rPr>
        <w:t xml:space="preserve"> media </w:t>
      </w:r>
      <w:proofErr w:type="spellStart"/>
      <w:r w:rsidRPr="00CB7724">
        <w:rPr>
          <w:rFonts w:ascii="Bookman Old Style" w:hAnsi="Bookman Old Style" w:cs="Times New Roman"/>
        </w:rPr>
        <w:t>massa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menjanjikan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macam</w:t>
      </w:r>
      <w:proofErr w:type="spellEnd"/>
      <w:r w:rsidRPr="00CB7724">
        <w:rPr>
          <w:rFonts w:ascii="Bookman Old Style" w:hAnsi="Bookman Old Style" w:cs="Times New Roman"/>
        </w:rPr>
        <w:t xml:space="preserve"> bonus dan </w:t>
      </w:r>
      <w:proofErr w:type="spellStart"/>
      <w:r w:rsidRPr="00CB7724">
        <w:rPr>
          <w:rFonts w:ascii="Bookman Old Style" w:hAnsi="Bookman Old Style" w:cs="Times New Roman"/>
        </w:rPr>
        <w:t>fasilitas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permukiman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terpadu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mendorong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masyarakat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cenderung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membeli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 xml:space="preserve"> di </w:t>
      </w:r>
      <w:proofErr w:type="spellStart"/>
      <w:r w:rsidRPr="00CB7724">
        <w:rPr>
          <w:rFonts w:ascii="Bookman Old Style" w:hAnsi="Bookman Old Style" w:cs="Times New Roman"/>
        </w:rPr>
        <w:t>lokasi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permukiman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harapan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memperoleh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kawasan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tinggal</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terpadu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fasilitas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permukiman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nyaman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aman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asri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lingkungan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sehat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serasi</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teratur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perwujudan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setiap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warga</w:t>
      </w:r>
      <w:proofErr w:type="spellEnd"/>
      <w:r w:rsidRPr="00CB7724">
        <w:rPr>
          <w:rFonts w:ascii="Bookman Old Style" w:hAnsi="Bookman Old Style" w:cs="Times New Roman"/>
        </w:rPr>
        <w:t xml:space="preserve"> negara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ini</w:t>
      </w:r>
      <w:proofErr w:type="spellEnd"/>
      <w:r w:rsidRPr="00CB7724">
        <w:rPr>
          <w:rFonts w:ascii="Bookman Old Style" w:hAnsi="Bookman Old Style" w:cs="Times New Roman"/>
        </w:rPr>
        <w:t xml:space="preserve"> para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menikmati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tinggal</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layak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segala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fasilitas</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lingkungan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nyaman</w:t>
      </w:r>
      <w:proofErr w:type="spellEnd"/>
      <w:r w:rsidRPr="00CB7724">
        <w:rPr>
          <w:rFonts w:ascii="Bookman Old Style" w:hAnsi="Bookman Old Style" w:cs="Times New Roman"/>
        </w:rPr>
        <w:t>. (</w:t>
      </w:r>
      <w:proofErr w:type="spellStart"/>
      <w:r w:rsidRPr="00CB7724">
        <w:rPr>
          <w:rFonts w:ascii="Bookman Old Style" w:hAnsi="Bookman Old Style" w:cs="Times New Roman"/>
        </w:rPr>
        <w:t>Muh</w:t>
      </w:r>
      <w:proofErr w:type="spellEnd"/>
      <w:r w:rsidRPr="00CB7724">
        <w:rPr>
          <w:rFonts w:ascii="Bookman Old Style" w:hAnsi="Bookman Old Style" w:cs="Times New Roman"/>
        </w:rPr>
        <w:t xml:space="preserve"> Anis dan </w:t>
      </w:r>
      <w:proofErr w:type="spellStart"/>
      <w:r w:rsidRPr="00CB7724">
        <w:rPr>
          <w:rFonts w:ascii="Bookman Old Style" w:hAnsi="Bookman Old Style" w:cs="Times New Roman"/>
        </w:rPr>
        <w:t>Nurfiah</w:t>
      </w:r>
      <w:proofErr w:type="spellEnd"/>
      <w:r w:rsidRPr="00CB7724">
        <w:rPr>
          <w:rFonts w:ascii="Bookman Old Style" w:hAnsi="Bookman Old Style" w:cs="Times New Roman"/>
        </w:rPr>
        <w:t xml:space="preserve"> Anwar,2017</w:t>
      </w:r>
      <w:proofErr w:type="gramStart"/>
      <w:r w:rsidRPr="00CB7724">
        <w:rPr>
          <w:rFonts w:ascii="Bookman Old Style" w:hAnsi="Bookman Old Style" w:cs="Times New Roman"/>
        </w:rPr>
        <w:t>)  Pada</w:t>
      </w:r>
      <w:proofErr w:type="gramEnd"/>
      <w:r w:rsidRPr="00CB7724">
        <w:rPr>
          <w:rFonts w:ascii="Bookman Old Style" w:hAnsi="Bookman Old Style" w:cs="Times New Roman"/>
        </w:rPr>
        <w:t xml:space="preserve"> era </w:t>
      </w:r>
      <w:proofErr w:type="spellStart"/>
      <w:r w:rsidRPr="00CB7724">
        <w:rPr>
          <w:rFonts w:ascii="Bookman Old Style" w:hAnsi="Bookman Old Style" w:cs="Times New Roman"/>
        </w:rPr>
        <w:t>sekarang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mengalami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peralihan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kebutuhan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dasar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namun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sekarang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sudah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menjadi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keperluan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memberikan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namun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lastRenderedPageBreak/>
        <w:t>perumahan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menjadi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gaya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hidup</w:t>
      </w:r>
      <w:proofErr w:type="spellEnd"/>
      <w:r w:rsidRPr="00CB7724">
        <w:rPr>
          <w:rFonts w:ascii="Bookman Old Style" w:hAnsi="Bookman Old Style" w:cs="Times New Roman"/>
        </w:rPr>
        <w:t xml:space="preserve"> (</w:t>
      </w:r>
      <w:r w:rsidRPr="00CB7724">
        <w:rPr>
          <w:rFonts w:ascii="Bookman Old Style" w:hAnsi="Bookman Old Style" w:cs="Times New Roman"/>
          <w:i/>
          <w:iCs/>
        </w:rPr>
        <w:t>life style</w:t>
      </w:r>
      <w:r w:rsidRPr="00CB7724">
        <w:rPr>
          <w:rFonts w:ascii="Bookman Old Style" w:hAnsi="Bookman Old Style" w:cs="Times New Roman"/>
        </w:rPr>
        <w:t xml:space="preserve">) </w:t>
      </w:r>
      <w:proofErr w:type="spellStart"/>
      <w:r w:rsidRPr="00CB7724">
        <w:rPr>
          <w:rFonts w:ascii="Bookman Old Style" w:hAnsi="Bookman Old Style" w:cs="Times New Roman"/>
        </w:rPr>
        <w:t>serta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memberikan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kenyamanan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menunjukkan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karakter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sifat</w:t>
      </w:r>
      <w:proofErr w:type="spellEnd"/>
      <w:r w:rsidRPr="00CB7724">
        <w:rPr>
          <w:rFonts w:ascii="Bookman Old Style" w:hAnsi="Bookman Old Style" w:cs="Times New Roman"/>
        </w:rPr>
        <w:t xml:space="preserve">. Di Indonesia, </w:t>
      </w:r>
      <w:proofErr w:type="spellStart"/>
      <w:r w:rsidRPr="00CB7724">
        <w:rPr>
          <w:rFonts w:ascii="Bookman Old Style" w:hAnsi="Bookman Old Style" w:cs="Times New Roman"/>
        </w:rPr>
        <w:t>kebutuhan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terhadap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mengalami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peningkatan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pesat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terutama</w:t>
      </w:r>
      <w:proofErr w:type="spellEnd"/>
      <w:r w:rsidRPr="00CB7724">
        <w:rPr>
          <w:rFonts w:ascii="Bookman Old Style" w:hAnsi="Bookman Old Style" w:cs="Times New Roman"/>
        </w:rPr>
        <w:t xml:space="preserve"> pada </w:t>
      </w:r>
      <w:proofErr w:type="spellStart"/>
      <w:r w:rsidRPr="00CB7724">
        <w:rPr>
          <w:rFonts w:ascii="Bookman Old Style" w:hAnsi="Bookman Old Style" w:cs="Times New Roman"/>
        </w:rPr>
        <w:t>masyarakat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dikota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karena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jumlah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penduduknya</w:t>
      </w:r>
      <w:proofErr w:type="spellEnd"/>
      <w:r w:rsidRPr="00CB7724">
        <w:rPr>
          <w:rFonts w:ascii="Bookman Old Style" w:hAnsi="Bookman Old Style" w:cs="Times New Roman"/>
        </w:rPr>
        <w:t xml:space="preserve"> sangat </w:t>
      </w:r>
      <w:proofErr w:type="spellStart"/>
      <w:r w:rsidRPr="00CB7724">
        <w:rPr>
          <w:rFonts w:ascii="Bookman Old Style" w:hAnsi="Bookman Old Style" w:cs="Times New Roman"/>
        </w:rPr>
        <w:t>banyak</w:t>
      </w:r>
      <w:proofErr w:type="spellEnd"/>
      <w:r w:rsidRPr="00CB7724">
        <w:rPr>
          <w:rFonts w:ascii="Bookman Old Style" w:hAnsi="Bookman Old Style" w:cs="Times New Roman"/>
        </w:rPr>
        <w:t xml:space="preserve">. </w:t>
      </w:r>
    </w:p>
    <w:p w14:paraId="390D634C" w14:textId="77777777" w:rsidR="00BF6978" w:rsidRPr="00CB7724" w:rsidRDefault="00BF6978" w:rsidP="00577A1F">
      <w:pPr>
        <w:pStyle w:val="ListParagraph"/>
        <w:ind w:left="360" w:firstLine="450"/>
        <w:jc w:val="both"/>
        <w:rPr>
          <w:rFonts w:ascii="Bookman Old Style" w:hAnsi="Bookman Old Style" w:cs="Times New Roman"/>
        </w:rPr>
      </w:pPr>
      <w:proofErr w:type="spellStart"/>
      <w:r w:rsidRPr="00CB7724">
        <w:rPr>
          <w:rFonts w:ascii="Bookman Old Style" w:hAnsi="Bookman Old Style" w:cs="Times New Roman"/>
        </w:rPr>
        <w:t>Kebutuhan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 xml:space="preserve"> juga </w:t>
      </w:r>
      <w:proofErr w:type="spellStart"/>
      <w:r w:rsidRPr="00CB7724">
        <w:rPr>
          <w:rFonts w:ascii="Bookman Old Style" w:hAnsi="Bookman Old Style" w:cs="Times New Roman"/>
        </w:rPr>
        <w:t>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dilihat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pengejawantahan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dari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konsitusi</w:t>
      </w:r>
      <w:proofErr w:type="spellEnd"/>
      <w:r w:rsidRPr="00CB7724">
        <w:rPr>
          <w:rFonts w:ascii="Bookman Old Style" w:hAnsi="Bookman Old Style" w:cs="Times New Roman"/>
        </w:rPr>
        <w:t xml:space="preserve"> Indonesia </w:t>
      </w:r>
      <w:proofErr w:type="spellStart"/>
      <w:r w:rsidRPr="00CB7724">
        <w:rPr>
          <w:rFonts w:ascii="Bookman Old Style" w:hAnsi="Bookman Old Style" w:cs="Times New Roman"/>
        </w:rPr>
        <w:t>khususnya</w:t>
      </w:r>
      <w:proofErr w:type="spellEnd"/>
      <w:r w:rsidRPr="00CB7724">
        <w:rPr>
          <w:rFonts w:ascii="Bookman Old Style" w:hAnsi="Bookman Old Style" w:cs="Times New Roman"/>
        </w:rPr>
        <w:t xml:space="preserve"> pada </w:t>
      </w:r>
      <w:proofErr w:type="spellStart"/>
      <w:r w:rsidRPr="00CB7724">
        <w:rPr>
          <w:rFonts w:ascii="Bookman Old Style" w:hAnsi="Bookman Old Style" w:cs="Times New Roman"/>
        </w:rPr>
        <w:t>Pasal</w:t>
      </w:r>
      <w:proofErr w:type="spellEnd"/>
      <w:r w:rsidRPr="00CB7724">
        <w:rPr>
          <w:rFonts w:ascii="Bookman Old Style" w:hAnsi="Bookman Old Style" w:cs="Times New Roman"/>
        </w:rPr>
        <w:t xml:space="preserve"> 28 </w:t>
      </w:r>
      <w:proofErr w:type="spellStart"/>
      <w:r w:rsidRPr="00CB7724">
        <w:rPr>
          <w:rFonts w:ascii="Bookman Old Style" w:hAnsi="Bookman Old Style" w:cs="Times New Roman"/>
        </w:rPr>
        <w:t>huruf</w:t>
      </w:r>
      <w:proofErr w:type="spellEnd"/>
      <w:r w:rsidRPr="00CB7724">
        <w:rPr>
          <w:rFonts w:ascii="Bookman Old Style" w:hAnsi="Bookman Old Style" w:cs="Times New Roman"/>
        </w:rPr>
        <w:t xml:space="preserve"> H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Dasar 1945 </w:t>
      </w:r>
      <w:proofErr w:type="spellStart"/>
      <w:r w:rsidRPr="00CB7724">
        <w:rPr>
          <w:rFonts w:ascii="Bookman Old Style" w:hAnsi="Bookman Old Style" w:cs="Times New Roman"/>
        </w:rPr>
        <w:t>yaitu</w:t>
      </w:r>
      <w:proofErr w:type="spellEnd"/>
      <w:r w:rsidRPr="00CB7724">
        <w:rPr>
          <w:rFonts w:ascii="Bookman Old Style" w:hAnsi="Bookman Old Style" w:cs="Times New Roman"/>
        </w:rPr>
        <w:t>:</w:t>
      </w:r>
    </w:p>
    <w:p w14:paraId="51A72B62" w14:textId="77777777" w:rsidR="00BF6978" w:rsidRPr="00CB7724" w:rsidRDefault="00BF6978" w:rsidP="00BF6978">
      <w:pPr>
        <w:pStyle w:val="ListParagraph"/>
        <w:numPr>
          <w:ilvl w:val="0"/>
          <w:numId w:val="2"/>
        </w:numPr>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Tiap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manusia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hidup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sejahtera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lahir</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batin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bertempat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tinggal</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mendapatkan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lingkungan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hidup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baik</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sehat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memperoleh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pelayanan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kesehatan</w:t>
      </w:r>
      <w:proofErr w:type="spellEnd"/>
      <w:r w:rsidRPr="00CB7724">
        <w:rPr>
          <w:rFonts w:ascii="Bookman Old Style" w:hAnsi="Bookman Old Style" w:cs="Times New Roman"/>
        </w:rPr>
        <w:t>.</w:t>
      </w:r>
    </w:p>
    <w:p w14:paraId="1538211A" w14:textId="77777777" w:rsidR="00BF6978" w:rsidRPr="00CB7724" w:rsidRDefault="00BF6978" w:rsidP="00BF6978">
      <w:pPr>
        <w:pStyle w:val="ListParagraph"/>
        <w:numPr>
          <w:ilvl w:val="0"/>
          <w:numId w:val="2"/>
        </w:numPr>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Tiap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manusia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kemudahan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perlayanan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khusus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memperoleh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kesempatan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manfaat</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sama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mencapai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persamaan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keadilan</w:t>
      </w:r>
      <w:proofErr w:type="spellEnd"/>
      <w:r w:rsidRPr="00CB7724">
        <w:rPr>
          <w:rFonts w:ascii="Bookman Old Style" w:hAnsi="Bookman Old Style" w:cs="Times New Roman"/>
        </w:rPr>
        <w:t>.</w:t>
      </w:r>
    </w:p>
    <w:p w14:paraId="255A9566" w14:textId="77777777" w:rsidR="00BF6978" w:rsidRPr="00CB7724" w:rsidRDefault="00BF6978" w:rsidP="00BF6978">
      <w:pPr>
        <w:pStyle w:val="ListParagraph"/>
        <w:numPr>
          <w:ilvl w:val="0"/>
          <w:numId w:val="2"/>
        </w:numPr>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Tiap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manusia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jaminan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sosial</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memungkinkan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pengembangan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dirinya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keseluruhannya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manusia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bermartabat</w:t>
      </w:r>
      <w:proofErr w:type="spellEnd"/>
      <w:r w:rsidRPr="00CB7724">
        <w:rPr>
          <w:rFonts w:ascii="Bookman Old Style" w:hAnsi="Bookman Old Style" w:cs="Times New Roman"/>
        </w:rPr>
        <w:t>.</w:t>
      </w:r>
    </w:p>
    <w:p w14:paraId="1F223150" w14:textId="77777777" w:rsidR="00BF6978" w:rsidRPr="00CB7724" w:rsidRDefault="00BF6978" w:rsidP="00BF6978">
      <w:pPr>
        <w:pStyle w:val="ListParagraph"/>
        <w:numPr>
          <w:ilvl w:val="0"/>
          <w:numId w:val="2"/>
        </w:numPr>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Tiap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manusia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mempunyai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milik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pribadi</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milik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boleh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direbut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sewenang-wenang</w:t>
      </w:r>
      <w:proofErr w:type="spellEnd"/>
      <w:r w:rsidRPr="00CB7724">
        <w:rPr>
          <w:rFonts w:ascii="Bookman Old Style" w:hAnsi="Bookman Old Style" w:cs="Times New Roman"/>
        </w:rPr>
        <w:t xml:space="preserve"> oleh </w:t>
      </w:r>
      <w:proofErr w:type="spellStart"/>
      <w:r w:rsidRPr="00CB7724">
        <w:rPr>
          <w:rFonts w:ascii="Bookman Old Style" w:hAnsi="Bookman Old Style" w:cs="Times New Roman"/>
        </w:rPr>
        <w:t>siapapun</w:t>
      </w:r>
      <w:proofErr w:type="spellEnd"/>
      <w:r w:rsidRPr="00CB7724">
        <w:rPr>
          <w:rFonts w:ascii="Bookman Old Style" w:hAnsi="Bookman Old Style" w:cs="Times New Roman"/>
        </w:rPr>
        <w:t>.</w:t>
      </w:r>
    </w:p>
    <w:p w14:paraId="7DCA99EF" w14:textId="77777777" w:rsidR="00BF6978" w:rsidRPr="00CB7724" w:rsidRDefault="00BF6978" w:rsidP="00BF6978">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Tujuan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dasar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dari</w:t>
      </w:r>
      <w:proofErr w:type="spellEnd"/>
      <w:r w:rsidRPr="00CB7724">
        <w:rPr>
          <w:rFonts w:ascii="Bookman Old Style" w:hAnsi="Bookman Old Style" w:cs="Times New Roman"/>
        </w:rPr>
        <w:t xml:space="preserve"> pada </w:t>
      </w:r>
      <w:proofErr w:type="spellStart"/>
      <w:r w:rsidRPr="00CB7724">
        <w:rPr>
          <w:rFonts w:ascii="Bookman Old Style" w:hAnsi="Bookman Old Style" w:cs="Times New Roman"/>
        </w:rPr>
        <w:t>dilahirkannya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8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1999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diharapkan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bahwa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peraturan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mendidik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masyarakat</w:t>
      </w:r>
      <w:proofErr w:type="spellEnd"/>
      <w:r w:rsidRPr="00CB7724">
        <w:rPr>
          <w:rFonts w:ascii="Bookman Old Style" w:hAnsi="Bookman Old Style" w:cs="Times New Roman"/>
        </w:rPr>
        <w:t xml:space="preserve"> Indonesia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menyadari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segala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hak-hak</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kewajiban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kewajibannya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terhadap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pelaku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usaha</w:t>
      </w:r>
      <w:proofErr w:type="spellEnd"/>
      <w:r w:rsidRPr="00CB7724">
        <w:rPr>
          <w:rFonts w:ascii="Bookman Old Style" w:hAnsi="Bookman Old Style" w:cs="Times New Roman"/>
        </w:rPr>
        <w:t>.</w:t>
      </w:r>
    </w:p>
    <w:p w14:paraId="608057CA" w14:textId="77777777" w:rsidR="00BF6978" w:rsidRPr="00CB7724" w:rsidRDefault="00BF6978" w:rsidP="00BF6978">
      <w:pPr>
        <w:pStyle w:val="ListParagraph"/>
        <w:spacing w:after="0" w:line="240" w:lineRule="auto"/>
        <w:ind w:left="360" w:firstLine="360"/>
        <w:jc w:val="both"/>
        <w:rPr>
          <w:rFonts w:ascii="Bookman Old Style" w:hAnsi="Bookman Old Style" w:cs="Times New Roman"/>
        </w:rPr>
      </w:pPr>
      <w:r w:rsidRPr="00CB7724">
        <w:rPr>
          <w:rFonts w:ascii="Bookman Old Style" w:hAnsi="Bookman Old Style" w:cs="Times New Roman"/>
        </w:rPr>
        <w:t xml:space="preserve">Para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w:t>
      </w:r>
      <w:proofErr w:type="spellStart"/>
      <w:r w:rsidRPr="00CB7724">
        <w:rPr>
          <w:rFonts w:ascii="Bookman Old Style" w:hAnsi="Bookman Old Style" w:cs="Times New Roman"/>
        </w:rPr>
        <w:t>pembeli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merupakan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kumpulan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rentan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dieksploitasi</w:t>
      </w:r>
      <w:proofErr w:type="spellEnd"/>
      <w:r w:rsidRPr="00CB7724">
        <w:rPr>
          <w:rFonts w:ascii="Bookman Old Style" w:hAnsi="Bookman Old Style" w:cs="Times New Roman"/>
        </w:rPr>
        <w:t xml:space="preserve"> oleh </w:t>
      </w:r>
      <w:proofErr w:type="spellStart"/>
      <w:r w:rsidRPr="00CB7724">
        <w:rPr>
          <w:rFonts w:ascii="Bookman Old Style" w:hAnsi="Bookman Old Style" w:cs="Times New Roman"/>
        </w:rPr>
        <w:t>pelaku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usaha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karena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diperlukan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seperangkat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aturan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melindungi</w:t>
      </w:r>
      <w:proofErr w:type="spellEnd"/>
      <w:r w:rsidRPr="00CB7724">
        <w:rPr>
          <w:rFonts w:ascii="Bookman Old Style" w:hAnsi="Bookman Old Style" w:cs="Times New Roman"/>
        </w:rPr>
        <w:t xml:space="preserve"> </w:t>
      </w:r>
      <w:proofErr w:type="spellStart"/>
      <w:proofErr w:type="gramStart"/>
      <w:r w:rsidRPr="00CB7724">
        <w:rPr>
          <w:rFonts w:ascii="Bookman Old Style" w:hAnsi="Bookman Old Style" w:cs="Times New Roman"/>
        </w:rPr>
        <w:t>konsumen.Pihak</w:t>
      </w:r>
      <w:proofErr w:type="spellEnd"/>
      <w:proofErr w:type="gramEnd"/>
      <w:r w:rsidRPr="00CB7724">
        <w:rPr>
          <w:rFonts w:ascii="Bookman Old Style" w:hAnsi="Bookman Old Style" w:cs="Times New Roman"/>
        </w:rPr>
        <w:t xml:space="preserve"> yang </w:t>
      </w:r>
      <w:proofErr w:type="spellStart"/>
      <w:r w:rsidRPr="00CB7724">
        <w:rPr>
          <w:rFonts w:ascii="Bookman Old Style" w:hAnsi="Bookman Old Style" w:cs="Times New Roman"/>
        </w:rPr>
        <w:t>memiliki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kedudukan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baik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memiliki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peluang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besar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penyalahgunaan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keadaan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misbruik</w:t>
      </w:r>
      <w:proofErr w:type="spellEnd"/>
      <w:r w:rsidRPr="00CB7724">
        <w:rPr>
          <w:rFonts w:ascii="Bookman Old Style" w:hAnsi="Bookman Old Style" w:cs="Times New Roman"/>
        </w:rPr>
        <w:t xml:space="preserve"> van </w:t>
      </w:r>
      <w:proofErr w:type="spellStart"/>
      <w:r w:rsidRPr="00CB7724">
        <w:rPr>
          <w:rFonts w:ascii="Bookman Old Style" w:hAnsi="Bookman Old Style" w:cs="Times New Roman"/>
        </w:rPr>
        <w:t>omstandighegen</w:t>
      </w:r>
      <w:proofErr w:type="spellEnd"/>
      <w:r w:rsidRPr="00CB7724">
        <w:rPr>
          <w:rFonts w:ascii="Bookman Old Style" w:hAnsi="Bookman Old Style" w:cs="Times New Roman"/>
        </w:rPr>
        <w:t xml:space="preserve">).(Henry P. </w:t>
      </w:r>
      <w:proofErr w:type="spellStart"/>
      <w:r w:rsidRPr="00CB7724">
        <w:rPr>
          <w:rFonts w:ascii="Bookman Old Style" w:hAnsi="Bookman Old Style" w:cs="Times New Roman"/>
        </w:rPr>
        <w:t>Panggabean</w:t>
      </w:r>
      <w:proofErr w:type="spellEnd"/>
      <w:r w:rsidRPr="00CB7724">
        <w:rPr>
          <w:rFonts w:ascii="Bookman Old Style" w:hAnsi="Bookman Old Style" w:cs="Times New Roman"/>
        </w:rPr>
        <w:t xml:space="preserve">, 1992). </w:t>
      </w:r>
      <w:proofErr w:type="spellStart"/>
      <w:r w:rsidRPr="00CB7724">
        <w:rPr>
          <w:rFonts w:ascii="Bookman Old Style" w:hAnsi="Bookman Old Style" w:cs="Times New Roman"/>
        </w:rPr>
        <w:t>Maka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dari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halitu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perlunya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suatu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peraturaan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mengatur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yaitu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bagi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w:t>
      </w:r>
      <w:proofErr w:type="spellStart"/>
      <w:r w:rsidRPr="00CB7724">
        <w:rPr>
          <w:rFonts w:ascii="Bookman Old Style" w:hAnsi="Bookman Old Style" w:cs="Times New Roman"/>
        </w:rPr>
        <w:t>pembeli</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diatur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8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1999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melaksanakan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8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1999, </w:t>
      </w:r>
      <w:proofErr w:type="spellStart"/>
      <w:r w:rsidRPr="00CB7724">
        <w:rPr>
          <w:rFonts w:ascii="Bookman Old Style" w:hAnsi="Bookman Old Style" w:cs="Times New Roman"/>
        </w:rPr>
        <w:t>Pemerintah</w:t>
      </w:r>
      <w:proofErr w:type="spellEnd"/>
      <w:r w:rsidRPr="00CB7724">
        <w:rPr>
          <w:rFonts w:ascii="Bookman Old Style" w:hAnsi="Bookman Old Style" w:cs="Times New Roman"/>
        </w:rPr>
        <w:t xml:space="preserve"> juga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mengeluarkan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Peraturan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Pemerintah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58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2001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Pembinaan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Pengawasan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Penyelenggaraan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w:t>
      </w:r>
    </w:p>
    <w:p w14:paraId="36B4C4DD" w14:textId="77777777" w:rsidR="00D72771" w:rsidRPr="00CB7724" w:rsidRDefault="00D72771" w:rsidP="00BF6978">
      <w:pPr>
        <w:pStyle w:val="ListParagraph"/>
        <w:spacing w:after="0" w:line="240" w:lineRule="auto"/>
        <w:ind w:left="360" w:firstLine="360"/>
        <w:jc w:val="both"/>
        <w:rPr>
          <w:rFonts w:ascii="Bookman Old Style" w:hAnsi="Bookman Old Style" w:cs="Times New Roman"/>
        </w:rPr>
      </w:pPr>
      <w:r w:rsidRPr="00CB7724">
        <w:rPr>
          <w:rFonts w:ascii="Bookman Old Style" w:hAnsi="Bookman Old Style" w:cs="Times New Roman"/>
        </w:rPr>
        <w:t xml:space="preserve">Oleh </w:t>
      </w:r>
      <w:proofErr w:type="spellStart"/>
      <w:r w:rsidRPr="00CB7724">
        <w:rPr>
          <w:rFonts w:ascii="Bookman Old Style" w:hAnsi="Bookman Old Style" w:cs="Times New Roman"/>
        </w:rPr>
        <w:t>karena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bagi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diatur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UUPK </w:t>
      </w:r>
      <w:proofErr w:type="spellStart"/>
      <w:r w:rsidRPr="00CB7724">
        <w:rPr>
          <w:rFonts w:ascii="Bookman Old Style" w:hAnsi="Bookman Old Style" w:cs="Times New Roman"/>
        </w:rPr>
        <w:t>pasal</w:t>
      </w:r>
      <w:proofErr w:type="spellEnd"/>
      <w:r w:rsidRPr="00CB7724">
        <w:rPr>
          <w:rFonts w:ascii="Bookman Old Style" w:hAnsi="Bookman Old Style" w:cs="Times New Roman"/>
        </w:rPr>
        <w:t xml:space="preserve"> 4 </w:t>
      </w:r>
      <w:proofErr w:type="spellStart"/>
      <w:r w:rsidRPr="00CB7724">
        <w:rPr>
          <w:rFonts w:ascii="Bookman Old Style" w:hAnsi="Bookman Old Style" w:cs="Times New Roman"/>
        </w:rPr>
        <w:t>adalah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berikut</w:t>
      </w:r>
      <w:proofErr w:type="spellEnd"/>
      <w:r w:rsidRPr="00CB7724">
        <w:rPr>
          <w:rFonts w:ascii="Bookman Old Style" w:hAnsi="Bookman Old Style" w:cs="Times New Roman"/>
        </w:rPr>
        <w:t>:</w:t>
      </w:r>
    </w:p>
    <w:p w14:paraId="4FF11C04" w14:textId="77777777" w:rsidR="00D72771" w:rsidRPr="00CB7724" w:rsidRDefault="00D72771" w:rsidP="00D72771">
      <w:pPr>
        <w:pStyle w:val="ListParagraph"/>
        <w:numPr>
          <w:ilvl w:val="0"/>
          <w:numId w:val="3"/>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kesegaran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keamanan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bantuan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mengkonsumsi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dipakai</w:t>
      </w:r>
      <w:proofErr w:type="spellEnd"/>
      <w:r w:rsidRPr="00CB7724">
        <w:rPr>
          <w:rFonts w:ascii="Bookman Old Style" w:hAnsi="Bookman Old Style" w:cs="Times New Roman"/>
        </w:rPr>
        <w:t xml:space="preserve"> </w:t>
      </w:r>
    </w:p>
    <w:p w14:paraId="6FCC9519" w14:textId="77777777" w:rsidR="00D72771" w:rsidRPr="00CB7724" w:rsidRDefault="00D72771" w:rsidP="00D72771">
      <w:pPr>
        <w:pStyle w:val="ListParagraph"/>
        <w:numPr>
          <w:ilvl w:val="0"/>
          <w:numId w:val="3"/>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memilih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memilah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sesuai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harga</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kondisi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jaminan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dijanjikan</w:t>
      </w:r>
      <w:proofErr w:type="spellEnd"/>
      <w:r w:rsidRPr="00CB7724">
        <w:rPr>
          <w:rFonts w:ascii="Bookman Old Style" w:hAnsi="Bookman Old Style" w:cs="Times New Roman"/>
        </w:rPr>
        <w:t xml:space="preserve">; </w:t>
      </w:r>
    </w:p>
    <w:p w14:paraId="1680E382" w14:textId="77777777" w:rsidR="00D72771" w:rsidRPr="00CB7724" w:rsidRDefault="00D72771" w:rsidP="00D72771">
      <w:pPr>
        <w:pStyle w:val="ListParagraph"/>
        <w:numPr>
          <w:ilvl w:val="0"/>
          <w:numId w:val="3"/>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informasi</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benar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jelas</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jujur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mengenai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keadaan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garansi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w:t>
      </w:r>
    </w:p>
    <w:p w14:paraId="69A4BCC7" w14:textId="77777777" w:rsidR="00D72771" w:rsidRPr="00CB7724" w:rsidRDefault="00D72771" w:rsidP="00D72771">
      <w:pPr>
        <w:pStyle w:val="ListParagraph"/>
        <w:numPr>
          <w:ilvl w:val="0"/>
          <w:numId w:val="3"/>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didengarkan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pendapat</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keluhannya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digunakan</w:t>
      </w:r>
      <w:proofErr w:type="spellEnd"/>
      <w:r w:rsidRPr="00CB7724">
        <w:rPr>
          <w:rFonts w:ascii="Bookman Old Style" w:hAnsi="Bookman Old Style" w:cs="Times New Roman"/>
        </w:rPr>
        <w:t xml:space="preserve">; </w:t>
      </w:r>
    </w:p>
    <w:p w14:paraId="6FEB143A" w14:textId="77777777" w:rsidR="00D72771" w:rsidRPr="00CB7724" w:rsidRDefault="00D72771" w:rsidP="00D72771">
      <w:pPr>
        <w:pStyle w:val="ListParagraph"/>
        <w:numPr>
          <w:ilvl w:val="0"/>
          <w:numId w:val="3"/>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pembelaan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pengawasan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upaya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penyelesaian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sengketa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adil</w:t>
      </w:r>
      <w:proofErr w:type="spellEnd"/>
      <w:r w:rsidRPr="00CB7724">
        <w:rPr>
          <w:rFonts w:ascii="Bookman Old Style" w:hAnsi="Bookman Old Style" w:cs="Times New Roman"/>
        </w:rPr>
        <w:t xml:space="preserve">; </w:t>
      </w:r>
    </w:p>
    <w:p w14:paraId="2873F187" w14:textId="77777777" w:rsidR="00D72771" w:rsidRPr="00CB7724" w:rsidRDefault="00D72771" w:rsidP="00D72771">
      <w:pPr>
        <w:pStyle w:val="ListParagraph"/>
        <w:numPr>
          <w:ilvl w:val="0"/>
          <w:numId w:val="3"/>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pengajaran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pengetahuan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
    <w:p w14:paraId="030596A6" w14:textId="77777777" w:rsidR="00D72771" w:rsidRPr="00CB7724" w:rsidRDefault="00D72771" w:rsidP="00D72771">
      <w:pPr>
        <w:pStyle w:val="ListParagraph"/>
        <w:numPr>
          <w:ilvl w:val="0"/>
          <w:numId w:val="3"/>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diperlakukan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dilayani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benar</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jujur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diremehkan</w:t>
      </w:r>
      <w:proofErr w:type="spellEnd"/>
    </w:p>
    <w:p w14:paraId="0871002D" w14:textId="77777777" w:rsidR="00D72771" w:rsidRPr="00CB7724" w:rsidRDefault="00D72771" w:rsidP="00D72771">
      <w:pPr>
        <w:pStyle w:val="ListParagraph"/>
        <w:numPr>
          <w:ilvl w:val="0"/>
          <w:numId w:val="3"/>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lastRenderedPageBreak/>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mendapatkann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garansi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ganti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rugi</w:t>
      </w:r>
      <w:proofErr w:type="spellEnd"/>
      <w:r w:rsidRPr="00CB7724">
        <w:rPr>
          <w:rFonts w:ascii="Bookman Old Style" w:hAnsi="Bookman Old Style" w:cs="Times New Roman"/>
        </w:rPr>
        <w:t>/</w:t>
      </w:r>
      <w:proofErr w:type="spellStart"/>
      <w:r w:rsidRPr="00CB7724">
        <w:rPr>
          <w:rFonts w:ascii="Bookman Old Style" w:hAnsi="Bookman Old Style" w:cs="Times New Roman"/>
        </w:rPr>
        <w:t>penggantian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apabila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diterima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sesuai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perjanjian</w:t>
      </w:r>
      <w:proofErr w:type="spellEnd"/>
      <w:r w:rsidRPr="00CB7724">
        <w:rPr>
          <w:rFonts w:ascii="Bookman Old Style" w:hAnsi="Bookman Old Style" w:cs="Times New Roman"/>
        </w:rPr>
        <w:t>;</w:t>
      </w:r>
    </w:p>
    <w:p w14:paraId="722075B8" w14:textId="77777777" w:rsidR="00D72771" w:rsidRPr="00CB7724" w:rsidRDefault="00D72771" w:rsidP="00D72771">
      <w:pPr>
        <w:pStyle w:val="ListParagraph"/>
        <w:numPr>
          <w:ilvl w:val="0"/>
          <w:numId w:val="3"/>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Hak-hak</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diatur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ketentuan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peraturan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perundang-undangan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lainnya</w:t>
      </w:r>
      <w:proofErr w:type="spellEnd"/>
      <w:r w:rsidRPr="00CB7724">
        <w:rPr>
          <w:rFonts w:ascii="Bookman Old Style" w:hAnsi="Bookman Old Style" w:cs="Times New Roman"/>
        </w:rPr>
        <w:t>.</w:t>
      </w:r>
    </w:p>
    <w:p w14:paraId="62510D97" w14:textId="77777777" w:rsidR="00D72771" w:rsidRPr="00CB7724" w:rsidRDefault="00D72771" w:rsidP="00D72771">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Selain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pasal</w:t>
      </w:r>
      <w:proofErr w:type="spellEnd"/>
      <w:r w:rsidRPr="00CB7724">
        <w:rPr>
          <w:rFonts w:ascii="Bookman Old Style" w:hAnsi="Bookman Old Style" w:cs="Times New Roman"/>
        </w:rPr>
        <w:t xml:space="preserve"> 7 </w:t>
      </w:r>
      <w:proofErr w:type="spellStart"/>
      <w:r w:rsidRPr="00CB7724">
        <w:rPr>
          <w:rFonts w:ascii="Bookman Old Style" w:hAnsi="Bookman Old Style" w:cs="Times New Roman"/>
        </w:rPr>
        <w:t>huruf</w:t>
      </w:r>
      <w:proofErr w:type="spellEnd"/>
      <w:r w:rsidRPr="00CB7724">
        <w:rPr>
          <w:rFonts w:ascii="Bookman Old Style" w:hAnsi="Bookman Old Style" w:cs="Times New Roman"/>
        </w:rPr>
        <w:t xml:space="preserve"> a UUPK </w:t>
      </w:r>
      <w:proofErr w:type="spellStart"/>
      <w:r w:rsidRPr="00CB7724">
        <w:rPr>
          <w:rFonts w:ascii="Bookman Old Style" w:hAnsi="Bookman Old Style" w:cs="Times New Roman"/>
        </w:rPr>
        <w:t>mengatur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kewajiban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pelaku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usaha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dimana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pelaku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usaha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harus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beritikad</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baik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menjalankan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kegiatan</w:t>
      </w:r>
      <w:proofErr w:type="spellEnd"/>
      <w:r w:rsidRPr="00CB7724">
        <w:rPr>
          <w:rFonts w:ascii="Bookman Old Style" w:hAnsi="Bookman Old Style" w:cs="Times New Roman"/>
        </w:rPr>
        <w:t xml:space="preserve"> </w:t>
      </w:r>
      <w:proofErr w:type="spellStart"/>
      <w:proofErr w:type="gramStart"/>
      <w:r w:rsidRPr="00CB7724">
        <w:rPr>
          <w:rFonts w:ascii="Bookman Old Style" w:hAnsi="Bookman Old Style" w:cs="Times New Roman"/>
        </w:rPr>
        <w:t>usahanya.Namun</w:t>
      </w:r>
      <w:proofErr w:type="spellEnd"/>
      <w:proofErr w:type="gramEnd"/>
      <w:r w:rsidRPr="00CB7724">
        <w:rPr>
          <w:rFonts w:ascii="Bookman Old Style" w:hAnsi="Bookman Old Style" w:cs="Times New Roman"/>
        </w:rPr>
        <w:t xml:space="preserve"> </w:t>
      </w:r>
      <w:proofErr w:type="spellStart"/>
      <w:r w:rsidRPr="00CB7724">
        <w:rPr>
          <w:rFonts w:ascii="Bookman Old Style" w:hAnsi="Bookman Old Style" w:cs="Times New Roman"/>
        </w:rPr>
        <w:t>tetap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saja</w:t>
      </w:r>
      <w:proofErr w:type="spellEnd"/>
      <w:r w:rsidRPr="00CB7724">
        <w:rPr>
          <w:rFonts w:ascii="Bookman Old Style" w:hAnsi="Bookman Old Style" w:cs="Times New Roman"/>
        </w:rPr>
        <w:t xml:space="preserve"> di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prakteknya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tetap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saja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pihak</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dirugikan.Pada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umumnya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pembelian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perumahan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kurang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memperhatikan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persyaratan</w:t>
      </w:r>
      <w:proofErr w:type="spellEnd"/>
      <w:r w:rsidRPr="00CB7724">
        <w:rPr>
          <w:rFonts w:ascii="Bookman Old Style" w:hAnsi="Bookman Old Style" w:cs="Times New Roman"/>
        </w:rPr>
        <w:t xml:space="preserve"> legal dan </w:t>
      </w:r>
      <w:proofErr w:type="spellStart"/>
      <w:r w:rsidRPr="00CB7724">
        <w:rPr>
          <w:rFonts w:ascii="Bookman Old Style" w:hAnsi="Bookman Old Style" w:cs="Times New Roman"/>
        </w:rPr>
        <w:t>administrasi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pembangunan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perumahan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tertarik</w:t>
      </w:r>
      <w:proofErr w:type="spellEnd"/>
      <w:r w:rsidRPr="00CB7724">
        <w:rPr>
          <w:rFonts w:ascii="Bookman Old Style" w:hAnsi="Bookman Old Style" w:cs="Times New Roman"/>
        </w:rPr>
        <w:t xml:space="preserve"> pada </w:t>
      </w:r>
      <w:proofErr w:type="spellStart"/>
      <w:r w:rsidRPr="00CB7724">
        <w:rPr>
          <w:rFonts w:ascii="Bookman Old Style" w:hAnsi="Bookman Old Style" w:cs="Times New Roman"/>
        </w:rPr>
        <w:t>informasi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dari</w:t>
      </w:r>
      <w:proofErr w:type="spellEnd"/>
      <w:r w:rsidRPr="00CB7724">
        <w:rPr>
          <w:rFonts w:ascii="Bookman Old Style" w:hAnsi="Bookman Old Style" w:cs="Times New Roman"/>
        </w:rPr>
        <w:t xml:space="preserve"> para marketing yang </w:t>
      </w:r>
      <w:proofErr w:type="spellStart"/>
      <w:r w:rsidRPr="00CB7724">
        <w:rPr>
          <w:rFonts w:ascii="Bookman Old Style" w:hAnsi="Bookman Old Style" w:cs="Times New Roman"/>
        </w:rPr>
        <w:t>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menonjolkan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hal-hal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terkait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fasilitas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letaknya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strategis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investasi</w:t>
      </w:r>
      <w:proofErr w:type="spellEnd"/>
      <w:r w:rsidRPr="00CB7724">
        <w:rPr>
          <w:rFonts w:ascii="Bookman Old Style" w:hAnsi="Bookman Old Style" w:cs="Times New Roman"/>
        </w:rPr>
        <w:t xml:space="preserve"> yang sangat </w:t>
      </w:r>
      <w:proofErr w:type="spellStart"/>
      <w:r w:rsidRPr="00CB7724">
        <w:rPr>
          <w:rFonts w:ascii="Bookman Old Style" w:hAnsi="Bookman Old Style" w:cs="Times New Roman"/>
        </w:rPr>
        <w:t>menjanjikan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karena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diprediksi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harga</w:t>
      </w:r>
      <w:proofErr w:type="spellEnd"/>
      <w:r w:rsidRPr="00CB7724">
        <w:rPr>
          <w:rFonts w:ascii="Bookman Old Style" w:hAnsi="Bookman Old Style" w:cs="Times New Roman"/>
        </w:rPr>
        <w:t xml:space="preserve"> di </w:t>
      </w:r>
      <w:proofErr w:type="spellStart"/>
      <w:r w:rsidRPr="00CB7724">
        <w:rPr>
          <w:rFonts w:ascii="Bookman Old Style" w:hAnsi="Bookman Old Style" w:cs="Times New Roman"/>
        </w:rPr>
        <w:t>lokasi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terus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meningkat</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rugi</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bahkan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tergiur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klaim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bahwa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3 (</w:t>
      </w:r>
      <w:proofErr w:type="spellStart"/>
      <w:r w:rsidRPr="00CB7724">
        <w:rPr>
          <w:rFonts w:ascii="Bookman Old Style" w:hAnsi="Bookman Old Style" w:cs="Times New Roman"/>
        </w:rPr>
        <w:t>tiga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modal </w:t>
      </w:r>
      <w:proofErr w:type="spellStart"/>
      <w:r w:rsidRPr="00CB7724">
        <w:rPr>
          <w:rFonts w:ascii="Bookman Old Style" w:hAnsi="Bookman Old Style" w:cs="Times New Roman"/>
        </w:rPr>
        <w:t>sudah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kembali</w:t>
      </w:r>
      <w:proofErr w:type="spellEnd"/>
      <w:r w:rsidRPr="00CB7724">
        <w:rPr>
          <w:rFonts w:ascii="Bookman Old Style" w:hAnsi="Bookman Old Style" w:cs="Times New Roman"/>
        </w:rPr>
        <w:t xml:space="preserve">. </w:t>
      </w:r>
      <w:proofErr w:type="spellStart"/>
      <w:proofErr w:type="gramStart"/>
      <w:r w:rsidRPr="00CB7724">
        <w:rPr>
          <w:rFonts w:ascii="Bookman Old Style" w:hAnsi="Bookman Old Style" w:cs="Times New Roman"/>
        </w:rPr>
        <w:t>Selanjutnya,konsumen</w:t>
      </w:r>
      <w:proofErr w:type="spellEnd"/>
      <w:proofErr w:type="gramEnd"/>
      <w:r w:rsidRPr="00CB7724">
        <w:rPr>
          <w:rFonts w:ascii="Bookman Old Style" w:hAnsi="Bookman Old Style" w:cs="Times New Roman"/>
        </w:rPr>
        <w:t xml:space="preserve"> yang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pembayaran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namun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pembangunan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berhenti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pembangunan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perumahan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hingga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waktu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penyerahan</w:t>
      </w:r>
      <w:proofErr w:type="spellEnd"/>
      <w:r w:rsidRPr="00CB7724">
        <w:rPr>
          <w:rFonts w:ascii="Bookman Old Style" w:hAnsi="Bookman Old Style" w:cs="Times New Roman"/>
        </w:rPr>
        <w:t xml:space="preserve"> unit </w:t>
      </w:r>
      <w:proofErr w:type="spellStart"/>
      <w:r w:rsidRPr="00CB7724">
        <w:rPr>
          <w:rFonts w:ascii="Bookman Old Style" w:hAnsi="Bookman Old Style" w:cs="Times New Roman"/>
        </w:rPr>
        <w:t>bahkan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pembangunan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sekali</w:t>
      </w:r>
      <w:proofErr w:type="spellEnd"/>
      <w:r w:rsidRPr="00CB7724">
        <w:rPr>
          <w:rFonts w:ascii="Bookman Old Style" w:hAnsi="Bookman Old Style" w:cs="Times New Roman"/>
        </w:rPr>
        <w:t xml:space="preserve">. Hal lain yang </w:t>
      </w:r>
      <w:proofErr w:type="spellStart"/>
      <w:r w:rsidRPr="00CB7724">
        <w:rPr>
          <w:rFonts w:ascii="Bookman Old Style" w:hAnsi="Bookman Old Style" w:cs="Times New Roman"/>
        </w:rPr>
        <w:t>perlu</w:t>
      </w:r>
      <w:proofErr w:type="spellEnd"/>
      <w:r w:rsidRPr="00CB7724">
        <w:rPr>
          <w:rFonts w:ascii="Bookman Old Style" w:hAnsi="Bookman Old Style" w:cs="Times New Roman"/>
        </w:rPr>
        <w:t xml:space="preserve"> juga </w:t>
      </w:r>
      <w:proofErr w:type="spellStart"/>
      <w:r w:rsidRPr="00CB7724">
        <w:rPr>
          <w:rFonts w:ascii="Bookman Old Style" w:hAnsi="Bookman Old Style" w:cs="Times New Roman"/>
        </w:rPr>
        <w:t>disorot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aktivitas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utama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pengembang</w:t>
      </w:r>
      <w:proofErr w:type="spellEnd"/>
      <w:r w:rsidRPr="00CB7724">
        <w:rPr>
          <w:rFonts w:ascii="Bookman Old Style" w:hAnsi="Bookman Old Style" w:cs="Times New Roman"/>
        </w:rPr>
        <w:t xml:space="preserve"> (</w:t>
      </w:r>
      <w:r w:rsidRPr="00CB7724">
        <w:rPr>
          <w:rFonts w:ascii="Bookman Old Style" w:hAnsi="Bookman Old Style" w:cs="Times New Roman"/>
          <w:i/>
          <w:iCs/>
        </w:rPr>
        <w:t>core business</w:t>
      </w:r>
      <w:r w:rsidRPr="00CB7724">
        <w:rPr>
          <w:rFonts w:ascii="Bookman Old Style" w:hAnsi="Bookman Old Style" w:cs="Times New Roman"/>
        </w:rPr>
        <w:t xml:space="preserve">) yang </w:t>
      </w:r>
      <w:proofErr w:type="spellStart"/>
      <w:r w:rsidRPr="00CB7724">
        <w:rPr>
          <w:rFonts w:ascii="Bookman Old Style" w:hAnsi="Bookman Old Style" w:cs="Times New Roman"/>
        </w:rPr>
        <w:t>melakukan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pembangunan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perumahan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pengelolaan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pengumpulan</w:t>
      </w:r>
      <w:proofErr w:type="spellEnd"/>
      <w:r w:rsidRPr="00CB7724">
        <w:rPr>
          <w:rFonts w:ascii="Bookman Old Style" w:hAnsi="Bookman Old Style" w:cs="Times New Roman"/>
        </w:rPr>
        <w:t xml:space="preserve"> dana </w:t>
      </w:r>
      <w:proofErr w:type="spellStart"/>
      <w:r w:rsidRPr="00CB7724">
        <w:rPr>
          <w:rFonts w:ascii="Bookman Old Style" w:hAnsi="Bookman Old Style" w:cs="Times New Roman"/>
        </w:rPr>
        <w:t>masyarakat</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sebagaimana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dilakukan</w:t>
      </w:r>
      <w:proofErr w:type="spellEnd"/>
      <w:r w:rsidRPr="00CB7724">
        <w:rPr>
          <w:rFonts w:ascii="Bookman Old Style" w:hAnsi="Bookman Old Style" w:cs="Times New Roman"/>
        </w:rPr>
        <w:t xml:space="preserve"> oleh bank. Dana yang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dibayarkan</w:t>
      </w:r>
      <w:proofErr w:type="spellEnd"/>
      <w:r w:rsidRPr="00CB7724">
        <w:rPr>
          <w:rFonts w:ascii="Bookman Old Style" w:hAnsi="Bookman Old Style" w:cs="Times New Roman"/>
        </w:rPr>
        <w:t xml:space="preserve"> oleh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kepada</w:t>
      </w:r>
      <w:proofErr w:type="spellEnd"/>
      <w:r w:rsidRPr="00CB7724">
        <w:rPr>
          <w:rFonts w:ascii="Bookman Old Style" w:hAnsi="Bookman Old Style" w:cs="Times New Roman"/>
        </w:rPr>
        <w:t xml:space="preserve"> developer/</w:t>
      </w:r>
      <w:proofErr w:type="spellStart"/>
      <w:r w:rsidRPr="00CB7724">
        <w:rPr>
          <w:rFonts w:ascii="Bookman Old Style" w:hAnsi="Bookman Old Style" w:cs="Times New Roman"/>
        </w:rPr>
        <w:t>pengembang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merupakan</w:t>
      </w:r>
      <w:proofErr w:type="spellEnd"/>
      <w:r w:rsidRPr="00CB7724">
        <w:rPr>
          <w:rFonts w:ascii="Bookman Old Style" w:hAnsi="Bookman Old Style" w:cs="Times New Roman"/>
        </w:rPr>
        <w:t xml:space="preserve"> dana yang </w:t>
      </w:r>
      <w:proofErr w:type="spellStart"/>
      <w:r w:rsidRPr="00CB7724">
        <w:rPr>
          <w:rFonts w:ascii="Bookman Old Style" w:hAnsi="Bookman Old Style" w:cs="Times New Roman"/>
        </w:rPr>
        <w:t>besar</w:t>
      </w:r>
      <w:proofErr w:type="spellEnd"/>
      <w:r w:rsidRPr="00CB7724">
        <w:rPr>
          <w:rFonts w:ascii="Bookman Old Style" w:hAnsi="Bookman Old Style" w:cs="Times New Roman"/>
        </w:rPr>
        <w:t xml:space="preserve"> minus </w:t>
      </w:r>
      <w:proofErr w:type="spellStart"/>
      <w:r w:rsidRPr="00CB7724">
        <w:rPr>
          <w:rFonts w:ascii="Bookman Old Style" w:hAnsi="Bookman Old Style" w:cs="Times New Roman"/>
        </w:rPr>
        <w:t>lembaga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penjamin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menyebabkan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tanpa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jaminan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keamanan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dibangunnya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 xml:space="preserve">. Adapun yang </w:t>
      </w:r>
      <w:proofErr w:type="spellStart"/>
      <w:r w:rsidRPr="00CB7724">
        <w:rPr>
          <w:rFonts w:ascii="Bookman Old Style" w:hAnsi="Bookman Old Style" w:cs="Times New Roman"/>
        </w:rPr>
        <w:t>menjadi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permasalahan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penelitian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yaitu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bagaimana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mekanisme</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Penyelesaian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Sengketa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Menurut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8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1999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bagaimana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penerapan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8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1999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terhadap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perjanjian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kredit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kepemilikan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w:t>
      </w:r>
    </w:p>
    <w:p w14:paraId="5A835137" w14:textId="77777777" w:rsidR="00D72771" w:rsidRPr="00CB7724" w:rsidRDefault="00D72771" w:rsidP="00D72771">
      <w:pPr>
        <w:pStyle w:val="ListParagraph"/>
        <w:numPr>
          <w:ilvl w:val="0"/>
          <w:numId w:val="1"/>
        </w:numPr>
        <w:spacing w:after="0" w:line="240" w:lineRule="auto"/>
        <w:ind w:left="360"/>
        <w:jc w:val="both"/>
        <w:rPr>
          <w:rFonts w:ascii="Bookman Old Style" w:hAnsi="Bookman Old Style" w:cs="Times New Roman"/>
          <w:b/>
        </w:rPr>
      </w:pPr>
      <w:r w:rsidRPr="00CB7724">
        <w:rPr>
          <w:rFonts w:ascii="Bookman Old Style" w:hAnsi="Bookman Old Style" w:cs="Times New Roman"/>
          <w:b/>
        </w:rPr>
        <w:t>METODE PENELITIAN</w:t>
      </w:r>
    </w:p>
    <w:p w14:paraId="7ACF9261" w14:textId="77777777" w:rsidR="009E14ED" w:rsidRPr="00CB7724" w:rsidRDefault="009E14ED" w:rsidP="009E14ED">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Jenis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penelitian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digunakan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penelitian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normatif</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empiris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Penelitian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normative </w:t>
      </w:r>
      <w:r w:rsidRPr="00CB7724">
        <w:rPr>
          <w:rFonts w:ascii="Bookman Old Style" w:hAnsi="Bookman Old Style" w:cs="Times New Roman"/>
          <w:i/>
          <w:iCs/>
        </w:rPr>
        <w:t>(normative law research)</w:t>
      </w:r>
      <w:r w:rsidRPr="00CB7724">
        <w:rPr>
          <w:rFonts w:ascii="Bookman Old Style" w:hAnsi="Bookman Old Style" w:cs="Times New Roman"/>
        </w:rPr>
        <w:t xml:space="preserve"> </w:t>
      </w:r>
      <w:proofErr w:type="spellStart"/>
      <w:r w:rsidRPr="00CB7724">
        <w:rPr>
          <w:rFonts w:ascii="Bookman Old Style" w:hAnsi="Bookman Old Style" w:cs="Times New Roman"/>
        </w:rPr>
        <w:t>menggunakan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studi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kasus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normative </w:t>
      </w:r>
      <w:proofErr w:type="spellStart"/>
      <w:r w:rsidRPr="00CB7724">
        <w:rPr>
          <w:rFonts w:ascii="Bookman Old Style" w:hAnsi="Bookman Old Style" w:cs="Times New Roman"/>
        </w:rPr>
        <w:t>berupa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produk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misalnya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mengkaji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rancangan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Pokok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kajiannya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dikonsepkan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norma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kaidah</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berlaku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masyarakat</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menjadi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acua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setiap</w:t>
      </w:r>
      <w:proofErr w:type="spellEnd"/>
      <w:r w:rsidRPr="00CB7724">
        <w:rPr>
          <w:rFonts w:ascii="Bookman Old Style" w:hAnsi="Bookman Old Style" w:cs="Times New Roman"/>
        </w:rPr>
        <w:t xml:space="preserve"> orang. </w:t>
      </w:r>
      <w:proofErr w:type="spellStart"/>
      <w:r w:rsidRPr="00CB7724">
        <w:rPr>
          <w:rFonts w:ascii="Bookman Old Style" w:hAnsi="Bookman Old Style" w:cs="Times New Roman"/>
        </w:rPr>
        <w:t>Penelitian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empiris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yaitu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penelitian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menggunakan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studi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kasus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empiris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berupa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perilaku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masyarakat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Pokok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kajiannya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dikonsepkan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perilaku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nyata</w:t>
      </w:r>
      <w:proofErr w:type="spellEnd"/>
      <w:r w:rsidRPr="00CB7724">
        <w:rPr>
          <w:rFonts w:ascii="Bookman Old Style" w:hAnsi="Bookman Old Style" w:cs="Times New Roman"/>
        </w:rPr>
        <w:t xml:space="preserve"> </w:t>
      </w:r>
      <w:r w:rsidRPr="00CB7724">
        <w:rPr>
          <w:rFonts w:ascii="Bookman Old Style" w:hAnsi="Bookman Old Style" w:cs="Times New Roman"/>
          <w:i/>
          <w:iCs/>
        </w:rPr>
        <w:t>(actual behavior)</w:t>
      </w:r>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gejala</w:t>
      </w:r>
      <w:proofErr w:type="spellEnd"/>
      <w:r w:rsidRPr="00CB7724">
        <w:rPr>
          <w:rFonts w:ascii="Bookman Old Style" w:hAnsi="Bookman Old Style" w:cs="Times New Roman"/>
        </w:rPr>
        <w:t xml:space="preserve"> social yang </w:t>
      </w:r>
      <w:proofErr w:type="spellStart"/>
      <w:r w:rsidRPr="00CB7724">
        <w:rPr>
          <w:rFonts w:ascii="Bookman Old Style" w:hAnsi="Bookman Old Style" w:cs="Times New Roman"/>
        </w:rPr>
        <w:t>sifatnya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tertulis</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dialami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setiap</w:t>
      </w:r>
      <w:proofErr w:type="spellEnd"/>
      <w:r w:rsidRPr="00CB7724">
        <w:rPr>
          <w:rFonts w:ascii="Bookman Old Style" w:hAnsi="Bookman Old Style" w:cs="Times New Roman"/>
        </w:rPr>
        <w:t xml:space="preserve"> orang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hubungan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hidup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bermasyarakat</w:t>
      </w:r>
      <w:proofErr w:type="spellEnd"/>
      <w:r w:rsidRPr="00CB7724">
        <w:rPr>
          <w:rFonts w:ascii="Bookman Old Style" w:hAnsi="Bookman Old Style" w:cs="Times New Roman"/>
        </w:rPr>
        <w:t>. (Abdulkadir Muhammad, 2004).</w:t>
      </w:r>
    </w:p>
    <w:p w14:paraId="082F868F" w14:textId="77777777" w:rsidR="009E14ED" w:rsidRPr="00CB7724" w:rsidRDefault="009E14ED" w:rsidP="009E14ED">
      <w:pPr>
        <w:pStyle w:val="ListParagraph"/>
        <w:numPr>
          <w:ilvl w:val="0"/>
          <w:numId w:val="1"/>
        </w:numPr>
        <w:spacing w:after="0" w:line="240" w:lineRule="auto"/>
        <w:ind w:left="360"/>
        <w:jc w:val="both"/>
        <w:rPr>
          <w:rFonts w:ascii="Bookman Old Style" w:hAnsi="Bookman Old Style" w:cs="Times New Roman"/>
          <w:b/>
        </w:rPr>
      </w:pPr>
      <w:r w:rsidRPr="00CB7724">
        <w:rPr>
          <w:rFonts w:ascii="Bookman Old Style" w:hAnsi="Bookman Old Style" w:cs="Times New Roman"/>
          <w:b/>
        </w:rPr>
        <w:t>PEMBAHASAN</w:t>
      </w:r>
    </w:p>
    <w:p w14:paraId="2249BE0B" w14:textId="77777777" w:rsidR="009E14ED" w:rsidRPr="00CB7724" w:rsidRDefault="009E14ED" w:rsidP="009E14ED">
      <w:pPr>
        <w:pStyle w:val="ListParagraph"/>
        <w:numPr>
          <w:ilvl w:val="0"/>
          <w:numId w:val="5"/>
        </w:numPr>
        <w:spacing w:after="0" w:line="240" w:lineRule="auto"/>
        <w:jc w:val="both"/>
        <w:rPr>
          <w:rFonts w:ascii="Bookman Old Style" w:hAnsi="Bookman Old Style" w:cs="Times New Roman"/>
          <w:b/>
        </w:rPr>
      </w:pPr>
      <w:proofErr w:type="spellStart"/>
      <w:r w:rsidRPr="00CB7724">
        <w:rPr>
          <w:rFonts w:ascii="Bookman Old Style" w:hAnsi="Bookman Old Style"/>
          <w:b/>
        </w:rPr>
        <w:t>Mekanisme</w:t>
      </w:r>
      <w:proofErr w:type="spellEnd"/>
      <w:r w:rsidRPr="00CB7724">
        <w:rPr>
          <w:rFonts w:ascii="Bookman Old Style" w:hAnsi="Bookman Old Style"/>
          <w:b/>
        </w:rPr>
        <w:t xml:space="preserve"> </w:t>
      </w:r>
      <w:proofErr w:type="spellStart"/>
      <w:r w:rsidRPr="00CB7724">
        <w:rPr>
          <w:rFonts w:ascii="Bookman Old Style" w:hAnsi="Bookman Old Style"/>
          <w:b/>
        </w:rPr>
        <w:t>Penyelesaian</w:t>
      </w:r>
      <w:proofErr w:type="spellEnd"/>
      <w:r w:rsidRPr="00CB7724">
        <w:rPr>
          <w:rFonts w:ascii="Bookman Old Style" w:hAnsi="Bookman Old Style"/>
          <w:b/>
        </w:rPr>
        <w:t xml:space="preserve"> </w:t>
      </w:r>
      <w:proofErr w:type="spellStart"/>
      <w:r w:rsidRPr="00CB7724">
        <w:rPr>
          <w:rFonts w:ascii="Bookman Old Style" w:hAnsi="Bookman Old Style"/>
          <w:b/>
        </w:rPr>
        <w:t>Sengketa</w:t>
      </w:r>
      <w:proofErr w:type="spellEnd"/>
      <w:r w:rsidRPr="00CB7724">
        <w:rPr>
          <w:rFonts w:ascii="Bookman Old Style" w:hAnsi="Bookman Old Style"/>
          <w:b/>
        </w:rPr>
        <w:t xml:space="preserve"> </w:t>
      </w:r>
      <w:proofErr w:type="spellStart"/>
      <w:r w:rsidRPr="00CB7724">
        <w:rPr>
          <w:rFonts w:ascii="Bookman Old Style" w:hAnsi="Bookman Old Style"/>
          <w:b/>
        </w:rPr>
        <w:t>Konsumen</w:t>
      </w:r>
      <w:proofErr w:type="spellEnd"/>
      <w:r w:rsidRPr="00CB7724">
        <w:rPr>
          <w:rFonts w:ascii="Bookman Old Style" w:hAnsi="Bookman Old Style"/>
          <w:b/>
        </w:rPr>
        <w:t xml:space="preserve"> </w:t>
      </w:r>
      <w:proofErr w:type="spellStart"/>
      <w:r w:rsidRPr="00CB7724">
        <w:rPr>
          <w:rFonts w:ascii="Bookman Old Style" w:hAnsi="Bookman Old Style"/>
          <w:b/>
        </w:rPr>
        <w:t>Menurut</w:t>
      </w:r>
      <w:proofErr w:type="spellEnd"/>
      <w:r w:rsidRPr="00CB7724">
        <w:rPr>
          <w:rFonts w:ascii="Bookman Old Style" w:hAnsi="Bookman Old Style"/>
          <w:b/>
        </w:rPr>
        <w:t xml:space="preserve"> </w:t>
      </w:r>
      <w:proofErr w:type="spellStart"/>
      <w:r w:rsidRPr="00CB7724">
        <w:rPr>
          <w:rFonts w:ascii="Bookman Old Style" w:hAnsi="Bookman Old Style"/>
          <w:b/>
        </w:rPr>
        <w:t>Undang</w:t>
      </w:r>
      <w:proofErr w:type="spellEnd"/>
      <w:r w:rsidRPr="00CB7724">
        <w:rPr>
          <w:rFonts w:ascii="Bookman Old Style" w:hAnsi="Bookman Old Style"/>
          <w:b/>
        </w:rPr>
        <w:t xml:space="preserve"> </w:t>
      </w:r>
      <w:proofErr w:type="spellStart"/>
      <w:r w:rsidRPr="00CB7724">
        <w:rPr>
          <w:rFonts w:ascii="Bookman Old Style" w:hAnsi="Bookman Old Style"/>
          <w:b/>
        </w:rPr>
        <w:t>Undang</w:t>
      </w:r>
      <w:proofErr w:type="spellEnd"/>
      <w:r w:rsidRPr="00CB7724">
        <w:rPr>
          <w:rFonts w:ascii="Bookman Old Style" w:hAnsi="Bookman Old Style"/>
          <w:b/>
        </w:rPr>
        <w:t xml:space="preserve"> </w:t>
      </w:r>
      <w:proofErr w:type="spellStart"/>
      <w:r w:rsidRPr="00CB7724">
        <w:rPr>
          <w:rFonts w:ascii="Bookman Old Style" w:hAnsi="Bookman Old Style"/>
          <w:b/>
        </w:rPr>
        <w:t>Nomor</w:t>
      </w:r>
      <w:proofErr w:type="spellEnd"/>
      <w:r w:rsidRPr="00CB7724">
        <w:rPr>
          <w:rFonts w:ascii="Bookman Old Style" w:hAnsi="Bookman Old Style"/>
          <w:b/>
        </w:rPr>
        <w:t xml:space="preserve"> 8 </w:t>
      </w:r>
      <w:proofErr w:type="spellStart"/>
      <w:r w:rsidRPr="00CB7724">
        <w:rPr>
          <w:rFonts w:ascii="Bookman Old Style" w:hAnsi="Bookman Old Style"/>
          <w:b/>
        </w:rPr>
        <w:t>Tahun</w:t>
      </w:r>
      <w:proofErr w:type="spellEnd"/>
      <w:r w:rsidRPr="00CB7724">
        <w:rPr>
          <w:rFonts w:ascii="Bookman Old Style" w:hAnsi="Bookman Old Style"/>
          <w:b/>
        </w:rPr>
        <w:t xml:space="preserve"> 1999 </w:t>
      </w:r>
      <w:proofErr w:type="spellStart"/>
      <w:r w:rsidRPr="00CB7724">
        <w:rPr>
          <w:rFonts w:ascii="Bookman Old Style" w:hAnsi="Bookman Old Style"/>
          <w:b/>
        </w:rPr>
        <w:t>Tentang</w:t>
      </w:r>
      <w:proofErr w:type="spellEnd"/>
      <w:r w:rsidRPr="00CB7724">
        <w:rPr>
          <w:rFonts w:ascii="Bookman Old Style" w:hAnsi="Bookman Old Style"/>
          <w:b/>
        </w:rPr>
        <w:t xml:space="preserve"> </w:t>
      </w:r>
      <w:proofErr w:type="spellStart"/>
      <w:r w:rsidRPr="00CB7724">
        <w:rPr>
          <w:rFonts w:ascii="Bookman Old Style" w:hAnsi="Bookman Old Style"/>
          <w:b/>
        </w:rPr>
        <w:t>Perlindungan</w:t>
      </w:r>
      <w:proofErr w:type="spellEnd"/>
      <w:r w:rsidRPr="00CB7724">
        <w:rPr>
          <w:rFonts w:ascii="Bookman Old Style" w:hAnsi="Bookman Old Style"/>
          <w:b/>
        </w:rPr>
        <w:t xml:space="preserve"> </w:t>
      </w:r>
      <w:proofErr w:type="spellStart"/>
      <w:r w:rsidRPr="00CB7724">
        <w:rPr>
          <w:rFonts w:ascii="Bookman Old Style" w:hAnsi="Bookman Old Style"/>
          <w:b/>
        </w:rPr>
        <w:t>Konsumen</w:t>
      </w:r>
      <w:proofErr w:type="spellEnd"/>
    </w:p>
    <w:p w14:paraId="020C7847" w14:textId="77777777" w:rsidR="009E14ED" w:rsidRPr="00CB7724" w:rsidRDefault="009E14ED" w:rsidP="009E14ED">
      <w:pPr>
        <w:pStyle w:val="ListParagraph"/>
        <w:spacing w:after="0" w:line="240" w:lineRule="auto"/>
        <w:ind w:left="360" w:firstLine="360"/>
        <w:jc w:val="both"/>
        <w:rPr>
          <w:rFonts w:ascii="Bookman Old Style" w:hAnsi="Bookman Old Style"/>
        </w:rPr>
      </w:pPr>
      <w:proofErr w:type="spellStart"/>
      <w:r w:rsidRPr="00CB7724">
        <w:rPr>
          <w:rFonts w:ascii="Bookman Old Style" w:hAnsi="Bookman Old Style"/>
        </w:rPr>
        <w:t>Seperti</w:t>
      </w:r>
      <w:proofErr w:type="spellEnd"/>
      <w:r w:rsidRPr="00CB7724">
        <w:rPr>
          <w:rFonts w:ascii="Bookman Old Style" w:hAnsi="Bookman Old Style"/>
        </w:rPr>
        <w:t xml:space="preserve"> pada </w:t>
      </w:r>
      <w:proofErr w:type="spellStart"/>
      <w:r w:rsidRPr="00CB7724">
        <w:rPr>
          <w:rFonts w:ascii="Bookman Old Style" w:hAnsi="Bookman Old Style"/>
        </w:rPr>
        <w:t>umumnya</w:t>
      </w:r>
      <w:proofErr w:type="spellEnd"/>
      <w:r w:rsidRPr="00CB7724">
        <w:rPr>
          <w:rFonts w:ascii="Bookman Old Style" w:hAnsi="Bookman Old Style"/>
        </w:rPr>
        <w:t xml:space="preserve"> </w:t>
      </w:r>
      <w:proofErr w:type="spellStart"/>
      <w:r w:rsidRPr="00CB7724">
        <w:rPr>
          <w:rFonts w:ascii="Bookman Old Style" w:hAnsi="Bookman Old Style"/>
        </w:rPr>
        <w:t>pendapat</w:t>
      </w:r>
      <w:proofErr w:type="spellEnd"/>
      <w:r w:rsidRPr="00CB7724">
        <w:rPr>
          <w:rFonts w:ascii="Bookman Old Style" w:hAnsi="Bookman Old Style"/>
        </w:rPr>
        <w:t xml:space="preserve"> orang, </w:t>
      </w:r>
      <w:proofErr w:type="spellStart"/>
      <w:r w:rsidRPr="00CB7724">
        <w:rPr>
          <w:rFonts w:ascii="Bookman Old Style" w:hAnsi="Bookman Old Style"/>
        </w:rPr>
        <w:t>sesuatu</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terjadi</w:t>
      </w:r>
      <w:proofErr w:type="spellEnd"/>
      <w:r w:rsidRPr="00CB7724">
        <w:rPr>
          <w:rFonts w:ascii="Bookman Old Style" w:hAnsi="Bookman Old Style"/>
        </w:rPr>
        <w:t xml:space="preserve"> </w:t>
      </w:r>
      <w:proofErr w:type="spellStart"/>
      <w:r w:rsidRPr="00CB7724">
        <w:rPr>
          <w:rFonts w:ascii="Bookman Old Style" w:hAnsi="Bookman Old Style"/>
        </w:rPr>
        <w:t>apabila</w:t>
      </w:r>
      <w:proofErr w:type="spellEnd"/>
      <w:r w:rsidRPr="00CB7724">
        <w:rPr>
          <w:rFonts w:ascii="Bookman Old Style" w:hAnsi="Bookman Old Style"/>
        </w:rPr>
        <w:t xml:space="preserve"> </w:t>
      </w:r>
      <w:proofErr w:type="spellStart"/>
      <w:r w:rsidRPr="00CB7724">
        <w:rPr>
          <w:rFonts w:ascii="Bookman Old Style" w:hAnsi="Bookman Old Style"/>
        </w:rPr>
        <w:t>terdapat</w:t>
      </w:r>
      <w:proofErr w:type="spellEnd"/>
      <w:r w:rsidRPr="00CB7724">
        <w:rPr>
          <w:rFonts w:ascii="Bookman Old Style" w:hAnsi="Bookman Old Style"/>
        </w:rPr>
        <w:t xml:space="preserve"> </w:t>
      </w:r>
      <w:proofErr w:type="spellStart"/>
      <w:r w:rsidRPr="00CB7724">
        <w:rPr>
          <w:rFonts w:ascii="Bookman Old Style" w:hAnsi="Bookman Old Style"/>
        </w:rPr>
        <w:t>perbedaan</w:t>
      </w:r>
      <w:proofErr w:type="spellEnd"/>
      <w:r w:rsidRPr="00CB7724">
        <w:rPr>
          <w:rFonts w:ascii="Bookman Old Style" w:hAnsi="Bookman Old Style"/>
        </w:rPr>
        <w:t xml:space="preserve"> </w:t>
      </w:r>
      <w:proofErr w:type="spellStart"/>
      <w:r w:rsidRPr="00CB7724">
        <w:rPr>
          <w:rFonts w:ascii="Bookman Old Style" w:hAnsi="Bookman Old Style"/>
        </w:rPr>
        <w:t>pandangan</w:t>
      </w:r>
      <w:proofErr w:type="spellEnd"/>
      <w:r w:rsidRPr="00CB7724">
        <w:rPr>
          <w:rFonts w:ascii="Bookman Old Style" w:hAnsi="Bookman Old Style"/>
        </w:rPr>
        <w:t xml:space="preserve"> </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rPr>
        <w:t>pendapat</w:t>
      </w:r>
      <w:proofErr w:type="spellEnd"/>
      <w:r w:rsidRPr="00CB7724">
        <w:rPr>
          <w:rFonts w:ascii="Bookman Old Style" w:hAnsi="Bookman Old Style"/>
        </w:rPr>
        <w:t xml:space="preserve"> </w:t>
      </w:r>
      <w:proofErr w:type="spellStart"/>
      <w:r w:rsidRPr="00CB7724">
        <w:rPr>
          <w:rFonts w:ascii="Bookman Old Style" w:hAnsi="Bookman Old Style"/>
        </w:rPr>
        <w:t>antara</w:t>
      </w:r>
      <w:proofErr w:type="spellEnd"/>
      <w:r w:rsidRPr="00CB7724">
        <w:rPr>
          <w:rFonts w:ascii="Bookman Old Style" w:hAnsi="Bookman Old Style"/>
        </w:rPr>
        <w:t xml:space="preserve"> para </w:t>
      </w:r>
      <w:proofErr w:type="spellStart"/>
      <w:r w:rsidRPr="00CB7724">
        <w:rPr>
          <w:rFonts w:ascii="Bookman Old Style" w:hAnsi="Bookman Old Style"/>
        </w:rPr>
        <w:t>pihak</w:t>
      </w:r>
      <w:proofErr w:type="spellEnd"/>
      <w:r w:rsidRPr="00CB7724">
        <w:rPr>
          <w:rFonts w:ascii="Bookman Old Style" w:hAnsi="Bookman Old Style"/>
        </w:rPr>
        <w:t xml:space="preserve"> </w:t>
      </w:r>
      <w:proofErr w:type="spellStart"/>
      <w:r w:rsidRPr="00CB7724">
        <w:rPr>
          <w:rFonts w:ascii="Bookman Old Style" w:hAnsi="Bookman Old Style"/>
        </w:rPr>
        <w:t>tertentu</w:t>
      </w:r>
      <w:proofErr w:type="spellEnd"/>
      <w:r w:rsidRPr="00CB7724">
        <w:rPr>
          <w:rFonts w:ascii="Bookman Old Style" w:hAnsi="Bookman Old Style"/>
        </w:rPr>
        <w:t xml:space="preserve"> </w:t>
      </w:r>
      <w:proofErr w:type="spellStart"/>
      <w:r w:rsidRPr="00CB7724">
        <w:rPr>
          <w:rFonts w:ascii="Bookman Old Style" w:hAnsi="Bookman Old Style"/>
        </w:rPr>
        <w:t>tentang</w:t>
      </w:r>
      <w:proofErr w:type="spellEnd"/>
      <w:r w:rsidRPr="00CB7724">
        <w:rPr>
          <w:rFonts w:ascii="Bookman Old Style" w:hAnsi="Bookman Old Style"/>
        </w:rPr>
        <w:t xml:space="preserve"> </w:t>
      </w:r>
      <w:proofErr w:type="spellStart"/>
      <w:r w:rsidRPr="00CB7724">
        <w:rPr>
          <w:rFonts w:ascii="Bookman Old Style" w:hAnsi="Bookman Old Style"/>
        </w:rPr>
        <w:t>hal</w:t>
      </w:r>
      <w:proofErr w:type="spellEnd"/>
      <w:r w:rsidRPr="00CB7724">
        <w:rPr>
          <w:rFonts w:ascii="Bookman Old Style" w:hAnsi="Bookman Old Style"/>
        </w:rPr>
        <w:t xml:space="preserve"> </w:t>
      </w:r>
      <w:proofErr w:type="spellStart"/>
      <w:r w:rsidRPr="00CB7724">
        <w:rPr>
          <w:rFonts w:ascii="Bookman Old Style" w:hAnsi="Bookman Old Style"/>
        </w:rPr>
        <w:t>tertentu</w:t>
      </w:r>
      <w:proofErr w:type="spellEnd"/>
      <w:r w:rsidRPr="00CB7724">
        <w:rPr>
          <w:rFonts w:ascii="Bookman Old Style" w:hAnsi="Bookman Old Style"/>
        </w:rPr>
        <w:t xml:space="preserve">. Satu </w:t>
      </w:r>
      <w:proofErr w:type="spellStart"/>
      <w:r w:rsidRPr="00CB7724">
        <w:rPr>
          <w:rFonts w:ascii="Bookman Old Style" w:hAnsi="Bookman Old Style"/>
          <w:spacing w:val="-3"/>
        </w:rPr>
        <w:t>pihak</w:t>
      </w:r>
      <w:proofErr w:type="spellEnd"/>
      <w:r w:rsidRPr="00CB7724">
        <w:rPr>
          <w:rFonts w:ascii="Bookman Old Style" w:hAnsi="Bookman Old Style"/>
          <w:spacing w:val="-3"/>
        </w:rPr>
        <w:t xml:space="preserve"> </w:t>
      </w:r>
      <w:proofErr w:type="spellStart"/>
      <w:r w:rsidRPr="00CB7724">
        <w:rPr>
          <w:rFonts w:ascii="Bookman Old Style" w:hAnsi="Bookman Old Style"/>
        </w:rPr>
        <w:t>merasa</w:t>
      </w:r>
      <w:proofErr w:type="spellEnd"/>
      <w:r w:rsidRPr="00CB7724">
        <w:rPr>
          <w:rFonts w:ascii="Bookman Old Style" w:hAnsi="Bookman Old Style"/>
        </w:rPr>
        <w:t xml:space="preserve"> </w:t>
      </w:r>
      <w:proofErr w:type="spellStart"/>
      <w:r w:rsidRPr="00CB7724">
        <w:rPr>
          <w:rFonts w:ascii="Bookman Old Style" w:hAnsi="Bookman Old Style"/>
        </w:rPr>
        <w:t>dirugikan</w:t>
      </w:r>
      <w:proofErr w:type="spellEnd"/>
      <w:r w:rsidRPr="00CB7724">
        <w:rPr>
          <w:rFonts w:ascii="Bookman Old Style" w:hAnsi="Bookman Old Style"/>
        </w:rPr>
        <w:t xml:space="preserve"> </w:t>
      </w:r>
      <w:proofErr w:type="spellStart"/>
      <w:r w:rsidRPr="00CB7724">
        <w:rPr>
          <w:rFonts w:ascii="Bookman Old Style" w:hAnsi="Bookman Old Style"/>
        </w:rPr>
        <w:t>hak-haknya</w:t>
      </w:r>
      <w:proofErr w:type="spellEnd"/>
      <w:r w:rsidRPr="00CB7724">
        <w:rPr>
          <w:rFonts w:ascii="Bookman Old Style" w:hAnsi="Bookman Old Style"/>
        </w:rPr>
        <w:t xml:space="preserve"> oleh </w:t>
      </w:r>
      <w:proofErr w:type="spellStart"/>
      <w:r w:rsidRPr="00CB7724">
        <w:rPr>
          <w:rFonts w:ascii="Bookman Old Style" w:hAnsi="Bookman Old Style"/>
        </w:rPr>
        <w:t>pihak</w:t>
      </w:r>
      <w:proofErr w:type="spellEnd"/>
      <w:r w:rsidRPr="00CB7724">
        <w:rPr>
          <w:rFonts w:ascii="Bookman Old Style" w:hAnsi="Bookman Old Style"/>
        </w:rPr>
        <w:t xml:space="preserve"> yang </w:t>
      </w:r>
      <w:r w:rsidRPr="00CB7724">
        <w:rPr>
          <w:rFonts w:ascii="Bookman Old Style" w:hAnsi="Bookman Old Style"/>
          <w:spacing w:val="-3"/>
        </w:rPr>
        <w:t xml:space="preserve">lain, </w:t>
      </w:r>
      <w:proofErr w:type="spellStart"/>
      <w:r w:rsidRPr="00CB7724">
        <w:rPr>
          <w:rFonts w:ascii="Bookman Old Style" w:hAnsi="Bookman Old Style"/>
        </w:rPr>
        <w:t>sedang</w:t>
      </w:r>
      <w:proofErr w:type="spellEnd"/>
      <w:r w:rsidRPr="00CB7724">
        <w:rPr>
          <w:rFonts w:ascii="Bookman Old Style" w:hAnsi="Bookman Old Style"/>
        </w:rPr>
        <w:t xml:space="preserve"> yang lain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merasa</w:t>
      </w:r>
      <w:proofErr w:type="spellEnd"/>
      <w:r w:rsidRPr="00CB7724">
        <w:rPr>
          <w:rFonts w:ascii="Bookman Old Style" w:hAnsi="Bookman Old Style"/>
        </w:rPr>
        <w:t xml:space="preserve"> </w:t>
      </w:r>
      <w:proofErr w:type="spellStart"/>
      <w:r w:rsidRPr="00CB7724">
        <w:rPr>
          <w:rFonts w:ascii="Bookman Old Style" w:hAnsi="Bookman Old Style"/>
        </w:rPr>
        <w:t>demikian</w:t>
      </w:r>
      <w:proofErr w:type="spellEnd"/>
      <w:r w:rsidRPr="00CB7724">
        <w:rPr>
          <w:rFonts w:ascii="Bookman Old Style" w:hAnsi="Bookman Old Style"/>
        </w:rPr>
        <w:t xml:space="preserve">. Oleh </w:t>
      </w:r>
      <w:proofErr w:type="spellStart"/>
      <w:r w:rsidRPr="00CB7724">
        <w:rPr>
          <w:rFonts w:ascii="Bookman Old Style" w:hAnsi="Bookman Old Style"/>
        </w:rPr>
        <w:t>karena</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pengertian</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adalah</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antara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w:t>
      </w:r>
      <w:proofErr w:type="spellStart"/>
      <w:r w:rsidRPr="00CB7724">
        <w:rPr>
          <w:rFonts w:ascii="Bookman Old Style" w:hAnsi="Bookman Old Style"/>
        </w:rPr>
        <w:t>publik</w:t>
      </w:r>
      <w:proofErr w:type="spellEnd"/>
      <w:r w:rsidRPr="00CB7724">
        <w:rPr>
          <w:rFonts w:ascii="Bookman Old Style" w:hAnsi="Bookman Old Style"/>
        </w:rPr>
        <w:t xml:space="preserve"> </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rPr>
        <w:t>privat</w:t>
      </w:r>
      <w:proofErr w:type="spellEnd"/>
      <w:r w:rsidRPr="00CB7724">
        <w:rPr>
          <w:rFonts w:ascii="Bookman Old Style" w:hAnsi="Bookman Old Style"/>
        </w:rPr>
        <w:t xml:space="preserve">) </w:t>
      </w:r>
      <w:proofErr w:type="spellStart"/>
      <w:r w:rsidRPr="00CB7724">
        <w:rPr>
          <w:rFonts w:ascii="Bookman Old Style" w:hAnsi="Bookman Old Style"/>
        </w:rPr>
        <w:t>tentang</w:t>
      </w:r>
      <w:proofErr w:type="spellEnd"/>
      <w:r w:rsidRPr="00CB7724">
        <w:rPr>
          <w:rFonts w:ascii="Bookman Old Style" w:hAnsi="Bookman Old Style"/>
        </w:rPr>
        <w:t xml:space="preserve"> </w:t>
      </w:r>
      <w:proofErr w:type="spellStart"/>
      <w:r w:rsidRPr="00CB7724">
        <w:rPr>
          <w:rFonts w:ascii="Bookman Old Style" w:hAnsi="Bookman Old Style"/>
        </w:rPr>
        <w:t>produk</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barang</w:t>
      </w:r>
      <w:proofErr w:type="spellEnd"/>
      <w:r w:rsidRPr="00CB7724">
        <w:rPr>
          <w:rFonts w:ascii="Bookman Old Style" w:hAnsi="Bookman Old Style"/>
        </w:rPr>
        <w:t xml:space="preserve"> dan/</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spacing w:val="-4"/>
        </w:rPr>
        <w:t>jasa</w:t>
      </w:r>
      <w:proofErr w:type="spellEnd"/>
      <w:r w:rsidRPr="00CB7724">
        <w:rPr>
          <w:rFonts w:ascii="Bookman Old Style" w:hAnsi="Bookman Old Style"/>
          <w:spacing w:val="-4"/>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tertentu</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adalah</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r w:rsidRPr="00CB7724">
        <w:rPr>
          <w:rFonts w:ascii="Bookman Old Style" w:hAnsi="Bookman Old Style"/>
          <w:spacing w:val="-3"/>
        </w:rPr>
        <w:t xml:space="preserve">yang </w:t>
      </w:r>
      <w:proofErr w:type="spellStart"/>
      <w:r w:rsidRPr="00CB7724">
        <w:rPr>
          <w:rFonts w:ascii="Bookman Old Style" w:hAnsi="Bookman Old Style"/>
        </w:rPr>
        <w:t>berkenaan</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pelanggaran</w:t>
      </w:r>
      <w:proofErr w:type="spellEnd"/>
      <w:r w:rsidRPr="00CB7724">
        <w:rPr>
          <w:rFonts w:ascii="Bookman Old Style" w:hAnsi="Bookman Old Style"/>
        </w:rPr>
        <w:t xml:space="preserve"> </w:t>
      </w:r>
      <w:proofErr w:type="spellStart"/>
      <w:r w:rsidRPr="00CB7724">
        <w:rPr>
          <w:rFonts w:ascii="Bookman Old Style" w:hAnsi="Bookman Old Style"/>
        </w:rPr>
        <w:t>terhadap</w:t>
      </w:r>
      <w:proofErr w:type="spellEnd"/>
      <w:r w:rsidRPr="00CB7724">
        <w:rPr>
          <w:rFonts w:ascii="Bookman Old Style" w:hAnsi="Bookman Old Style"/>
          <w:spacing w:val="11"/>
        </w:rPr>
        <w:t xml:space="preserve"> </w:t>
      </w:r>
      <w:proofErr w:type="spellStart"/>
      <w:r w:rsidRPr="00CB7724">
        <w:rPr>
          <w:rFonts w:ascii="Bookman Old Style" w:hAnsi="Bookman Old Style"/>
        </w:rPr>
        <w:t>hak-hak</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yang </w:t>
      </w:r>
      <w:proofErr w:type="spellStart"/>
      <w:r w:rsidRPr="00CB7724">
        <w:rPr>
          <w:rFonts w:ascii="Bookman Old Style" w:hAnsi="Bookman Old Style"/>
        </w:rPr>
        <w:t>ruang</w:t>
      </w:r>
      <w:proofErr w:type="spellEnd"/>
      <w:r w:rsidRPr="00CB7724">
        <w:rPr>
          <w:rFonts w:ascii="Bookman Old Style" w:hAnsi="Bookman Old Style"/>
        </w:rPr>
        <w:t xml:space="preserve"> </w:t>
      </w:r>
      <w:proofErr w:type="spellStart"/>
      <w:r w:rsidRPr="00CB7724">
        <w:rPr>
          <w:rFonts w:ascii="Bookman Old Style" w:hAnsi="Bookman Old Style"/>
        </w:rPr>
        <w:t>lingkupnya</w:t>
      </w:r>
      <w:proofErr w:type="spellEnd"/>
      <w:r w:rsidRPr="00CB7724">
        <w:rPr>
          <w:rFonts w:ascii="Bookman Old Style" w:hAnsi="Bookman Old Style"/>
        </w:rPr>
        <w:t xml:space="preserve"> </w:t>
      </w:r>
      <w:proofErr w:type="spellStart"/>
      <w:r w:rsidRPr="00CB7724">
        <w:rPr>
          <w:rFonts w:ascii="Bookman Old Style" w:hAnsi="Bookman Old Style"/>
        </w:rPr>
        <w:t>meliputi</w:t>
      </w:r>
      <w:proofErr w:type="spellEnd"/>
      <w:r w:rsidRPr="00CB7724">
        <w:rPr>
          <w:rFonts w:ascii="Bookman Old Style" w:hAnsi="Bookman Old Style"/>
        </w:rPr>
        <w:t xml:space="preserve"> </w:t>
      </w:r>
      <w:proofErr w:type="spellStart"/>
      <w:r w:rsidRPr="00CB7724">
        <w:rPr>
          <w:rFonts w:ascii="Bookman Old Style" w:hAnsi="Bookman Old Style"/>
        </w:rPr>
        <w:t>semua</w:t>
      </w:r>
      <w:proofErr w:type="spellEnd"/>
      <w:r w:rsidRPr="00CB7724">
        <w:rPr>
          <w:rFonts w:ascii="Bookman Old Style" w:hAnsi="Bookman Old Style"/>
        </w:rPr>
        <w:t xml:space="preserve"> </w:t>
      </w:r>
      <w:proofErr w:type="spellStart"/>
      <w:r w:rsidRPr="00CB7724">
        <w:rPr>
          <w:rFonts w:ascii="Bookman Old Style" w:hAnsi="Bookman Old Style"/>
        </w:rPr>
        <w:t>segi</w:t>
      </w:r>
      <w:proofErr w:type="spellEnd"/>
      <w:r w:rsidRPr="00CB7724">
        <w:rPr>
          <w:rFonts w:ascii="Bookman Old Style" w:hAnsi="Bookman Old Style"/>
        </w:rPr>
        <w:t xml:space="preserve"> </w:t>
      </w:r>
      <w:proofErr w:type="spellStart"/>
      <w:r w:rsidRPr="00CB7724">
        <w:rPr>
          <w:rFonts w:ascii="Bookman Old Style" w:hAnsi="Bookman Old Style"/>
        </w:rPr>
        <w:t>hukum</w:t>
      </w:r>
      <w:proofErr w:type="spellEnd"/>
      <w:r w:rsidRPr="00CB7724">
        <w:rPr>
          <w:rFonts w:ascii="Bookman Old Style" w:hAnsi="Bookman Old Style"/>
        </w:rPr>
        <w:t xml:space="preserve">, </w:t>
      </w:r>
      <w:proofErr w:type="spellStart"/>
      <w:r w:rsidRPr="00CB7724">
        <w:rPr>
          <w:rFonts w:ascii="Bookman Old Style" w:hAnsi="Bookman Old Style"/>
        </w:rPr>
        <w:t>baik</w:t>
      </w:r>
      <w:proofErr w:type="spellEnd"/>
      <w:r w:rsidRPr="00CB7724">
        <w:rPr>
          <w:rFonts w:ascii="Bookman Old Style" w:hAnsi="Bookman Old Style"/>
        </w:rPr>
        <w:t xml:space="preserve"> </w:t>
      </w:r>
      <w:proofErr w:type="spellStart"/>
      <w:r w:rsidRPr="00CB7724">
        <w:rPr>
          <w:rFonts w:ascii="Bookman Old Style" w:hAnsi="Bookman Old Style"/>
        </w:rPr>
        <w:t>keperdataan</w:t>
      </w:r>
      <w:proofErr w:type="spellEnd"/>
      <w:r w:rsidRPr="00CB7724">
        <w:rPr>
          <w:rFonts w:ascii="Bookman Old Style" w:hAnsi="Bookman Old Style"/>
        </w:rPr>
        <w:t xml:space="preserve">, </w:t>
      </w:r>
      <w:proofErr w:type="spellStart"/>
      <w:r w:rsidRPr="00CB7724">
        <w:rPr>
          <w:rFonts w:ascii="Bookman Old Style" w:hAnsi="Bookman Old Style"/>
        </w:rPr>
        <w:t>pidana</w:t>
      </w:r>
      <w:proofErr w:type="spellEnd"/>
      <w:r w:rsidRPr="00CB7724">
        <w:rPr>
          <w:rFonts w:ascii="Bookman Old Style" w:hAnsi="Bookman Old Style"/>
        </w:rPr>
        <w:t xml:space="preserve">, </w:t>
      </w:r>
      <w:proofErr w:type="spellStart"/>
      <w:r w:rsidRPr="00CB7724">
        <w:rPr>
          <w:rFonts w:ascii="Bookman Old Style" w:hAnsi="Bookman Old Style"/>
        </w:rPr>
        <w:t>maupun</w:t>
      </w:r>
      <w:proofErr w:type="spellEnd"/>
      <w:r w:rsidRPr="00CB7724">
        <w:rPr>
          <w:rFonts w:ascii="Bookman Old Style" w:hAnsi="Bookman Old Style"/>
        </w:rPr>
        <w:t xml:space="preserve"> tata </w:t>
      </w:r>
      <w:proofErr w:type="spellStart"/>
      <w:r w:rsidRPr="00CB7724">
        <w:rPr>
          <w:rFonts w:ascii="Bookman Old Style" w:hAnsi="Bookman Old Style"/>
        </w:rPr>
        <w:t>usaha</w:t>
      </w:r>
      <w:proofErr w:type="spellEnd"/>
      <w:r w:rsidRPr="00CB7724">
        <w:rPr>
          <w:rFonts w:ascii="Bookman Old Style" w:hAnsi="Bookman Old Style"/>
        </w:rPr>
        <w:t xml:space="preserve"> negara.</w:t>
      </w:r>
    </w:p>
    <w:p w14:paraId="336EEBD3" w14:textId="77777777" w:rsidR="009E14ED" w:rsidRPr="00CB7724" w:rsidRDefault="009E14ED" w:rsidP="009E14ED">
      <w:pPr>
        <w:pStyle w:val="ListParagraph"/>
        <w:spacing w:after="0" w:line="240" w:lineRule="auto"/>
        <w:ind w:left="360" w:firstLine="360"/>
        <w:jc w:val="both"/>
        <w:rPr>
          <w:rFonts w:ascii="Bookman Old Style" w:hAnsi="Bookman Old Style"/>
        </w:rPr>
      </w:pPr>
      <w:proofErr w:type="spellStart"/>
      <w:r w:rsidRPr="00CB7724">
        <w:rPr>
          <w:rFonts w:ascii="Bookman Old Style" w:hAnsi="Bookman Old Style"/>
        </w:rPr>
        <w:lastRenderedPageBreak/>
        <w:t>Walaupun</w:t>
      </w:r>
      <w:proofErr w:type="spellEnd"/>
      <w:r w:rsidRPr="00CB7724">
        <w:rPr>
          <w:rFonts w:ascii="Bookman Old Style" w:hAnsi="Bookman Old Style"/>
        </w:rPr>
        <w:t xml:space="preserve"> </w:t>
      </w:r>
      <w:proofErr w:type="spellStart"/>
      <w:r w:rsidRPr="00CB7724">
        <w:rPr>
          <w:rFonts w:ascii="Bookman Old Style" w:hAnsi="Bookman Old Style"/>
        </w:rPr>
        <w:t>diketahui</w:t>
      </w:r>
      <w:proofErr w:type="spellEnd"/>
      <w:r w:rsidRPr="00CB7724">
        <w:rPr>
          <w:rFonts w:ascii="Bookman Old Style" w:hAnsi="Bookman Old Style"/>
        </w:rPr>
        <w:t xml:space="preserve"> di </w:t>
      </w:r>
      <w:proofErr w:type="spellStart"/>
      <w:r w:rsidRPr="00CB7724">
        <w:rPr>
          <w:rFonts w:ascii="Bookman Old Style" w:hAnsi="Bookman Old Style"/>
        </w:rPr>
        <w:t>masyarakat</w:t>
      </w:r>
      <w:proofErr w:type="spellEnd"/>
      <w:r w:rsidRPr="00CB7724">
        <w:rPr>
          <w:rFonts w:ascii="Bookman Old Style" w:hAnsi="Bookman Old Style"/>
        </w:rPr>
        <w:t xml:space="preserve"> </w:t>
      </w:r>
      <w:proofErr w:type="spellStart"/>
      <w:r w:rsidRPr="00CB7724">
        <w:rPr>
          <w:rFonts w:ascii="Bookman Old Style" w:hAnsi="Bookman Old Style"/>
        </w:rPr>
        <w:t>banyak</w:t>
      </w:r>
      <w:proofErr w:type="spellEnd"/>
      <w:r w:rsidRPr="00CB7724">
        <w:rPr>
          <w:rFonts w:ascii="Bookman Old Style" w:hAnsi="Bookman Old Style"/>
        </w:rPr>
        <w:t xml:space="preserve"> </w:t>
      </w:r>
      <w:proofErr w:type="spellStart"/>
      <w:r w:rsidRPr="00CB7724">
        <w:rPr>
          <w:rFonts w:ascii="Bookman Old Style" w:hAnsi="Bookman Old Style"/>
        </w:rPr>
        <w:t>sekali</w:t>
      </w:r>
      <w:proofErr w:type="spellEnd"/>
      <w:r w:rsidRPr="00CB7724">
        <w:rPr>
          <w:rFonts w:ascii="Bookman Old Style" w:hAnsi="Bookman Old Style"/>
        </w:rPr>
        <w:t xml:space="preserve"> </w:t>
      </w:r>
      <w:proofErr w:type="spellStart"/>
      <w:r w:rsidRPr="00CB7724">
        <w:rPr>
          <w:rFonts w:ascii="Bookman Old Style" w:hAnsi="Bookman Old Style"/>
        </w:rPr>
        <w:t>keluhan</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KPR </w:t>
      </w:r>
      <w:proofErr w:type="spellStart"/>
      <w:r w:rsidRPr="00CB7724">
        <w:rPr>
          <w:rFonts w:ascii="Bookman Old Style" w:hAnsi="Bookman Old Style"/>
        </w:rPr>
        <w:t>terhadap</w:t>
      </w:r>
      <w:proofErr w:type="spellEnd"/>
      <w:r w:rsidRPr="00CB7724">
        <w:rPr>
          <w:rFonts w:ascii="Bookman Old Style" w:hAnsi="Bookman Old Style"/>
        </w:rPr>
        <w:t xml:space="preserve"> </w:t>
      </w:r>
      <w:proofErr w:type="spellStart"/>
      <w:r w:rsidRPr="00CB7724">
        <w:rPr>
          <w:rFonts w:ascii="Bookman Old Style" w:hAnsi="Bookman Old Style"/>
        </w:rPr>
        <w:t>pengembang</w:t>
      </w:r>
      <w:proofErr w:type="spellEnd"/>
      <w:r w:rsidRPr="00CB7724">
        <w:rPr>
          <w:rFonts w:ascii="Bookman Old Style" w:hAnsi="Bookman Old Style"/>
        </w:rPr>
        <w:t xml:space="preserve"> </w:t>
      </w:r>
      <w:proofErr w:type="spellStart"/>
      <w:r w:rsidRPr="00CB7724">
        <w:rPr>
          <w:rFonts w:ascii="Bookman Old Style" w:hAnsi="Bookman Old Style"/>
        </w:rPr>
        <w:t>ataupun</w:t>
      </w:r>
      <w:proofErr w:type="spellEnd"/>
      <w:r w:rsidRPr="00CB7724">
        <w:rPr>
          <w:rFonts w:ascii="Bookman Old Style" w:hAnsi="Bookman Old Style"/>
        </w:rPr>
        <w:t xml:space="preserve"> </w:t>
      </w:r>
      <w:proofErr w:type="spellStart"/>
      <w:r w:rsidRPr="00CB7724">
        <w:rPr>
          <w:rFonts w:ascii="Bookman Old Style" w:hAnsi="Bookman Old Style"/>
        </w:rPr>
        <w:t>kepada</w:t>
      </w:r>
      <w:proofErr w:type="spellEnd"/>
      <w:r w:rsidRPr="00CB7724">
        <w:rPr>
          <w:rFonts w:ascii="Bookman Old Style" w:hAnsi="Bookman Old Style"/>
        </w:rPr>
        <w:t xml:space="preserve"> </w:t>
      </w:r>
      <w:proofErr w:type="spellStart"/>
      <w:r w:rsidRPr="00CB7724">
        <w:rPr>
          <w:rFonts w:ascii="Bookman Old Style" w:hAnsi="Bookman Old Style"/>
        </w:rPr>
        <w:t>pihak</w:t>
      </w:r>
      <w:proofErr w:type="spellEnd"/>
      <w:r w:rsidRPr="00CB7724">
        <w:rPr>
          <w:rFonts w:ascii="Bookman Old Style" w:hAnsi="Bookman Old Style"/>
        </w:rPr>
        <w:t xml:space="preserve"> bank, </w:t>
      </w:r>
      <w:proofErr w:type="spellStart"/>
      <w:r w:rsidRPr="00CB7724">
        <w:rPr>
          <w:rFonts w:ascii="Bookman Old Style" w:hAnsi="Bookman Old Style"/>
        </w:rPr>
        <w:t>namun</w:t>
      </w:r>
      <w:proofErr w:type="spellEnd"/>
      <w:r w:rsidRPr="00CB7724">
        <w:rPr>
          <w:rFonts w:ascii="Bookman Old Style" w:hAnsi="Bookman Old Style"/>
        </w:rPr>
        <w:t xml:space="preserve">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semuanya</w:t>
      </w:r>
      <w:proofErr w:type="spellEnd"/>
      <w:r w:rsidRPr="00CB7724">
        <w:rPr>
          <w:rFonts w:ascii="Bookman Old Style" w:hAnsi="Bookman Old Style"/>
        </w:rPr>
        <w:t xml:space="preserve"> </w:t>
      </w:r>
      <w:proofErr w:type="spellStart"/>
      <w:r w:rsidRPr="00CB7724">
        <w:rPr>
          <w:rFonts w:ascii="Bookman Old Style" w:hAnsi="Bookman Old Style"/>
        </w:rPr>
        <w:t>diangkat</w:t>
      </w:r>
      <w:proofErr w:type="spellEnd"/>
      <w:r w:rsidRPr="00CB7724">
        <w:rPr>
          <w:rFonts w:ascii="Bookman Old Style" w:hAnsi="Bookman Old Style"/>
        </w:rPr>
        <w:t xml:space="preserve"> </w:t>
      </w:r>
      <w:proofErr w:type="spellStart"/>
      <w:r w:rsidRPr="00CB7724">
        <w:rPr>
          <w:rFonts w:ascii="Bookman Old Style" w:hAnsi="Bookman Old Style"/>
        </w:rPr>
        <w:t>ke</w:t>
      </w:r>
      <w:proofErr w:type="spellEnd"/>
      <w:r w:rsidRPr="00CB7724">
        <w:rPr>
          <w:rFonts w:ascii="Bookman Old Style" w:hAnsi="Bookman Old Style"/>
        </w:rPr>
        <w:t xml:space="preserve"> </w:t>
      </w:r>
      <w:proofErr w:type="spellStart"/>
      <w:r w:rsidRPr="00CB7724">
        <w:rPr>
          <w:rFonts w:ascii="Bookman Old Style" w:hAnsi="Bookman Old Style"/>
        </w:rPr>
        <w:t>permukaan</w:t>
      </w:r>
      <w:proofErr w:type="spellEnd"/>
      <w:r w:rsidRPr="00CB7724">
        <w:rPr>
          <w:rFonts w:ascii="Bookman Old Style" w:hAnsi="Bookman Old Style"/>
        </w:rPr>
        <w:t xml:space="preserve">. Hal </w:t>
      </w:r>
      <w:proofErr w:type="spellStart"/>
      <w:r w:rsidRPr="00CB7724">
        <w:rPr>
          <w:rFonts w:ascii="Bookman Old Style" w:hAnsi="Bookman Old Style"/>
        </w:rPr>
        <w:t>ini</w:t>
      </w:r>
      <w:proofErr w:type="spellEnd"/>
      <w:r w:rsidRPr="00CB7724">
        <w:rPr>
          <w:rFonts w:ascii="Bookman Old Style" w:hAnsi="Bookman Old Style"/>
        </w:rPr>
        <w:t xml:space="preserve"> </w:t>
      </w:r>
      <w:proofErr w:type="spellStart"/>
      <w:r w:rsidRPr="00CB7724">
        <w:rPr>
          <w:rFonts w:ascii="Bookman Old Style" w:hAnsi="Bookman Old Style"/>
        </w:rPr>
        <w:t>dibuktikan</w:t>
      </w:r>
      <w:proofErr w:type="spellEnd"/>
      <w:r w:rsidRPr="00CB7724">
        <w:rPr>
          <w:rFonts w:ascii="Bookman Old Style" w:hAnsi="Bookman Old Style"/>
        </w:rPr>
        <w:t xml:space="preserve"> </w:t>
      </w:r>
      <w:proofErr w:type="spellStart"/>
      <w:r w:rsidRPr="00CB7724">
        <w:rPr>
          <w:rFonts w:ascii="Bookman Old Style" w:hAnsi="Bookman Old Style"/>
        </w:rPr>
        <w:t>dari</w:t>
      </w:r>
      <w:proofErr w:type="spellEnd"/>
      <w:r w:rsidRPr="00CB7724">
        <w:rPr>
          <w:rFonts w:ascii="Bookman Old Style" w:hAnsi="Bookman Old Style"/>
        </w:rPr>
        <w:t xml:space="preserve"> </w:t>
      </w:r>
      <w:proofErr w:type="spellStart"/>
      <w:r w:rsidRPr="00CB7724">
        <w:rPr>
          <w:rFonts w:ascii="Bookman Old Style" w:hAnsi="Bookman Old Style"/>
        </w:rPr>
        <w:t>jumlah</w:t>
      </w:r>
      <w:proofErr w:type="spellEnd"/>
      <w:r w:rsidRPr="00CB7724">
        <w:rPr>
          <w:rFonts w:ascii="Bookman Old Style" w:hAnsi="Bookman Old Style"/>
        </w:rPr>
        <w:t xml:space="preserve"> </w:t>
      </w:r>
      <w:proofErr w:type="spellStart"/>
      <w:r w:rsidRPr="00CB7724">
        <w:rPr>
          <w:rFonts w:ascii="Bookman Old Style" w:hAnsi="Bookman Old Style"/>
        </w:rPr>
        <w:t>kasus</w:t>
      </w:r>
      <w:proofErr w:type="spellEnd"/>
      <w:r w:rsidRPr="00CB7724">
        <w:rPr>
          <w:rFonts w:ascii="Bookman Old Style" w:hAnsi="Bookman Old Style"/>
        </w:rPr>
        <w:t xml:space="preserve"> </w:t>
      </w:r>
      <w:proofErr w:type="spellStart"/>
      <w:r w:rsidRPr="00CB7724">
        <w:rPr>
          <w:rFonts w:ascii="Bookman Old Style" w:hAnsi="Bookman Old Style"/>
        </w:rPr>
        <w:t>pengaduan</w:t>
      </w:r>
      <w:proofErr w:type="spellEnd"/>
      <w:r w:rsidRPr="00CB7724">
        <w:rPr>
          <w:rFonts w:ascii="Bookman Old Style" w:hAnsi="Bookman Old Style"/>
        </w:rPr>
        <w:t xml:space="preserve"> yang </w:t>
      </w:r>
      <w:proofErr w:type="spellStart"/>
      <w:r w:rsidRPr="00CB7724">
        <w:rPr>
          <w:rFonts w:ascii="Bookman Old Style" w:hAnsi="Bookman Old Style"/>
        </w:rPr>
        <w:t>masuk</w:t>
      </w:r>
      <w:proofErr w:type="spellEnd"/>
      <w:r w:rsidRPr="00CB7724">
        <w:rPr>
          <w:rFonts w:ascii="Bookman Old Style" w:hAnsi="Bookman Old Style"/>
        </w:rPr>
        <w:t xml:space="preserve"> </w:t>
      </w:r>
      <w:proofErr w:type="spellStart"/>
      <w:r w:rsidRPr="00CB7724">
        <w:rPr>
          <w:rFonts w:ascii="Bookman Old Style" w:hAnsi="Bookman Old Style"/>
        </w:rPr>
        <w:t>kepada</w:t>
      </w:r>
      <w:proofErr w:type="spellEnd"/>
      <w:r w:rsidRPr="00CB7724">
        <w:rPr>
          <w:rFonts w:ascii="Bookman Old Style" w:hAnsi="Bookman Old Style"/>
        </w:rPr>
        <w:t xml:space="preserve"> YLKI </w:t>
      </w:r>
      <w:proofErr w:type="spellStart"/>
      <w:r w:rsidRPr="00CB7724">
        <w:rPr>
          <w:rFonts w:ascii="Bookman Old Style" w:hAnsi="Bookman Old Style"/>
        </w:rPr>
        <w:t>selama</w:t>
      </w:r>
      <w:proofErr w:type="spellEnd"/>
      <w:r w:rsidRPr="00CB7724">
        <w:rPr>
          <w:rFonts w:ascii="Bookman Old Style" w:hAnsi="Bookman Old Style"/>
        </w:rPr>
        <w:t xml:space="preserve"> </w:t>
      </w:r>
      <w:proofErr w:type="spellStart"/>
      <w:r w:rsidRPr="00CB7724">
        <w:rPr>
          <w:rFonts w:ascii="Bookman Old Style" w:hAnsi="Bookman Old Style"/>
        </w:rPr>
        <w:t>tahun</w:t>
      </w:r>
      <w:proofErr w:type="spellEnd"/>
      <w:r w:rsidRPr="00CB7724">
        <w:rPr>
          <w:rFonts w:ascii="Bookman Old Style" w:hAnsi="Bookman Old Style"/>
        </w:rPr>
        <w:t xml:space="preserve"> 2007, </w:t>
      </w:r>
      <w:proofErr w:type="spellStart"/>
      <w:r w:rsidRPr="00CB7724">
        <w:rPr>
          <w:rFonts w:ascii="Bookman Old Style" w:hAnsi="Bookman Old Style"/>
        </w:rPr>
        <w:t>dimana</w:t>
      </w:r>
      <w:proofErr w:type="spellEnd"/>
      <w:r w:rsidRPr="00CB7724">
        <w:rPr>
          <w:rFonts w:ascii="Bookman Old Style" w:hAnsi="Bookman Old Style"/>
        </w:rPr>
        <w:t xml:space="preserve"> </w:t>
      </w:r>
      <w:proofErr w:type="spellStart"/>
      <w:r w:rsidRPr="00CB7724">
        <w:rPr>
          <w:rFonts w:ascii="Bookman Old Style" w:hAnsi="Bookman Old Style"/>
        </w:rPr>
        <w:t>pengaduan</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tentang</w:t>
      </w:r>
      <w:proofErr w:type="spellEnd"/>
      <w:r w:rsidRPr="00CB7724">
        <w:rPr>
          <w:rFonts w:ascii="Bookman Old Style" w:hAnsi="Bookman Old Style"/>
        </w:rPr>
        <w:t xml:space="preserve"> KPR </w:t>
      </w:r>
      <w:proofErr w:type="spellStart"/>
      <w:r w:rsidRPr="00CB7724">
        <w:rPr>
          <w:rFonts w:ascii="Bookman Old Style" w:hAnsi="Bookman Old Style"/>
        </w:rPr>
        <w:t>hanya</w:t>
      </w:r>
      <w:proofErr w:type="spellEnd"/>
      <w:r w:rsidRPr="00CB7724">
        <w:rPr>
          <w:rFonts w:ascii="Bookman Old Style" w:hAnsi="Bookman Old Style"/>
        </w:rPr>
        <w:t xml:space="preserve"> </w:t>
      </w:r>
      <w:proofErr w:type="spellStart"/>
      <w:r w:rsidRPr="00CB7724">
        <w:rPr>
          <w:rFonts w:ascii="Bookman Old Style" w:hAnsi="Bookman Old Style"/>
        </w:rPr>
        <w:t>sebanyak</w:t>
      </w:r>
      <w:proofErr w:type="spellEnd"/>
      <w:r w:rsidRPr="00CB7724">
        <w:rPr>
          <w:rFonts w:ascii="Bookman Old Style" w:hAnsi="Bookman Old Style"/>
        </w:rPr>
        <w:t xml:space="preserve"> 1 (</w:t>
      </w:r>
      <w:proofErr w:type="spellStart"/>
      <w:r w:rsidRPr="00CB7724">
        <w:rPr>
          <w:rFonts w:ascii="Bookman Old Style" w:hAnsi="Bookman Old Style"/>
        </w:rPr>
        <w:t>satu</w:t>
      </w:r>
      <w:proofErr w:type="spellEnd"/>
      <w:r w:rsidRPr="00CB7724">
        <w:rPr>
          <w:rFonts w:ascii="Bookman Old Style" w:hAnsi="Bookman Old Style"/>
        </w:rPr>
        <w:t xml:space="preserve">) </w:t>
      </w:r>
      <w:proofErr w:type="spellStart"/>
      <w:r w:rsidRPr="00CB7724">
        <w:rPr>
          <w:rFonts w:ascii="Bookman Old Style" w:hAnsi="Bookman Old Style"/>
        </w:rPr>
        <w:t>kasus</w:t>
      </w:r>
      <w:proofErr w:type="spellEnd"/>
      <w:r w:rsidRPr="00CB7724">
        <w:rPr>
          <w:rFonts w:ascii="Bookman Old Style" w:hAnsi="Bookman Old Style"/>
        </w:rPr>
        <w:t>.</w:t>
      </w:r>
    </w:p>
    <w:p w14:paraId="4159C1B1" w14:textId="77777777" w:rsidR="009E14ED" w:rsidRPr="00CB7724" w:rsidRDefault="009E14ED" w:rsidP="009E14ED">
      <w:pPr>
        <w:pStyle w:val="ListParagraph"/>
        <w:spacing w:after="0" w:line="240" w:lineRule="auto"/>
        <w:ind w:left="360" w:firstLine="360"/>
        <w:jc w:val="both"/>
        <w:rPr>
          <w:rFonts w:ascii="Bookman Old Style" w:hAnsi="Bookman Old Style"/>
        </w:rPr>
      </w:pPr>
      <w:proofErr w:type="spellStart"/>
      <w:r w:rsidRPr="00CB7724">
        <w:rPr>
          <w:rFonts w:ascii="Bookman Old Style" w:hAnsi="Bookman Old Style"/>
        </w:rPr>
        <w:t>Namun</w:t>
      </w:r>
      <w:proofErr w:type="spellEnd"/>
      <w:r w:rsidRPr="00CB7724">
        <w:rPr>
          <w:rFonts w:ascii="Bookman Old Style" w:hAnsi="Bookman Old Style"/>
        </w:rPr>
        <w:t xml:space="preserve">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produk</w:t>
      </w:r>
      <w:proofErr w:type="spellEnd"/>
      <w:r w:rsidRPr="00CB7724">
        <w:rPr>
          <w:rFonts w:ascii="Bookman Old Style" w:hAnsi="Bookman Old Style"/>
        </w:rPr>
        <w:t xml:space="preserve"> </w:t>
      </w:r>
      <w:proofErr w:type="spellStart"/>
      <w:r w:rsidRPr="00CB7724">
        <w:rPr>
          <w:rFonts w:ascii="Bookman Old Style" w:hAnsi="Bookman Old Style"/>
        </w:rPr>
        <w:t>perbankan</w:t>
      </w:r>
      <w:proofErr w:type="spellEnd"/>
      <w:r w:rsidRPr="00CB7724">
        <w:rPr>
          <w:rFonts w:ascii="Bookman Old Style" w:hAnsi="Bookman Old Style"/>
        </w:rPr>
        <w:t xml:space="preserve">, </w:t>
      </w:r>
      <w:proofErr w:type="spellStart"/>
      <w:r w:rsidRPr="00CB7724">
        <w:rPr>
          <w:rFonts w:ascii="Bookman Old Style" w:hAnsi="Bookman Old Style"/>
        </w:rPr>
        <w:t>apabila</w:t>
      </w:r>
      <w:proofErr w:type="spellEnd"/>
      <w:r w:rsidRPr="00CB7724">
        <w:rPr>
          <w:rFonts w:ascii="Bookman Old Style" w:hAnsi="Bookman Old Style"/>
        </w:rPr>
        <w:t xml:space="preserve"> </w:t>
      </w:r>
      <w:proofErr w:type="spellStart"/>
      <w:r w:rsidRPr="00CB7724">
        <w:rPr>
          <w:rFonts w:ascii="Bookman Old Style" w:hAnsi="Bookman Old Style"/>
        </w:rPr>
        <w:t>timbul</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antara</w:t>
      </w:r>
      <w:proofErr w:type="spellEnd"/>
      <w:r w:rsidRPr="00CB7724">
        <w:rPr>
          <w:rFonts w:ascii="Bookman Old Style" w:hAnsi="Bookman Old Style"/>
        </w:rPr>
        <w:t xml:space="preserve"> </w:t>
      </w:r>
      <w:proofErr w:type="spellStart"/>
      <w:r w:rsidRPr="00CB7724">
        <w:rPr>
          <w:rFonts w:ascii="Bookman Old Style" w:hAnsi="Bookman Old Style"/>
        </w:rPr>
        <w:t>nasabah</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pihak</w:t>
      </w:r>
      <w:proofErr w:type="spellEnd"/>
      <w:r w:rsidRPr="00CB7724">
        <w:rPr>
          <w:rFonts w:ascii="Bookman Old Style" w:hAnsi="Bookman Old Style"/>
        </w:rPr>
        <w:t xml:space="preserve"> </w:t>
      </w:r>
      <w:proofErr w:type="spellStart"/>
      <w:r w:rsidRPr="00CB7724">
        <w:rPr>
          <w:rFonts w:ascii="Bookman Old Style" w:hAnsi="Bookman Old Style"/>
        </w:rPr>
        <w:t>perbankan</w:t>
      </w:r>
      <w:proofErr w:type="spellEnd"/>
      <w:r w:rsidRPr="00CB7724">
        <w:rPr>
          <w:rFonts w:ascii="Bookman Old Style" w:hAnsi="Bookman Old Style"/>
        </w:rPr>
        <w:t xml:space="preserve">, </w:t>
      </w:r>
      <w:proofErr w:type="spellStart"/>
      <w:r w:rsidRPr="00CB7724">
        <w:rPr>
          <w:rFonts w:ascii="Bookman Old Style" w:hAnsi="Bookman Old Style"/>
        </w:rPr>
        <w:t>perbankan</w:t>
      </w:r>
      <w:proofErr w:type="spellEnd"/>
      <w:r w:rsidRPr="00CB7724">
        <w:rPr>
          <w:rFonts w:ascii="Bookman Old Style" w:hAnsi="Bookman Old Style"/>
        </w:rPr>
        <w:t xml:space="preserve"> </w:t>
      </w:r>
      <w:proofErr w:type="spellStart"/>
      <w:r w:rsidRPr="00CB7724">
        <w:rPr>
          <w:rFonts w:ascii="Bookman Old Style" w:hAnsi="Bookman Old Style"/>
        </w:rPr>
        <w:t>nasional</w:t>
      </w:r>
      <w:proofErr w:type="spellEnd"/>
      <w:r w:rsidRPr="00CB7724">
        <w:rPr>
          <w:rFonts w:ascii="Bookman Old Style" w:hAnsi="Bookman Old Style"/>
        </w:rPr>
        <w:t xml:space="preserve"> </w:t>
      </w:r>
      <w:proofErr w:type="spellStart"/>
      <w:r w:rsidRPr="00CB7724">
        <w:rPr>
          <w:rFonts w:ascii="Bookman Old Style" w:hAnsi="Bookman Old Style"/>
        </w:rPr>
        <w:t>diminta</w:t>
      </w:r>
      <w:proofErr w:type="spellEnd"/>
      <w:r w:rsidRPr="00CB7724">
        <w:rPr>
          <w:rFonts w:ascii="Bookman Old Style" w:hAnsi="Bookman Old Style"/>
        </w:rPr>
        <w:t xml:space="preserve">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dapat</w:t>
      </w:r>
      <w:proofErr w:type="spellEnd"/>
      <w:r w:rsidRPr="00CB7724">
        <w:rPr>
          <w:rFonts w:ascii="Bookman Old Style" w:hAnsi="Bookman Old Style"/>
        </w:rPr>
        <w:t xml:space="preserve"> </w:t>
      </w:r>
      <w:proofErr w:type="spellStart"/>
      <w:r w:rsidRPr="00CB7724">
        <w:rPr>
          <w:rFonts w:ascii="Bookman Old Style" w:hAnsi="Bookman Old Style"/>
        </w:rPr>
        <w:t>secara</w:t>
      </w:r>
      <w:proofErr w:type="spellEnd"/>
      <w:r w:rsidRPr="00CB7724">
        <w:rPr>
          <w:rFonts w:ascii="Bookman Old Style" w:hAnsi="Bookman Old Style"/>
        </w:rPr>
        <w:t xml:space="preserve"> </w:t>
      </w:r>
      <w:proofErr w:type="spellStart"/>
      <w:r w:rsidRPr="00CB7724">
        <w:rPr>
          <w:rFonts w:ascii="Bookman Old Style" w:hAnsi="Bookman Old Style"/>
        </w:rPr>
        <w:t>proaktif</w:t>
      </w:r>
      <w:proofErr w:type="spellEnd"/>
      <w:r w:rsidRPr="00CB7724">
        <w:rPr>
          <w:rFonts w:ascii="Bookman Old Style" w:hAnsi="Bookman Old Style"/>
        </w:rPr>
        <w:t xml:space="preserve"> </w:t>
      </w:r>
      <w:proofErr w:type="spellStart"/>
      <w:r w:rsidRPr="00CB7724">
        <w:rPr>
          <w:rFonts w:ascii="Bookman Old Style" w:hAnsi="Bookman Old Style"/>
        </w:rPr>
        <w:t>menyelesaikan</w:t>
      </w:r>
      <w:proofErr w:type="spellEnd"/>
      <w:r w:rsidRPr="00CB7724">
        <w:rPr>
          <w:rFonts w:ascii="Bookman Old Style" w:hAnsi="Bookman Old Style"/>
        </w:rPr>
        <w:t xml:space="preserve"> </w:t>
      </w:r>
      <w:proofErr w:type="spellStart"/>
      <w:r w:rsidRPr="00CB7724">
        <w:rPr>
          <w:rFonts w:ascii="Bookman Old Style" w:hAnsi="Bookman Old Style"/>
        </w:rPr>
        <w:t>sendiri</w:t>
      </w:r>
      <w:proofErr w:type="spellEnd"/>
      <w:r w:rsidRPr="00CB7724">
        <w:rPr>
          <w:rFonts w:ascii="Bookman Old Style" w:hAnsi="Bookman Old Style"/>
        </w:rPr>
        <w:t xml:space="preserve"> </w:t>
      </w:r>
      <w:proofErr w:type="spellStart"/>
      <w:r w:rsidRPr="00CB7724">
        <w:rPr>
          <w:rFonts w:ascii="Bookman Old Style" w:hAnsi="Bookman Old Style"/>
        </w:rPr>
        <w:t>masalahnya</w:t>
      </w:r>
      <w:proofErr w:type="spellEnd"/>
      <w:r w:rsidRPr="00CB7724">
        <w:rPr>
          <w:rFonts w:ascii="Bookman Old Style" w:hAnsi="Bookman Old Style"/>
        </w:rPr>
        <w:t xml:space="preserve">. </w:t>
      </w:r>
      <w:proofErr w:type="spellStart"/>
      <w:r w:rsidRPr="00CB7724">
        <w:rPr>
          <w:rFonts w:ascii="Bookman Old Style" w:hAnsi="Bookman Old Style"/>
        </w:rPr>
        <w:t>Meski</w:t>
      </w:r>
      <w:proofErr w:type="spellEnd"/>
      <w:r w:rsidRPr="00CB7724">
        <w:rPr>
          <w:rFonts w:ascii="Bookman Old Style" w:hAnsi="Bookman Old Style"/>
        </w:rPr>
        <w:t xml:space="preserve"> </w:t>
      </w:r>
      <w:proofErr w:type="spellStart"/>
      <w:r w:rsidRPr="00CB7724">
        <w:rPr>
          <w:rFonts w:ascii="Bookman Old Style" w:hAnsi="Bookman Old Style"/>
        </w:rPr>
        <w:t>penyelesaian</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bank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nasabahnya</w:t>
      </w:r>
      <w:proofErr w:type="spellEnd"/>
      <w:r w:rsidRPr="00CB7724">
        <w:rPr>
          <w:rFonts w:ascii="Bookman Old Style" w:hAnsi="Bookman Old Style"/>
        </w:rPr>
        <w:t xml:space="preserve"> </w:t>
      </w:r>
      <w:proofErr w:type="spellStart"/>
      <w:r w:rsidRPr="00CB7724">
        <w:rPr>
          <w:rFonts w:ascii="Bookman Old Style" w:hAnsi="Bookman Old Style"/>
        </w:rPr>
        <w:t>masih</w:t>
      </w:r>
      <w:proofErr w:type="spellEnd"/>
      <w:r w:rsidRPr="00CB7724">
        <w:rPr>
          <w:rFonts w:ascii="Bookman Old Style" w:hAnsi="Bookman Old Style"/>
        </w:rPr>
        <w:t xml:space="preserve"> </w:t>
      </w:r>
      <w:proofErr w:type="spellStart"/>
      <w:r w:rsidRPr="00CB7724">
        <w:rPr>
          <w:rFonts w:ascii="Bookman Old Style" w:hAnsi="Bookman Old Style"/>
        </w:rPr>
        <w:t>menjadi</w:t>
      </w:r>
      <w:proofErr w:type="spellEnd"/>
      <w:r w:rsidRPr="00CB7724">
        <w:rPr>
          <w:rFonts w:ascii="Bookman Old Style" w:hAnsi="Bookman Old Style"/>
        </w:rPr>
        <w:t xml:space="preserve"> </w:t>
      </w:r>
      <w:proofErr w:type="spellStart"/>
      <w:r w:rsidRPr="00CB7724">
        <w:rPr>
          <w:rFonts w:ascii="Bookman Old Style" w:hAnsi="Bookman Old Style"/>
        </w:rPr>
        <w:t>tugas</w:t>
      </w:r>
      <w:proofErr w:type="spellEnd"/>
      <w:r w:rsidRPr="00CB7724">
        <w:rPr>
          <w:rFonts w:ascii="Bookman Old Style" w:hAnsi="Bookman Old Style"/>
        </w:rPr>
        <w:t xml:space="preserve"> Bank Indonesia (BI), </w:t>
      </w:r>
      <w:proofErr w:type="spellStart"/>
      <w:r w:rsidRPr="00CB7724">
        <w:rPr>
          <w:rFonts w:ascii="Bookman Old Style" w:hAnsi="Bookman Old Style"/>
        </w:rPr>
        <w:t>namun</w:t>
      </w:r>
      <w:proofErr w:type="spellEnd"/>
      <w:r w:rsidRPr="00CB7724">
        <w:rPr>
          <w:rFonts w:ascii="Bookman Old Style" w:hAnsi="Bookman Old Style"/>
        </w:rPr>
        <w:t xml:space="preserve"> bank </w:t>
      </w:r>
      <w:proofErr w:type="spellStart"/>
      <w:r w:rsidRPr="00CB7724">
        <w:rPr>
          <w:rFonts w:ascii="Bookman Old Style" w:hAnsi="Bookman Old Style"/>
        </w:rPr>
        <w:t>sentral</w:t>
      </w:r>
      <w:proofErr w:type="spellEnd"/>
      <w:r w:rsidRPr="00CB7724">
        <w:rPr>
          <w:rFonts w:ascii="Bookman Old Style" w:hAnsi="Bookman Old Style"/>
        </w:rPr>
        <w:t xml:space="preserve"> </w:t>
      </w:r>
      <w:proofErr w:type="spellStart"/>
      <w:r w:rsidRPr="00CB7724">
        <w:rPr>
          <w:rFonts w:ascii="Bookman Old Style" w:hAnsi="Bookman Old Style"/>
        </w:rPr>
        <w:t>tetap</w:t>
      </w:r>
      <w:proofErr w:type="spellEnd"/>
      <w:r w:rsidRPr="00CB7724">
        <w:rPr>
          <w:rFonts w:ascii="Bookman Old Style" w:hAnsi="Bookman Old Style"/>
        </w:rPr>
        <w:t xml:space="preserve"> </w:t>
      </w:r>
      <w:proofErr w:type="spellStart"/>
      <w:r w:rsidRPr="00CB7724">
        <w:rPr>
          <w:rFonts w:ascii="Bookman Old Style" w:hAnsi="Bookman Old Style"/>
        </w:rPr>
        <w:t>meminta</w:t>
      </w:r>
      <w:proofErr w:type="spellEnd"/>
      <w:r w:rsidRPr="00CB7724">
        <w:rPr>
          <w:rFonts w:ascii="Bookman Old Style" w:hAnsi="Bookman Old Style"/>
        </w:rPr>
        <w:t xml:space="preserve"> </w:t>
      </w:r>
      <w:proofErr w:type="spellStart"/>
      <w:r w:rsidRPr="00CB7724">
        <w:rPr>
          <w:rFonts w:ascii="Bookman Old Style" w:hAnsi="Bookman Old Style"/>
        </w:rPr>
        <w:t>perbankan</w:t>
      </w:r>
      <w:proofErr w:type="spellEnd"/>
      <w:r w:rsidRPr="00CB7724">
        <w:rPr>
          <w:rFonts w:ascii="Bookman Old Style" w:hAnsi="Bookman Old Style"/>
        </w:rPr>
        <w:t xml:space="preserve"> </w:t>
      </w:r>
      <w:proofErr w:type="spellStart"/>
      <w:r w:rsidRPr="00CB7724">
        <w:rPr>
          <w:rFonts w:ascii="Bookman Old Style" w:hAnsi="Bookman Old Style"/>
        </w:rPr>
        <w:t>nasional</w:t>
      </w:r>
      <w:proofErr w:type="spellEnd"/>
      <w:r w:rsidRPr="00CB7724">
        <w:rPr>
          <w:rFonts w:ascii="Bookman Old Style" w:hAnsi="Bookman Old Style"/>
        </w:rPr>
        <w:t xml:space="preserve">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menyelesaikan</w:t>
      </w:r>
      <w:proofErr w:type="spellEnd"/>
      <w:r w:rsidRPr="00CB7724">
        <w:rPr>
          <w:rFonts w:ascii="Bookman Old Style" w:hAnsi="Bookman Old Style"/>
        </w:rPr>
        <w:t xml:space="preserve"> </w:t>
      </w:r>
      <w:proofErr w:type="spellStart"/>
      <w:r w:rsidRPr="00CB7724">
        <w:rPr>
          <w:rFonts w:ascii="Bookman Old Style" w:hAnsi="Bookman Old Style"/>
        </w:rPr>
        <w:t>sendiri</w:t>
      </w:r>
      <w:proofErr w:type="spellEnd"/>
      <w:r w:rsidRPr="00CB7724">
        <w:rPr>
          <w:rFonts w:ascii="Bookman Old Style" w:hAnsi="Bookman Old Style"/>
        </w:rPr>
        <w:t xml:space="preserve"> </w:t>
      </w:r>
      <w:proofErr w:type="spellStart"/>
      <w:r w:rsidRPr="00CB7724">
        <w:rPr>
          <w:rFonts w:ascii="Bookman Old Style" w:hAnsi="Bookman Old Style"/>
        </w:rPr>
        <w:t>masalahnya</w:t>
      </w:r>
      <w:proofErr w:type="spellEnd"/>
      <w:r w:rsidRPr="00CB7724">
        <w:rPr>
          <w:rFonts w:ascii="Bookman Old Style" w:hAnsi="Bookman Old Style"/>
        </w:rPr>
        <w:t xml:space="preserve">. </w:t>
      </w:r>
      <w:proofErr w:type="spellStart"/>
      <w:r w:rsidRPr="00CB7724">
        <w:rPr>
          <w:rFonts w:ascii="Bookman Old Style" w:hAnsi="Bookman Old Style"/>
        </w:rPr>
        <w:t>Alasannya</w:t>
      </w:r>
      <w:proofErr w:type="spellEnd"/>
      <w:r w:rsidRPr="00CB7724">
        <w:rPr>
          <w:rFonts w:ascii="Bookman Old Style" w:hAnsi="Bookman Old Style"/>
        </w:rPr>
        <w:t xml:space="preserve">, </w:t>
      </w:r>
      <w:proofErr w:type="spellStart"/>
      <w:r w:rsidRPr="00CB7724">
        <w:rPr>
          <w:rFonts w:ascii="Bookman Old Style" w:hAnsi="Bookman Old Style"/>
        </w:rPr>
        <w:t>hal</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meningkatkan</w:t>
      </w:r>
      <w:proofErr w:type="spellEnd"/>
      <w:r w:rsidRPr="00CB7724">
        <w:rPr>
          <w:rFonts w:ascii="Bookman Old Style" w:hAnsi="Bookman Old Style"/>
        </w:rPr>
        <w:t xml:space="preserve"> </w:t>
      </w:r>
      <w:proofErr w:type="spellStart"/>
      <w:r w:rsidRPr="00CB7724">
        <w:rPr>
          <w:rFonts w:ascii="Bookman Old Style" w:hAnsi="Bookman Old Style"/>
        </w:rPr>
        <w:t>kepercayaan</w:t>
      </w:r>
      <w:proofErr w:type="spellEnd"/>
      <w:r w:rsidRPr="00CB7724">
        <w:rPr>
          <w:rFonts w:ascii="Bookman Old Style" w:hAnsi="Bookman Old Style"/>
        </w:rPr>
        <w:t xml:space="preserve"> </w:t>
      </w:r>
      <w:proofErr w:type="spellStart"/>
      <w:r w:rsidRPr="00CB7724">
        <w:rPr>
          <w:rFonts w:ascii="Bookman Old Style" w:hAnsi="Bookman Old Style"/>
        </w:rPr>
        <w:t>nasabah</w:t>
      </w:r>
      <w:proofErr w:type="spellEnd"/>
      <w:r w:rsidRPr="00CB7724">
        <w:rPr>
          <w:rFonts w:ascii="Bookman Old Style" w:hAnsi="Bookman Old Style"/>
        </w:rPr>
        <w:t xml:space="preserve"> </w:t>
      </w:r>
      <w:proofErr w:type="spellStart"/>
      <w:r w:rsidRPr="00CB7724">
        <w:rPr>
          <w:rFonts w:ascii="Bookman Old Style" w:hAnsi="Bookman Old Style"/>
        </w:rPr>
        <w:t>terhadap</w:t>
      </w:r>
      <w:proofErr w:type="spellEnd"/>
      <w:r w:rsidRPr="00CB7724">
        <w:rPr>
          <w:rFonts w:ascii="Bookman Old Style" w:hAnsi="Bookman Old Style"/>
        </w:rPr>
        <w:t xml:space="preserve"> </w:t>
      </w:r>
      <w:r w:rsidRPr="00CB7724">
        <w:rPr>
          <w:rFonts w:ascii="Bookman Old Style" w:hAnsi="Bookman Old Style"/>
          <w:spacing w:val="-4"/>
        </w:rPr>
        <w:t xml:space="preserve">bank. </w:t>
      </w:r>
      <w:proofErr w:type="spellStart"/>
      <w:r w:rsidRPr="00CB7724">
        <w:rPr>
          <w:rFonts w:ascii="Bookman Old Style" w:hAnsi="Bookman Old Style"/>
        </w:rPr>
        <w:t>Fungsi</w:t>
      </w:r>
      <w:proofErr w:type="spellEnd"/>
      <w:r w:rsidRPr="00CB7724">
        <w:rPr>
          <w:rFonts w:ascii="Bookman Old Style" w:hAnsi="Bookman Old Style"/>
        </w:rPr>
        <w:t xml:space="preserve"> </w:t>
      </w:r>
      <w:proofErr w:type="spellStart"/>
      <w:r w:rsidRPr="00CB7724">
        <w:rPr>
          <w:rFonts w:ascii="Bookman Old Style" w:hAnsi="Bookman Old Style"/>
        </w:rPr>
        <w:t>mediasi</w:t>
      </w:r>
      <w:proofErr w:type="spellEnd"/>
      <w:r w:rsidRPr="00CB7724">
        <w:rPr>
          <w:rFonts w:ascii="Bookman Old Style" w:hAnsi="Bookman Old Style"/>
        </w:rPr>
        <w:t xml:space="preserve"> oleh bank </w:t>
      </w:r>
      <w:proofErr w:type="spellStart"/>
      <w:r w:rsidRPr="00CB7724">
        <w:rPr>
          <w:rFonts w:ascii="Bookman Old Style" w:hAnsi="Bookman Old Style"/>
        </w:rPr>
        <w:t>sentral</w:t>
      </w:r>
      <w:proofErr w:type="spellEnd"/>
      <w:r w:rsidRPr="00CB7724">
        <w:rPr>
          <w:rFonts w:ascii="Bookman Old Style" w:hAnsi="Bookman Old Style"/>
        </w:rPr>
        <w:t xml:space="preserve"> </w:t>
      </w:r>
      <w:proofErr w:type="spellStart"/>
      <w:r w:rsidRPr="00CB7724">
        <w:rPr>
          <w:rFonts w:ascii="Bookman Old Style" w:hAnsi="Bookman Old Style"/>
        </w:rPr>
        <w:t>merupakan</w:t>
      </w:r>
      <w:proofErr w:type="spellEnd"/>
      <w:r w:rsidRPr="00CB7724">
        <w:rPr>
          <w:rFonts w:ascii="Bookman Old Style" w:hAnsi="Bookman Old Style"/>
        </w:rPr>
        <w:t xml:space="preserve"> </w:t>
      </w:r>
      <w:proofErr w:type="spellStart"/>
      <w:r w:rsidRPr="00CB7724">
        <w:rPr>
          <w:rFonts w:ascii="Bookman Old Style" w:hAnsi="Bookman Old Style"/>
        </w:rPr>
        <w:t>cara</w:t>
      </w:r>
      <w:proofErr w:type="spellEnd"/>
      <w:r w:rsidRPr="00CB7724">
        <w:rPr>
          <w:rFonts w:ascii="Bookman Old Style" w:hAnsi="Bookman Old Style"/>
        </w:rPr>
        <w:t xml:space="preserve"> </w:t>
      </w:r>
      <w:r w:rsidRPr="00CB7724">
        <w:rPr>
          <w:rFonts w:ascii="Bookman Old Style" w:hAnsi="Bookman Old Style"/>
          <w:spacing w:val="-3"/>
        </w:rPr>
        <w:t xml:space="preserve">yang </w:t>
      </w:r>
      <w:proofErr w:type="spellStart"/>
      <w:r w:rsidRPr="00CB7724">
        <w:rPr>
          <w:rFonts w:ascii="Bookman Old Style" w:hAnsi="Bookman Old Style"/>
        </w:rPr>
        <w:t>kedua</w:t>
      </w:r>
      <w:proofErr w:type="spellEnd"/>
      <w:r w:rsidRPr="00CB7724">
        <w:rPr>
          <w:rFonts w:ascii="Bookman Old Style" w:hAnsi="Bookman Old Style"/>
        </w:rPr>
        <w:t xml:space="preserve">, </w:t>
      </w:r>
      <w:proofErr w:type="spellStart"/>
      <w:r w:rsidRPr="00CB7724">
        <w:rPr>
          <w:rFonts w:ascii="Bookman Old Style" w:hAnsi="Bookman Old Style"/>
        </w:rPr>
        <w:t>sebelum</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menemui</w:t>
      </w:r>
      <w:proofErr w:type="spellEnd"/>
      <w:r w:rsidRPr="00CB7724">
        <w:rPr>
          <w:rFonts w:ascii="Bookman Old Style" w:hAnsi="Bookman Old Style"/>
        </w:rPr>
        <w:t xml:space="preserve"> </w:t>
      </w:r>
      <w:proofErr w:type="spellStart"/>
      <w:r w:rsidRPr="00CB7724">
        <w:rPr>
          <w:rFonts w:ascii="Bookman Old Style" w:hAnsi="Bookman Old Style"/>
        </w:rPr>
        <w:t>jalan</w:t>
      </w:r>
      <w:proofErr w:type="spellEnd"/>
      <w:r w:rsidRPr="00CB7724">
        <w:rPr>
          <w:rFonts w:ascii="Bookman Old Style" w:hAnsi="Bookman Old Style"/>
        </w:rPr>
        <w:t xml:space="preserve"> </w:t>
      </w:r>
      <w:proofErr w:type="spellStart"/>
      <w:r w:rsidRPr="00CB7724">
        <w:rPr>
          <w:rFonts w:ascii="Bookman Old Style" w:hAnsi="Bookman Old Style"/>
        </w:rPr>
        <w:t>buntu</w:t>
      </w:r>
      <w:proofErr w:type="spellEnd"/>
      <w:r w:rsidRPr="00CB7724">
        <w:rPr>
          <w:rFonts w:ascii="Bookman Old Style" w:hAnsi="Bookman Old Style"/>
        </w:rPr>
        <w:t xml:space="preserve">, </w:t>
      </w:r>
      <w:proofErr w:type="spellStart"/>
      <w:r w:rsidRPr="00CB7724">
        <w:rPr>
          <w:rFonts w:ascii="Bookman Old Style" w:hAnsi="Bookman Old Style"/>
          <w:spacing w:val="-3"/>
        </w:rPr>
        <w:t>dimana</w:t>
      </w:r>
      <w:proofErr w:type="spellEnd"/>
      <w:r w:rsidRPr="00CB7724">
        <w:rPr>
          <w:rFonts w:ascii="Bookman Old Style" w:hAnsi="Bookman Old Style"/>
          <w:spacing w:val="-3"/>
        </w:rPr>
        <w:t xml:space="preserve"> </w:t>
      </w:r>
      <w:proofErr w:type="spellStart"/>
      <w:r w:rsidRPr="00CB7724">
        <w:rPr>
          <w:rFonts w:ascii="Bookman Old Style" w:hAnsi="Bookman Old Style"/>
        </w:rPr>
        <w:t>haruslah</w:t>
      </w:r>
      <w:proofErr w:type="spellEnd"/>
      <w:r w:rsidRPr="00CB7724">
        <w:rPr>
          <w:rFonts w:ascii="Bookman Old Style" w:hAnsi="Bookman Old Style"/>
        </w:rPr>
        <w:t xml:space="preserve"> </w:t>
      </w:r>
      <w:proofErr w:type="spellStart"/>
      <w:r w:rsidRPr="00CB7724">
        <w:rPr>
          <w:rFonts w:ascii="Bookman Old Style" w:hAnsi="Bookman Old Style"/>
        </w:rPr>
        <w:t>ada</w:t>
      </w:r>
      <w:proofErr w:type="spellEnd"/>
      <w:r w:rsidRPr="00CB7724">
        <w:rPr>
          <w:rFonts w:ascii="Bookman Old Style" w:hAnsi="Bookman Old Style"/>
        </w:rPr>
        <w:t xml:space="preserve"> </w:t>
      </w:r>
      <w:proofErr w:type="spellStart"/>
      <w:r w:rsidRPr="00CB7724">
        <w:rPr>
          <w:rFonts w:ascii="Bookman Old Style" w:hAnsi="Bookman Old Style"/>
        </w:rPr>
        <w:t>penyelesaian</w:t>
      </w:r>
      <w:proofErr w:type="spellEnd"/>
      <w:r w:rsidRPr="00CB7724">
        <w:rPr>
          <w:rFonts w:ascii="Bookman Old Style" w:hAnsi="Bookman Old Style"/>
        </w:rPr>
        <w:t xml:space="preserve"> </w:t>
      </w:r>
      <w:proofErr w:type="spellStart"/>
      <w:r w:rsidRPr="00CB7724">
        <w:rPr>
          <w:rFonts w:ascii="Bookman Old Style" w:hAnsi="Bookman Old Style"/>
        </w:rPr>
        <w:t>terlebih</w:t>
      </w:r>
      <w:proofErr w:type="spellEnd"/>
      <w:r w:rsidRPr="00CB7724">
        <w:rPr>
          <w:rFonts w:ascii="Bookman Old Style" w:hAnsi="Bookman Old Style"/>
        </w:rPr>
        <w:t xml:space="preserve"> </w:t>
      </w:r>
      <w:proofErr w:type="spellStart"/>
      <w:r w:rsidRPr="00CB7724">
        <w:rPr>
          <w:rFonts w:ascii="Bookman Old Style" w:hAnsi="Bookman Old Style"/>
        </w:rPr>
        <w:t>dahulu</w:t>
      </w:r>
      <w:proofErr w:type="spellEnd"/>
      <w:r w:rsidRPr="00CB7724">
        <w:rPr>
          <w:rFonts w:ascii="Bookman Old Style" w:hAnsi="Bookman Old Style"/>
        </w:rPr>
        <w:t xml:space="preserve"> </w:t>
      </w:r>
      <w:proofErr w:type="spellStart"/>
      <w:r w:rsidRPr="00CB7724">
        <w:rPr>
          <w:rFonts w:ascii="Bookman Old Style" w:hAnsi="Bookman Old Style"/>
        </w:rPr>
        <w:t>antara</w:t>
      </w:r>
      <w:proofErr w:type="spellEnd"/>
      <w:r w:rsidRPr="00CB7724">
        <w:rPr>
          <w:rFonts w:ascii="Bookman Old Style" w:hAnsi="Bookman Old Style"/>
        </w:rPr>
        <w:t xml:space="preserve"> bank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nasabahnya</w:t>
      </w:r>
      <w:proofErr w:type="spellEnd"/>
      <w:r w:rsidRPr="00CB7724">
        <w:rPr>
          <w:rFonts w:ascii="Bookman Old Style" w:hAnsi="Bookman Old Style"/>
        </w:rPr>
        <w:t xml:space="preserve">. </w:t>
      </w:r>
      <w:proofErr w:type="spellStart"/>
      <w:r w:rsidRPr="00CB7724">
        <w:rPr>
          <w:rFonts w:ascii="Bookman Old Style" w:hAnsi="Bookman Old Style"/>
        </w:rPr>
        <w:t>Berarti</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hal</w:t>
      </w:r>
      <w:proofErr w:type="spellEnd"/>
      <w:r w:rsidRPr="00CB7724">
        <w:rPr>
          <w:rFonts w:ascii="Bookman Old Style" w:hAnsi="Bookman Old Style"/>
        </w:rPr>
        <w:t xml:space="preserve"> </w:t>
      </w:r>
      <w:proofErr w:type="spellStart"/>
      <w:r w:rsidRPr="00CB7724">
        <w:rPr>
          <w:rFonts w:ascii="Bookman Old Style" w:hAnsi="Bookman Old Style"/>
          <w:spacing w:val="-3"/>
        </w:rPr>
        <w:t>ini</w:t>
      </w:r>
      <w:proofErr w:type="spellEnd"/>
      <w:r w:rsidRPr="00CB7724">
        <w:rPr>
          <w:rFonts w:ascii="Bookman Old Style" w:hAnsi="Bookman Old Style"/>
          <w:spacing w:val="-3"/>
        </w:rPr>
        <w:t xml:space="preserve">, </w:t>
      </w:r>
      <w:r w:rsidRPr="00CB7724">
        <w:rPr>
          <w:rFonts w:ascii="Bookman Old Style" w:hAnsi="Bookman Old Style"/>
        </w:rPr>
        <w:t xml:space="preserve">Bank Indonesia </w:t>
      </w:r>
      <w:proofErr w:type="spellStart"/>
      <w:r w:rsidRPr="00CB7724">
        <w:rPr>
          <w:rFonts w:ascii="Bookman Old Style" w:hAnsi="Bookman Old Style"/>
        </w:rPr>
        <w:t>menghimbau</w:t>
      </w:r>
      <w:proofErr w:type="spellEnd"/>
      <w:r w:rsidRPr="00CB7724">
        <w:rPr>
          <w:rFonts w:ascii="Bookman Old Style" w:hAnsi="Bookman Old Style"/>
        </w:rPr>
        <w:t xml:space="preserve"> agar </w:t>
      </w:r>
      <w:proofErr w:type="spellStart"/>
      <w:r w:rsidRPr="00CB7724">
        <w:rPr>
          <w:rFonts w:ascii="Bookman Old Style" w:hAnsi="Bookman Old Style"/>
        </w:rPr>
        <w:t>masalah</w:t>
      </w:r>
      <w:proofErr w:type="spellEnd"/>
      <w:r w:rsidRPr="00CB7724">
        <w:rPr>
          <w:rFonts w:ascii="Bookman Old Style" w:hAnsi="Bookman Old Style"/>
        </w:rPr>
        <w:t xml:space="preserve"> yang </w:t>
      </w:r>
      <w:proofErr w:type="spellStart"/>
      <w:r w:rsidRPr="00CB7724">
        <w:rPr>
          <w:rFonts w:ascii="Bookman Old Style" w:hAnsi="Bookman Old Style"/>
        </w:rPr>
        <w:t>timbul</w:t>
      </w:r>
      <w:proofErr w:type="spellEnd"/>
      <w:r w:rsidRPr="00CB7724">
        <w:rPr>
          <w:rFonts w:ascii="Bookman Old Style" w:hAnsi="Bookman Old Style"/>
        </w:rPr>
        <w:t xml:space="preserve"> </w:t>
      </w:r>
      <w:proofErr w:type="spellStart"/>
      <w:r w:rsidRPr="00CB7724">
        <w:rPr>
          <w:rFonts w:ascii="Bookman Old Style" w:hAnsi="Bookman Old Style"/>
        </w:rPr>
        <w:t>antara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pihak</w:t>
      </w:r>
      <w:proofErr w:type="spellEnd"/>
      <w:r w:rsidRPr="00CB7724">
        <w:rPr>
          <w:rFonts w:ascii="Bookman Old Style" w:hAnsi="Bookman Old Style"/>
        </w:rPr>
        <w:t xml:space="preserve"> </w:t>
      </w:r>
      <w:proofErr w:type="spellStart"/>
      <w:r w:rsidRPr="00CB7724">
        <w:rPr>
          <w:rFonts w:ascii="Bookman Old Style" w:hAnsi="Bookman Old Style"/>
        </w:rPr>
        <w:t>perbankan</w:t>
      </w:r>
      <w:proofErr w:type="spellEnd"/>
      <w:r w:rsidRPr="00CB7724">
        <w:rPr>
          <w:rFonts w:ascii="Bookman Old Style" w:hAnsi="Bookman Old Style"/>
        </w:rPr>
        <w:t xml:space="preserve">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diselesaikan</w:t>
      </w:r>
      <w:proofErr w:type="spellEnd"/>
      <w:r w:rsidRPr="00CB7724">
        <w:rPr>
          <w:rFonts w:ascii="Bookman Old Style" w:hAnsi="Bookman Old Style"/>
        </w:rPr>
        <w:t xml:space="preserve"> </w:t>
      </w:r>
      <w:proofErr w:type="spellStart"/>
      <w:r w:rsidRPr="00CB7724">
        <w:rPr>
          <w:rFonts w:ascii="Bookman Old Style" w:hAnsi="Bookman Old Style"/>
        </w:rPr>
        <w:t>secara</w:t>
      </w:r>
      <w:proofErr w:type="spellEnd"/>
      <w:r w:rsidRPr="00CB7724">
        <w:rPr>
          <w:rFonts w:ascii="Bookman Old Style" w:hAnsi="Bookman Old Style"/>
        </w:rPr>
        <w:t xml:space="preserve"> </w:t>
      </w:r>
      <w:proofErr w:type="spellStart"/>
      <w:r w:rsidRPr="00CB7724">
        <w:rPr>
          <w:rFonts w:ascii="Bookman Old Style" w:hAnsi="Bookman Old Style"/>
        </w:rPr>
        <w:t>damai</w:t>
      </w:r>
      <w:proofErr w:type="spellEnd"/>
      <w:r w:rsidRPr="00CB7724">
        <w:rPr>
          <w:rFonts w:ascii="Bookman Old Style" w:hAnsi="Bookman Old Style"/>
        </w:rPr>
        <w:t xml:space="preserve"> </w:t>
      </w:r>
      <w:proofErr w:type="spellStart"/>
      <w:r w:rsidRPr="00CB7724">
        <w:rPr>
          <w:rFonts w:ascii="Bookman Old Style" w:hAnsi="Bookman Old Style"/>
        </w:rPr>
        <w:t>terlebih</w:t>
      </w:r>
      <w:proofErr w:type="spellEnd"/>
      <w:r w:rsidRPr="00CB7724">
        <w:rPr>
          <w:rFonts w:ascii="Bookman Old Style" w:hAnsi="Bookman Old Style"/>
        </w:rPr>
        <w:t xml:space="preserve"> </w:t>
      </w:r>
      <w:proofErr w:type="spellStart"/>
      <w:r w:rsidRPr="00CB7724">
        <w:rPr>
          <w:rFonts w:ascii="Bookman Old Style" w:hAnsi="Bookman Old Style"/>
        </w:rPr>
        <w:t>dahulu</w:t>
      </w:r>
      <w:proofErr w:type="spellEnd"/>
      <w:r w:rsidRPr="00CB7724">
        <w:rPr>
          <w:rFonts w:ascii="Bookman Old Style" w:hAnsi="Bookman Old Style"/>
        </w:rPr>
        <w:t xml:space="preserve">. </w:t>
      </w:r>
      <w:proofErr w:type="spellStart"/>
      <w:r w:rsidRPr="00CB7724">
        <w:rPr>
          <w:rFonts w:ascii="Bookman Old Style" w:hAnsi="Bookman Old Style"/>
        </w:rPr>
        <w:t>Namun</w:t>
      </w:r>
      <w:proofErr w:type="spellEnd"/>
      <w:r w:rsidRPr="00CB7724">
        <w:rPr>
          <w:rFonts w:ascii="Bookman Old Style" w:hAnsi="Bookman Old Style"/>
        </w:rPr>
        <w:t xml:space="preserve">, </w:t>
      </w:r>
      <w:proofErr w:type="spellStart"/>
      <w:r w:rsidRPr="00CB7724">
        <w:rPr>
          <w:rFonts w:ascii="Bookman Old Style" w:hAnsi="Bookman Old Style"/>
        </w:rPr>
        <w:t>apabila</w:t>
      </w:r>
      <w:proofErr w:type="spellEnd"/>
      <w:r w:rsidRPr="00CB7724">
        <w:rPr>
          <w:rFonts w:ascii="Bookman Old Style" w:hAnsi="Bookman Old Style"/>
        </w:rPr>
        <w:t xml:space="preserve"> </w:t>
      </w:r>
      <w:proofErr w:type="spellStart"/>
      <w:r w:rsidRPr="00CB7724">
        <w:rPr>
          <w:rFonts w:ascii="Bookman Old Style" w:hAnsi="Bookman Old Style"/>
        </w:rPr>
        <w:t>sudah</w:t>
      </w:r>
      <w:proofErr w:type="spellEnd"/>
      <w:r w:rsidRPr="00CB7724">
        <w:rPr>
          <w:rFonts w:ascii="Bookman Old Style" w:hAnsi="Bookman Old Style"/>
          <w:spacing w:val="14"/>
        </w:rPr>
        <w:t xml:space="preserve"> </w:t>
      </w:r>
      <w:proofErr w:type="spellStart"/>
      <w:r w:rsidRPr="00CB7724">
        <w:rPr>
          <w:rFonts w:ascii="Bookman Old Style" w:hAnsi="Bookman Old Style"/>
        </w:rPr>
        <w:t>diupayakan</w:t>
      </w:r>
      <w:proofErr w:type="spellEnd"/>
      <w:r w:rsidRPr="00CB7724">
        <w:rPr>
          <w:rFonts w:ascii="Bookman Old Style" w:hAnsi="Bookman Old Style"/>
        </w:rPr>
        <w:t xml:space="preserve"> </w:t>
      </w:r>
      <w:proofErr w:type="spellStart"/>
      <w:r w:rsidRPr="00CB7724">
        <w:rPr>
          <w:rFonts w:ascii="Bookman Old Style" w:hAnsi="Bookman Old Style"/>
        </w:rPr>
        <w:t>tetapi</w:t>
      </w:r>
      <w:proofErr w:type="spellEnd"/>
      <w:r w:rsidRPr="00CB7724">
        <w:rPr>
          <w:rFonts w:ascii="Bookman Old Style" w:hAnsi="Bookman Old Style"/>
        </w:rPr>
        <w:t xml:space="preserve">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berhasil</w:t>
      </w:r>
      <w:proofErr w:type="spellEnd"/>
      <w:r w:rsidRPr="00CB7724">
        <w:rPr>
          <w:rFonts w:ascii="Bookman Old Style" w:hAnsi="Bookman Old Style"/>
        </w:rPr>
        <w:t xml:space="preserve"> </w:t>
      </w:r>
      <w:proofErr w:type="spellStart"/>
      <w:r w:rsidRPr="00CB7724">
        <w:rPr>
          <w:rFonts w:ascii="Bookman Old Style" w:hAnsi="Bookman Old Style"/>
        </w:rPr>
        <w:t>menemui</w:t>
      </w:r>
      <w:proofErr w:type="spellEnd"/>
      <w:r w:rsidRPr="00CB7724">
        <w:rPr>
          <w:rFonts w:ascii="Bookman Old Style" w:hAnsi="Bookman Old Style"/>
        </w:rPr>
        <w:t xml:space="preserve"> </w:t>
      </w:r>
      <w:proofErr w:type="spellStart"/>
      <w:r w:rsidRPr="00CB7724">
        <w:rPr>
          <w:rFonts w:ascii="Bookman Old Style" w:hAnsi="Bookman Old Style"/>
        </w:rPr>
        <w:t>jalan</w:t>
      </w:r>
      <w:proofErr w:type="spellEnd"/>
      <w:r w:rsidRPr="00CB7724">
        <w:rPr>
          <w:rFonts w:ascii="Bookman Old Style" w:hAnsi="Bookman Old Style"/>
        </w:rPr>
        <w:t xml:space="preserve"> </w:t>
      </w:r>
      <w:proofErr w:type="spellStart"/>
      <w:r w:rsidRPr="00CB7724">
        <w:rPr>
          <w:rFonts w:ascii="Bookman Old Style" w:hAnsi="Bookman Old Style"/>
        </w:rPr>
        <w:t>keluar</w:t>
      </w:r>
      <w:proofErr w:type="spellEnd"/>
      <w:r w:rsidRPr="00CB7724">
        <w:rPr>
          <w:rFonts w:ascii="Bookman Old Style" w:hAnsi="Bookman Old Style"/>
        </w:rPr>
        <w:t xml:space="preserve">, </w:t>
      </w:r>
      <w:proofErr w:type="spellStart"/>
      <w:r w:rsidRPr="00CB7724">
        <w:rPr>
          <w:rFonts w:ascii="Bookman Old Style" w:hAnsi="Bookman Old Style"/>
        </w:rPr>
        <w:t>maka</w:t>
      </w:r>
      <w:proofErr w:type="spellEnd"/>
      <w:r w:rsidRPr="00CB7724">
        <w:rPr>
          <w:rFonts w:ascii="Bookman Old Style" w:hAnsi="Bookman Old Style"/>
        </w:rPr>
        <w:t xml:space="preserve"> </w:t>
      </w:r>
      <w:proofErr w:type="spellStart"/>
      <w:r w:rsidRPr="00CB7724">
        <w:rPr>
          <w:rFonts w:ascii="Bookman Old Style" w:hAnsi="Bookman Old Style"/>
        </w:rPr>
        <w:t>dapat</w:t>
      </w:r>
      <w:proofErr w:type="spellEnd"/>
      <w:r w:rsidRPr="00CB7724">
        <w:rPr>
          <w:rFonts w:ascii="Bookman Old Style" w:hAnsi="Bookman Old Style"/>
        </w:rPr>
        <w:t xml:space="preserve"> </w:t>
      </w:r>
      <w:proofErr w:type="spellStart"/>
      <w:r w:rsidRPr="00CB7724">
        <w:rPr>
          <w:rFonts w:ascii="Bookman Old Style" w:hAnsi="Bookman Old Style"/>
        </w:rPr>
        <w:t>dimintakan</w:t>
      </w:r>
      <w:proofErr w:type="spellEnd"/>
      <w:r w:rsidRPr="00CB7724">
        <w:rPr>
          <w:rFonts w:ascii="Bookman Old Style" w:hAnsi="Bookman Old Style"/>
        </w:rPr>
        <w:t xml:space="preserve"> </w:t>
      </w:r>
      <w:proofErr w:type="spellStart"/>
      <w:r w:rsidRPr="00CB7724">
        <w:rPr>
          <w:rFonts w:ascii="Bookman Old Style" w:hAnsi="Bookman Old Style"/>
        </w:rPr>
        <w:t>bantuan</w:t>
      </w:r>
      <w:proofErr w:type="spellEnd"/>
      <w:r w:rsidRPr="00CB7724">
        <w:rPr>
          <w:rFonts w:ascii="Bookman Old Style" w:hAnsi="Bookman Old Style"/>
        </w:rPr>
        <w:t xml:space="preserve"> Bank Indonesia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menjadi</w:t>
      </w:r>
      <w:proofErr w:type="spellEnd"/>
      <w:r w:rsidRPr="00CB7724">
        <w:rPr>
          <w:rFonts w:ascii="Bookman Old Style" w:hAnsi="Bookman Old Style"/>
        </w:rPr>
        <w:t xml:space="preserve"> mediator </w:t>
      </w:r>
      <w:proofErr w:type="spellStart"/>
      <w:r w:rsidRPr="00CB7724">
        <w:rPr>
          <w:rFonts w:ascii="Bookman Old Style" w:hAnsi="Bookman Old Style"/>
        </w:rPr>
        <w:t>antara</w:t>
      </w:r>
      <w:proofErr w:type="spellEnd"/>
      <w:r w:rsidRPr="00CB7724">
        <w:rPr>
          <w:rFonts w:ascii="Bookman Old Style" w:hAnsi="Bookman Old Style"/>
        </w:rPr>
        <w:t xml:space="preserve"> para </w:t>
      </w:r>
      <w:proofErr w:type="spellStart"/>
      <w:r w:rsidRPr="00CB7724">
        <w:rPr>
          <w:rFonts w:ascii="Bookman Old Style" w:hAnsi="Bookman Old Style"/>
        </w:rPr>
        <w:t>pihak</w:t>
      </w:r>
      <w:proofErr w:type="spellEnd"/>
      <w:r w:rsidRPr="00CB7724">
        <w:rPr>
          <w:rFonts w:ascii="Bookman Old Style" w:hAnsi="Bookman Old Style"/>
        </w:rPr>
        <w:t xml:space="preserve"> yang </w:t>
      </w:r>
      <w:proofErr w:type="spellStart"/>
      <w:r w:rsidRPr="00CB7724">
        <w:rPr>
          <w:rFonts w:ascii="Bookman Old Style" w:hAnsi="Bookman Old Style"/>
        </w:rPr>
        <w:t>bersengketa</w:t>
      </w:r>
      <w:proofErr w:type="spellEnd"/>
      <w:r w:rsidRPr="00CB7724">
        <w:rPr>
          <w:rFonts w:ascii="Bookman Old Style" w:hAnsi="Bookman Old Style"/>
        </w:rPr>
        <w:t>.</w:t>
      </w:r>
    </w:p>
    <w:p w14:paraId="2B686B15" w14:textId="77777777" w:rsidR="009E14ED" w:rsidRPr="00CB7724" w:rsidRDefault="009E14ED" w:rsidP="009E14ED">
      <w:pPr>
        <w:pStyle w:val="ListParagraph"/>
        <w:spacing w:after="0" w:line="240" w:lineRule="auto"/>
        <w:ind w:left="360" w:firstLine="360"/>
        <w:jc w:val="both"/>
        <w:rPr>
          <w:rFonts w:ascii="Bookman Old Style" w:hAnsi="Bookman Old Style"/>
        </w:rPr>
      </w:pPr>
      <w:proofErr w:type="spellStart"/>
      <w:r w:rsidRPr="00CB7724">
        <w:rPr>
          <w:rFonts w:ascii="Bookman Old Style" w:hAnsi="Bookman Old Style"/>
        </w:rPr>
        <w:t>Menurut</w:t>
      </w:r>
      <w:proofErr w:type="spellEnd"/>
      <w:r w:rsidRPr="00CB7724">
        <w:rPr>
          <w:rFonts w:ascii="Bookman Old Style" w:hAnsi="Bookman Old Style"/>
        </w:rPr>
        <w:t xml:space="preserve"> UUPK, </w:t>
      </w:r>
      <w:proofErr w:type="spellStart"/>
      <w:r w:rsidRPr="00CB7724">
        <w:rPr>
          <w:rFonts w:ascii="Bookman Old Style" w:hAnsi="Bookman Old Style"/>
        </w:rPr>
        <w:t>penyelesaian</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ternyata</w:t>
      </w:r>
      <w:proofErr w:type="spellEnd"/>
      <w:r w:rsidRPr="00CB7724">
        <w:rPr>
          <w:rFonts w:ascii="Bookman Old Style" w:hAnsi="Bookman Old Style"/>
        </w:rPr>
        <w:t xml:space="preserve"> </w:t>
      </w:r>
      <w:proofErr w:type="spellStart"/>
      <w:r w:rsidRPr="00CB7724">
        <w:rPr>
          <w:rFonts w:ascii="Bookman Old Style" w:hAnsi="Bookman Old Style"/>
        </w:rPr>
        <w:t>memiliki</w:t>
      </w:r>
      <w:proofErr w:type="spellEnd"/>
      <w:r w:rsidRPr="00CB7724">
        <w:rPr>
          <w:rFonts w:ascii="Bookman Old Style" w:hAnsi="Bookman Old Style"/>
        </w:rPr>
        <w:t xml:space="preserve"> </w:t>
      </w:r>
      <w:proofErr w:type="spellStart"/>
      <w:r w:rsidRPr="00CB7724">
        <w:rPr>
          <w:rFonts w:ascii="Bookman Old Style" w:hAnsi="Bookman Old Style"/>
        </w:rPr>
        <w:t>kekhasan</w:t>
      </w:r>
      <w:proofErr w:type="spellEnd"/>
      <w:r w:rsidRPr="00CB7724">
        <w:rPr>
          <w:rFonts w:ascii="Bookman Old Style" w:hAnsi="Bookman Old Style"/>
        </w:rPr>
        <w:t xml:space="preserve">. </w:t>
      </w:r>
      <w:proofErr w:type="spellStart"/>
      <w:r w:rsidRPr="00CB7724">
        <w:rPr>
          <w:rFonts w:ascii="Bookman Old Style" w:hAnsi="Bookman Old Style"/>
        </w:rPr>
        <w:t>Sejak</w:t>
      </w:r>
      <w:proofErr w:type="spellEnd"/>
      <w:r w:rsidRPr="00CB7724">
        <w:rPr>
          <w:rFonts w:ascii="Bookman Old Style" w:hAnsi="Bookman Old Style"/>
        </w:rPr>
        <w:t xml:space="preserve"> </w:t>
      </w:r>
      <w:proofErr w:type="spellStart"/>
      <w:r w:rsidRPr="00CB7724">
        <w:rPr>
          <w:rFonts w:ascii="Bookman Old Style" w:hAnsi="Bookman Old Style"/>
        </w:rPr>
        <w:t>awal</w:t>
      </w:r>
      <w:proofErr w:type="spellEnd"/>
      <w:r w:rsidRPr="00CB7724">
        <w:rPr>
          <w:rFonts w:ascii="Bookman Old Style" w:hAnsi="Bookman Old Style"/>
        </w:rPr>
        <w:t xml:space="preserve">, para </w:t>
      </w:r>
      <w:proofErr w:type="spellStart"/>
      <w:r w:rsidRPr="00CB7724">
        <w:rPr>
          <w:rFonts w:ascii="Bookman Old Style" w:hAnsi="Bookman Old Style"/>
        </w:rPr>
        <w:t>pihak</w:t>
      </w:r>
      <w:proofErr w:type="spellEnd"/>
      <w:r w:rsidRPr="00CB7724">
        <w:rPr>
          <w:rFonts w:ascii="Bookman Old Style" w:hAnsi="Bookman Old Style"/>
        </w:rPr>
        <w:t xml:space="preserve"> yang </w:t>
      </w:r>
      <w:proofErr w:type="spellStart"/>
      <w:r w:rsidRPr="00CB7724">
        <w:rPr>
          <w:rFonts w:ascii="Bookman Old Style" w:hAnsi="Bookman Old Style"/>
        </w:rPr>
        <w:t>berselisih</w:t>
      </w:r>
      <w:proofErr w:type="spellEnd"/>
      <w:r w:rsidRPr="00CB7724">
        <w:rPr>
          <w:rFonts w:ascii="Bookman Old Style" w:hAnsi="Bookman Old Style"/>
        </w:rPr>
        <w:t xml:space="preserve">, </w:t>
      </w:r>
      <w:proofErr w:type="spellStart"/>
      <w:r w:rsidRPr="00CB7724">
        <w:rPr>
          <w:rFonts w:ascii="Bookman Old Style" w:hAnsi="Bookman Old Style"/>
        </w:rPr>
        <w:t>khususnya</w:t>
      </w:r>
      <w:proofErr w:type="spellEnd"/>
      <w:r w:rsidRPr="00CB7724">
        <w:rPr>
          <w:rFonts w:ascii="Bookman Old Style" w:hAnsi="Bookman Old Style"/>
        </w:rPr>
        <w:t xml:space="preserve"> </w:t>
      </w:r>
      <w:proofErr w:type="spellStart"/>
      <w:r w:rsidRPr="00CB7724">
        <w:rPr>
          <w:rFonts w:ascii="Bookman Old Style" w:hAnsi="Bookman Old Style"/>
        </w:rPr>
        <w:t>dari</w:t>
      </w:r>
      <w:proofErr w:type="spellEnd"/>
      <w:r w:rsidRPr="00CB7724">
        <w:rPr>
          <w:rFonts w:ascii="Bookman Old Style" w:hAnsi="Bookman Old Style"/>
        </w:rPr>
        <w:t xml:space="preserve"> </w:t>
      </w:r>
      <w:proofErr w:type="spellStart"/>
      <w:r w:rsidRPr="00CB7724">
        <w:rPr>
          <w:rFonts w:ascii="Bookman Old Style" w:hAnsi="Bookman Old Style"/>
        </w:rPr>
        <w:t>pihak</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dimungkinkan</w:t>
      </w:r>
      <w:proofErr w:type="spellEnd"/>
      <w:r w:rsidRPr="00CB7724">
        <w:rPr>
          <w:rFonts w:ascii="Bookman Old Style" w:hAnsi="Bookman Old Style"/>
        </w:rPr>
        <w:t xml:space="preserve">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menyelesaikan</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r w:rsidRPr="00CB7724">
        <w:rPr>
          <w:rFonts w:ascii="Bookman Old Style" w:hAnsi="Bookman Old Style"/>
          <w:spacing w:val="-3"/>
        </w:rPr>
        <w:t xml:space="preserve">yang </w:t>
      </w:r>
      <w:proofErr w:type="spellStart"/>
      <w:r w:rsidRPr="00CB7724">
        <w:rPr>
          <w:rFonts w:ascii="Bookman Old Style" w:hAnsi="Bookman Old Style"/>
        </w:rPr>
        <w:t>ada</w:t>
      </w:r>
      <w:proofErr w:type="spellEnd"/>
      <w:r w:rsidRPr="00CB7724">
        <w:rPr>
          <w:rFonts w:ascii="Bookman Old Style" w:hAnsi="Bookman Old Style"/>
        </w:rPr>
        <w:t xml:space="preserve"> </w:t>
      </w:r>
      <w:proofErr w:type="spellStart"/>
      <w:r w:rsidRPr="00CB7724">
        <w:rPr>
          <w:rFonts w:ascii="Bookman Old Style" w:hAnsi="Bookman Old Style"/>
        </w:rPr>
        <w:t>melalui</w:t>
      </w:r>
      <w:proofErr w:type="spellEnd"/>
      <w:r w:rsidRPr="00CB7724">
        <w:rPr>
          <w:rFonts w:ascii="Bookman Old Style" w:hAnsi="Bookman Old Style"/>
        </w:rPr>
        <w:t xml:space="preserve"> </w:t>
      </w:r>
      <w:proofErr w:type="spellStart"/>
      <w:r w:rsidRPr="00CB7724">
        <w:rPr>
          <w:rFonts w:ascii="Bookman Old Style" w:hAnsi="Bookman Old Style"/>
        </w:rPr>
        <w:t>lingkungan</w:t>
      </w:r>
      <w:proofErr w:type="spellEnd"/>
      <w:r w:rsidRPr="00CB7724">
        <w:rPr>
          <w:rFonts w:ascii="Bookman Old Style" w:hAnsi="Bookman Old Style"/>
        </w:rPr>
        <w:t xml:space="preserve"> </w:t>
      </w:r>
      <w:proofErr w:type="spellStart"/>
      <w:r w:rsidRPr="00CB7724">
        <w:rPr>
          <w:rFonts w:ascii="Bookman Old Style" w:hAnsi="Bookman Old Style"/>
        </w:rPr>
        <w:t>peradilan</w:t>
      </w:r>
      <w:proofErr w:type="spellEnd"/>
      <w:r w:rsidRPr="00CB7724">
        <w:rPr>
          <w:rFonts w:ascii="Bookman Old Style" w:hAnsi="Bookman Old Style"/>
        </w:rPr>
        <w:t xml:space="preserve"> </w:t>
      </w:r>
      <w:proofErr w:type="spellStart"/>
      <w:r w:rsidRPr="00CB7724">
        <w:rPr>
          <w:rFonts w:ascii="Bookman Old Style" w:hAnsi="Bookman Old Style"/>
        </w:rPr>
        <w:t>ataupun</w:t>
      </w:r>
      <w:proofErr w:type="spellEnd"/>
      <w:r w:rsidRPr="00CB7724">
        <w:rPr>
          <w:rFonts w:ascii="Bookman Old Style" w:hAnsi="Bookman Old Style"/>
        </w:rPr>
        <w:t xml:space="preserve"> </w:t>
      </w:r>
      <w:proofErr w:type="spellStart"/>
      <w:r w:rsidRPr="00CB7724">
        <w:rPr>
          <w:rFonts w:ascii="Bookman Old Style" w:hAnsi="Bookman Old Style"/>
        </w:rPr>
        <w:t>dapat</w:t>
      </w:r>
      <w:proofErr w:type="spellEnd"/>
      <w:r w:rsidRPr="00CB7724">
        <w:rPr>
          <w:rFonts w:ascii="Bookman Old Style" w:hAnsi="Bookman Old Style"/>
        </w:rPr>
        <w:t xml:space="preserve"> </w:t>
      </w:r>
      <w:proofErr w:type="spellStart"/>
      <w:r w:rsidRPr="00CB7724">
        <w:rPr>
          <w:rFonts w:ascii="Bookman Old Style" w:hAnsi="Bookman Old Style"/>
        </w:rPr>
        <w:t>memilih</w:t>
      </w:r>
      <w:proofErr w:type="spellEnd"/>
      <w:r w:rsidRPr="00CB7724">
        <w:rPr>
          <w:rFonts w:ascii="Bookman Old Style" w:hAnsi="Bookman Old Style"/>
        </w:rPr>
        <w:t xml:space="preserve"> </w:t>
      </w:r>
      <w:proofErr w:type="spellStart"/>
      <w:r w:rsidRPr="00CB7724">
        <w:rPr>
          <w:rFonts w:ascii="Bookman Old Style" w:hAnsi="Bookman Old Style"/>
        </w:rPr>
        <w:t>jalan</w:t>
      </w:r>
      <w:proofErr w:type="spellEnd"/>
      <w:r w:rsidRPr="00CB7724">
        <w:rPr>
          <w:rFonts w:ascii="Bookman Old Style" w:hAnsi="Bookman Old Style"/>
        </w:rPr>
        <w:t xml:space="preserve"> </w:t>
      </w:r>
      <w:proofErr w:type="spellStart"/>
      <w:r w:rsidRPr="00CB7724">
        <w:rPr>
          <w:rFonts w:ascii="Bookman Old Style" w:hAnsi="Bookman Old Style"/>
        </w:rPr>
        <w:t>penyelesaian</w:t>
      </w:r>
      <w:proofErr w:type="spellEnd"/>
      <w:r w:rsidRPr="00CB7724">
        <w:rPr>
          <w:rFonts w:ascii="Bookman Old Style" w:hAnsi="Bookman Old Style"/>
        </w:rPr>
        <w:t xml:space="preserve"> di</w:t>
      </w:r>
      <w:r w:rsidRPr="00CB7724">
        <w:rPr>
          <w:rFonts w:ascii="Bookman Old Style" w:hAnsi="Bookman Old Style"/>
          <w:spacing w:val="27"/>
        </w:rPr>
        <w:t xml:space="preserve"> </w:t>
      </w:r>
      <w:proofErr w:type="spellStart"/>
      <w:r w:rsidRPr="00CB7724">
        <w:rPr>
          <w:rFonts w:ascii="Bookman Old Style" w:hAnsi="Bookman Old Style"/>
        </w:rPr>
        <w:t>luar</w:t>
      </w:r>
      <w:proofErr w:type="spellEnd"/>
      <w:r w:rsidRPr="00CB7724">
        <w:rPr>
          <w:rFonts w:ascii="Bookman Old Style" w:hAnsi="Bookman Old Style"/>
        </w:rPr>
        <w:t xml:space="preserve"> </w:t>
      </w:r>
      <w:proofErr w:type="spellStart"/>
      <w:r w:rsidRPr="00CB7724">
        <w:rPr>
          <w:rFonts w:ascii="Bookman Old Style" w:hAnsi="Bookman Old Style"/>
        </w:rPr>
        <w:t>pengadilan</w:t>
      </w:r>
      <w:proofErr w:type="spellEnd"/>
      <w:r w:rsidRPr="00CB7724">
        <w:rPr>
          <w:rFonts w:ascii="Bookman Old Style" w:hAnsi="Bookman Old Style"/>
        </w:rPr>
        <w:t xml:space="preserve">.  </w:t>
      </w:r>
    </w:p>
    <w:p w14:paraId="5FE0DEEA" w14:textId="77777777" w:rsidR="009E14ED" w:rsidRPr="00CB7724" w:rsidRDefault="009E14ED" w:rsidP="009E14ED">
      <w:pPr>
        <w:pStyle w:val="ListParagraph"/>
        <w:spacing w:after="0" w:line="240" w:lineRule="auto"/>
        <w:ind w:left="360" w:firstLine="360"/>
        <w:jc w:val="both"/>
        <w:rPr>
          <w:rFonts w:ascii="Bookman Old Style" w:hAnsi="Bookman Old Style"/>
        </w:rPr>
      </w:pPr>
      <w:proofErr w:type="spellStart"/>
      <w:r w:rsidRPr="00CB7724">
        <w:rPr>
          <w:rFonts w:ascii="Bookman Old Style" w:hAnsi="Bookman Old Style"/>
        </w:rPr>
        <w:t>Secara</w:t>
      </w:r>
      <w:proofErr w:type="spellEnd"/>
      <w:r w:rsidRPr="00CB7724">
        <w:rPr>
          <w:rFonts w:ascii="Bookman Old Style" w:hAnsi="Bookman Old Style"/>
        </w:rPr>
        <w:t xml:space="preserve"> </w:t>
      </w:r>
      <w:proofErr w:type="spellStart"/>
      <w:r w:rsidRPr="00CB7724">
        <w:rPr>
          <w:rFonts w:ascii="Bookman Old Style" w:hAnsi="Bookman Old Style"/>
        </w:rPr>
        <w:t>umum</w:t>
      </w:r>
      <w:proofErr w:type="spellEnd"/>
      <w:r w:rsidRPr="00CB7724">
        <w:rPr>
          <w:rFonts w:ascii="Bookman Old Style" w:hAnsi="Bookman Old Style"/>
        </w:rPr>
        <w:t xml:space="preserve"> di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prakteknya</w:t>
      </w:r>
      <w:proofErr w:type="spellEnd"/>
      <w:r w:rsidRPr="00CB7724">
        <w:rPr>
          <w:rFonts w:ascii="Bookman Old Style" w:hAnsi="Bookman Old Style"/>
        </w:rPr>
        <w:t xml:space="preserve"> di </w:t>
      </w:r>
      <w:proofErr w:type="spellStart"/>
      <w:r w:rsidRPr="00CB7724">
        <w:rPr>
          <w:rFonts w:ascii="Bookman Old Style" w:hAnsi="Bookman Old Style"/>
        </w:rPr>
        <w:t>lapangan</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diselesaikan</w:t>
      </w:r>
      <w:proofErr w:type="spellEnd"/>
      <w:r w:rsidRPr="00CB7724">
        <w:rPr>
          <w:rFonts w:ascii="Bookman Old Style" w:hAnsi="Bookman Old Style"/>
        </w:rPr>
        <w:t xml:space="preserve"> </w:t>
      </w:r>
      <w:proofErr w:type="spellStart"/>
      <w:r w:rsidRPr="00CB7724">
        <w:rPr>
          <w:rFonts w:ascii="Bookman Old Style" w:hAnsi="Bookman Old Style"/>
        </w:rPr>
        <w:t>melalui</w:t>
      </w:r>
      <w:proofErr w:type="spellEnd"/>
      <w:r w:rsidRPr="00CB7724">
        <w:rPr>
          <w:rFonts w:ascii="Bookman Old Style" w:hAnsi="Bookman Old Style"/>
        </w:rPr>
        <w:t xml:space="preserve"> 2 </w:t>
      </w:r>
      <w:proofErr w:type="spellStart"/>
      <w:r w:rsidRPr="00CB7724">
        <w:rPr>
          <w:rFonts w:ascii="Bookman Old Style" w:hAnsi="Bookman Old Style"/>
        </w:rPr>
        <w:t>cara</w:t>
      </w:r>
      <w:proofErr w:type="spellEnd"/>
      <w:r w:rsidRPr="00CB7724">
        <w:rPr>
          <w:rFonts w:ascii="Bookman Old Style" w:hAnsi="Bookman Old Style"/>
        </w:rPr>
        <w:t xml:space="preserve"> </w:t>
      </w:r>
      <w:proofErr w:type="spellStart"/>
      <w:r w:rsidRPr="00CB7724">
        <w:rPr>
          <w:rFonts w:ascii="Bookman Old Style" w:hAnsi="Bookman Old Style"/>
        </w:rPr>
        <w:t>sebagai</w:t>
      </w:r>
      <w:proofErr w:type="spellEnd"/>
      <w:r w:rsidRPr="00CB7724">
        <w:rPr>
          <w:rFonts w:ascii="Bookman Old Style" w:hAnsi="Bookman Old Style"/>
        </w:rPr>
        <w:t xml:space="preserve"> </w:t>
      </w:r>
      <w:proofErr w:type="spellStart"/>
      <w:r w:rsidRPr="00CB7724">
        <w:rPr>
          <w:rFonts w:ascii="Bookman Old Style" w:hAnsi="Bookman Old Style"/>
        </w:rPr>
        <w:t>berikut</w:t>
      </w:r>
      <w:proofErr w:type="spellEnd"/>
      <w:r w:rsidRPr="00CB7724">
        <w:rPr>
          <w:rFonts w:ascii="Bookman Old Style" w:hAnsi="Bookman Old Style"/>
        </w:rPr>
        <w:t>:</w:t>
      </w:r>
      <w:bookmarkStart w:id="0" w:name="_TOC_250004"/>
    </w:p>
    <w:p w14:paraId="50D4B27D" w14:textId="77777777" w:rsidR="009E14ED" w:rsidRPr="00CB7724" w:rsidRDefault="009E14ED" w:rsidP="009E14ED">
      <w:pPr>
        <w:pStyle w:val="ListParagraph"/>
        <w:numPr>
          <w:ilvl w:val="0"/>
          <w:numId w:val="8"/>
        </w:numPr>
        <w:spacing w:after="0" w:line="240" w:lineRule="auto"/>
        <w:ind w:left="720"/>
        <w:jc w:val="both"/>
        <w:rPr>
          <w:rFonts w:ascii="Bookman Old Style" w:hAnsi="Bookman Old Style"/>
        </w:rPr>
      </w:pPr>
      <w:proofErr w:type="spellStart"/>
      <w:r w:rsidRPr="00CB7724">
        <w:rPr>
          <w:rFonts w:ascii="Bookman Old Style" w:hAnsi="Bookman Old Style"/>
        </w:rPr>
        <w:t>Penyelesaian</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secara</w:t>
      </w:r>
      <w:proofErr w:type="spellEnd"/>
      <w:r w:rsidRPr="00CB7724">
        <w:rPr>
          <w:rFonts w:ascii="Bookman Old Style" w:hAnsi="Bookman Old Style"/>
          <w:spacing w:val="5"/>
        </w:rPr>
        <w:t xml:space="preserve"> </w:t>
      </w:r>
      <w:bookmarkEnd w:id="0"/>
      <w:proofErr w:type="spellStart"/>
      <w:r w:rsidRPr="00CB7724">
        <w:rPr>
          <w:rFonts w:ascii="Bookman Old Style" w:hAnsi="Bookman Old Style"/>
        </w:rPr>
        <w:t>damai</w:t>
      </w:r>
      <w:proofErr w:type="spellEnd"/>
    </w:p>
    <w:p w14:paraId="0AD04C71" w14:textId="77777777" w:rsidR="009E14ED" w:rsidRPr="00CB7724" w:rsidRDefault="009E14ED" w:rsidP="009E14ED">
      <w:pPr>
        <w:pStyle w:val="ListParagraph"/>
        <w:spacing w:after="0" w:line="240" w:lineRule="auto"/>
        <w:ind w:firstLine="360"/>
        <w:jc w:val="both"/>
        <w:rPr>
          <w:rFonts w:ascii="Bookman Old Style" w:hAnsi="Bookman Old Style"/>
        </w:rPr>
      </w:pP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yang </w:t>
      </w:r>
      <w:proofErr w:type="spellStart"/>
      <w:r w:rsidRPr="00CB7724">
        <w:rPr>
          <w:rFonts w:ascii="Bookman Old Style" w:hAnsi="Bookman Old Style"/>
        </w:rPr>
        <w:t>timbul</w:t>
      </w:r>
      <w:proofErr w:type="spellEnd"/>
      <w:r w:rsidRPr="00CB7724">
        <w:rPr>
          <w:rFonts w:ascii="Bookman Old Style" w:hAnsi="Bookman Old Style"/>
        </w:rPr>
        <w:t xml:space="preserve"> </w:t>
      </w:r>
      <w:proofErr w:type="spellStart"/>
      <w:r w:rsidRPr="00CB7724">
        <w:rPr>
          <w:rFonts w:ascii="Bookman Old Style" w:hAnsi="Bookman Old Style"/>
        </w:rPr>
        <w:t>antara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dan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w:t>
      </w:r>
      <w:proofErr w:type="spellStart"/>
      <w:r w:rsidRPr="00CB7724">
        <w:rPr>
          <w:rFonts w:ascii="Bookman Old Style" w:hAnsi="Bookman Old Style"/>
        </w:rPr>
        <w:t>ada</w:t>
      </w:r>
      <w:proofErr w:type="spellEnd"/>
      <w:r w:rsidRPr="00CB7724">
        <w:rPr>
          <w:rFonts w:ascii="Bookman Old Style" w:hAnsi="Bookman Old Style"/>
        </w:rPr>
        <w:t xml:space="preserve"> </w:t>
      </w:r>
      <w:proofErr w:type="spellStart"/>
      <w:r w:rsidRPr="00CB7724">
        <w:rPr>
          <w:rFonts w:ascii="Bookman Old Style" w:hAnsi="Bookman Old Style"/>
        </w:rPr>
        <w:t>kalanya</w:t>
      </w:r>
      <w:proofErr w:type="spellEnd"/>
      <w:r w:rsidRPr="00CB7724">
        <w:rPr>
          <w:rFonts w:ascii="Bookman Old Style" w:hAnsi="Bookman Old Style"/>
        </w:rPr>
        <w:t xml:space="preserve">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sampai</w:t>
      </w:r>
      <w:proofErr w:type="spellEnd"/>
      <w:r w:rsidRPr="00CB7724">
        <w:rPr>
          <w:rFonts w:ascii="Bookman Old Style" w:hAnsi="Bookman Old Style"/>
        </w:rPr>
        <w:t xml:space="preserve"> </w:t>
      </w:r>
      <w:proofErr w:type="spellStart"/>
      <w:r w:rsidRPr="00CB7724">
        <w:rPr>
          <w:rFonts w:ascii="Bookman Old Style" w:hAnsi="Bookman Old Style"/>
        </w:rPr>
        <w:t>dibawa</w:t>
      </w:r>
      <w:proofErr w:type="spellEnd"/>
      <w:r w:rsidRPr="00CB7724">
        <w:rPr>
          <w:rFonts w:ascii="Bookman Old Style" w:hAnsi="Bookman Old Style"/>
        </w:rPr>
        <w:t xml:space="preserve"> </w:t>
      </w:r>
      <w:proofErr w:type="spellStart"/>
      <w:r w:rsidRPr="00CB7724">
        <w:rPr>
          <w:rFonts w:ascii="Bookman Old Style" w:hAnsi="Bookman Old Style"/>
        </w:rPr>
        <w:t>kepada</w:t>
      </w:r>
      <w:proofErr w:type="spellEnd"/>
      <w:r w:rsidRPr="00CB7724">
        <w:rPr>
          <w:rFonts w:ascii="Bookman Old Style" w:hAnsi="Bookman Old Style"/>
        </w:rPr>
        <w:t xml:space="preserve"> </w:t>
      </w:r>
      <w:proofErr w:type="spellStart"/>
      <w:r w:rsidRPr="00CB7724">
        <w:rPr>
          <w:rFonts w:ascii="Bookman Old Style" w:hAnsi="Bookman Old Style"/>
        </w:rPr>
        <w:t>pihak</w:t>
      </w:r>
      <w:proofErr w:type="spellEnd"/>
      <w:r w:rsidRPr="00CB7724">
        <w:rPr>
          <w:rFonts w:ascii="Bookman Old Style" w:hAnsi="Bookman Old Style"/>
        </w:rPr>
        <w:t xml:space="preserve"> </w:t>
      </w:r>
      <w:proofErr w:type="spellStart"/>
      <w:r w:rsidRPr="00CB7724">
        <w:rPr>
          <w:rFonts w:ascii="Bookman Old Style" w:hAnsi="Bookman Old Style"/>
        </w:rPr>
        <w:t>ketiga</w:t>
      </w:r>
      <w:proofErr w:type="spellEnd"/>
      <w:r w:rsidRPr="00CB7724">
        <w:rPr>
          <w:rFonts w:ascii="Bookman Old Style" w:hAnsi="Bookman Old Style"/>
        </w:rPr>
        <w:t xml:space="preserve">, </w:t>
      </w:r>
      <w:proofErr w:type="spellStart"/>
      <w:r w:rsidRPr="00CB7724">
        <w:rPr>
          <w:rFonts w:ascii="Bookman Old Style" w:hAnsi="Bookman Old Style"/>
        </w:rPr>
        <w:t>dimana</w:t>
      </w:r>
      <w:proofErr w:type="spellEnd"/>
      <w:r w:rsidRPr="00CB7724">
        <w:rPr>
          <w:rFonts w:ascii="Bookman Old Style" w:hAnsi="Bookman Old Style"/>
        </w:rPr>
        <w:t xml:space="preserve"> </w:t>
      </w:r>
      <w:proofErr w:type="spellStart"/>
      <w:r w:rsidRPr="00CB7724">
        <w:rPr>
          <w:rFonts w:ascii="Bookman Old Style" w:hAnsi="Bookman Old Style"/>
        </w:rPr>
        <w:t>dapat</w:t>
      </w:r>
      <w:proofErr w:type="spellEnd"/>
      <w:r w:rsidRPr="00CB7724">
        <w:rPr>
          <w:rFonts w:ascii="Bookman Old Style" w:hAnsi="Bookman Old Style"/>
        </w:rPr>
        <w:t xml:space="preserve"> </w:t>
      </w:r>
      <w:proofErr w:type="spellStart"/>
      <w:r w:rsidRPr="00CB7724">
        <w:rPr>
          <w:rFonts w:ascii="Bookman Old Style" w:hAnsi="Bookman Old Style"/>
        </w:rPr>
        <w:t>ditempuh</w:t>
      </w:r>
      <w:proofErr w:type="spellEnd"/>
      <w:r w:rsidRPr="00CB7724">
        <w:rPr>
          <w:rFonts w:ascii="Bookman Old Style" w:hAnsi="Bookman Old Style"/>
        </w:rPr>
        <w:t xml:space="preserve"> </w:t>
      </w:r>
      <w:proofErr w:type="spellStart"/>
      <w:r w:rsidRPr="00CB7724">
        <w:rPr>
          <w:rFonts w:ascii="Bookman Old Style" w:hAnsi="Bookman Old Style"/>
        </w:rPr>
        <w:t>melalui</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w:t>
      </w:r>
      <w:proofErr w:type="spellStart"/>
      <w:r w:rsidRPr="00CB7724">
        <w:rPr>
          <w:rFonts w:ascii="Bookman Old Style" w:hAnsi="Bookman Old Style"/>
        </w:rPr>
        <w:t>perdamaian</w:t>
      </w:r>
      <w:proofErr w:type="spellEnd"/>
      <w:r w:rsidRPr="00CB7724">
        <w:rPr>
          <w:rFonts w:ascii="Bookman Old Style" w:hAnsi="Bookman Old Style"/>
        </w:rPr>
        <w:t xml:space="preserve">. Yang </w:t>
      </w:r>
      <w:proofErr w:type="spellStart"/>
      <w:r w:rsidRPr="00CB7724">
        <w:rPr>
          <w:rFonts w:ascii="Bookman Old Style" w:hAnsi="Bookman Old Style"/>
        </w:rPr>
        <w:t>dimaksudkan</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penyelesaian</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secara</w:t>
      </w:r>
      <w:proofErr w:type="spellEnd"/>
      <w:r w:rsidRPr="00CB7724">
        <w:rPr>
          <w:rFonts w:ascii="Bookman Old Style" w:hAnsi="Bookman Old Style"/>
        </w:rPr>
        <w:t xml:space="preserve"> </w:t>
      </w:r>
      <w:proofErr w:type="spellStart"/>
      <w:r w:rsidRPr="00CB7724">
        <w:rPr>
          <w:rFonts w:ascii="Bookman Old Style" w:hAnsi="Bookman Old Style"/>
        </w:rPr>
        <w:t>damai</w:t>
      </w:r>
      <w:proofErr w:type="spellEnd"/>
      <w:r w:rsidRPr="00CB7724">
        <w:rPr>
          <w:rFonts w:ascii="Bookman Old Style" w:hAnsi="Bookman Old Style"/>
        </w:rPr>
        <w:t xml:space="preserve"> </w:t>
      </w:r>
      <w:proofErr w:type="spellStart"/>
      <w:r w:rsidRPr="00CB7724">
        <w:rPr>
          <w:rFonts w:ascii="Bookman Old Style" w:hAnsi="Bookman Old Style"/>
        </w:rPr>
        <w:t>adalah</w:t>
      </w:r>
      <w:proofErr w:type="spellEnd"/>
      <w:r w:rsidRPr="00CB7724">
        <w:rPr>
          <w:rFonts w:ascii="Bookman Old Style" w:hAnsi="Bookman Old Style"/>
        </w:rPr>
        <w:t xml:space="preserve"> </w:t>
      </w:r>
      <w:proofErr w:type="spellStart"/>
      <w:r w:rsidRPr="00CB7724">
        <w:rPr>
          <w:rFonts w:ascii="Bookman Old Style" w:hAnsi="Bookman Old Style"/>
        </w:rPr>
        <w:t>penyelesaian</w:t>
      </w:r>
      <w:proofErr w:type="spellEnd"/>
      <w:r w:rsidRPr="00CB7724">
        <w:rPr>
          <w:rFonts w:ascii="Bookman Old Style" w:hAnsi="Bookman Old Style"/>
        </w:rPr>
        <w:t xml:space="preserve"> yang </w:t>
      </w:r>
      <w:proofErr w:type="spellStart"/>
      <w:r w:rsidRPr="00CB7724">
        <w:rPr>
          <w:rFonts w:ascii="Bookman Old Style" w:hAnsi="Bookman Old Style"/>
        </w:rPr>
        <w:t>dilakukan</w:t>
      </w:r>
      <w:proofErr w:type="spellEnd"/>
      <w:r w:rsidRPr="00CB7724">
        <w:rPr>
          <w:rFonts w:ascii="Bookman Old Style" w:hAnsi="Bookman Old Style"/>
        </w:rPr>
        <w:t xml:space="preserve"> oleh </w:t>
      </w:r>
      <w:proofErr w:type="spellStart"/>
      <w:r w:rsidRPr="00CB7724">
        <w:rPr>
          <w:rFonts w:ascii="Bookman Old Style" w:hAnsi="Bookman Old Style"/>
        </w:rPr>
        <w:t>kedua</w:t>
      </w:r>
      <w:proofErr w:type="spellEnd"/>
      <w:r w:rsidRPr="00CB7724">
        <w:rPr>
          <w:rFonts w:ascii="Bookman Old Style" w:hAnsi="Bookman Old Style"/>
        </w:rPr>
        <w:t xml:space="preserve"> </w:t>
      </w:r>
      <w:proofErr w:type="spellStart"/>
      <w:r w:rsidRPr="00CB7724">
        <w:rPr>
          <w:rFonts w:ascii="Bookman Old Style" w:hAnsi="Bookman Old Style"/>
        </w:rPr>
        <w:t>belah</w:t>
      </w:r>
      <w:proofErr w:type="spellEnd"/>
      <w:r w:rsidRPr="00CB7724">
        <w:rPr>
          <w:rFonts w:ascii="Bookman Old Style" w:hAnsi="Bookman Old Style"/>
        </w:rPr>
        <w:t xml:space="preserve"> </w:t>
      </w:r>
      <w:proofErr w:type="spellStart"/>
      <w:r w:rsidRPr="00CB7724">
        <w:rPr>
          <w:rFonts w:ascii="Bookman Old Style" w:hAnsi="Bookman Old Style"/>
        </w:rPr>
        <w:t>pihak</w:t>
      </w:r>
      <w:proofErr w:type="spellEnd"/>
      <w:r w:rsidRPr="00CB7724">
        <w:rPr>
          <w:rFonts w:ascii="Bookman Old Style" w:hAnsi="Bookman Old Style"/>
        </w:rPr>
        <w:t xml:space="preserve"> yang </w:t>
      </w:r>
      <w:proofErr w:type="spellStart"/>
      <w:r w:rsidRPr="00CB7724">
        <w:rPr>
          <w:rFonts w:ascii="Bookman Old Style" w:hAnsi="Bookman Old Style"/>
        </w:rPr>
        <w:t>bersengketa</w:t>
      </w:r>
      <w:proofErr w:type="spellEnd"/>
      <w:r w:rsidRPr="00CB7724">
        <w:rPr>
          <w:rFonts w:ascii="Bookman Old Style" w:hAnsi="Bookman Old Style"/>
        </w:rPr>
        <w:t xml:space="preserve">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dan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tanpa</w:t>
      </w:r>
      <w:proofErr w:type="spellEnd"/>
      <w:r w:rsidRPr="00CB7724">
        <w:rPr>
          <w:rFonts w:ascii="Bookman Old Style" w:hAnsi="Bookman Old Style"/>
        </w:rPr>
        <w:t xml:space="preserve"> </w:t>
      </w:r>
      <w:proofErr w:type="spellStart"/>
      <w:r w:rsidRPr="00CB7724">
        <w:rPr>
          <w:rFonts w:ascii="Bookman Old Style" w:hAnsi="Bookman Old Style"/>
        </w:rPr>
        <w:t>melalui</w:t>
      </w:r>
      <w:proofErr w:type="spellEnd"/>
      <w:r w:rsidRPr="00CB7724">
        <w:rPr>
          <w:rFonts w:ascii="Bookman Old Style" w:hAnsi="Bookman Old Style"/>
        </w:rPr>
        <w:t xml:space="preserve"> </w:t>
      </w:r>
      <w:proofErr w:type="spellStart"/>
      <w:r w:rsidRPr="00CB7724">
        <w:rPr>
          <w:rFonts w:ascii="Bookman Old Style" w:hAnsi="Bookman Old Style"/>
        </w:rPr>
        <w:t>pengadilan</w:t>
      </w:r>
      <w:proofErr w:type="spellEnd"/>
      <w:r w:rsidRPr="00CB7724">
        <w:rPr>
          <w:rFonts w:ascii="Bookman Old Style" w:hAnsi="Bookman Old Style"/>
        </w:rPr>
        <w:t xml:space="preserve"> </w:t>
      </w:r>
      <w:proofErr w:type="spellStart"/>
      <w:r w:rsidRPr="00CB7724">
        <w:rPr>
          <w:rFonts w:ascii="Bookman Old Style" w:hAnsi="Bookman Old Style"/>
        </w:rPr>
        <w:t>ataupun</w:t>
      </w:r>
      <w:proofErr w:type="spellEnd"/>
      <w:r w:rsidRPr="00CB7724">
        <w:rPr>
          <w:rFonts w:ascii="Bookman Old Style" w:hAnsi="Bookman Old Style"/>
        </w:rPr>
        <w:t xml:space="preserve"> Badan </w:t>
      </w:r>
      <w:proofErr w:type="spellStart"/>
      <w:r w:rsidRPr="00CB7724">
        <w:rPr>
          <w:rFonts w:ascii="Bookman Old Style" w:hAnsi="Bookman Old Style"/>
        </w:rPr>
        <w:t>Penyelesaian</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(BPSK), dan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bertentangan</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Undang-Undang</w:t>
      </w:r>
      <w:proofErr w:type="spellEnd"/>
      <w:r w:rsidRPr="00CB7724">
        <w:rPr>
          <w:rFonts w:ascii="Bookman Old Style" w:hAnsi="Bookman Old Style"/>
        </w:rPr>
        <w:t xml:space="preserve"> </w:t>
      </w:r>
      <w:proofErr w:type="spellStart"/>
      <w:r w:rsidRPr="00CB7724">
        <w:rPr>
          <w:rFonts w:ascii="Bookman Old Style" w:hAnsi="Bookman Old Style"/>
        </w:rPr>
        <w:t>Perlindungan</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w:t>
      </w:r>
    </w:p>
    <w:p w14:paraId="74113528" w14:textId="77777777" w:rsidR="009E14ED" w:rsidRPr="00CB7724" w:rsidRDefault="009E14ED" w:rsidP="009E14ED">
      <w:pPr>
        <w:pStyle w:val="ListParagraph"/>
        <w:spacing w:after="0" w:line="240" w:lineRule="auto"/>
        <w:ind w:firstLine="360"/>
        <w:jc w:val="both"/>
        <w:rPr>
          <w:rFonts w:ascii="Bookman Old Style" w:hAnsi="Bookman Old Style"/>
          <w:i/>
        </w:rPr>
      </w:pP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penyelesaian</w:t>
      </w:r>
      <w:proofErr w:type="spellEnd"/>
      <w:r w:rsidRPr="00CB7724">
        <w:rPr>
          <w:rFonts w:ascii="Bookman Old Style" w:hAnsi="Bookman Old Style"/>
        </w:rPr>
        <w:t xml:space="preserve"> </w:t>
      </w:r>
      <w:proofErr w:type="spellStart"/>
      <w:r w:rsidRPr="00CB7724">
        <w:rPr>
          <w:rFonts w:ascii="Bookman Old Style" w:hAnsi="Bookman Old Style"/>
        </w:rPr>
        <w:t>secara</w:t>
      </w:r>
      <w:proofErr w:type="spellEnd"/>
      <w:r w:rsidRPr="00CB7724">
        <w:rPr>
          <w:rFonts w:ascii="Bookman Old Style" w:hAnsi="Bookman Old Style"/>
        </w:rPr>
        <w:t xml:space="preserve"> </w:t>
      </w:r>
      <w:proofErr w:type="spellStart"/>
      <w:r w:rsidRPr="00CB7724">
        <w:rPr>
          <w:rFonts w:ascii="Bookman Old Style" w:hAnsi="Bookman Old Style"/>
        </w:rPr>
        <w:t>damai</w:t>
      </w:r>
      <w:proofErr w:type="spellEnd"/>
      <w:r w:rsidRPr="00CB7724">
        <w:rPr>
          <w:rFonts w:ascii="Bookman Old Style" w:hAnsi="Bookman Old Style"/>
        </w:rPr>
        <w:t xml:space="preserve"> </w:t>
      </w:r>
      <w:proofErr w:type="spellStart"/>
      <w:r w:rsidRPr="00CB7724">
        <w:rPr>
          <w:rFonts w:ascii="Bookman Old Style" w:hAnsi="Bookman Old Style"/>
        </w:rPr>
        <w:t>ini</w:t>
      </w:r>
      <w:proofErr w:type="spellEnd"/>
      <w:r w:rsidRPr="00CB7724">
        <w:rPr>
          <w:rFonts w:ascii="Bookman Old Style" w:hAnsi="Bookman Old Style"/>
        </w:rPr>
        <w:t xml:space="preserve"> </w:t>
      </w:r>
      <w:proofErr w:type="spellStart"/>
      <w:r w:rsidRPr="00CB7724">
        <w:rPr>
          <w:rFonts w:ascii="Bookman Old Style" w:hAnsi="Bookman Old Style"/>
        </w:rPr>
        <w:t>dimaksudkan</w:t>
      </w:r>
      <w:proofErr w:type="spellEnd"/>
      <w:r w:rsidRPr="00CB7724">
        <w:rPr>
          <w:rFonts w:ascii="Bookman Old Style" w:hAnsi="Bookman Old Style"/>
        </w:rPr>
        <w:t xml:space="preserve"> </w:t>
      </w:r>
      <w:proofErr w:type="spellStart"/>
      <w:r w:rsidRPr="00CB7724">
        <w:rPr>
          <w:rFonts w:ascii="Bookman Old Style" w:hAnsi="Bookman Old Style"/>
        </w:rPr>
        <w:t>penyelesaian</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proofErr w:type="gramStart"/>
      <w:r w:rsidRPr="00CB7724">
        <w:rPr>
          <w:rFonts w:ascii="Bookman Old Style" w:hAnsi="Bookman Old Style"/>
        </w:rPr>
        <w:t>antar</w:t>
      </w:r>
      <w:proofErr w:type="spellEnd"/>
      <w:r w:rsidRPr="00CB7724">
        <w:rPr>
          <w:rFonts w:ascii="Bookman Old Style" w:hAnsi="Bookman Old Style"/>
        </w:rPr>
        <w:t xml:space="preserve">  para</w:t>
      </w:r>
      <w:proofErr w:type="gramEnd"/>
      <w:r w:rsidRPr="00CB7724">
        <w:rPr>
          <w:rFonts w:ascii="Bookman Old Style" w:hAnsi="Bookman Old Style"/>
        </w:rPr>
        <w:t xml:space="preserve">  </w:t>
      </w:r>
      <w:proofErr w:type="spellStart"/>
      <w:r w:rsidRPr="00CB7724">
        <w:rPr>
          <w:rFonts w:ascii="Bookman Old Style" w:hAnsi="Bookman Old Style"/>
        </w:rPr>
        <w:t>pihak</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rPr>
        <w:t>tanpa</w:t>
      </w:r>
      <w:proofErr w:type="spellEnd"/>
      <w:r w:rsidRPr="00CB7724">
        <w:rPr>
          <w:rFonts w:ascii="Bookman Old Style" w:hAnsi="Bookman Old Style"/>
        </w:rPr>
        <w:t xml:space="preserve">  </w:t>
      </w:r>
      <w:proofErr w:type="spellStart"/>
      <w:r w:rsidRPr="00CB7724">
        <w:rPr>
          <w:rFonts w:ascii="Bookman Old Style" w:hAnsi="Bookman Old Style"/>
        </w:rPr>
        <w:t>kuasa</w:t>
      </w:r>
      <w:proofErr w:type="spellEnd"/>
      <w:r w:rsidRPr="00CB7724">
        <w:rPr>
          <w:rFonts w:ascii="Bookman Old Style" w:hAnsi="Bookman Old Style"/>
        </w:rPr>
        <w:t xml:space="preserve">,  </w:t>
      </w:r>
      <w:proofErr w:type="spellStart"/>
      <w:r w:rsidRPr="00CB7724">
        <w:rPr>
          <w:rFonts w:ascii="Bookman Old Style" w:hAnsi="Bookman Old Style"/>
        </w:rPr>
        <w:t>secara</w:t>
      </w:r>
      <w:proofErr w:type="spellEnd"/>
      <w:r w:rsidRPr="00CB7724">
        <w:rPr>
          <w:rFonts w:ascii="Bookman Old Style" w:hAnsi="Bookman Old Style"/>
        </w:rPr>
        <w:t xml:space="preserve">  </w:t>
      </w:r>
      <w:proofErr w:type="spellStart"/>
      <w:r w:rsidRPr="00CB7724">
        <w:rPr>
          <w:rFonts w:ascii="Bookman Old Style" w:hAnsi="Bookman Old Style"/>
        </w:rPr>
        <w:t>musyawarah</w:t>
      </w:r>
      <w:proofErr w:type="spellEnd"/>
      <w:r w:rsidRPr="00CB7724">
        <w:rPr>
          <w:rFonts w:ascii="Bookman Old Style" w:hAnsi="Bookman Old Style"/>
          <w:spacing w:val="-13"/>
        </w:rPr>
        <w:t xml:space="preserve"> </w:t>
      </w:r>
      <w:proofErr w:type="spellStart"/>
      <w:r w:rsidRPr="00CB7724">
        <w:rPr>
          <w:rFonts w:ascii="Bookman Old Style" w:hAnsi="Bookman Old Style"/>
        </w:rPr>
        <w:t>mufakat</w:t>
      </w:r>
      <w:proofErr w:type="spellEnd"/>
      <w:r w:rsidRPr="00CB7724">
        <w:rPr>
          <w:rFonts w:ascii="Bookman Old Style" w:hAnsi="Bookman Old Style"/>
        </w:rPr>
        <w:t xml:space="preserve">. </w:t>
      </w:r>
      <w:proofErr w:type="spellStart"/>
      <w:r w:rsidRPr="00CB7724">
        <w:rPr>
          <w:rFonts w:ascii="Bookman Old Style" w:hAnsi="Bookman Old Style"/>
        </w:rPr>
        <w:t>Penyelesaian</w:t>
      </w:r>
      <w:proofErr w:type="spellEnd"/>
      <w:r w:rsidRPr="00CB7724">
        <w:rPr>
          <w:rFonts w:ascii="Bookman Old Style" w:hAnsi="Bookman Old Style"/>
        </w:rPr>
        <w:t xml:space="preserve"> </w:t>
      </w:r>
      <w:proofErr w:type="spellStart"/>
      <w:r w:rsidRPr="00CB7724">
        <w:rPr>
          <w:rFonts w:ascii="Bookman Old Style" w:hAnsi="Bookman Old Style"/>
        </w:rPr>
        <w:t>sengketa</w:t>
      </w:r>
      <w:proofErr w:type="spellEnd"/>
      <w:r w:rsidRPr="00CB7724">
        <w:rPr>
          <w:rFonts w:ascii="Bookman Old Style" w:hAnsi="Bookman Old Style"/>
        </w:rPr>
        <w:t xml:space="preserve"> </w:t>
      </w:r>
      <w:proofErr w:type="spellStart"/>
      <w:r w:rsidRPr="00CB7724">
        <w:rPr>
          <w:rFonts w:ascii="Bookman Old Style" w:hAnsi="Bookman Old Style"/>
        </w:rPr>
        <w:t>dilakukan</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cara</w:t>
      </w:r>
      <w:proofErr w:type="spellEnd"/>
      <w:r w:rsidRPr="00CB7724">
        <w:rPr>
          <w:rFonts w:ascii="Bookman Old Style" w:hAnsi="Bookman Old Style"/>
        </w:rPr>
        <w:t xml:space="preserve"> </w:t>
      </w:r>
      <w:proofErr w:type="spellStart"/>
      <w:r w:rsidRPr="00CB7724">
        <w:rPr>
          <w:rFonts w:ascii="Bookman Old Style" w:hAnsi="Bookman Old Style"/>
        </w:rPr>
        <w:t>musyawarah</w:t>
      </w:r>
      <w:proofErr w:type="spellEnd"/>
      <w:r w:rsidRPr="00CB7724">
        <w:rPr>
          <w:rFonts w:ascii="Bookman Old Style" w:hAnsi="Bookman Old Style"/>
        </w:rPr>
        <w:t xml:space="preserve"> yang </w:t>
      </w:r>
      <w:proofErr w:type="spellStart"/>
      <w:r w:rsidRPr="00CB7724">
        <w:rPr>
          <w:rFonts w:ascii="Bookman Old Style" w:hAnsi="Bookman Old Style"/>
        </w:rPr>
        <w:t>berdasarkan</w:t>
      </w:r>
      <w:proofErr w:type="spellEnd"/>
      <w:r w:rsidRPr="00CB7724">
        <w:rPr>
          <w:rFonts w:ascii="Bookman Old Style" w:hAnsi="Bookman Old Style"/>
        </w:rPr>
        <w:t xml:space="preserve"> </w:t>
      </w:r>
      <w:proofErr w:type="spellStart"/>
      <w:r w:rsidRPr="00CB7724">
        <w:rPr>
          <w:rFonts w:ascii="Bookman Old Style" w:hAnsi="Bookman Old Style"/>
        </w:rPr>
        <w:t>kepada</w:t>
      </w:r>
      <w:proofErr w:type="spellEnd"/>
      <w:r w:rsidRPr="00CB7724">
        <w:rPr>
          <w:rFonts w:ascii="Bookman Old Style" w:hAnsi="Bookman Old Style"/>
        </w:rPr>
        <w:t xml:space="preserve"> </w:t>
      </w:r>
      <w:proofErr w:type="spellStart"/>
      <w:r w:rsidRPr="00CB7724">
        <w:rPr>
          <w:rFonts w:ascii="Bookman Old Style" w:hAnsi="Bookman Old Style"/>
        </w:rPr>
        <w:t>asas</w:t>
      </w:r>
      <w:proofErr w:type="spellEnd"/>
      <w:r w:rsidRPr="00CB7724">
        <w:rPr>
          <w:rFonts w:ascii="Bookman Old Style" w:hAnsi="Bookman Old Style"/>
        </w:rPr>
        <w:t xml:space="preserve"> </w:t>
      </w:r>
      <w:proofErr w:type="spellStart"/>
      <w:r w:rsidRPr="00CB7724">
        <w:rPr>
          <w:rFonts w:ascii="Bookman Old Style" w:hAnsi="Bookman Old Style"/>
        </w:rPr>
        <w:t>kekeluargaan</w:t>
      </w:r>
      <w:proofErr w:type="spellEnd"/>
      <w:r w:rsidRPr="00CB7724">
        <w:rPr>
          <w:rFonts w:ascii="Bookman Old Style" w:hAnsi="Bookman Old Style"/>
        </w:rPr>
        <w:t xml:space="preserve">. Adapun </w:t>
      </w:r>
      <w:proofErr w:type="spellStart"/>
      <w:r w:rsidRPr="00CB7724">
        <w:rPr>
          <w:rFonts w:ascii="Bookman Old Style" w:hAnsi="Bookman Old Style"/>
        </w:rPr>
        <w:t>mengenai</w:t>
      </w:r>
      <w:proofErr w:type="spellEnd"/>
      <w:r w:rsidRPr="00CB7724">
        <w:rPr>
          <w:rFonts w:ascii="Bookman Old Style" w:hAnsi="Bookman Old Style"/>
        </w:rPr>
        <w:t xml:space="preserve"> </w:t>
      </w:r>
      <w:proofErr w:type="spellStart"/>
      <w:r w:rsidRPr="00CB7724">
        <w:rPr>
          <w:rFonts w:ascii="Bookman Old Style" w:hAnsi="Bookman Old Style"/>
        </w:rPr>
        <w:t>cara</w:t>
      </w:r>
      <w:proofErr w:type="spellEnd"/>
      <w:r w:rsidRPr="00CB7724">
        <w:rPr>
          <w:rFonts w:ascii="Bookman Old Style" w:hAnsi="Bookman Old Style"/>
        </w:rPr>
        <w:t xml:space="preserve"> </w:t>
      </w:r>
      <w:proofErr w:type="spellStart"/>
      <w:r w:rsidRPr="00CB7724">
        <w:rPr>
          <w:rFonts w:ascii="Bookman Old Style" w:hAnsi="Bookman Old Style"/>
        </w:rPr>
        <w:t>penyelesaian</w:t>
      </w:r>
      <w:proofErr w:type="spellEnd"/>
      <w:r w:rsidRPr="00CB7724">
        <w:rPr>
          <w:rFonts w:ascii="Bookman Old Style" w:hAnsi="Bookman Old Style"/>
        </w:rPr>
        <w:t xml:space="preserve"> </w:t>
      </w:r>
      <w:proofErr w:type="spellStart"/>
      <w:r w:rsidRPr="00CB7724">
        <w:rPr>
          <w:rFonts w:ascii="Bookman Old Style" w:hAnsi="Bookman Old Style"/>
        </w:rPr>
        <w:t>seperti</w:t>
      </w:r>
      <w:proofErr w:type="spellEnd"/>
      <w:r w:rsidRPr="00CB7724">
        <w:rPr>
          <w:rFonts w:ascii="Bookman Old Style" w:hAnsi="Bookman Old Style"/>
        </w:rPr>
        <w:t xml:space="preserve"> </w:t>
      </w:r>
      <w:proofErr w:type="spellStart"/>
      <w:r w:rsidRPr="00CB7724">
        <w:rPr>
          <w:rFonts w:ascii="Bookman Old Style" w:hAnsi="Bookman Old Style"/>
        </w:rPr>
        <w:t>ini</w:t>
      </w:r>
      <w:proofErr w:type="spellEnd"/>
      <w:r w:rsidRPr="00CB7724">
        <w:rPr>
          <w:rFonts w:ascii="Bookman Old Style" w:hAnsi="Bookman Old Style"/>
          <w:spacing w:val="32"/>
        </w:rPr>
        <w:t xml:space="preserve"> </w:t>
      </w:r>
      <w:proofErr w:type="spellStart"/>
      <w:r w:rsidRPr="00CB7724">
        <w:rPr>
          <w:rFonts w:ascii="Bookman Old Style" w:hAnsi="Bookman Old Style"/>
        </w:rPr>
        <w:t>ada</w:t>
      </w:r>
      <w:proofErr w:type="spellEnd"/>
      <w:r w:rsidRPr="00CB7724">
        <w:rPr>
          <w:rFonts w:ascii="Bookman Old Style" w:hAnsi="Bookman Old Style"/>
        </w:rPr>
        <w:t xml:space="preserve"> </w:t>
      </w:r>
      <w:proofErr w:type="spellStart"/>
      <w:r w:rsidRPr="00CB7724">
        <w:rPr>
          <w:rFonts w:ascii="Bookman Old Style" w:hAnsi="Bookman Old Style"/>
        </w:rPr>
        <w:t>diatur</w:t>
      </w:r>
      <w:proofErr w:type="spellEnd"/>
      <w:r w:rsidRPr="00CB7724">
        <w:rPr>
          <w:rFonts w:ascii="Bookman Old Style" w:hAnsi="Bookman Old Style"/>
        </w:rPr>
        <w:t xml:space="preserve"> pula di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Pasal</w:t>
      </w:r>
      <w:proofErr w:type="spellEnd"/>
      <w:r w:rsidRPr="00CB7724">
        <w:rPr>
          <w:rFonts w:ascii="Bookman Old Style" w:hAnsi="Bookman Old Style"/>
        </w:rPr>
        <w:t xml:space="preserve"> 1851 – 1864 KUH </w:t>
      </w:r>
      <w:proofErr w:type="spellStart"/>
      <w:r w:rsidRPr="00CB7724">
        <w:rPr>
          <w:rFonts w:ascii="Bookman Old Style" w:hAnsi="Bookman Old Style"/>
        </w:rPr>
        <w:t>Perdata</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Dalam</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hal</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ini</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cara</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penyelesaian</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sengketa</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secara</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damai</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tetap</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dapat</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ditempuh</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walaupun</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perkara</w:t>
      </w:r>
      <w:proofErr w:type="spellEnd"/>
      <w:r w:rsidR="005125AA" w:rsidRPr="00CB7724">
        <w:rPr>
          <w:rFonts w:ascii="Bookman Old Style" w:hAnsi="Bookman Old Style"/>
        </w:rPr>
        <w:t xml:space="preserve"> yang </w:t>
      </w:r>
      <w:proofErr w:type="spellStart"/>
      <w:r w:rsidR="005125AA" w:rsidRPr="00CB7724">
        <w:rPr>
          <w:rFonts w:ascii="Bookman Old Style" w:hAnsi="Bookman Old Style"/>
        </w:rPr>
        <w:t>bersangkutan</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sudah</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dimasukkan</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ke</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pengadilan</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selama</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belum</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adanya</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suatu</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rPr>
        <w:t>putusan</w:t>
      </w:r>
      <w:proofErr w:type="spellEnd"/>
      <w:r w:rsidR="005125AA" w:rsidRPr="00CB7724">
        <w:rPr>
          <w:rFonts w:ascii="Bookman Old Style" w:hAnsi="Bookman Old Style"/>
        </w:rPr>
        <w:t xml:space="preserve"> hakim yang </w:t>
      </w:r>
      <w:proofErr w:type="spellStart"/>
      <w:r w:rsidR="005125AA" w:rsidRPr="00CB7724">
        <w:rPr>
          <w:rFonts w:ascii="Bookman Old Style" w:hAnsi="Bookman Old Style"/>
        </w:rPr>
        <w:t>sifatnya</w:t>
      </w:r>
      <w:proofErr w:type="spellEnd"/>
      <w:r w:rsidR="005125AA" w:rsidRPr="00CB7724">
        <w:rPr>
          <w:rFonts w:ascii="Bookman Old Style" w:hAnsi="Bookman Old Style"/>
        </w:rPr>
        <w:t xml:space="preserve"> </w:t>
      </w:r>
      <w:proofErr w:type="spellStart"/>
      <w:r w:rsidR="005125AA" w:rsidRPr="00CB7724">
        <w:rPr>
          <w:rFonts w:ascii="Bookman Old Style" w:hAnsi="Bookman Old Style"/>
          <w:i/>
        </w:rPr>
        <w:t>inkracht</w:t>
      </w:r>
      <w:proofErr w:type="spellEnd"/>
      <w:r w:rsidR="005125AA" w:rsidRPr="00CB7724">
        <w:rPr>
          <w:rFonts w:ascii="Bookman Old Style" w:hAnsi="Bookman Old Style"/>
          <w:i/>
        </w:rPr>
        <w:t xml:space="preserve"> van </w:t>
      </w:r>
      <w:proofErr w:type="spellStart"/>
      <w:r w:rsidR="005125AA" w:rsidRPr="00CB7724">
        <w:rPr>
          <w:rFonts w:ascii="Bookman Old Style" w:hAnsi="Bookman Old Style"/>
          <w:i/>
        </w:rPr>
        <w:t>gewijz</w:t>
      </w:r>
      <w:proofErr w:type="spellEnd"/>
      <w:r w:rsidR="005125AA" w:rsidRPr="00CB7724">
        <w:rPr>
          <w:rFonts w:ascii="Bookman Old Style" w:hAnsi="Bookman Old Style"/>
          <w:i/>
        </w:rPr>
        <w:t>.</w:t>
      </w:r>
    </w:p>
    <w:p w14:paraId="533142E1" w14:textId="77777777" w:rsidR="005125AA" w:rsidRPr="00CB7724" w:rsidRDefault="005125AA" w:rsidP="009E14ED">
      <w:pPr>
        <w:pStyle w:val="ListParagraph"/>
        <w:spacing w:after="0" w:line="240" w:lineRule="auto"/>
        <w:ind w:firstLine="360"/>
        <w:jc w:val="both"/>
        <w:rPr>
          <w:rFonts w:ascii="Bookman Old Style" w:hAnsi="Bookman Old Style"/>
        </w:rPr>
      </w:pP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hukum</w:t>
      </w:r>
      <w:proofErr w:type="spellEnd"/>
      <w:r w:rsidRPr="00CB7724">
        <w:rPr>
          <w:rFonts w:ascii="Bookman Old Style" w:hAnsi="Bookman Old Style"/>
        </w:rPr>
        <w:t xml:space="preserve"> acara </w:t>
      </w:r>
      <w:proofErr w:type="spellStart"/>
      <w:r w:rsidRPr="00CB7724">
        <w:rPr>
          <w:rFonts w:ascii="Bookman Old Style" w:hAnsi="Bookman Old Style"/>
        </w:rPr>
        <w:t>perdata</w:t>
      </w:r>
      <w:proofErr w:type="spellEnd"/>
      <w:r w:rsidRPr="00CB7724">
        <w:rPr>
          <w:rFonts w:ascii="Bookman Old Style" w:hAnsi="Bookman Old Style"/>
        </w:rPr>
        <w:t xml:space="preserve"> yang </w:t>
      </w:r>
      <w:proofErr w:type="spellStart"/>
      <w:r w:rsidRPr="00CB7724">
        <w:rPr>
          <w:rFonts w:ascii="Bookman Old Style" w:hAnsi="Bookman Old Style"/>
        </w:rPr>
        <w:t>dianut</w:t>
      </w:r>
      <w:proofErr w:type="spellEnd"/>
      <w:r w:rsidRPr="00CB7724">
        <w:rPr>
          <w:rFonts w:ascii="Bookman Old Style" w:hAnsi="Bookman Old Style"/>
        </w:rPr>
        <w:t xml:space="preserve"> di Indonesia (HIR/</w:t>
      </w:r>
      <w:proofErr w:type="spellStart"/>
      <w:r w:rsidRPr="00CB7724">
        <w:rPr>
          <w:rFonts w:ascii="Bookman Old Style" w:hAnsi="Bookman Old Style"/>
        </w:rPr>
        <w:t>RBg</w:t>
      </w:r>
      <w:proofErr w:type="spellEnd"/>
      <w:r w:rsidRPr="00CB7724">
        <w:rPr>
          <w:rFonts w:ascii="Bookman Old Style" w:hAnsi="Bookman Old Style"/>
        </w:rPr>
        <w:t xml:space="preserve">), </w:t>
      </w:r>
      <w:proofErr w:type="spellStart"/>
      <w:r w:rsidRPr="00CB7724">
        <w:rPr>
          <w:rFonts w:ascii="Bookman Old Style" w:hAnsi="Bookman Old Style"/>
        </w:rPr>
        <w:t>tentang</w:t>
      </w:r>
      <w:proofErr w:type="spellEnd"/>
      <w:r w:rsidRPr="00CB7724">
        <w:rPr>
          <w:rFonts w:ascii="Bookman Old Style" w:hAnsi="Bookman Old Style"/>
        </w:rPr>
        <w:t xml:space="preserve"> </w:t>
      </w:r>
      <w:proofErr w:type="spellStart"/>
      <w:r w:rsidRPr="00CB7724">
        <w:rPr>
          <w:rFonts w:ascii="Bookman Old Style" w:hAnsi="Bookman Old Style"/>
        </w:rPr>
        <w:t>perdamaian</w:t>
      </w:r>
      <w:proofErr w:type="spellEnd"/>
      <w:r w:rsidRPr="00CB7724">
        <w:rPr>
          <w:rFonts w:ascii="Bookman Old Style" w:hAnsi="Bookman Old Style"/>
        </w:rPr>
        <w:t xml:space="preserve"> </w:t>
      </w:r>
      <w:proofErr w:type="spellStart"/>
      <w:r w:rsidRPr="00CB7724">
        <w:rPr>
          <w:rFonts w:ascii="Bookman Old Style" w:hAnsi="Bookman Old Style"/>
        </w:rPr>
        <w:t>ini</w:t>
      </w:r>
      <w:proofErr w:type="spellEnd"/>
      <w:r w:rsidRPr="00CB7724">
        <w:rPr>
          <w:rFonts w:ascii="Bookman Old Style" w:hAnsi="Bookman Old Style"/>
        </w:rPr>
        <w:t xml:space="preserve"> </w:t>
      </w:r>
      <w:proofErr w:type="spellStart"/>
      <w:r w:rsidRPr="00CB7724">
        <w:rPr>
          <w:rFonts w:ascii="Bookman Old Style" w:hAnsi="Bookman Old Style"/>
        </w:rPr>
        <w:t>ada</w:t>
      </w:r>
      <w:proofErr w:type="spellEnd"/>
      <w:r w:rsidRPr="00CB7724">
        <w:rPr>
          <w:rFonts w:ascii="Bookman Old Style" w:hAnsi="Bookman Old Style"/>
        </w:rPr>
        <w:t xml:space="preserve"> </w:t>
      </w:r>
      <w:proofErr w:type="spellStart"/>
      <w:r w:rsidRPr="00CB7724">
        <w:rPr>
          <w:rFonts w:ascii="Bookman Old Style" w:hAnsi="Bookman Old Style"/>
        </w:rPr>
        <w:t>diatur</w:t>
      </w:r>
      <w:proofErr w:type="spellEnd"/>
      <w:r w:rsidRPr="00CB7724">
        <w:rPr>
          <w:rFonts w:ascii="Bookman Old Style" w:hAnsi="Bookman Old Style"/>
        </w:rPr>
        <w:t xml:space="preserve"> di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Pasal</w:t>
      </w:r>
      <w:proofErr w:type="spellEnd"/>
      <w:r w:rsidRPr="00CB7724">
        <w:rPr>
          <w:rFonts w:ascii="Bookman Old Style" w:hAnsi="Bookman Old Style"/>
        </w:rPr>
        <w:t xml:space="preserve"> 130 HIR/154 </w:t>
      </w:r>
      <w:proofErr w:type="spellStart"/>
      <w:r w:rsidRPr="00CB7724">
        <w:rPr>
          <w:rFonts w:ascii="Bookman Old Style" w:hAnsi="Bookman Old Style"/>
        </w:rPr>
        <w:t>Rbg</w:t>
      </w:r>
      <w:proofErr w:type="spellEnd"/>
      <w:r w:rsidRPr="00CB7724">
        <w:rPr>
          <w:rFonts w:ascii="Bookman Old Style" w:hAnsi="Bookman Old Style"/>
        </w:rPr>
        <w:t xml:space="preserve">, </w:t>
      </w:r>
      <w:proofErr w:type="spellStart"/>
      <w:r w:rsidRPr="00CB7724">
        <w:rPr>
          <w:rFonts w:ascii="Bookman Old Style" w:hAnsi="Bookman Old Style"/>
        </w:rPr>
        <w:t>dimana</w:t>
      </w:r>
      <w:proofErr w:type="spellEnd"/>
      <w:r w:rsidRPr="00CB7724">
        <w:rPr>
          <w:rFonts w:ascii="Bookman Old Style" w:hAnsi="Bookman Old Style"/>
        </w:rPr>
        <w:t xml:space="preserve"> </w:t>
      </w:r>
      <w:proofErr w:type="spellStart"/>
      <w:r w:rsidRPr="00CB7724">
        <w:rPr>
          <w:rFonts w:ascii="Bookman Old Style" w:hAnsi="Bookman Old Style"/>
        </w:rPr>
        <w:t>dikatakan</w:t>
      </w:r>
      <w:proofErr w:type="spellEnd"/>
      <w:r w:rsidRPr="00CB7724">
        <w:rPr>
          <w:rFonts w:ascii="Bookman Old Style" w:hAnsi="Bookman Old Style"/>
        </w:rPr>
        <w:t xml:space="preserve"> </w:t>
      </w:r>
      <w:proofErr w:type="spellStart"/>
      <w:r w:rsidRPr="00CB7724">
        <w:rPr>
          <w:rFonts w:ascii="Bookman Old Style" w:hAnsi="Bookman Old Style"/>
        </w:rPr>
        <w:t>bahwa</w:t>
      </w:r>
      <w:proofErr w:type="spellEnd"/>
      <w:r w:rsidRPr="00CB7724">
        <w:rPr>
          <w:rFonts w:ascii="Bookman Old Style" w:hAnsi="Bookman Old Style"/>
        </w:rPr>
        <w:t xml:space="preserve"> hakim </w:t>
      </w:r>
      <w:proofErr w:type="spellStart"/>
      <w:r w:rsidRPr="00CB7724">
        <w:rPr>
          <w:rFonts w:ascii="Bookman Old Style" w:hAnsi="Bookman Old Style"/>
        </w:rPr>
        <w:t>wajib</w:t>
      </w:r>
      <w:proofErr w:type="spellEnd"/>
      <w:r w:rsidRPr="00CB7724">
        <w:rPr>
          <w:rFonts w:ascii="Bookman Old Style" w:hAnsi="Bookman Old Style"/>
        </w:rPr>
        <w:t xml:space="preserve"> </w:t>
      </w:r>
      <w:proofErr w:type="spellStart"/>
      <w:r w:rsidRPr="00CB7724">
        <w:rPr>
          <w:rFonts w:ascii="Bookman Old Style" w:hAnsi="Bookman Old Style"/>
        </w:rPr>
        <w:t>mendamaikan</w:t>
      </w:r>
      <w:proofErr w:type="spellEnd"/>
      <w:r w:rsidRPr="00CB7724">
        <w:rPr>
          <w:rFonts w:ascii="Bookman Old Style" w:hAnsi="Bookman Old Style"/>
        </w:rPr>
        <w:t xml:space="preserve"> para </w:t>
      </w:r>
      <w:proofErr w:type="spellStart"/>
      <w:r w:rsidRPr="00CB7724">
        <w:rPr>
          <w:rFonts w:ascii="Bookman Old Style" w:hAnsi="Bookman Old Style"/>
        </w:rPr>
        <w:t>pihak</w:t>
      </w:r>
      <w:proofErr w:type="spellEnd"/>
      <w:r w:rsidRPr="00CB7724">
        <w:rPr>
          <w:rFonts w:ascii="Bookman Old Style" w:hAnsi="Bookman Old Style"/>
        </w:rPr>
        <w:t xml:space="preserve"> </w:t>
      </w:r>
      <w:proofErr w:type="spellStart"/>
      <w:r w:rsidRPr="00CB7724">
        <w:rPr>
          <w:rFonts w:ascii="Bookman Old Style" w:hAnsi="Bookman Old Style"/>
        </w:rPr>
        <w:t>terlebih</w:t>
      </w:r>
      <w:proofErr w:type="spellEnd"/>
      <w:r w:rsidRPr="00CB7724">
        <w:rPr>
          <w:rFonts w:ascii="Bookman Old Style" w:hAnsi="Bookman Old Style"/>
        </w:rPr>
        <w:t xml:space="preserve"> </w:t>
      </w:r>
      <w:proofErr w:type="spellStart"/>
      <w:r w:rsidRPr="00CB7724">
        <w:rPr>
          <w:rFonts w:ascii="Bookman Old Style" w:hAnsi="Bookman Old Style"/>
        </w:rPr>
        <w:t>dahulu</w:t>
      </w:r>
      <w:proofErr w:type="spellEnd"/>
      <w:r w:rsidRPr="00CB7724">
        <w:rPr>
          <w:rFonts w:ascii="Bookman Old Style" w:hAnsi="Bookman Old Style"/>
        </w:rPr>
        <w:t xml:space="preserve"> </w:t>
      </w:r>
      <w:proofErr w:type="spellStart"/>
      <w:r w:rsidRPr="00CB7724">
        <w:rPr>
          <w:rFonts w:ascii="Bookman Old Style" w:hAnsi="Bookman Old Style"/>
        </w:rPr>
        <w:t>sebelum</w:t>
      </w:r>
      <w:proofErr w:type="spellEnd"/>
      <w:r w:rsidRPr="00CB7724">
        <w:rPr>
          <w:rFonts w:ascii="Bookman Old Style" w:hAnsi="Bookman Old Style"/>
        </w:rPr>
        <w:t xml:space="preserve"> </w:t>
      </w:r>
      <w:proofErr w:type="spellStart"/>
      <w:r w:rsidRPr="00CB7724">
        <w:rPr>
          <w:rFonts w:ascii="Bookman Old Style" w:hAnsi="Bookman Old Style"/>
        </w:rPr>
        <w:t>melanjutkan</w:t>
      </w:r>
      <w:proofErr w:type="spellEnd"/>
      <w:r w:rsidRPr="00CB7724">
        <w:rPr>
          <w:rFonts w:ascii="Bookman Old Style" w:hAnsi="Bookman Old Style"/>
        </w:rPr>
        <w:t xml:space="preserve"> </w:t>
      </w:r>
      <w:proofErr w:type="spellStart"/>
      <w:r w:rsidRPr="00CB7724">
        <w:rPr>
          <w:rFonts w:ascii="Bookman Old Style" w:hAnsi="Bookman Old Style"/>
        </w:rPr>
        <w:t>pemeriksaan</w:t>
      </w:r>
      <w:proofErr w:type="spellEnd"/>
      <w:r w:rsidRPr="00CB7724">
        <w:rPr>
          <w:rFonts w:ascii="Bookman Old Style" w:hAnsi="Bookman Old Style"/>
        </w:rPr>
        <w:t xml:space="preserve"> </w:t>
      </w:r>
      <w:proofErr w:type="spellStart"/>
      <w:r w:rsidRPr="00CB7724">
        <w:rPr>
          <w:rFonts w:ascii="Bookman Old Style" w:hAnsi="Bookman Old Style"/>
        </w:rPr>
        <w:t>perkara</w:t>
      </w:r>
      <w:proofErr w:type="spellEnd"/>
      <w:r w:rsidRPr="00CB7724">
        <w:rPr>
          <w:rFonts w:ascii="Bookman Old Style" w:hAnsi="Bookman Old Style"/>
        </w:rPr>
        <w:t xml:space="preserve"> </w:t>
      </w:r>
      <w:proofErr w:type="spellStart"/>
      <w:r w:rsidRPr="00CB7724">
        <w:rPr>
          <w:rFonts w:ascii="Bookman Old Style" w:hAnsi="Bookman Old Style"/>
        </w:rPr>
        <w:t>dimaksud</w:t>
      </w:r>
      <w:proofErr w:type="spellEnd"/>
      <w:r w:rsidRPr="00CB7724">
        <w:rPr>
          <w:rFonts w:ascii="Bookman Old Style" w:hAnsi="Bookman Old Style"/>
        </w:rPr>
        <w:t xml:space="preserve">. Setelah </w:t>
      </w:r>
      <w:proofErr w:type="spellStart"/>
      <w:r w:rsidRPr="00CB7724">
        <w:rPr>
          <w:rFonts w:ascii="Bookman Old Style" w:hAnsi="Bookman Old Style"/>
        </w:rPr>
        <w:t>tercapai</w:t>
      </w:r>
      <w:proofErr w:type="spellEnd"/>
      <w:r w:rsidRPr="00CB7724">
        <w:rPr>
          <w:rFonts w:ascii="Bookman Old Style" w:hAnsi="Bookman Old Style"/>
        </w:rPr>
        <w:t xml:space="preserve"> </w:t>
      </w:r>
      <w:proofErr w:type="spellStart"/>
      <w:r w:rsidRPr="00CB7724">
        <w:rPr>
          <w:rFonts w:ascii="Bookman Old Style" w:hAnsi="Bookman Old Style"/>
        </w:rPr>
        <w:t>perdamaian</w:t>
      </w:r>
      <w:proofErr w:type="spellEnd"/>
      <w:r w:rsidRPr="00CB7724">
        <w:rPr>
          <w:rFonts w:ascii="Bookman Old Style" w:hAnsi="Bookman Old Style"/>
        </w:rPr>
        <w:t xml:space="preserve">, </w:t>
      </w:r>
      <w:proofErr w:type="spellStart"/>
      <w:r w:rsidRPr="00CB7724">
        <w:rPr>
          <w:rFonts w:ascii="Bookman Old Style" w:hAnsi="Bookman Old Style"/>
        </w:rPr>
        <w:t>maka</w:t>
      </w:r>
      <w:proofErr w:type="spellEnd"/>
      <w:r w:rsidRPr="00CB7724">
        <w:rPr>
          <w:rFonts w:ascii="Bookman Old Style" w:hAnsi="Bookman Old Style"/>
        </w:rPr>
        <w:t xml:space="preserve"> </w:t>
      </w:r>
      <w:proofErr w:type="spellStart"/>
      <w:r w:rsidRPr="00CB7724">
        <w:rPr>
          <w:rFonts w:ascii="Bookman Old Style" w:hAnsi="Bookman Old Style"/>
        </w:rPr>
        <w:t>berdasarkan</w:t>
      </w:r>
      <w:proofErr w:type="spellEnd"/>
      <w:r w:rsidRPr="00CB7724">
        <w:rPr>
          <w:rFonts w:ascii="Bookman Old Style" w:hAnsi="Bookman Old Style"/>
        </w:rPr>
        <w:t xml:space="preserve"> </w:t>
      </w:r>
      <w:proofErr w:type="spellStart"/>
      <w:r w:rsidRPr="00CB7724">
        <w:rPr>
          <w:rFonts w:ascii="Bookman Old Style" w:hAnsi="Bookman Old Style"/>
        </w:rPr>
        <w:t>adanya</w:t>
      </w:r>
      <w:proofErr w:type="spellEnd"/>
      <w:r w:rsidRPr="00CB7724">
        <w:rPr>
          <w:rFonts w:ascii="Bookman Old Style" w:hAnsi="Bookman Old Style"/>
        </w:rPr>
        <w:t xml:space="preserve"> </w:t>
      </w:r>
      <w:proofErr w:type="spellStart"/>
      <w:r w:rsidRPr="00CB7724">
        <w:rPr>
          <w:rFonts w:ascii="Bookman Old Style" w:hAnsi="Bookman Old Style"/>
        </w:rPr>
        <w:t>perdamaian</w:t>
      </w:r>
      <w:proofErr w:type="spellEnd"/>
      <w:r w:rsidRPr="00CB7724">
        <w:rPr>
          <w:rFonts w:ascii="Bookman Old Style" w:hAnsi="Bookman Old Style"/>
        </w:rPr>
        <w:t xml:space="preserve"> yang </w:t>
      </w:r>
      <w:proofErr w:type="spellStart"/>
      <w:r w:rsidRPr="00CB7724">
        <w:rPr>
          <w:rFonts w:ascii="Bookman Old Style" w:hAnsi="Bookman Old Style"/>
        </w:rPr>
        <w:t>telah</w:t>
      </w:r>
      <w:proofErr w:type="spellEnd"/>
      <w:r w:rsidRPr="00CB7724">
        <w:rPr>
          <w:rFonts w:ascii="Bookman Old Style" w:hAnsi="Bookman Old Style"/>
        </w:rPr>
        <w:t xml:space="preserve"> </w:t>
      </w:r>
      <w:proofErr w:type="spellStart"/>
      <w:r w:rsidRPr="00CB7724">
        <w:rPr>
          <w:rFonts w:ascii="Bookman Old Style" w:hAnsi="Bookman Old Style"/>
        </w:rPr>
        <w:t>dicapai</w:t>
      </w:r>
      <w:proofErr w:type="spellEnd"/>
      <w:r w:rsidRPr="00CB7724">
        <w:rPr>
          <w:rFonts w:ascii="Bookman Old Style" w:hAnsi="Bookman Old Style"/>
        </w:rPr>
        <w:t xml:space="preserve"> oleh </w:t>
      </w:r>
      <w:proofErr w:type="spellStart"/>
      <w:r w:rsidRPr="00CB7724">
        <w:rPr>
          <w:rFonts w:ascii="Bookman Old Style" w:hAnsi="Bookman Old Style"/>
        </w:rPr>
        <w:t>kedua</w:t>
      </w:r>
      <w:proofErr w:type="spellEnd"/>
      <w:r w:rsidRPr="00CB7724">
        <w:rPr>
          <w:rFonts w:ascii="Bookman Old Style" w:hAnsi="Bookman Old Style"/>
        </w:rPr>
        <w:t xml:space="preserve"> </w:t>
      </w:r>
      <w:proofErr w:type="spellStart"/>
      <w:r w:rsidRPr="00CB7724">
        <w:rPr>
          <w:rFonts w:ascii="Bookman Old Style" w:hAnsi="Bookman Old Style"/>
        </w:rPr>
        <w:t>belah</w:t>
      </w:r>
      <w:proofErr w:type="spellEnd"/>
      <w:r w:rsidRPr="00CB7724">
        <w:rPr>
          <w:rFonts w:ascii="Bookman Old Style" w:hAnsi="Bookman Old Style"/>
        </w:rPr>
        <w:t xml:space="preserve"> </w:t>
      </w:r>
      <w:proofErr w:type="spellStart"/>
      <w:r w:rsidRPr="00CB7724">
        <w:rPr>
          <w:rFonts w:ascii="Bookman Old Style" w:hAnsi="Bookman Old Style"/>
        </w:rPr>
        <w:t>pihak</w:t>
      </w:r>
      <w:proofErr w:type="spellEnd"/>
      <w:r w:rsidRPr="00CB7724">
        <w:rPr>
          <w:rFonts w:ascii="Bookman Old Style" w:hAnsi="Bookman Old Style"/>
        </w:rPr>
        <w:t xml:space="preserve"> yang </w:t>
      </w:r>
      <w:proofErr w:type="spellStart"/>
      <w:r w:rsidRPr="00CB7724">
        <w:rPr>
          <w:rFonts w:ascii="Bookman Old Style" w:hAnsi="Bookman Old Style"/>
        </w:rPr>
        <w:t>bersengketa</w:t>
      </w:r>
      <w:proofErr w:type="spellEnd"/>
      <w:r w:rsidRPr="00CB7724">
        <w:rPr>
          <w:rFonts w:ascii="Bookman Old Style" w:hAnsi="Bookman Old Style"/>
        </w:rPr>
        <w:t xml:space="preserve">, hakim </w:t>
      </w:r>
      <w:proofErr w:type="spellStart"/>
      <w:r w:rsidRPr="00CB7724">
        <w:rPr>
          <w:rFonts w:ascii="Bookman Old Style" w:hAnsi="Bookman Old Style"/>
        </w:rPr>
        <w:t>akan</w:t>
      </w:r>
      <w:proofErr w:type="spellEnd"/>
      <w:r w:rsidRPr="00CB7724">
        <w:rPr>
          <w:rFonts w:ascii="Bookman Old Style" w:hAnsi="Bookman Old Style"/>
        </w:rPr>
        <w:t xml:space="preserve"> </w:t>
      </w:r>
      <w:proofErr w:type="spellStart"/>
      <w:r w:rsidRPr="00CB7724">
        <w:rPr>
          <w:rFonts w:ascii="Bookman Old Style" w:hAnsi="Bookman Old Style"/>
        </w:rPr>
        <w:t>menjatuhkan</w:t>
      </w:r>
      <w:proofErr w:type="spellEnd"/>
      <w:r w:rsidRPr="00CB7724">
        <w:rPr>
          <w:rFonts w:ascii="Bookman Old Style" w:hAnsi="Bookman Old Style"/>
        </w:rPr>
        <w:t xml:space="preserve"> </w:t>
      </w:r>
      <w:proofErr w:type="spellStart"/>
      <w:r w:rsidRPr="00CB7724">
        <w:rPr>
          <w:rFonts w:ascii="Bookman Old Style" w:hAnsi="Bookman Old Style"/>
        </w:rPr>
        <w:t>putusannya</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i/>
        </w:rPr>
        <w:t>acte</w:t>
      </w:r>
      <w:proofErr w:type="spellEnd"/>
      <w:r w:rsidRPr="00CB7724">
        <w:rPr>
          <w:rFonts w:ascii="Bookman Old Style" w:hAnsi="Bookman Old Style"/>
          <w:i/>
        </w:rPr>
        <w:t xml:space="preserve"> van </w:t>
      </w:r>
      <w:proofErr w:type="spellStart"/>
      <w:r w:rsidRPr="00CB7724">
        <w:rPr>
          <w:rFonts w:ascii="Bookman Old Style" w:hAnsi="Bookman Old Style"/>
          <w:i/>
        </w:rPr>
        <w:t>vergelijk</w:t>
      </w:r>
      <w:proofErr w:type="spellEnd"/>
      <w:r w:rsidRPr="00CB7724">
        <w:rPr>
          <w:rFonts w:ascii="Bookman Old Style" w:hAnsi="Bookman Old Style"/>
          <w:i/>
        </w:rPr>
        <w:t xml:space="preserve"> </w:t>
      </w:r>
      <w:r w:rsidRPr="00CB7724">
        <w:rPr>
          <w:rFonts w:ascii="Bookman Old Style" w:hAnsi="Bookman Old Style"/>
        </w:rPr>
        <w:t xml:space="preserve">yang </w:t>
      </w:r>
      <w:proofErr w:type="spellStart"/>
      <w:r w:rsidRPr="00CB7724">
        <w:rPr>
          <w:rFonts w:ascii="Bookman Old Style" w:hAnsi="Bookman Old Style"/>
        </w:rPr>
        <w:t>isinya</w:t>
      </w:r>
      <w:proofErr w:type="spellEnd"/>
      <w:r w:rsidRPr="00CB7724">
        <w:rPr>
          <w:rFonts w:ascii="Bookman Old Style" w:hAnsi="Bookman Old Style"/>
        </w:rPr>
        <w:t xml:space="preserve"> </w:t>
      </w:r>
      <w:proofErr w:type="spellStart"/>
      <w:r w:rsidRPr="00CB7724">
        <w:rPr>
          <w:rFonts w:ascii="Bookman Old Style" w:hAnsi="Bookman Old Style"/>
        </w:rPr>
        <w:t>menghukum</w:t>
      </w:r>
      <w:proofErr w:type="spellEnd"/>
      <w:r w:rsidRPr="00CB7724">
        <w:rPr>
          <w:rFonts w:ascii="Bookman Old Style" w:hAnsi="Bookman Old Style"/>
        </w:rPr>
        <w:t xml:space="preserve"> para </w:t>
      </w:r>
      <w:proofErr w:type="spellStart"/>
      <w:r w:rsidRPr="00CB7724">
        <w:rPr>
          <w:rFonts w:ascii="Bookman Old Style" w:hAnsi="Bookman Old Style"/>
        </w:rPr>
        <w:t>pihak</w:t>
      </w:r>
      <w:proofErr w:type="spellEnd"/>
      <w:r w:rsidRPr="00CB7724">
        <w:rPr>
          <w:rFonts w:ascii="Bookman Old Style" w:hAnsi="Bookman Old Style"/>
        </w:rPr>
        <w:t xml:space="preserve">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mematuhi</w:t>
      </w:r>
      <w:proofErr w:type="spellEnd"/>
      <w:r w:rsidRPr="00CB7724">
        <w:rPr>
          <w:rFonts w:ascii="Bookman Old Style" w:hAnsi="Bookman Old Style"/>
        </w:rPr>
        <w:t xml:space="preserve"> </w:t>
      </w:r>
      <w:proofErr w:type="spellStart"/>
      <w:r w:rsidRPr="00CB7724">
        <w:rPr>
          <w:rFonts w:ascii="Bookman Old Style" w:hAnsi="Bookman Old Style"/>
        </w:rPr>
        <w:t>isi</w:t>
      </w:r>
      <w:proofErr w:type="spellEnd"/>
      <w:r w:rsidRPr="00CB7724">
        <w:rPr>
          <w:rFonts w:ascii="Bookman Old Style" w:hAnsi="Bookman Old Style"/>
        </w:rPr>
        <w:t xml:space="preserve"> </w:t>
      </w:r>
      <w:proofErr w:type="spellStart"/>
      <w:r w:rsidRPr="00CB7724">
        <w:rPr>
          <w:rFonts w:ascii="Bookman Old Style" w:hAnsi="Bookman Old Style"/>
        </w:rPr>
        <w:t>perdamaian</w:t>
      </w:r>
      <w:proofErr w:type="spellEnd"/>
      <w:r w:rsidRPr="00CB7724">
        <w:rPr>
          <w:rFonts w:ascii="Bookman Old Style" w:hAnsi="Bookman Old Style"/>
        </w:rPr>
        <w:t xml:space="preserve"> yang </w:t>
      </w:r>
      <w:proofErr w:type="spellStart"/>
      <w:r w:rsidRPr="00CB7724">
        <w:rPr>
          <w:rFonts w:ascii="Bookman Old Style" w:hAnsi="Bookman Old Style"/>
        </w:rPr>
        <w:t>telah</w:t>
      </w:r>
      <w:proofErr w:type="spellEnd"/>
      <w:r w:rsidRPr="00CB7724">
        <w:rPr>
          <w:rFonts w:ascii="Bookman Old Style" w:hAnsi="Bookman Old Style"/>
        </w:rPr>
        <w:t xml:space="preserve"> </w:t>
      </w:r>
      <w:proofErr w:type="spellStart"/>
      <w:r w:rsidRPr="00CB7724">
        <w:rPr>
          <w:rFonts w:ascii="Bookman Old Style" w:hAnsi="Bookman Old Style"/>
        </w:rPr>
        <w:t>dibuat</w:t>
      </w:r>
      <w:proofErr w:type="spellEnd"/>
      <w:r w:rsidRPr="00CB7724">
        <w:rPr>
          <w:rFonts w:ascii="Bookman Old Style" w:hAnsi="Bookman Old Style"/>
        </w:rPr>
        <w:t xml:space="preserve"> oleh </w:t>
      </w:r>
      <w:proofErr w:type="spellStart"/>
      <w:r w:rsidRPr="00CB7724">
        <w:rPr>
          <w:rFonts w:ascii="Bookman Old Style" w:hAnsi="Bookman Old Style"/>
        </w:rPr>
        <w:t>mereka</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hal</w:t>
      </w:r>
      <w:proofErr w:type="spellEnd"/>
      <w:r w:rsidRPr="00CB7724">
        <w:rPr>
          <w:rFonts w:ascii="Bookman Old Style" w:hAnsi="Bookman Old Style"/>
        </w:rPr>
        <w:t xml:space="preserve"> </w:t>
      </w:r>
      <w:proofErr w:type="spellStart"/>
      <w:r w:rsidRPr="00CB7724">
        <w:rPr>
          <w:rFonts w:ascii="Bookman Old Style" w:hAnsi="Bookman Old Style"/>
        </w:rPr>
        <w:t>perdamaian</w:t>
      </w:r>
      <w:proofErr w:type="spellEnd"/>
      <w:r w:rsidRPr="00CB7724">
        <w:rPr>
          <w:rFonts w:ascii="Bookman Old Style" w:hAnsi="Bookman Old Style"/>
        </w:rPr>
        <w:t xml:space="preserve"> </w:t>
      </w:r>
      <w:proofErr w:type="spellStart"/>
      <w:r w:rsidRPr="00CB7724">
        <w:rPr>
          <w:rFonts w:ascii="Bookman Old Style" w:hAnsi="Bookman Old Style"/>
        </w:rPr>
        <w:t>ini</w:t>
      </w:r>
      <w:proofErr w:type="spellEnd"/>
      <w:r w:rsidRPr="00CB7724">
        <w:rPr>
          <w:rFonts w:ascii="Bookman Old Style" w:hAnsi="Bookman Old Style"/>
        </w:rPr>
        <w:t xml:space="preserve">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dapat</w:t>
      </w:r>
      <w:proofErr w:type="spellEnd"/>
      <w:r w:rsidRPr="00CB7724">
        <w:rPr>
          <w:rFonts w:ascii="Bookman Old Style" w:hAnsi="Bookman Old Style"/>
        </w:rPr>
        <w:t xml:space="preserve"> </w:t>
      </w:r>
      <w:proofErr w:type="spellStart"/>
      <w:r w:rsidRPr="00CB7724">
        <w:rPr>
          <w:rFonts w:ascii="Bookman Old Style" w:hAnsi="Bookman Old Style"/>
        </w:rPr>
        <w:t>dimintakan</w:t>
      </w:r>
      <w:proofErr w:type="spellEnd"/>
      <w:r w:rsidRPr="00CB7724">
        <w:rPr>
          <w:rFonts w:ascii="Bookman Old Style" w:hAnsi="Bookman Old Style"/>
        </w:rPr>
        <w:t xml:space="preserve"> banding.</w:t>
      </w:r>
    </w:p>
    <w:p w14:paraId="23DF9B9D" w14:textId="77777777" w:rsidR="005125AA" w:rsidRPr="00CB7724" w:rsidRDefault="005125AA" w:rsidP="005125AA">
      <w:pPr>
        <w:pStyle w:val="BodyText"/>
        <w:numPr>
          <w:ilvl w:val="0"/>
          <w:numId w:val="8"/>
        </w:numPr>
        <w:tabs>
          <w:tab w:val="left" w:pos="900"/>
          <w:tab w:val="left" w:pos="990"/>
        </w:tabs>
        <w:ind w:left="720" w:right="118"/>
        <w:jc w:val="both"/>
        <w:rPr>
          <w:rFonts w:ascii="Bookman Old Style" w:hAnsi="Bookman Old Style"/>
          <w:sz w:val="22"/>
          <w:szCs w:val="22"/>
          <w:lang w:val="en-US"/>
        </w:rPr>
      </w:pPr>
      <w:r w:rsidRPr="00CB7724">
        <w:rPr>
          <w:rFonts w:ascii="Bookman Old Style" w:hAnsi="Bookman Old Style"/>
          <w:sz w:val="22"/>
          <w:szCs w:val="22"/>
        </w:rPr>
        <w:lastRenderedPageBreak/>
        <w:t>Penyelesaian sengketa melalui lembaga yang</w:t>
      </w:r>
      <w:r w:rsidRPr="00CB7724">
        <w:rPr>
          <w:rFonts w:ascii="Bookman Old Style" w:hAnsi="Bookman Old Style"/>
          <w:spacing w:val="6"/>
          <w:sz w:val="22"/>
          <w:szCs w:val="22"/>
        </w:rPr>
        <w:t xml:space="preserve"> </w:t>
      </w:r>
      <w:r w:rsidRPr="00CB7724">
        <w:rPr>
          <w:rFonts w:ascii="Bookman Old Style" w:hAnsi="Bookman Old Style"/>
          <w:sz w:val="22"/>
          <w:szCs w:val="22"/>
        </w:rPr>
        <w:t>tertentu.</w:t>
      </w:r>
    </w:p>
    <w:p w14:paraId="5461A2C3" w14:textId="77777777" w:rsidR="005125AA" w:rsidRPr="00CB7724" w:rsidRDefault="005125AA" w:rsidP="005125AA">
      <w:pPr>
        <w:pStyle w:val="BodyText"/>
        <w:tabs>
          <w:tab w:val="left" w:pos="900"/>
          <w:tab w:val="left" w:pos="990"/>
        </w:tabs>
        <w:ind w:left="720" w:right="118" w:firstLine="360"/>
        <w:jc w:val="both"/>
        <w:rPr>
          <w:rFonts w:ascii="Bookman Old Style" w:hAnsi="Bookman Old Style"/>
          <w:spacing w:val="2"/>
          <w:sz w:val="22"/>
          <w:szCs w:val="22"/>
          <w:lang w:val="en-US"/>
        </w:rPr>
      </w:pPr>
      <w:r w:rsidRPr="00CB7724">
        <w:rPr>
          <w:rFonts w:ascii="Bookman Old Style" w:hAnsi="Bookman Old Style"/>
          <w:sz w:val="22"/>
          <w:szCs w:val="22"/>
        </w:rPr>
        <w:t>Apabila ternyata cara perdamaian tidak juga berhasil menyelesaikan sengketa konsumen yang timbul tersebut, ataupun di dalam praktek sesudah perdamaian terjadi lagi ingkar ataupun tidak dipatuhinya apa yang telah disepakati, sehingga timbul lagi perselisihan, maka dapat diupayakan penyelesaian</w:t>
      </w:r>
      <w:r w:rsidRPr="00CB7724">
        <w:rPr>
          <w:rFonts w:ascii="Bookman Old Style" w:hAnsi="Bookman Old Style"/>
          <w:sz w:val="22"/>
          <w:szCs w:val="22"/>
          <w:lang w:val="en-US"/>
        </w:rPr>
        <w:t xml:space="preserve"> </w:t>
      </w:r>
      <w:r w:rsidRPr="00CB7724">
        <w:rPr>
          <w:rFonts w:ascii="Bookman Old Style" w:hAnsi="Bookman Old Style"/>
          <w:sz w:val="22"/>
          <w:szCs w:val="22"/>
        </w:rPr>
        <w:t xml:space="preserve">dengan mengajukan gugatan. Sesuai ketentuan UUPK Pasal </w:t>
      </w:r>
      <w:r w:rsidRPr="00CB7724">
        <w:rPr>
          <w:rFonts w:ascii="Bookman Old Style" w:hAnsi="Bookman Old Style"/>
          <w:spacing w:val="3"/>
          <w:sz w:val="22"/>
          <w:szCs w:val="22"/>
        </w:rPr>
        <w:t>45</w:t>
      </w:r>
      <w:r w:rsidRPr="00CB7724">
        <w:rPr>
          <w:rFonts w:ascii="Bookman Old Style" w:hAnsi="Bookman Old Style"/>
          <w:spacing w:val="3"/>
          <w:sz w:val="22"/>
          <w:szCs w:val="22"/>
          <w:vertAlign w:val="superscript"/>
          <w:lang w:val="en-US"/>
        </w:rPr>
        <w:t xml:space="preserve"> </w:t>
      </w:r>
      <w:r w:rsidRPr="00CB7724">
        <w:rPr>
          <w:rFonts w:ascii="Bookman Old Style" w:hAnsi="Bookman Old Style"/>
          <w:sz w:val="22"/>
          <w:szCs w:val="22"/>
        </w:rPr>
        <w:t xml:space="preserve">ayat </w:t>
      </w:r>
      <w:r w:rsidRPr="00CB7724">
        <w:rPr>
          <w:rFonts w:ascii="Bookman Old Style" w:hAnsi="Bookman Old Style"/>
          <w:spacing w:val="-3"/>
          <w:sz w:val="22"/>
          <w:szCs w:val="22"/>
        </w:rPr>
        <w:t xml:space="preserve">(1) </w:t>
      </w:r>
      <w:r w:rsidRPr="00CB7724">
        <w:rPr>
          <w:rFonts w:ascii="Bookman Old Style" w:hAnsi="Bookman Old Style"/>
          <w:sz w:val="22"/>
          <w:szCs w:val="22"/>
        </w:rPr>
        <w:t>yang menyatakan, “Setiap konsumen yang dirugikan dapat menggugat pelaku usaha melalui lembaga yang bertugas menyelesaikan sengketa antara konsumen dan pelaku usaha atau melalui peradilan yang berada di lingkungan peradilan umum.” Mengenai siapa saja yang berhak untuk mengajukan gugatan konsumen dimaksud ada diatur di dalam Pasal 46</w:t>
      </w:r>
      <w:r w:rsidRPr="00CB7724">
        <w:rPr>
          <w:rFonts w:ascii="Bookman Old Style" w:hAnsi="Bookman Old Style"/>
          <w:spacing w:val="-19"/>
          <w:sz w:val="22"/>
          <w:szCs w:val="22"/>
        </w:rPr>
        <w:t xml:space="preserve"> </w:t>
      </w:r>
      <w:r w:rsidRPr="00CB7724">
        <w:rPr>
          <w:rFonts w:ascii="Bookman Old Style" w:hAnsi="Bookman Old Style"/>
          <w:spacing w:val="2"/>
          <w:sz w:val="22"/>
          <w:szCs w:val="22"/>
        </w:rPr>
        <w:t>UUPK</w:t>
      </w:r>
      <w:r w:rsidRPr="00CB7724">
        <w:rPr>
          <w:rFonts w:ascii="Bookman Old Style" w:hAnsi="Bookman Old Style"/>
          <w:spacing w:val="2"/>
          <w:sz w:val="22"/>
          <w:szCs w:val="22"/>
          <w:lang w:val="en-US"/>
        </w:rPr>
        <w:t>.</w:t>
      </w:r>
    </w:p>
    <w:p w14:paraId="40ADECAE" w14:textId="77777777" w:rsidR="005125AA" w:rsidRPr="00CB7724" w:rsidRDefault="005125AA" w:rsidP="005125AA">
      <w:pPr>
        <w:pStyle w:val="BodyText"/>
        <w:tabs>
          <w:tab w:val="left" w:pos="900"/>
          <w:tab w:val="left" w:pos="990"/>
        </w:tabs>
        <w:ind w:left="720" w:right="118" w:firstLine="360"/>
        <w:jc w:val="both"/>
        <w:rPr>
          <w:rFonts w:ascii="Bookman Old Style" w:hAnsi="Bookman Old Style"/>
          <w:sz w:val="22"/>
          <w:szCs w:val="22"/>
        </w:rPr>
      </w:pPr>
      <w:r w:rsidRPr="00CB7724">
        <w:rPr>
          <w:rFonts w:ascii="Bookman Old Style" w:hAnsi="Bookman Old Style"/>
          <w:sz w:val="22"/>
          <w:szCs w:val="22"/>
        </w:rPr>
        <w:t>Selain itu, Pasal 23 UUPK</w:t>
      </w:r>
      <w:r w:rsidRPr="00CB7724">
        <w:rPr>
          <w:rFonts w:ascii="Bookman Old Style" w:hAnsi="Bookman Old Style"/>
          <w:sz w:val="22"/>
          <w:szCs w:val="22"/>
          <w:lang w:val="en-US"/>
        </w:rPr>
        <w:t xml:space="preserve"> </w:t>
      </w:r>
      <w:r w:rsidRPr="00CB7724">
        <w:rPr>
          <w:rFonts w:ascii="Bookman Old Style" w:hAnsi="Bookman Old Style"/>
          <w:sz w:val="22"/>
          <w:szCs w:val="22"/>
        </w:rPr>
        <w:t>diketahui juga sebagai salah satu pasal yang</w:t>
      </w:r>
      <w:r w:rsidRPr="00CB7724">
        <w:rPr>
          <w:rFonts w:ascii="Bookman Old Style" w:hAnsi="Bookman Old Style"/>
          <w:sz w:val="22"/>
          <w:szCs w:val="22"/>
          <w:lang w:val="en-US"/>
        </w:rPr>
        <w:t xml:space="preserve"> </w:t>
      </w:r>
      <w:r w:rsidRPr="00CB7724">
        <w:rPr>
          <w:rFonts w:ascii="Bookman Old Style" w:hAnsi="Bookman Old Style"/>
          <w:sz w:val="22"/>
          <w:szCs w:val="22"/>
        </w:rPr>
        <w:t>secara spesifik mengatur bahwa konsumen boleh saja menggugat pelaku usaha</w:t>
      </w:r>
      <w:r w:rsidRPr="00CB7724">
        <w:rPr>
          <w:rFonts w:ascii="Bookman Old Style" w:hAnsi="Bookman Old Style"/>
          <w:sz w:val="22"/>
          <w:szCs w:val="22"/>
          <w:lang w:val="en-US"/>
        </w:rPr>
        <w:t xml:space="preserve"> </w:t>
      </w:r>
      <w:r w:rsidRPr="00CB7724">
        <w:rPr>
          <w:rFonts w:ascii="Bookman Old Style" w:hAnsi="Bookman Old Style"/>
          <w:sz w:val="22"/>
          <w:szCs w:val="22"/>
        </w:rPr>
        <w:t>yang tidak mau peduli dengan keluhan konsumen. Dengan demikian, pelaku usaha tidak hanya akan sekedar menanggapi keluhan konsumen dengan setengah hati, apalagi cuma memberi janji-janji kosong, yang pada akhirnya juga tidak mampu direalisasikan.</w:t>
      </w:r>
    </w:p>
    <w:p w14:paraId="6B5DA0E1" w14:textId="77777777" w:rsidR="005125AA" w:rsidRPr="00CB7724" w:rsidRDefault="005125AA" w:rsidP="005125AA">
      <w:pPr>
        <w:pStyle w:val="BodyText"/>
        <w:numPr>
          <w:ilvl w:val="0"/>
          <w:numId w:val="9"/>
        </w:numPr>
        <w:ind w:left="990" w:right="118" w:hanging="270"/>
        <w:jc w:val="both"/>
        <w:rPr>
          <w:rFonts w:ascii="Bookman Old Style" w:hAnsi="Bookman Old Style"/>
          <w:sz w:val="22"/>
          <w:szCs w:val="22"/>
          <w:lang w:val="en-US"/>
        </w:rPr>
      </w:pPr>
      <w:r w:rsidRPr="00CB7724">
        <w:rPr>
          <w:rFonts w:ascii="Bookman Old Style" w:hAnsi="Bookman Old Style"/>
          <w:sz w:val="22"/>
          <w:szCs w:val="22"/>
        </w:rPr>
        <w:t>Melalui Badan Penyelesaian Sengketa Konsumen</w:t>
      </w:r>
      <w:r w:rsidRPr="00CB7724">
        <w:rPr>
          <w:rFonts w:ascii="Bookman Old Style" w:hAnsi="Bookman Old Style"/>
          <w:spacing w:val="5"/>
          <w:sz w:val="22"/>
          <w:szCs w:val="22"/>
        </w:rPr>
        <w:t xml:space="preserve"> </w:t>
      </w:r>
      <w:r w:rsidRPr="00CB7724">
        <w:rPr>
          <w:rFonts w:ascii="Bookman Old Style" w:hAnsi="Bookman Old Style"/>
          <w:sz w:val="22"/>
          <w:szCs w:val="22"/>
        </w:rPr>
        <w:t>(BPSK)</w:t>
      </w:r>
    </w:p>
    <w:p w14:paraId="01F1D77F" w14:textId="77777777" w:rsidR="005125AA" w:rsidRPr="00CB7724" w:rsidRDefault="005125AA" w:rsidP="005125AA">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Dengan berlakunya UU Perlindungan Konsumen (UUPK) No. 8 Tahun 1999, maka konsumen Indonesia memiliki dasar yang kuat untuk memperjuangkan hak-haknya sebagai konsumen khususnya dari tindakan yang tidak adil dan mau menang sendiri dari pelaku usaha</w:t>
      </w:r>
      <w:r w:rsidRPr="00CB7724">
        <w:rPr>
          <w:rFonts w:ascii="Bookman Old Style" w:hAnsi="Bookman Old Style"/>
          <w:sz w:val="22"/>
          <w:szCs w:val="22"/>
          <w:lang w:val="en-US"/>
        </w:rPr>
        <w:t xml:space="preserve"> </w:t>
      </w:r>
      <w:r w:rsidRPr="00CB7724">
        <w:rPr>
          <w:rFonts w:ascii="Bookman Old Style" w:hAnsi="Bookman Old Style"/>
          <w:sz w:val="22"/>
          <w:szCs w:val="22"/>
        </w:rPr>
        <w:t>Salah satu lembaga yang menangani permasalahan konsumen adalah Badan Penyelesaian Sengketa Konsumen (BPSK). BPSK merupakan lembaga alternatif di luar badan peradilan umum yang diberi kewenangan menangani dan menyelesaikan sengketa konsumen dan pelaku usaha dengan mediasi, konsiliasi, atau arbitrasi. Lembaga ini juga berfungsi sebagai tempat konsultasi dan pengaduan</w:t>
      </w:r>
      <w:r w:rsidRPr="00CB7724">
        <w:rPr>
          <w:rFonts w:ascii="Bookman Old Style" w:hAnsi="Bookman Old Style"/>
          <w:sz w:val="22"/>
          <w:szCs w:val="22"/>
          <w:lang w:val="en-US"/>
        </w:rPr>
        <w:t xml:space="preserve">. </w:t>
      </w:r>
      <w:r w:rsidRPr="00CB7724">
        <w:rPr>
          <w:rFonts w:ascii="Bookman Old Style" w:hAnsi="Bookman Old Style"/>
          <w:sz w:val="22"/>
          <w:szCs w:val="22"/>
        </w:rPr>
        <w:t>BPSK (Badan Penyelesaian Sengketa Konsumen) ini dibentuk di tiap propinsi yang susunan pengurusnya dibentuk oleh Gubernur masing-masing provinsi dan diresmikan oleh</w:t>
      </w:r>
      <w:r w:rsidRPr="00CB7724">
        <w:rPr>
          <w:rFonts w:ascii="Bookman Old Style" w:hAnsi="Bookman Old Style"/>
          <w:spacing w:val="-6"/>
          <w:sz w:val="22"/>
          <w:szCs w:val="22"/>
        </w:rPr>
        <w:t xml:space="preserve"> </w:t>
      </w:r>
      <w:r w:rsidRPr="00CB7724">
        <w:rPr>
          <w:rFonts w:ascii="Bookman Old Style" w:hAnsi="Bookman Old Style"/>
          <w:sz w:val="22"/>
          <w:szCs w:val="22"/>
        </w:rPr>
        <w:t>Menperindag.</w:t>
      </w:r>
    </w:p>
    <w:p w14:paraId="35E4CB13" w14:textId="77777777" w:rsidR="005125AA" w:rsidRPr="00CB7724" w:rsidRDefault="005125AA" w:rsidP="005125AA">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Khusus dalam hal penyelesaian sengketa, kewenangan BPSK relatif luas, antara lain:</w:t>
      </w:r>
    </w:p>
    <w:p w14:paraId="254F6AA1" w14:textId="77777777" w:rsidR="005125AA" w:rsidRPr="00CB7724" w:rsidRDefault="005125AA" w:rsidP="005125AA">
      <w:pPr>
        <w:pStyle w:val="BodyText"/>
        <w:numPr>
          <w:ilvl w:val="0"/>
          <w:numId w:val="10"/>
        </w:numPr>
        <w:tabs>
          <w:tab w:val="left" w:pos="900"/>
          <w:tab w:val="left" w:pos="990"/>
        </w:tabs>
        <w:ind w:left="1350" w:right="118"/>
        <w:jc w:val="both"/>
        <w:rPr>
          <w:rFonts w:ascii="Bookman Old Style" w:hAnsi="Bookman Old Style"/>
          <w:sz w:val="22"/>
          <w:szCs w:val="22"/>
        </w:rPr>
      </w:pPr>
      <w:r w:rsidRPr="00CB7724">
        <w:rPr>
          <w:rFonts w:ascii="Bookman Old Style" w:hAnsi="Bookman Old Style"/>
          <w:sz w:val="22"/>
          <w:szCs w:val="22"/>
        </w:rPr>
        <w:t>memanggil pelaku usaha yang diduga telah melakukan</w:t>
      </w:r>
      <w:r w:rsidRPr="00CB7724">
        <w:rPr>
          <w:rFonts w:ascii="Bookman Old Style" w:hAnsi="Bookman Old Style"/>
          <w:spacing w:val="-14"/>
          <w:sz w:val="22"/>
          <w:szCs w:val="22"/>
        </w:rPr>
        <w:t xml:space="preserve"> </w:t>
      </w:r>
      <w:r w:rsidRPr="00CB7724">
        <w:rPr>
          <w:rFonts w:ascii="Bookman Old Style" w:hAnsi="Bookman Old Style"/>
          <w:sz w:val="22"/>
          <w:szCs w:val="22"/>
        </w:rPr>
        <w:t>pelanggaran;</w:t>
      </w:r>
    </w:p>
    <w:p w14:paraId="72BA5AFB" w14:textId="77777777" w:rsidR="005125AA" w:rsidRPr="00CB7724" w:rsidRDefault="005125AA" w:rsidP="005125AA">
      <w:pPr>
        <w:pStyle w:val="BodyText"/>
        <w:numPr>
          <w:ilvl w:val="0"/>
          <w:numId w:val="10"/>
        </w:numPr>
        <w:tabs>
          <w:tab w:val="left" w:pos="900"/>
          <w:tab w:val="left" w:pos="990"/>
        </w:tabs>
        <w:ind w:left="1350" w:right="118"/>
        <w:jc w:val="both"/>
        <w:rPr>
          <w:rFonts w:ascii="Bookman Old Style" w:hAnsi="Bookman Old Style"/>
          <w:sz w:val="22"/>
          <w:szCs w:val="22"/>
        </w:rPr>
      </w:pPr>
      <w:r w:rsidRPr="00CB7724">
        <w:rPr>
          <w:rFonts w:ascii="Bookman Old Style" w:hAnsi="Bookman Old Style"/>
          <w:sz w:val="22"/>
          <w:szCs w:val="22"/>
        </w:rPr>
        <w:t>memanggil saksi atau saksi</w:t>
      </w:r>
      <w:r w:rsidRPr="00CB7724">
        <w:rPr>
          <w:rFonts w:ascii="Bookman Old Style" w:hAnsi="Bookman Old Style"/>
          <w:spacing w:val="-15"/>
          <w:sz w:val="22"/>
          <w:szCs w:val="22"/>
        </w:rPr>
        <w:t xml:space="preserve"> </w:t>
      </w:r>
      <w:r w:rsidRPr="00CB7724">
        <w:rPr>
          <w:rFonts w:ascii="Bookman Old Style" w:hAnsi="Bookman Old Style"/>
          <w:sz w:val="22"/>
          <w:szCs w:val="22"/>
        </w:rPr>
        <w:t>ahli;</w:t>
      </w:r>
    </w:p>
    <w:p w14:paraId="72414DBC" w14:textId="77777777" w:rsidR="005125AA" w:rsidRPr="00CB7724" w:rsidRDefault="005125AA" w:rsidP="005125AA">
      <w:pPr>
        <w:pStyle w:val="BodyText"/>
        <w:numPr>
          <w:ilvl w:val="0"/>
          <w:numId w:val="10"/>
        </w:numPr>
        <w:tabs>
          <w:tab w:val="left" w:pos="900"/>
          <w:tab w:val="left" w:pos="990"/>
        </w:tabs>
        <w:ind w:left="1350" w:right="118"/>
        <w:jc w:val="both"/>
        <w:rPr>
          <w:rFonts w:ascii="Bookman Old Style" w:hAnsi="Bookman Old Style"/>
          <w:sz w:val="22"/>
          <w:szCs w:val="22"/>
        </w:rPr>
      </w:pPr>
      <w:r w:rsidRPr="00CB7724">
        <w:rPr>
          <w:rFonts w:ascii="Bookman Old Style" w:hAnsi="Bookman Old Style"/>
          <w:sz w:val="22"/>
          <w:szCs w:val="22"/>
        </w:rPr>
        <w:t xml:space="preserve">meminta penyidik untuk menghadirkan pelaku usaha, saksi, saksi ahli </w:t>
      </w:r>
      <w:r w:rsidRPr="00CB7724">
        <w:rPr>
          <w:rFonts w:ascii="Bookman Old Style" w:hAnsi="Bookman Old Style"/>
          <w:spacing w:val="-3"/>
          <w:sz w:val="22"/>
          <w:szCs w:val="22"/>
        </w:rPr>
        <w:t xml:space="preserve">jika </w:t>
      </w:r>
      <w:r w:rsidRPr="00CB7724">
        <w:rPr>
          <w:rFonts w:ascii="Bookman Old Style" w:hAnsi="Bookman Old Style"/>
          <w:sz w:val="22"/>
          <w:szCs w:val="22"/>
        </w:rPr>
        <w:t>mereka tidak bersedia memenuhi panggilan badan penyelesaian sengketa konsumen;</w:t>
      </w:r>
    </w:p>
    <w:p w14:paraId="4E501D8E" w14:textId="77777777" w:rsidR="005125AA" w:rsidRPr="00CB7724" w:rsidRDefault="005125AA" w:rsidP="005125AA">
      <w:pPr>
        <w:pStyle w:val="BodyText"/>
        <w:numPr>
          <w:ilvl w:val="0"/>
          <w:numId w:val="10"/>
        </w:numPr>
        <w:tabs>
          <w:tab w:val="left" w:pos="900"/>
          <w:tab w:val="left" w:pos="990"/>
        </w:tabs>
        <w:ind w:left="1350" w:right="118"/>
        <w:jc w:val="both"/>
        <w:rPr>
          <w:rFonts w:ascii="Bookman Old Style" w:hAnsi="Bookman Old Style"/>
          <w:sz w:val="22"/>
          <w:szCs w:val="22"/>
        </w:rPr>
      </w:pPr>
      <w:r w:rsidRPr="00CB7724">
        <w:rPr>
          <w:rFonts w:ascii="Bookman Old Style" w:hAnsi="Bookman Old Style"/>
          <w:sz w:val="22"/>
          <w:szCs w:val="22"/>
        </w:rPr>
        <w:t xml:space="preserve">mendapatkan, meneliti dan/atau menilai surat, dokumen, atau </w:t>
      </w:r>
      <w:r w:rsidRPr="00CB7724">
        <w:rPr>
          <w:rFonts w:ascii="Bookman Old Style" w:hAnsi="Bookman Old Style"/>
          <w:spacing w:val="-3"/>
          <w:sz w:val="22"/>
          <w:szCs w:val="22"/>
        </w:rPr>
        <w:t xml:space="preserve">alat </w:t>
      </w:r>
      <w:r w:rsidRPr="00CB7724">
        <w:rPr>
          <w:rFonts w:ascii="Bookman Old Style" w:hAnsi="Bookman Old Style"/>
          <w:sz w:val="22"/>
          <w:szCs w:val="22"/>
        </w:rPr>
        <w:t>bukti lain guna penyelidikan atau</w:t>
      </w:r>
      <w:r w:rsidRPr="00CB7724">
        <w:rPr>
          <w:rFonts w:ascii="Bookman Old Style" w:hAnsi="Bookman Old Style"/>
          <w:spacing w:val="-5"/>
          <w:sz w:val="22"/>
          <w:szCs w:val="22"/>
        </w:rPr>
        <w:t xml:space="preserve"> </w:t>
      </w:r>
      <w:r w:rsidRPr="00CB7724">
        <w:rPr>
          <w:rFonts w:ascii="Bookman Old Style" w:hAnsi="Bookman Old Style"/>
          <w:sz w:val="22"/>
          <w:szCs w:val="22"/>
        </w:rPr>
        <w:t>pemeriksaan.</w:t>
      </w:r>
    </w:p>
    <w:p w14:paraId="728ABEF4" w14:textId="77777777" w:rsidR="005125AA" w:rsidRPr="00CB7724" w:rsidRDefault="005125AA" w:rsidP="005125AA">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Jika menemukan adanya kerugian konsumen, BPSK berwenang menjatuhkan sanksi administratif pada pelanggar (</w:t>
      </w:r>
      <w:r w:rsidR="00816BB7">
        <w:fldChar w:fldCharType="begin"/>
      </w:r>
      <w:r w:rsidR="00816BB7">
        <w:instrText xml:space="preserve"> HYPERLINK "http://hukumpedia.com/index.php" </w:instrText>
      </w:r>
      <w:r w:rsidR="00816BB7">
        <w:fldChar w:fldCharType="separate"/>
      </w:r>
      <w:r w:rsidRPr="00CB7724">
        <w:rPr>
          <w:rStyle w:val="Hyperlink"/>
          <w:rFonts w:ascii="Bookman Old Style" w:hAnsi="Bookman Old Style"/>
          <w:sz w:val="22"/>
          <w:szCs w:val="22"/>
        </w:rPr>
        <w:t>http://hukumpedia.com/index.php</w:t>
      </w:r>
      <w:r w:rsidR="00816BB7">
        <w:rPr>
          <w:rStyle w:val="Hyperlink"/>
          <w:rFonts w:ascii="Bookman Old Style" w:hAnsi="Bookman Old Style"/>
          <w:sz w:val="22"/>
          <w:szCs w:val="22"/>
        </w:rPr>
        <w:fldChar w:fldCharType="end"/>
      </w:r>
      <w:r w:rsidRPr="00CB7724">
        <w:rPr>
          <w:rFonts w:ascii="Bookman Old Style" w:hAnsi="Bookman Old Style"/>
          <w:sz w:val="22"/>
          <w:szCs w:val="22"/>
        </w:rPr>
        <w:t>).</w:t>
      </w:r>
    </w:p>
    <w:p w14:paraId="4FCC85D5" w14:textId="77777777" w:rsidR="005125AA" w:rsidRPr="00CB7724" w:rsidRDefault="005125AA" w:rsidP="005125AA">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Proses peradilan BPSK sama dengan penyelesaian kasus perdata peradilan umum.</w:t>
      </w:r>
      <w:r w:rsidRPr="00CB7724">
        <w:rPr>
          <w:rFonts w:ascii="Bookman Old Style" w:hAnsi="Bookman Old Style"/>
          <w:sz w:val="22"/>
          <w:szCs w:val="22"/>
          <w:lang w:val="en-US"/>
        </w:rPr>
        <w:t xml:space="preserve"> </w:t>
      </w:r>
      <w:r w:rsidRPr="00CB7724">
        <w:rPr>
          <w:rFonts w:ascii="Bookman Old Style" w:hAnsi="Bookman Old Style"/>
          <w:sz w:val="22"/>
          <w:szCs w:val="22"/>
        </w:rPr>
        <w:t xml:space="preserve">Mengupayakan perdamaian bagi pihak bersengketa, bila tidak bisa, digelar persidangan yang dipimpin 3 (tiga) majelis hakim (biasanya hakim di BPSK, terdiri unsur konsumen dan pelaku usaha, perwakilan pemerintah dan akademisi). Asas peradilan penyelesaian sengketa BPSK berdasarkan prinsip cepat, murah, dan sederhana. Seperti </w:t>
      </w:r>
      <w:r w:rsidRPr="00CB7724">
        <w:rPr>
          <w:rFonts w:ascii="Bookman Old Style" w:hAnsi="Bookman Old Style"/>
          <w:sz w:val="22"/>
          <w:szCs w:val="22"/>
        </w:rPr>
        <w:lastRenderedPageBreak/>
        <w:t>contoh di dalam Pasal 55 UUPK ditentukan jangka waktu pengaduan konsumen samapai dengan BPSK, pengambilan keputusan selambat-lambatnya 21 (dua puluh satu) hari dari waktu pengaduan tersebut.</w:t>
      </w:r>
    </w:p>
    <w:p w14:paraId="74372B7F" w14:textId="77777777" w:rsidR="00776ADF" w:rsidRPr="00CB7724" w:rsidRDefault="00776ADF" w:rsidP="00776ADF">
      <w:pPr>
        <w:pStyle w:val="BodyText"/>
        <w:tabs>
          <w:tab w:val="left" w:pos="900"/>
          <w:tab w:val="left" w:pos="990"/>
        </w:tabs>
        <w:ind w:left="990" w:right="118" w:firstLine="450"/>
        <w:jc w:val="both"/>
        <w:rPr>
          <w:rFonts w:ascii="Bookman Old Style" w:hAnsi="Bookman Old Style"/>
          <w:sz w:val="22"/>
          <w:szCs w:val="22"/>
        </w:rPr>
      </w:pPr>
      <w:r w:rsidRPr="00CB7724">
        <w:rPr>
          <w:rFonts w:ascii="Bookman Old Style" w:hAnsi="Bookman Old Style"/>
          <w:sz w:val="22"/>
          <w:szCs w:val="22"/>
        </w:rPr>
        <w:t>Prosedurnya cukup sederhana. Konsumen yang bersengketa dengan pelaku usaha bisa langsung datang ke BPSK Provinsi di mana mereka berada dengan membawa permohonan penyelesaian sengketa</w:t>
      </w:r>
      <w:r w:rsidRPr="00CB7724">
        <w:rPr>
          <w:rFonts w:ascii="Bookman Old Style" w:hAnsi="Bookman Old Style"/>
          <w:sz w:val="22"/>
          <w:szCs w:val="22"/>
          <w:lang w:val="en-US"/>
        </w:rPr>
        <w:t xml:space="preserve">, </w:t>
      </w:r>
      <w:r w:rsidRPr="00CB7724">
        <w:rPr>
          <w:rFonts w:ascii="Bookman Old Style" w:hAnsi="Bookman Old Style"/>
          <w:sz w:val="22"/>
          <w:szCs w:val="22"/>
        </w:rPr>
        <w:t>mengisi formulir pengaduan dan juga berkas-berkas/dokumen yang mendukung pengaduannya. Pihak BPSK lalu akan melakukan pemanggilan pada pihak-pihak yang bersengketa guna dipertemukan dalam Pra-sidang.</w:t>
      </w:r>
    </w:p>
    <w:p w14:paraId="038C8F4B" w14:textId="77777777" w:rsidR="00776ADF" w:rsidRPr="00CB7724" w:rsidRDefault="00776ADF" w:rsidP="00776ADF">
      <w:pPr>
        <w:pStyle w:val="BodyText"/>
        <w:tabs>
          <w:tab w:val="left" w:pos="900"/>
          <w:tab w:val="left" w:pos="990"/>
        </w:tabs>
        <w:ind w:left="990" w:right="118" w:firstLine="450"/>
        <w:jc w:val="both"/>
        <w:rPr>
          <w:rFonts w:ascii="Bookman Old Style" w:hAnsi="Bookman Old Style"/>
          <w:sz w:val="22"/>
          <w:szCs w:val="22"/>
        </w:rPr>
      </w:pPr>
      <w:r w:rsidRPr="00CB7724">
        <w:rPr>
          <w:rFonts w:ascii="Bookman Old Style" w:hAnsi="Bookman Old Style"/>
          <w:sz w:val="22"/>
          <w:szCs w:val="22"/>
        </w:rPr>
        <w:t>Dari Pra-sidang itu bisa ditentukan langkah selanjutnya apakah konsumen dan pelaku usaha masih bisa didamaikan atau harus menempuh langkah- langkah penyelesaian yang telah ditetapkan antara lain:</w:t>
      </w:r>
    </w:p>
    <w:p w14:paraId="4261CFF1" w14:textId="77777777" w:rsidR="00776ADF" w:rsidRPr="00CB7724" w:rsidRDefault="00776ADF" w:rsidP="00776ADF">
      <w:pPr>
        <w:pStyle w:val="BodyText"/>
        <w:numPr>
          <w:ilvl w:val="0"/>
          <w:numId w:val="11"/>
        </w:numPr>
        <w:tabs>
          <w:tab w:val="left" w:pos="900"/>
          <w:tab w:val="left" w:pos="990"/>
        </w:tabs>
        <w:ind w:left="1350" w:right="118"/>
        <w:jc w:val="both"/>
        <w:rPr>
          <w:rFonts w:ascii="Bookman Old Style" w:hAnsi="Bookman Old Style"/>
          <w:sz w:val="22"/>
          <w:szCs w:val="22"/>
          <w:lang w:val="en-US"/>
        </w:rPr>
      </w:pPr>
      <w:r w:rsidRPr="00CB7724">
        <w:rPr>
          <w:rFonts w:ascii="Bookman Old Style" w:hAnsi="Bookman Old Style"/>
          <w:sz w:val="22"/>
          <w:szCs w:val="22"/>
        </w:rPr>
        <w:t>Konsiliasi</w:t>
      </w:r>
      <w:hyperlink w:anchor="_bookmark253" w:history="1">
        <w:r w:rsidRPr="00CB7724">
          <w:rPr>
            <w:rFonts w:ascii="Bookman Old Style" w:hAnsi="Bookman Old Style"/>
            <w:sz w:val="22"/>
            <w:szCs w:val="22"/>
          </w:rPr>
          <w:t xml:space="preserve"> </w:t>
        </w:r>
      </w:hyperlink>
      <w:r w:rsidRPr="00CB7724">
        <w:rPr>
          <w:rFonts w:ascii="Bookman Old Style" w:hAnsi="Bookman Old Style"/>
          <w:sz w:val="22"/>
          <w:szCs w:val="22"/>
        </w:rPr>
        <w:t>: usaha perdamaian antara dua</w:t>
      </w:r>
      <w:r w:rsidRPr="00CB7724">
        <w:rPr>
          <w:rFonts w:ascii="Bookman Old Style" w:hAnsi="Bookman Old Style"/>
          <w:spacing w:val="5"/>
          <w:sz w:val="22"/>
          <w:szCs w:val="22"/>
        </w:rPr>
        <w:t xml:space="preserve"> </w:t>
      </w:r>
      <w:r w:rsidRPr="00CB7724">
        <w:rPr>
          <w:rFonts w:ascii="Bookman Old Style" w:hAnsi="Bookman Old Style"/>
          <w:sz w:val="22"/>
          <w:szCs w:val="22"/>
        </w:rPr>
        <w:t>pihak;</w:t>
      </w:r>
    </w:p>
    <w:p w14:paraId="3D732405" w14:textId="77777777" w:rsidR="00776ADF" w:rsidRPr="00CB7724" w:rsidRDefault="00776ADF" w:rsidP="00776ADF">
      <w:pPr>
        <w:pStyle w:val="BodyText"/>
        <w:numPr>
          <w:ilvl w:val="0"/>
          <w:numId w:val="11"/>
        </w:numPr>
        <w:tabs>
          <w:tab w:val="left" w:pos="900"/>
          <w:tab w:val="left" w:pos="990"/>
        </w:tabs>
        <w:ind w:left="1350" w:right="118"/>
        <w:jc w:val="both"/>
        <w:rPr>
          <w:rFonts w:ascii="Bookman Old Style" w:hAnsi="Bookman Old Style"/>
          <w:sz w:val="22"/>
          <w:szCs w:val="22"/>
          <w:lang w:val="en-US"/>
        </w:rPr>
      </w:pPr>
      <w:r w:rsidRPr="00CB7724">
        <w:rPr>
          <w:rFonts w:ascii="Bookman Old Style" w:hAnsi="Bookman Old Style"/>
          <w:sz w:val="22"/>
          <w:szCs w:val="22"/>
        </w:rPr>
        <w:t>Mediasi: negosiasi</w:t>
      </w:r>
      <w:r w:rsidR="00816BB7">
        <w:fldChar w:fldCharType="begin"/>
      </w:r>
      <w:r w:rsidR="00816BB7">
        <w:instrText xml:space="preserve"> HYPERLINK \l "_bookmark251" </w:instrText>
      </w:r>
      <w:r w:rsidR="00816BB7">
        <w:fldChar w:fldCharType="separate"/>
      </w:r>
      <w:r w:rsidRPr="00CB7724">
        <w:rPr>
          <w:rFonts w:ascii="Bookman Old Style" w:hAnsi="Bookman Old Style"/>
          <w:sz w:val="22"/>
          <w:szCs w:val="22"/>
        </w:rPr>
        <w:t xml:space="preserve"> </w:t>
      </w:r>
      <w:r w:rsidR="00816BB7">
        <w:rPr>
          <w:rFonts w:ascii="Bookman Old Style" w:hAnsi="Bookman Old Style"/>
          <w:sz w:val="22"/>
          <w:szCs w:val="22"/>
        </w:rPr>
        <w:fldChar w:fldCharType="end"/>
      </w:r>
      <w:r w:rsidRPr="00CB7724">
        <w:rPr>
          <w:rFonts w:ascii="Bookman Old Style" w:hAnsi="Bookman Old Style"/>
          <w:spacing w:val="-3"/>
          <w:sz w:val="22"/>
          <w:szCs w:val="22"/>
        </w:rPr>
        <w:t xml:space="preserve">yang </w:t>
      </w:r>
      <w:r w:rsidRPr="00CB7724">
        <w:rPr>
          <w:rFonts w:ascii="Bookman Old Style" w:hAnsi="Bookman Old Style"/>
          <w:sz w:val="22"/>
          <w:szCs w:val="22"/>
        </w:rPr>
        <w:t>dimediasi oleh BPSK;</w:t>
      </w:r>
    </w:p>
    <w:p w14:paraId="0539BAFF" w14:textId="77777777" w:rsidR="00776ADF" w:rsidRPr="00CB7724" w:rsidRDefault="00776ADF" w:rsidP="00776ADF">
      <w:pPr>
        <w:pStyle w:val="BodyText"/>
        <w:numPr>
          <w:ilvl w:val="0"/>
          <w:numId w:val="11"/>
        </w:numPr>
        <w:tabs>
          <w:tab w:val="left" w:pos="900"/>
          <w:tab w:val="left" w:pos="990"/>
        </w:tabs>
        <w:ind w:left="1350" w:right="118"/>
        <w:jc w:val="both"/>
        <w:rPr>
          <w:rFonts w:ascii="Bookman Old Style" w:hAnsi="Bookman Old Style"/>
          <w:sz w:val="22"/>
          <w:szCs w:val="22"/>
          <w:lang w:val="en-US"/>
        </w:rPr>
      </w:pPr>
      <w:proofErr w:type="spellStart"/>
      <w:r w:rsidRPr="00CB7724">
        <w:rPr>
          <w:rFonts w:ascii="Bookman Old Style" w:hAnsi="Bookman Old Style"/>
          <w:sz w:val="22"/>
          <w:szCs w:val="22"/>
          <w:lang w:val="en-US"/>
        </w:rPr>
        <w:t>Artibrase</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penyelesaian</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lewat</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sidang</w:t>
      </w:r>
      <w:proofErr w:type="spellEnd"/>
      <w:r w:rsidRPr="00CB7724">
        <w:rPr>
          <w:rFonts w:ascii="Bookman Old Style" w:hAnsi="Bookman Old Style"/>
          <w:sz w:val="22"/>
          <w:szCs w:val="22"/>
          <w:lang w:val="en-US"/>
        </w:rPr>
        <w:t xml:space="preserve"> di mana </w:t>
      </w:r>
      <w:proofErr w:type="spellStart"/>
      <w:r w:rsidRPr="00CB7724">
        <w:rPr>
          <w:rFonts w:ascii="Bookman Old Style" w:hAnsi="Bookman Old Style"/>
          <w:sz w:val="22"/>
          <w:szCs w:val="22"/>
          <w:lang w:val="en-US"/>
        </w:rPr>
        <w:t>kedua</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belah</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pihak</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akan</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memilih</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anggota</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majelis</w:t>
      </w:r>
      <w:proofErr w:type="spellEnd"/>
      <w:r w:rsidRPr="00CB7724">
        <w:rPr>
          <w:rFonts w:ascii="Bookman Old Style" w:hAnsi="Bookman Old Style"/>
          <w:sz w:val="22"/>
          <w:szCs w:val="22"/>
          <w:lang w:val="en-US"/>
        </w:rPr>
        <w:t xml:space="preserve"> yang </w:t>
      </w:r>
      <w:proofErr w:type="spellStart"/>
      <w:r w:rsidRPr="00CB7724">
        <w:rPr>
          <w:rFonts w:ascii="Bookman Old Style" w:hAnsi="Bookman Old Style"/>
          <w:sz w:val="22"/>
          <w:szCs w:val="22"/>
          <w:lang w:val="en-US"/>
        </w:rPr>
        <w:t>mewakili</w:t>
      </w:r>
      <w:proofErr w:type="spellEnd"/>
      <w:r w:rsidRPr="00CB7724">
        <w:rPr>
          <w:rFonts w:ascii="Bookman Old Style" w:hAnsi="Bookman Old Style"/>
          <w:sz w:val="22"/>
          <w:szCs w:val="22"/>
          <w:lang w:val="en-US"/>
        </w:rPr>
        <w:t xml:space="preserve"> masing </w:t>
      </w:r>
      <w:proofErr w:type="spellStart"/>
      <w:r w:rsidRPr="00CB7724">
        <w:rPr>
          <w:rFonts w:ascii="Bookman Old Style" w:hAnsi="Bookman Old Style"/>
          <w:sz w:val="22"/>
          <w:szCs w:val="22"/>
          <w:lang w:val="en-US"/>
        </w:rPr>
        <w:t>masing</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pihak</w:t>
      </w:r>
      <w:proofErr w:type="spellEnd"/>
      <w:r w:rsidRPr="00CB7724">
        <w:rPr>
          <w:rFonts w:ascii="Bookman Old Style" w:hAnsi="Bookman Old Style"/>
          <w:sz w:val="22"/>
          <w:szCs w:val="22"/>
          <w:lang w:val="en-US"/>
        </w:rPr>
        <w:t xml:space="preserve"> yang </w:t>
      </w:r>
      <w:proofErr w:type="spellStart"/>
      <w:r w:rsidRPr="00CB7724">
        <w:rPr>
          <w:rFonts w:ascii="Bookman Old Style" w:hAnsi="Bookman Old Style"/>
          <w:sz w:val="22"/>
          <w:szCs w:val="22"/>
          <w:lang w:val="en-US"/>
        </w:rPr>
        <w:t>bersengketa</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antara</w:t>
      </w:r>
      <w:proofErr w:type="spellEnd"/>
      <w:r w:rsidRPr="00CB7724">
        <w:rPr>
          <w:rFonts w:ascii="Bookman Old Style" w:hAnsi="Bookman Old Style"/>
          <w:sz w:val="22"/>
          <w:szCs w:val="22"/>
          <w:lang w:val="en-US"/>
        </w:rPr>
        <w:t xml:space="preserve"> lain wakil </w:t>
      </w:r>
      <w:proofErr w:type="spellStart"/>
      <w:r w:rsidRPr="00CB7724">
        <w:rPr>
          <w:rFonts w:ascii="Bookman Old Style" w:hAnsi="Bookman Old Style"/>
          <w:sz w:val="22"/>
          <w:szCs w:val="22"/>
          <w:lang w:val="en-US"/>
        </w:rPr>
        <w:t>konsumen</w:t>
      </w:r>
      <w:proofErr w:type="spellEnd"/>
      <w:r w:rsidRPr="00CB7724">
        <w:rPr>
          <w:rFonts w:ascii="Bookman Old Style" w:hAnsi="Bookman Old Style"/>
          <w:sz w:val="22"/>
          <w:szCs w:val="22"/>
          <w:lang w:val="en-US"/>
        </w:rPr>
        <w:t xml:space="preserve">, wakil </w:t>
      </w:r>
      <w:proofErr w:type="spellStart"/>
      <w:r w:rsidRPr="00CB7724">
        <w:rPr>
          <w:rFonts w:ascii="Bookman Old Style" w:hAnsi="Bookman Old Style"/>
          <w:sz w:val="22"/>
          <w:szCs w:val="22"/>
          <w:lang w:val="en-US"/>
        </w:rPr>
        <w:t>pelaku</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usaha</w:t>
      </w:r>
      <w:proofErr w:type="spellEnd"/>
      <w:r w:rsidRPr="00CB7724">
        <w:rPr>
          <w:rFonts w:ascii="Bookman Old Style" w:hAnsi="Bookman Old Style"/>
          <w:sz w:val="22"/>
          <w:szCs w:val="22"/>
          <w:lang w:val="en-US"/>
        </w:rPr>
        <w:t xml:space="preserve"> dan wakil </w:t>
      </w:r>
      <w:proofErr w:type="spellStart"/>
      <w:r w:rsidRPr="00CB7724">
        <w:rPr>
          <w:rFonts w:ascii="Bookman Old Style" w:hAnsi="Bookman Old Style"/>
          <w:sz w:val="22"/>
          <w:szCs w:val="22"/>
          <w:lang w:val="en-US"/>
        </w:rPr>
        <w:t>pemerintah</w:t>
      </w:r>
      <w:proofErr w:type="spellEnd"/>
      <w:r w:rsidRPr="00CB7724">
        <w:rPr>
          <w:rFonts w:ascii="Bookman Old Style" w:hAnsi="Bookman Old Style"/>
          <w:sz w:val="22"/>
          <w:szCs w:val="22"/>
          <w:lang w:val="en-US"/>
        </w:rPr>
        <w:t>.</w:t>
      </w:r>
    </w:p>
    <w:p w14:paraId="12C780B0" w14:textId="77777777" w:rsidR="00776ADF" w:rsidRPr="00CB7724" w:rsidRDefault="00776ADF" w:rsidP="00776ADF">
      <w:pPr>
        <w:pStyle w:val="BodyText"/>
        <w:tabs>
          <w:tab w:val="left" w:pos="900"/>
          <w:tab w:val="left" w:pos="990"/>
        </w:tabs>
        <w:ind w:left="990" w:right="118" w:firstLine="360"/>
        <w:jc w:val="both"/>
        <w:rPr>
          <w:rFonts w:ascii="Bookman Old Style" w:hAnsi="Bookman Old Style"/>
          <w:sz w:val="22"/>
          <w:szCs w:val="22"/>
          <w:lang w:val="en-US"/>
        </w:rPr>
      </w:pPr>
      <w:r w:rsidRPr="00CB7724">
        <w:rPr>
          <w:rFonts w:ascii="Bookman Old Style" w:hAnsi="Bookman Old Style"/>
          <w:sz w:val="22"/>
          <w:szCs w:val="22"/>
        </w:rPr>
        <w:t xml:space="preserve">BPSK sebenarnya adalah tempat </w:t>
      </w:r>
      <w:r w:rsidRPr="00CB7724">
        <w:rPr>
          <w:rFonts w:ascii="Bookman Old Style" w:hAnsi="Bookman Old Style"/>
          <w:spacing w:val="-3"/>
          <w:sz w:val="22"/>
          <w:szCs w:val="22"/>
        </w:rPr>
        <w:t xml:space="preserve">yang </w:t>
      </w:r>
      <w:r w:rsidRPr="00CB7724">
        <w:rPr>
          <w:rFonts w:ascii="Bookman Old Style" w:hAnsi="Bookman Old Style"/>
          <w:sz w:val="22"/>
          <w:szCs w:val="22"/>
        </w:rPr>
        <w:t>ideal untuk menyelesaikan sengketa konsumen, karena orang-orang di BPSK seharusnya lebih mengerti tentang perlindungan konsumen daripada hakim di pengadilan. Berfungsinya BPSK juga dapat membantu mengurangi tumpukan</w:t>
      </w:r>
      <w:r w:rsidRPr="00CB7724">
        <w:rPr>
          <w:rFonts w:ascii="Bookman Old Style" w:hAnsi="Bookman Old Style"/>
          <w:spacing w:val="47"/>
          <w:sz w:val="22"/>
          <w:szCs w:val="22"/>
        </w:rPr>
        <w:t xml:space="preserve"> </w:t>
      </w:r>
      <w:r w:rsidRPr="00CB7724">
        <w:rPr>
          <w:rFonts w:ascii="Bookman Old Style" w:hAnsi="Bookman Old Style"/>
          <w:sz w:val="22"/>
          <w:szCs w:val="22"/>
        </w:rPr>
        <w:t>perkara di pengadilan (www.hukumonline.com) setiap keputusan BPSK memiliki kekuatan hukum sehingga seluruh pihak yang berkaitan jelas harus mematuhinya.</w:t>
      </w:r>
    </w:p>
    <w:p w14:paraId="0AA08E52" w14:textId="77777777" w:rsidR="00776ADF" w:rsidRPr="00CB7724" w:rsidRDefault="00776ADF" w:rsidP="00776ADF">
      <w:pPr>
        <w:pStyle w:val="BodyText"/>
        <w:numPr>
          <w:ilvl w:val="0"/>
          <w:numId w:val="9"/>
        </w:numPr>
        <w:ind w:left="990" w:right="118"/>
        <w:jc w:val="both"/>
        <w:rPr>
          <w:rFonts w:ascii="Bookman Old Style" w:hAnsi="Bookman Old Style"/>
          <w:sz w:val="22"/>
          <w:szCs w:val="22"/>
          <w:lang w:val="en-US"/>
        </w:rPr>
      </w:pPr>
      <w:proofErr w:type="spellStart"/>
      <w:r w:rsidRPr="00CB7724">
        <w:rPr>
          <w:rFonts w:ascii="Bookman Old Style" w:hAnsi="Bookman Old Style"/>
          <w:sz w:val="22"/>
          <w:szCs w:val="22"/>
          <w:lang w:val="en-US"/>
        </w:rPr>
        <w:t>Melalui</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Peradilan</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Umum</w:t>
      </w:r>
      <w:proofErr w:type="spellEnd"/>
    </w:p>
    <w:p w14:paraId="4C80A3F9" w14:textId="77777777" w:rsidR="00776ADF" w:rsidRPr="00CB7724" w:rsidRDefault="00776ADF" w:rsidP="00776ADF">
      <w:pPr>
        <w:pStyle w:val="BodyText"/>
        <w:ind w:left="990" w:right="118" w:firstLine="450"/>
        <w:jc w:val="both"/>
        <w:rPr>
          <w:rFonts w:ascii="Bookman Old Style" w:hAnsi="Bookman Old Style"/>
          <w:sz w:val="22"/>
          <w:szCs w:val="22"/>
        </w:rPr>
      </w:pPr>
      <w:r w:rsidRPr="00CB7724">
        <w:rPr>
          <w:rFonts w:ascii="Bookman Old Style" w:hAnsi="Bookman Old Style"/>
          <w:sz w:val="22"/>
          <w:szCs w:val="22"/>
        </w:rPr>
        <w:t xml:space="preserve">Mengingat Indonesia adalah negara hukum, </w:t>
      </w:r>
      <w:r w:rsidRPr="00CB7724">
        <w:rPr>
          <w:rFonts w:ascii="Bookman Old Style" w:hAnsi="Bookman Old Style"/>
          <w:spacing w:val="-3"/>
          <w:sz w:val="22"/>
          <w:szCs w:val="22"/>
        </w:rPr>
        <w:t xml:space="preserve">maka </w:t>
      </w:r>
      <w:r w:rsidRPr="00CB7724">
        <w:rPr>
          <w:rFonts w:ascii="Bookman Old Style" w:hAnsi="Bookman Old Style"/>
          <w:sz w:val="22"/>
          <w:szCs w:val="22"/>
        </w:rPr>
        <w:t>satu-satunya pihak atau lembaga yang berhak memutuskan atau menyatakan ada atau tidak adanya perbuatan melawan hukum adalah pengadilan melalui putusan (</w:t>
      </w:r>
      <w:bookmarkStart w:id="1" w:name="_bookmark260"/>
      <w:bookmarkEnd w:id="1"/>
      <w:r w:rsidRPr="00CB7724">
        <w:rPr>
          <w:rFonts w:ascii="Bookman Old Style" w:hAnsi="Bookman Old Style"/>
          <w:sz w:val="22"/>
          <w:szCs w:val="22"/>
        </w:rPr>
        <w:t xml:space="preserve">www.hukumonline.com) </w:t>
      </w:r>
      <w:r w:rsidRPr="00CB7724">
        <w:rPr>
          <w:rFonts w:ascii="Bookman Old Style" w:hAnsi="Bookman Old Style"/>
          <w:sz w:val="22"/>
          <w:szCs w:val="22"/>
          <w:lang w:val="en-US"/>
        </w:rPr>
        <w:t xml:space="preserve">. </w:t>
      </w:r>
      <w:r w:rsidRPr="00CB7724">
        <w:rPr>
          <w:rFonts w:ascii="Bookman Old Style" w:hAnsi="Bookman Old Style"/>
          <w:sz w:val="22"/>
          <w:szCs w:val="22"/>
        </w:rPr>
        <w:t xml:space="preserve">Dengan tidak sempurnanya UU Nomor 8 Tahun 1999, alhasil banyak sengketa konsumen </w:t>
      </w:r>
      <w:r w:rsidRPr="00CB7724">
        <w:rPr>
          <w:rFonts w:ascii="Bookman Old Style" w:hAnsi="Bookman Old Style"/>
          <w:spacing w:val="-3"/>
          <w:sz w:val="22"/>
          <w:szCs w:val="22"/>
        </w:rPr>
        <w:t xml:space="preserve">yang </w:t>
      </w:r>
      <w:r w:rsidRPr="00CB7724">
        <w:rPr>
          <w:rFonts w:ascii="Bookman Old Style" w:hAnsi="Bookman Old Style"/>
          <w:sz w:val="22"/>
          <w:szCs w:val="22"/>
        </w:rPr>
        <w:t xml:space="preserve">tidak menggunakan UU tersebut sebagai  dasar menggugat. Mereka </w:t>
      </w:r>
      <w:r w:rsidRPr="00CB7724">
        <w:rPr>
          <w:rFonts w:ascii="Bookman Old Style" w:hAnsi="Bookman Old Style"/>
          <w:spacing w:val="-3"/>
          <w:sz w:val="22"/>
          <w:szCs w:val="22"/>
        </w:rPr>
        <w:t xml:space="preserve">lebih </w:t>
      </w:r>
      <w:r w:rsidRPr="00CB7724">
        <w:rPr>
          <w:rFonts w:ascii="Bookman Old Style" w:hAnsi="Bookman Old Style"/>
          <w:sz w:val="22"/>
          <w:szCs w:val="22"/>
        </w:rPr>
        <w:t xml:space="preserve">memilih dalil perbuatan melanggar hukum (PMH). Kalaupun UU Perlindungan Konsumen dipakai sebagai dasar untuk menggugat, jarang ada yang menang. Hal ini tidak terlepas </w:t>
      </w:r>
      <w:r w:rsidRPr="00CB7724">
        <w:rPr>
          <w:rFonts w:ascii="Bookman Old Style" w:hAnsi="Bookman Old Style"/>
          <w:spacing w:val="2"/>
          <w:sz w:val="22"/>
          <w:szCs w:val="22"/>
        </w:rPr>
        <w:t xml:space="preserve">dari </w:t>
      </w:r>
      <w:r w:rsidRPr="00CB7724">
        <w:rPr>
          <w:rFonts w:ascii="Bookman Old Style" w:hAnsi="Bookman Old Style"/>
          <w:sz w:val="22"/>
          <w:szCs w:val="22"/>
        </w:rPr>
        <w:t>tidak berfungsinya BPSK yang seharusnya jadi jalur pertama penyelesaian sengketa</w:t>
      </w:r>
      <w:r w:rsidRPr="00CB7724">
        <w:rPr>
          <w:rFonts w:ascii="Bookman Old Style" w:hAnsi="Bookman Old Style"/>
          <w:spacing w:val="1"/>
          <w:sz w:val="22"/>
          <w:szCs w:val="22"/>
        </w:rPr>
        <w:t xml:space="preserve"> </w:t>
      </w:r>
      <w:r w:rsidRPr="00CB7724">
        <w:rPr>
          <w:rFonts w:ascii="Bookman Old Style" w:hAnsi="Bookman Old Style"/>
          <w:sz w:val="22"/>
          <w:szCs w:val="22"/>
        </w:rPr>
        <w:t>konsumen.</w:t>
      </w:r>
    </w:p>
    <w:p w14:paraId="7E1F6C88" w14:textId="44E7442C" w:rsidR="00776ADF" w:rsidRPr="00CB7724" w:rsidRDefault="00776ADF" w:rsidP="00776ADF">
      <w:pPr>
        <w:pStyle w:val="BodyText"/>
        <w:ind w:left="990" w:right="118" w:firstLine="450"/>
        <w:jc w:val="both"/>
        <w:rPr>
          <w:rFonts w:ascii="Bookman Old Style" w:hAnsi="Bookman Old Style"/>
          <w:sz w:val="22"/>
          <w:szCs w:val="22"/>
        </w:rPr>
      </w:pPr>
      <w:r w:rsidRPr="00CB7724">
        <w:rPr>
          <w:rFonts w:ascii="Bookman Old Style" w:hAnsi="Bookman Old Style"/>
          <w:sz w:val="22"/>
          <w:szCs w:val="22"/>
        </w:rPr>
        <w:t>Penyelesaian</w:t>
      </w:r>
      <w:r w:rsidRPr="00CB7724">
        <w:rPr>
          <w:rFonts w:ascii="Bookman Old Style" w:hAnsi="Bookman Old Style"/>
          <w:sz w:val="22"/>
          <w:szCs w:val="22"/>
        </w:rPr>
        <w:tab/>
      </w:r>
      <w:r w:rsidRPr="00CB7724">
        <w:rPr>
          <w:rFonts w:ascii="Bookman Old Style" w:hAnsi="Bookman Old Style"/>
          <w:sz w:val="22"/>
          <w:szCs w:val="22"/>
          <w:lang w:val="en-US"/>
        </w:rPr>
        <w:t xml:space="preserve"> </w:t>
      </w:r>
      <w:r w:rsidRPr="00CB7724">
        <w:rPr>
          <w:rFonts w:ascii="Bookman Old Style" w:hAnsi="Bookman Old Style"/>
          <w:sz w:val="22"/>
          <w:szCs w:val="22"/>
        </w:rPr>
        <w:t>sengketa konsumen</w:t>
      </w:r>
      <w:r w:rsidRPr="00CB7724">
        <w:rPr>
          <w:rFonts w:ascii="Bookman Old Style" w:hAnsi="Bookman Old Style"/>
          <w:sz w:val="22"/>
          <w:szCs w:val="22"/>
        </w:rPr>
        <w:tab/>
        <w:t>melalui</w:t>
      </w:r>
      <w:r w:rsidRPr="00CB7724">
        <w:rPr>
          <w:rFonts w:ascii="Bookman Old Style" w:hAnsi="Bookman Old Style"/>
          <w:sz w:val="22"/>
          <w:szCs w:val="22"/>
        </w:rPr>
        <w:tab/>
      </w:r>
      <w:r w:rsidRPr="00CB7724">
        <w:rPr>
          <w:rFonts w:ascii="Bookman Old Style" w:hAnsi="Bookman Old Style"/>
          <w:sz w:val="22"/>
          <w:szCs w:val="22"/>
          <w:lang w:val="en-US"/>
        </w:rPr>
        <w:t xml:space="preserve">  </w:t>
      </w:r>
      <w:r w:rsidRPr="00CB7724">
        <w:rPr>
          <w:rFonts w:ascii="Bookman Old Style" w:hAnsi="Bookman Old Style"/>
          <w:sz w:val="22"/>
          <w:szCs w:val="22"/>
        </w:rPr>
        <w:t>pengadilan</w:t>
      </w:r>
      <w:r w:rsidR="00666494">
        <w:rPr>
          <w:rFonts w:ascii="Bookman Old Style" w:hAnsi="Bookman Old Style"/>
          <w:sz w:val="22"/>
          <w:szCs w:val="22"/>
          <w:lang w:val="en-US"/>
        </w:rPr>
        <w:t xml:space="preserve"> </w:t>
      </w:r>
      <w:r w:rsidRPr="00CB7724">
        <w:rPr>
          <w:rFonts w:ascii="Bookman Old Style" w:hAnsi="Bookman Old Style"/>
          <w:sz w:val="22"/>
          <w:szCs w:val="22"/>
        </w:rPr>
        <w:t xml:space="preserve">hanya </w:t>
      </w:r>
      <w:r w:rsidRPr="00CB7724">
        <w:rPr>
          <w:rFonts w:ascii="Bookman Old Style" w:hAnsi="Bookman Old Style"/>
          <w:spacing w:val="-4"/>
          <w:sz w:val="22"/>
          <w:szCs w:val="22"/>
        </w:rPr>
        <w:t xml:space="preserve">dapat </w:t>
      </w:r>
      <w:r w:rsidRPr="00CB7724">
        <w:rPr>
          <w:rFonts w:ascii="Bookman Old Style" w:hAnsi="Bookman Old Style"/>
          <w:sz w:val="22"/>
          <w:szCs w:val="22"/>
        </w:rPr>
        <w:t>dimungkinkan</w:t>
      </w:r>
      <w:r w:rsidRPr="00CB7724">
        <w:rPr>
          <w:rFonts w:ascii="Bookman Old Style" w:hAnsi="Bookman Old Style"/>
          <w:spacing w:val="-4"/>
          <w:sz w:val="22"/>
          <w:szCs w:val="22"/>
        </w:rPr>
        <w:t xml:space="preserve"> </w:t>
      </w:r>
      <w:r w:rsidRPr="00CB7724">
        <w:rPr>
          <w:rFonts w:ascii="Bookman Old Style" w:hAnsi="Bookman Old Style"/>
          <w:sz w:val="22"/>
          <w:szCs w:val="22"/>
        </w:rPr>
        <w:t>apabila:</w:t>
      </w:r>
    </w:p>
    <w:p w14:paraId="16939EE3" w14:textId="77777777" w:rsidR="00776ADF" w:rsidRPr="00CB7724" w:rsidRDefault="00776ADF" w:rsidP="00776ADF">
      <w:pPr>
        <w:pStyle w:val="BodyText"/>
        <w:numPr>
          <w:ilvl w:val="0"/>
          <w:numId w:val="14"/>
        </w:numPr>
        <w:ind w:left="1440" w:right="118"/>
        <w:jc w:val="both"/>
        <w:rPr>
          <w:rFonts w:ascii="Bookman Old Style" w:hAnsi="Bookman Old Style"/>
          <w:sz w:val="22"/>
          <w:szCs w:val="22"/>
        </w:rPr>
      </w:pPr>
      <w:r w:rsidRPr="00CB7724">
        <w:rPr>
          <w:rFonts w:ascii="Bookman Old Style" w:hAnsi="Bookman Old Style"/>
          <w:sz w:val="22"/>
          <w:szCs w:val="22"/>
        </w:rPr>
        <w:t xml:space="preserve">Para </w:t>
      </w:r>
      <w:r w:rsidRPr="00CB7724">
        <w:rPr>
          <w:rFonts w:ascii="Bookman Old Style" w:hAnsi="Bookman Old Style"/>
          <w:spacing w:val="-3"/>
          <w:sz w:val="22"/>
          <w:szCs w:val="22"/>
        </w:rPr>
        <w:t xml:space="preserve">pihak </w:t>
      </w:r>
      <w:r w:rsidRPr="00CB7724">
        <w:rPr>
          <w:rFonts w:ascii="Bookman Old Style" w:hAnsi="Bookman Old Style"/>
          <w:sz w:val="22"/>
          <w:szCs w:val="22"/>
        </w:rPr>
        <w:t xml:space="preserve">belum memilih upaya penyelesaian sengketa konsumen </w:t>
      </w:r>
      <w:r w:rsidRPr="00CB7724">
        <w:rPr>
          <w:rFonts w:ascii="Bookman Old Style" w:hAnsi="Bookman Old Style"/>
          <w:spacing w:val="4"/>
          <w:sz w:val="22"/>
          <w:szCs w:val="22"/>
        </w:rPr>
        <w:t xml:space="preserve">di </w:t>
      </w:r>
      <w:r w:rsidRPr="00CB7724">
        <w:rPr>
          <w:rFonts w:ascii="Bookman Old Style" w:hAnsi="Bookman Old Style"/>
          <w:sz w:val="22"/>
          <w:szCs w:val="22"/>
        </w:rPr>
        <w:t>luar pengadilan,</w:t>
      </w:r>
      <w:r w:rsidRPr="00CB7724">
        <w:rPr>
          <w:rFonts w:ascii="Bookman Old Style" w:hAnsi="Bookman Old Style"/>
          <w:spacing w:val="7"/>
          <w:sz w:val="22"/>
          <w:szCs w:val="22"/>
        </w:rPr>
        <w:t xml:space="preserve"> </w:t>
      </w:r>
      <w:r w:rsidRPr="00CB7724">
        <w:rPr>
          <w:rFonts w:ascii="Bookman Old Style" w:hAnsi="Bookman Old Style"/>
          <w:sz w:val="22"/>
          <w:szCs w:val="22"/>
        </w:rPr>
        <w:t>atau</w:t>
      </w:r>
    </w:p>
    <w:p w14:paraId="38431925" w14:textId="77777777" w:rsidR="00776ADF" w:rsidRPr="00CB7724" w:rsidRDefault="00776ADF" w:rsidP="00776ADF">
      <w:pPr>
        <w:pStyle w:val="BodyText"/>
        <w:numPr>
          <w:ilvl w:val="0"/>
          <w:numId w:val="14"/>
        </w:numPr>
        <w:ind w:left="1440" w:right="118"/>
        <w:jc w:val="both"/>
        <w:rPr>
          <w:rFonts w:ascii="Bookman Old Style" w:hAnsi="Bookman Old Style"/>
          <w:sz w:val="22"/>
          <w:szCs w:val="22"/>
        </w:rPr>
      </w:pPr>
      <w:r w:rsidRPr="00CB7724">
        <w:rPr>
          <w:rFonts w:ascii="Bookman Old Style" w:hAnsi="Bookman Old Style"/>
          <w:sz w:val="22"/>
          <w:szCs w:val="22"/>
        </w:rPr>
        <w:t>Upaya penyelesaian sengketa konsumen di luar pengadilan, dinyatakan tidak berhasil oleh salah satu pihak atau oleh para pihak yang bersengketa.</w:t>
      </w:r>
    </w:p>
    <w:p w14:paraId="01288081" w14:textId="77777777" w:rsidR="00776ADF" w:rsidRPr="00CB7724" w:rsidRDefault="00776ADF" w:rsidP="00776ADF">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Tuntutan wanprestasi bersumber dari adanya pelanggaran atas suatu perjanjian, sedangkan tuntutan PMH berasal dari dari adanya pelanggara</w:t>
      </w:r>
      <w:r w:rsidRPr="00CB7724">
        <w:rPr>
          <w:rFonts w:ascii="Bookman Old Style" w:hAnsi="Bookman Old Style"/>
          <w:sz w:val="22"/>
          <w:szCs w:val="22"/>
          <w:lang w:val="en-US"/>
        </w:rPr>
        <w:t xml:space="preserve">n </w:t>
      </w:r>
      <w:proofErr w:type="spellStart"/>
      <w:r w:rsidRPr="00CB7724">
        <w:rPr>
          <w:rFonts w:ascii="Bookman Old Style" w:hAnsi="Bookman Old Style"/>
          <w:sz w:val="22"/>
          <w:szCs w:val="22"/>
          <w:lang w:val="en-US"/>
        </w:rPr>
        <w:t>atas</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undang</w:t>
      </w:r>
      <w:proofErr w:type="spellEnd"/>
      <w:r w:rsidRPr="00CB7724">
        <w:rPr>
          <w:rFonts w:ascii="Bookman Old Style" w:hAnsi="Bookman Old Style"/>
          <w:sz w:val="22"/>
          <w:szCs w:val="22"/>
          <w:lang w:val="en-US"/>
        </w:rPr>
        <w:t xml:space="preserve"> </w:t>
      </w:r>
      <w:proofErr w:type="spellStart"/>
      <w:r w:rsidRPr="00CB7724">
        <w:rPr>
          <w:rFonts w:ascii="Bookman Old Style" w:hAnsi="Bookman Old Style"/>
          <w:sz w:val="22"/>
          <w:szCs w:val="22"/>
          <w:lang w:val="en-US"/>
        </w:rPr>
        <w:t>undang</w:t>
      </w:r>
      <w:proofErr w:type="spellEnd"/>
      <w:r w:rsidRPr="00CB7724">
        <w:rPr>
          <w:rFonts w:ascii="Bookman Old Style" w:hAnsi="Bookman Old Style"/>
          <w:sz w:val="22"/>
          <w:szCs w:val="22"/>
          <w:lang w:val="en-US"/>
        </w:rPr>
        <w:t xml:space="preserve">. </w:t>
      </w:r>
      <w:r w:rsidRPr="00CB7724">
        <w:rPr>
          <w:rFonts w:ascii="Bookman Old Style" w:hAnsi="Bookman Old Style"/>
          <w:sz w:val="22"/>
          <w:szCs w:val="22"/>
        </w:rPr>
        <w:t>Untuk hal tuntutan wanprestasi, maka biasanya</w:t>
      </w:r>
      <w:r w:rsidRPr="00CB7724">
        <w:rPr>
          <w:rFonts w:ascii="Bookman Old Style" w:hAnsi="Bookman Old Style"/>
          <w:sz w:val="22"/>
          <w:szCs w:val="22"/>
          <w:lang w:val="en-US"/>
        </w:rPr>
        <w:t xml:space="preserve">  </w:t>
      </w:r>
      <w:r w:rsidRPr="00CB7724">
        <w:rPr>
          <w:rFonts w:ascii="Bookman Old Style" w:hAnsi="Bookman Old Style"/>
          <w:sz w:val="22"/>
          <w:szCs w:val="22"/>
        </w:rPr>
        <w:t xml:space="preserve">konsumen juga akan mengacu pada klausul-klausul di dalam brosur ataupun Perjanjian Pengikatan Jual Beli (PPJB) yang ada, dimana dapat diketahui adanya ingkar janji pengembang terhadap hal-hal yang telah </w:t>
      </w:r>
      <w:r w:rsidRPr="00CB7724">
        <w:rPr>
          <w:rFonts w:ascii="Bookman Old Style" w:hAnsi="Bookman Old Style"/>
          <w:sz w:val="22"/>
          <w:szCs w:val="22"/>
        </w:rPr>
        <w:lastRenderedPageBreak/>
        <w:t>diperjanjikan sebelumnya.</w:t>
      </w:r>
    </w:p>
    <w:p w14:paraId="09D68319" w14:textId="77777777" w:rsidR="00776ADF" w:rsidRPr="00CB7724" w:rsidRDefault="00776ADF" w:rsidP="00776ADF">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 xml:space="preserve">Untuk hal tentang perbuatan melawan hukum ada diatur dalam Pasal 1365 </w:t>
      </w:r>
      <w:r w:rsidRPr="00CB7724">
        <w:rPr>
          <w:rFonts w:ascii="Bookman Old Style" w:hAnsi="Bookman Old Style"/>
          <w:spacing w:val="-3"/>
          <w:sz w:val="22"/>
          <w:szCs w:val="22"/>
        </w:rPr>
        <w:t xml:space="preserve">KUH </w:t>
      </w:r>
      <w:r w:rsidRPr="00CB7724">
        <w:rPr>
          <w:rFonts w:ascii="Bookman Old Style" w:hAnsi="Bookman Old Style"/>
          <w:sz w:val="22"/>
          <w:szCs w:val="22"/>
        </w:rPr>
        <w:t xml:space="preserve">Perdata </w:t>
      </w:r>
      <w:r w:rsidRPr="00CB7724">
        <w:rPr>
          <w:rFonts w:ascii="Bookman Old Style" w:hAnsi="Bookman Old Style"/>
          <w:spacing w:val="-3"/>
          <w:sz w:val="22"/>
          <w:szCs w:val="22"/>
        </w:rPr>
        <w:t xml:space="preserve">yang </w:t>
      </w:r>
      <w:r w:rsidRPr="00CB7724">
        <w:rPr>
          <w:rFonts w:ascii="Bookman Old Style" w:hAnsi="Bookman Old Style"/>
          <w:sz w:val="22"/>
          <w:szCs w:val="22"/>
        </w:rPr>
        <w:t xml:space="preserve">menyatakan bahwa, “Tiap perbuatan melanggar hukum yang membawa kerugian kepada orang </w:t>
      </w:r>
      <w:r w:rsidRPr="00CB7724">
        <w:rPr>
          <w:rFonts w:ascii="Bookman Old Style" w:hAnsi="Bookman Old Style"/>
          <w:spacing w:val="-3"/>
          <w:sz w:val="22"/>
          <w:szCs w:val="22"/>
        </w:rPr>
        <w:t xml:space="preserve">lain, </w:t>
      </w:r>
      <w:r w:rsidRPr="00CB7724">
        <w:rPr>
          <w:rFonts w:ascii="Bookman Old Style" w:hAnsi="Bookman Old Style"/>
          <w:sz w:val="22"/>
          <w:szCs w:val="22"/>
        </w:rPr>
        <w:t xml:space="preserve">mewajibkan orang karena salahnya menerbitkan kerugian itu, mengganti kerugian tersebut.” </w:t>
      </w:r>
      <w:r w:rsidRPr="00CB7724">
        <w:rPr>
          <w:rFonts w:ascii="Bookman Old Style" w:hAnsi="Bookman Old Style"/>
          <w:spacing w:val="-4"/>
          <w:sz w:val="22"/>
          <w:szCs w:val="22"/>
        </w:rPr>
        <w:t>Jadi,</w:t>
      </w:r>
      <w:r w:rsidRPr="00CB7724">
        <w:rPr>
          <w:rFonts w:ascii="Bookman Old Style" w:hAnsi="Bookman Old Style"/>
          <w:spacing w:val="52"/>
          <w:sz w:val="22"/>
          <w:szCs w:val="22"/>
        </w:rPr>
        <w:t xml:space="preserve"> </w:t>
      </w:r>
      <w:r w:rsidRPr="00CB7724">
        <w:rPr>
          <w:rFonts w:ascii="Bookman Old Style" w:hAnsi="Bookman Old Style"/>
          <w:sz w:val="22"/>
          <w:szCs w:val="22"/>
        </w:rPr>
        <w:t>dari ketentuan itu dapat ditarik unsur-unsur perbuatan melawan hukum, terdiri</w:t>
      </w:r>
      <w:r w:rsidRPr="00CB7724">
        <w:rPr>
          <w:rFonts w:ascii="Bookman Old Style" w:hAnsi="Bookman Old Style"/>
          <w:spacing w:val="-7"/>
          <w:sz w:val="22"/>
          <w:szCs w:val="22"/>
        </w:rPr>
        <w:t xml:space="preserve"> </w:t>
      </w:r>
      <w:r w:rsidRPr="00CB7724">
        <w:rPr>
          <w:rFonts w:ascii="Bookman Old Style" w:hAnsi="Bookman Old Style"/>
          <w:sz w:val="22"/>
          <w:szCs w:val="22"/>
        </w:rPr>
        <w:t>dari:</w:t>
      </w:r>
    </w:p>
    <w:p w14:paraId="05700C56" w14:textId="77777777" w:rsidR="00776ADF" w:rsidRPr="00CB7724" w:rsidRDefault="00776ADF" w:rsidP="00776ADF">
      <w:pPr>
        <w:pStyle w:val="BodyText"/>
        <w:numPr>
          <w:ilvl w:val="0"/>
          <w:numId w:val="15"/>
        </w:numPr>
        <w:ind w:left="1350" w:right="118"/>
        <w:jc w:val="both"/>
        <w:rPr>
          <w:rFonts w:ascii="Bookman Old Style" w:hAnsi="Bookman Old Style"/>
          <w:sz w:val="22"/>
          <w:szCs w:val="22"/>
        </w:rPr>
      </w:pPr>
      <w:r w:rsidRPr="00CB7724">
        <w:rPr>
          <w:rFonts w:ascii="Bookman Old Style" w:hAnsi="Bookman Old Style"/>
          <w:sz w:val="22"/>
          <w:szCs w:val="22"/>
        </w:rPr>
        <w:t>Perbuatan yang tidak hanya bertentangan dengan undang-undang, tetapi juga mencakup perbuatan yang melanggar hak orang lain, bertentangan dengan kewajiban hukum pelaku, bertentangan dengan prinsip kehati-hatian dan bertentangan dengan norma atau kaidah</w:t>
      </w:r>
      <w:r w:rsidRPr="00CB7724">
        <w:rPr>
          <w:rFonts w:ascii="Bookman Old Style" w:hAnsi="Bookman Old Style"/>
          <w:spacing w:val="42"/>
          <w:sz w:val="22"/>
          <w:szCs w:val="22"/>
        </w:rPr>
        <w:t xml:space="preserve"> </w:t>
      </w:r>
      <w:r w:rsidRPr="00CB7724">
        <w:rPr>
          <w:rFonts w:ascii="Bookman Old Style" w:hAnsi="Bookman Old Style"/>
          <w:spacing w:val="-3"/>
          <w:sz w:val="22"/>
          <w:szCs w:val="22"/>
        </w:rPr>
        <w:t>yang</w:t>
      </w:r>
      <w:r w:rsidRPr="00CB7724">
        <w:rPr>
          <w:rFonts w:ascii="Bookman Old Style" w:hAnsi="Bookman Old Style"/>
          <w:spacing w:val="-3"/>
          <w:sz w:val="22"/>
          <w:szCs w:val="22"/>
          <w:lang w:val="en-US"/>
        </w:rPr>
        <w:t xml:space="preserve"> </w:t>
      </w:r>
      <w:r w:rsidRPr="00CB7724">
        <w:rPr>
          <w:rFonts w:ascii="Bookman Old Style" w:hAnsi="Bookman Old Style"/>
          <w:sz w:val="22"/>
          <w:szCs w:val="22"/>
        </w:rPr>
        <w:t>berlaku dalam masyarakat. (Lihat: Putusan Lindenbaum-Cohen HR 1919</w:t>
      </w:r>
      <w:r w:rsidRPr="00CB7724">
        <w:rPr>
          <w:rFonts w:ascii="Bookman Old Style" w:hAnsi="Bookman Old Style"/>
          <w:sz w:val="22"/>
          <w:szCs w:val="22"/>
          <w:lang w:val="en-US"/>
        </w:rPr>
        <w:t>).</w:t>
      </w:r>
    </w:p>
    <w:p w14:paraId="3695EB57" w14:textId="77777777" w:rsidR="00776ADF" w:rsidRPr="00CB7724" w:rsidRDefault="00776ADF" w:rsidP="00776ADF">
      <w:pPr>
        <w:pStyle w:val="BodyText"/>
        <w:numPr>
          <w:ilvl w:val="0"/>
          <w:numId w:val="15"/>
        </w:numPr>
        <w:ind w:left="1350" w:right="118"/>
        <w:jc w:val="both"/>
        <w:rPr>
          <w:rFonts w:ascii="Bookman Old Style" w:hAnsi="Bookman Old Style"/>
          <w:sz w:val="22"/>
          <w:szCs w:val="22"/>
          <w:lang w:val="en-US"/>
        </w:rPr>
      </w:pPr>
      <w:r w:rsidRPr="00CB7724">
        <w:rPr>
          <w:rFonts w:ascii="Bookman Old Style" w:hAnsi="Bookman Old Style"/>
          <w:sz w:val="22"/>
          <w:szCs w:val="22"/>
        </w:rPr>
        <w:t>Perbuatan sebagaimana dimaksud di atas mengandung</w:t>
      </w:r>
      <w:r w:rsidRPr="00CB7724">
        <w:rPr>
          <w:rFonts w:ascii="Bookman Old Style" w:hAnsi="Bookman Old Style"/>
          <w:spacing w:val="-9"/>
          <w:sz w:val="22"/>
          <w:szCs w:val="22"/>
        </w:rPr>
        <w:t xml:space="preserve"> </w:t>
      </w:r>
      <w:r w:rsidRPr="00CB7724">
        <w:rPr>
          <w:rFonts w:ascii="Bookman Old Style" w:hAnsi="Bookman Old Style"/>
          <w:sz w:val="22"/>
          <w:szCs w:val="22"/>
        </w:rPr>
        <w:t>kesalahan;</w:t>
      </w:r>
    </w:p>
    <w:p w14:paraId="30722B41" w14:textId="77777777" w:rsidR="00776ADF" w:rsidRPr="00CB7724" w:rsidRDefault="00776ADF" w:rsidP="00776ADF">
      <w:pPr>
        <w:pStyle w:val="BodyText"/>
        <w:numPr>
          <w:ilvl w:val="0"/>
          <w:numId w:val="15"/>
        </w:numPr>
        <w:ind w:left="1350" w:right="118"/>
        <w:jc w:val="both"/>
        <w:rPr>
          <w:rFonts w:ascii="Bookman Old Style" w:hAnsi="Bookman Old Style"/>
          <w:sz w:val="22"/>
          <w:szCs w:val="22"/>
          <w:lang w:val="en-US"/>
        </w:rPr>
      </w:pPr>
      <w:r w:rsidRPr="00CB7724">
        <w:rPr>
          <w:rFonts w:ascii="Bookman Old Style" w:hAnsi="Bookman Old Style"/>
          <w:sz w:val="22"/>
          <w:szCs w:val="22"/>
        </w:rPr>
        <w:t>Mengakibatkan kerugian;</w:t>
      </w:r>
      <w:r w:rsidRPr="00CB7724">
        <w:rPr>
          <w:rFonts w:ascii="Bookman Old Style" w:hAnsi="Bookman Old Style"/>
          <w:spacing w:val="-6"/>
          <w:sz w:val="22"/>
          <w:szCs w:val="22"/>
        </w:rPr>
        <w:t xml:space="preserve"> </w:t>
      </w:r>
      <w:r w:rsidRPr="00CB7724">
        <w:rPr>
          <w:rFonts w:ascii="Bookman Old Style" w:hAnsi="Bookman Old Style"/>
          <w:sz w:val="22"/>
          <w:szCs w:val="22"/>
        </w:rPr>
        <w:t>dan</w:t>
      </w:r>
    </w:p>
    <w:p w14:paraId="26F23914" w14:textId="77777777" w:rsidR="00776ADF" w:rsidRPr="00CB7724" w:rsidRDefault="00776ADF" w:rsidP="00776ADF">
      <w:pPr>
        <w:pStyle w:val="BodyText"/>
        <w:numPr>
          <w:ilvl w:val="0"/>
          <w:numId w:val="15"/>
        </w:numPr>
        <w:ind w:left="1350" w:right="118"/>
        <w:jc w:val="both"/>
        <w:rPr>
          <w:rFonts w:ascii="Bookman Old Style" w:hAnsi="Bookman Old Style"/>
          <w:sz w:val="22"/>
          <w:szCs w:val="22"/>
          <w:lang w:val="en-US"/>
        </w:rPr>
      </w:pPr>
      <w:r w:rsidRPr="00CB7724">
        <w:rPr>
          <w:rFonts w:ascii="Bookman Old Style" w:hAnsi="Bookman Old Style"/>
          <w:sz w:val="22"/>
          <w:szCs w:val="22"/>
        </w:rPr>
        <w:t>Terdapat hubungan sebab akibat antara kesalahan dengan</w:t>
      </w:r>
      <w:r w:rsidRPr="00CB7724">
        <w:rPr>
          <w:rFonts w:ascii="Bookman Old Style" w:hAnsi="Bookman Old Style"/>
          <w:spacing w:val="-15"/>
          <w:sz w:val="22"/>
          <w:szCs w:val="22"/>
        </w:rPr>
        <w:t xml:space="preserve"> </w:t>
      </w:r>
      <w:r w:rsidRPr="00CB7724">
        <w:rPr>
          <w:rFonts w:ascii="Bookman Old Style" w:hAnsi="Bookman Old Style"/>
          <w:sz w:val="22"/>
          <w:szCs w:val="22"/>
        </w:rPr>
        <w:t>kerugian.</w:t>
      </w:r>
    </w:p>
    <w:p w14:paraId="35846D49" w14:textId="77777777" w:rsidR="00776ADF" w:rsidRPr="00CB7724" w:rsidRDefault="00776ADF" w:rsidP="00776ADF">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 xml:space="preserve">Sebuah gugatan </w:t>
      </w:r>
      <w:r w:rsidRPr="00CB7724">
        <w:rPr>
          <w:rFonts w:ascii="Bookman Old Style" w:hAnsi="Bookman Old Style"/>
          <w:i/>
          <w:sz w:val="22"/>
          <w:szCs w:val="22"/>
        </w:rPr>
        <w:t xml:space="preserve">class action </w:t>
      </w:r>
      <w:r w:rsidRPr="00CB7724">
        <w:rPr>
          <w:rFonts w:ascii="Bookman Old Style" w:hAnsi="Bookman Old Style"/>
          <w:sz w:val="22"/>
          <w:szCs w:val="22"/>
        </w:rPr>
        <w:t xml:space="preserve">di bidang konsumen baru dianggap sah apabila diajukan lembaga perlindungan konsumen yang memenuhi syarat, yaitu harus berbentuk badan hukum atau yayasan. Jika tidak, gugatan dimaksud tidak layak dianggap sebagai gugatan </w:t>
      </w:r>
      <w:r w:rsidRPr="00CB7724">
        <w:rPr>
          <w:rFonts w:ascii="Bookman Old Style" w:hAnsi="Bookman Old Style"/>
          <w:i/>
          <w:sz w:val="22"/>
          <w:szCs w:val="22"/>
        </w:rPr>
        <w:t>class action</w:t>
      </w:r>
      <w:r w:rsidRPr="00CB7724">
        <w:rPr>
          <w:rFonts w:ascii="Bookman Old Style" w:hAnsi="Bookman Old Style"/>
          <w:sz w:val="22"/>
          <w:szCs w:val="22"/>
        </w:rPr>
        <w:t>.</w:t>
      </w:r>
      <w:r w:rsidRPr="00CB7724">
        <w:rPr>
          <w:rFonts w:ascii="Bookman Old Style" w:hAnsi="Bookman Old Style"/>
          <w:sz w:val="22"/>
          <w:szCs w:val="22"/>
          <w:lang w:val="en-US"/>
        </w:rPr>
        <w:t xml:space="preserve"> </w:t>
      </w:r>
      <w:r w:rsidRPr="00CB7724">
        <w:rPr>
          <w:rFonts w:ascii="Bookman Old Style" w:hAnsi="Bookman Old Style"/>
          <w:i/>
          <w:sz w:val="22"/>
          <w:szCs w:val="22"/>
        </w:rPr>
        <w:t xml:space="preserve">Class action </w:t>
      </w:r>
      <w:r w:rsidRPr="00CB7724">
        <w:rPr>
          <w:rFonts w:ascii="Bookman Old Style" w:hAnsi="Bookman Old Style"/>
          <w:sz w:val="22"/>
          <w:szCs w:val="22"/>
        </w:rPr>
        <w:t>dalam UUPK, adalah merupakan suatu prosedur hukum yang memungkinkan banyak orang bergabung untuk menuntut ganti kerugian atau kompensasi lainnya di dalam suatu gugatan.</w:t>
      </w:r>
    </w:p>
    <w:p w14:paraId="34616C20" w14:textId="77777777" w:rsidR="00776ADF" w:rsidRPr="00CB7724" w:rsidRDefault="00776ADF" w:rsidP="00776ADF">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 xml:space="preserve">Gugatan perwakilan atau </w:t>
      </w:r>
      <w:r w:rsidRPr="00CB7724">
        <w:rPr>
          <w:rFonts w:ascii="Bookman Old Style" w:hAnsi="Bookman Old Style"/>
          <w:i/>
          <w:sz w:val="22"/>
          <w:szCs w:val="22"/>
        </w:rPr>
        <w:t xml:space="preserve">class action </w:t>
      </w:r>
      <w:r w:rsidRPr="00CB7724">
        <w:rPr>
          <w:rFonts w:ascii="Bookman Old Style" w:hAnsi="Bookman Old Style"/>
          <w:sz w:val="22"/>
          <w:szCs w:val="22"/>
        </w:rPr>
        <w:t>pertama kali diakui dalam hukum nasional Indonesia, di dalam Pasal 37 UU Nomor 23 Tahun 1997 tentang</w:t>
      </w:r>
      <w:r w:rsidRPr="00CB7724">
        <w:rPr>
          <w:rFonts w:ascii="Bookman Old Style" w:hAnsi="Bookman Old Style"/>
          <w:sz w:val="22"/>
          <w:szCs w:val="22"/>
          <w:lang w:val="en-US"/>
        </w:rPr>
        <w:t xml:space="preserve"> </w:t>
      </w:r>
      <w:r w:rsidRPr="00CB7724">
        <w:rPr>
          <w:rFonts w:ascii="Bookman Old Style" w:hAnsi="Bookman Old Style"/>
          <w:sz w:val="22"/>
          <w:szCs w:val="22"/>
        </w:rPr>
        <w:t xml:space="preserve">Pengelolaan Lingkungan </w:t>
      </w:r>
      <w:r w:rsidRPr="00CB7724">
        <w:rPr>
          <w:rFonts w:ascii="Bookman Old Style" w:hAnsi="Bookman Old Style"/>
          <w:spacing w:val="2"/>
          <w:sz w:val="22"/>
          <w:szCs w:val="22"/>
        </w:rPr>
        <w:t>Hidup</w:t>
      </w:r>
      <w:r w:rsidRPr="00CB7724">
        <w:rPr>
          <w:rFonts w:ascii="Bookman Old Style" w:hAnsi="Bookman Old Style"/>
          <w:spacing w:val="2"/>
          <w:sz w:val="22"/>
          <w:szCs w:val="22"/>
          <w:lang w:val="en-US"/>
        </w:rPr>
        <w:t xml:space="preserve">. </w:t>
      </w:r>
      <w:r w:rsidRPr="00CB7724">
        <w:rPr>
          <w:rFonts w:ascii="Bookman Old Style" w:hAnsi="Bookman Old Style"/>
          <w:spacing w:val="-3"/>
          <w:sz w:val="22"/>
          <w:szCs w:val="22"/>
        </w:rPr>
        <w:t xml:space="preserve">Selain </w:t>
      </w:r>
      <w:r w:rsidRPr="00CB7724">
        <w:rPr>
          <w:rFonts w:ascii="Bookman Old Style" w:hAnsi="Bookman Old Style"/>
          <w:spacing w:val="-4"/>
          <w:sz w:val="22"/>
          <w:szCs w:val="22"/>
        </w:rPr>
        <w:t xml:space="preserve">itu, </w:t>
      </w:r>
      <w:r w:rsidRPr="00CB7724">
        <w:rPr>
          <w:rFonts w:ascii="Bookman Old Style" w:hAnsi="Bookman Old Style"/>
          <w:i/>
          <w:sz w:val="22"/>
          <w:szCs w:val="22"/>
        </w:rPr>
        <w:t xml:space="preserve">class action </w:t>
      </w:r>
      <w:r w:rsidRPr="00CB7724">
        <w:rPr>
          <w:rFonts w:ascii="Bookman Old Style" w:hAnsi="Bookman Old Style"/>
          <w:sz w:val="22"/>
          <w:szCs w:val="22"/>
        </w:rPr>
        <w:t xml:space="preserve">di dalam UUPK sendiri ada diatur di dalam Pasal 46 UU Nomor 8 Tahun 1999 tentang Perlindungan Konsumen. Namun memang merupakan suatu kenyataan bahwa sampai saat </w:t>
      </w:r>
      <w:r w:rsidRPr="00CB7724">
        <w:rPr>
          <w:rFonts w:ascii="Bookman Old Style" w:hAnsi="Bookman Old Style"/>
          <w:spacing w:val="-4"/>
          <w:sz w:val="22"/>
          <w:szCs w:val="22"/>
        </w:rPr>
        <w:t>ini,</w:t>
      </w:r>
      <w:r w:rsidRPr="00CB7724">
        <w:rPr>
          <w:rFonts w:ascii="Bookman Old Style" w:hAnsi="Bookman Old Style"/>
          <w:spacing w:val="52"/>
          <w:sz w:val="22"/>
          <w:szCs w:val="22"/>
        </w:rPr>
        <w:t xml:space="preserve"> </w:t>
      </w:r>
      <w:r w:rsidRPr="00CB7724">
        <w:rPr>
          <w:rFonts w:ascii="Bookman Old Style" w:hAnsi="Bookman Old Style"/>
          <w:sz w:val="22"/>
          <w:szCs w:val="22"/>
        </w:rPr>
        <w:t xml:space="preserve">belum ada pengaturan yang pasti bagaimana mengenai prosedur ataupun syarat untuk melakukan gugatan </w:t>
      </w:r>
      <w:r w:rsidRPr="00CB7724">
        <w:rPr>
          <w:rFonts w:ascii="Bookman Old Style" w:hAnsi="Bookman Old Style"/>
          <w:i/>
          <w:sz w:val="22"/>
          <w:szCs w:val="22"/>
        </w:rPr>
        <w:t>class action</w:t>
      </w:r>
      <w:r w:rsidRPr="00CB7724">
        <w:rPr>
          <w:rFonts w:ascii="Bookman Old Style" w:hAnsi="Bookman Old Style"/>
          <w:sz w:val="22"/>
          <w:szCs w:val="22"/>
        </w:rPr>
        <w:t>.</w:t>
      </w:r>
    </w:p>
    <w:p w14:paraId="187DE2F7" w14:textId="77777777" w:rsidR="00776ADF" w:rsidRPr="00CB7724" w:rsidRDefault="00776ADF" w:rsidP="00776ADF">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 xml:space="preserve">Tetapi menjawab kegusaran masyarakat selama </w:t>
      </w:r>
      <w:r w:rsidRPr="00CB7724">
        <w:rPr>
          <w:rFonts w:ascii="Bookman Old Style" w:hAnsi="Bookman Old Style"/>
          <w:spacing w:val="-4"/>
          <w:sz w:val="22"/>
          <w:szCs w:val="22"/>
        </w:rPr>
        <w:t xml:space="preserve">ini, </w:t>
      </w:r>
      <w:r w:rsidRPr="00CB7724">
        <w:rPr>
          <w:rFonts w:ascii="Bookman Old Style" w:hAnsi="Bookman Old Style"/>
          <w:sz w:val="22"/>
          <w:szCs w:val="22"/>
        </w:rPr>
        <w:t xml:space="preserve">akhirnya Mahkamah Agung melahirkan juga peraturan </w:t>
      </w:r>
      <w:r w:rsidRPr="00CB7724">
        <w:rPr>
          <w:rFonts w:ascii="Bookman Old Style" w:hAnsi="Bookman Old Style"/>
          <w:spacing w:val="-3"/>
          <w:sz w:val="22"/>
          <w:szCs w:val="22"/>
        </w:rPr>
        <w:t xml:space="preserve">yang </w:t>
      </w:r>
      <w:r w:rsidRPr="00CB7724">
        <w:rPr>
          <w:rFonts w:ascii="Bookman Old Style" w:hAnsi="Bookman Old Style"/>
          <w:sz w:val="22"/>
          <w:szCs w:val="22"/>
        </w:rPr>
        <w:t xml:space="preserve">memberi kemungkinan bagi masyarakat untuk mengajukan gugatan dengan prosedur </w:t>
      </w:r>
      <w:r w:rsidRPr="00CB7724">
        <w:rPr>
          <w:rFonts w:ascii="Bookman Old Style" w:hAnsi="Bookman Old Style"/>
          <w:i/>
          <w:sz w:val="22"/>
          <w:szCs w:val="22"/>
        </w:rPr>
        <w:t xml:space="preserve">class action </w:t>
      </w:r>
      <w:r w:rsidRPr="00CB7724">
        <w:rPr>
          <w:rFonts w:ascii="Bookman Old Style" w:hAnsi="Bookman Old Style"/>
          <w:sz w:val="22"/>
          <w:szCs w:val="22"/>
        </w:rPr>
        <w:t xml:space="preserve">melalui PERMA Nomor 1 Tahun 2002. Di dalamnya diatur tentang ‘gugatan perwakilan kelompok’ atau disingkat dengan ‘gugatan kelompok’. Dalam PERMA tersebut, </w:t>
      </w:r>
      <w:r w:rsidRPr="00CB7724">
        <w:rPr>
          <w:rFonts w:ascii="Bookman Old Style" w:hAnsi="Bookman Old Style"/>
          <w:i/>
          <w:sz w:val="22"/>
          <w:szCs w:val="22"/>
        </w:rPr>
        <w:t xml:space="preserve">class action </w:t>
      </w:r>
      <w:r w:rsidRPr="00CB7724">
        <w:rPr>
          <w:rFonts w:ascii="Bookman Old Style" w:hAnsi="Bookman Old Style"/>
          <w:sz w:val="22"/>
          <w:szCs w:val="22"/>
        </w:rPr>
        <w:t xml:space="preserve">diartikan sebagai </w:t>
      </w:r>
      <w:r w:rsidRPr="00CB7724">
        <w:rPr>
          <w:rFonts w:ascii="Bookman Old Style" w:hAnsi="Bookman Old Style"/>
          <w:spacing w:val="-3"/>
          <w:sz w:val="22"/>
          <w:szCs w:val="22"/>
        </w:rPr>
        <w:t xml:space="preserve">“… </w:t>
      </w:r>
      <w:r w:rsidRPr="00CB7724">
        <w:rPr>
          <w:rFonts w:ascii="Bookman Old Style" w:hAnsi="Bookman Old Style"/>
          <w:sz w:val="22"/>
          <w:szCs w:val="22"/>
        </w:rPr>
        <w:t xml:space="preserve">suatu tata cara pengajuan gugatan, dalam mana satu orang atau </w:t>
      </w:r>
      <w:r w:rsidRPr="00CB7724">
        <w:rPr>
          <w:rFonts w:ascii="Bookman Old Style" w:hAnsi="Bookman Old Style"/>
          <w:spacing w:val="-3"/>
          <w:sz w:val="22"/>
          <w:szCs w:val="22"/>
        </w:rPr>
        <w:t xml:space="preserve">lebih </w:t>
      </w:r>
      <w:r w:rsidRPr="00CB7724">
        <w:rPr>
          <w:rFonts w:ascii="Bookman Old Style" w:hAnsi="Bookman Old Style"/>
          <w:sz w:val="22"/>
          <w:szCs w:val="22"/>
        </w:rPr>
        <w:t xml:space="preserve">yang mewakili kelompok mengajukan gugatan untuk diri atau diri-diri </w:t>
      </w:r>
      <w:r w:rsidRPr="00CB7724">
        <w:rPr>
          <w:rFonts w:ascii="Bookman Old Style" w:hAnsi="Bookman Old Style"/>
          <w:spacing w:val="-3"/>
          <w:sz w:val="22"/>
          <w:szCs w:val="22"/>
        </w:rPr>
        <w:t xml:space="preserve">mereka </w:t>
      </w:r>
      <w:r w:rsidRPr="00CB7724">
        <w:rPr>
          <w:rFonts w:ascii="Bookman Old Style" w:hAnsi="Bookman Old Style"/>
          <w:sz w:val="22"/>
          <w:szCs w:val="22"/>
        </w:rPr>
        <w:t>sendiri dan sekaligus mewakili sekelompok orang yang jumlahnya banyak, yang</w:t>
      </w:r>
      <w:r w:rsidRPr="00CB7724">
        <w:rPr>
          <w:rFonts w:ascii="Bookman Old Style" w:hAnsi="Bookman Old Style"/>
          <w:spacing w:val="33"/>
          <w:sz w:val="22"/>
          <w:szCs w:val="22"/>
        </w:rPr>
        <w:t xml:space="preserve"> </w:t>
      </w:r>
      <w:r w:rsidRPr="00CB7724">
        <w:rPr>
          <w:rFonts w:ascii="Bookman Old Style" w:hAnsi="Bookman Old Style"/>
          <w:sz w:val="22"/>
          <w:szCs w:val="22"/>
        </w:rPr>
        <w:t>memiliki</w:t>
      </w:r>
      <w:r w:rsidRPr="00CB7724">
        <w:rPr>
          <w:rFonts w:ascii="Bookman Old Style" w:hAnsi="Bookman Old Style"/>
          <w:spacing w:val="23"/>
          <w:sz w:val="22"/>
          <w:szCs w:val="22"/>
        </w:rPr>
        <w:t xml:space="preserve"> </w:t>
      </w:r>
      <w:r w:rsidRPr="00CB7724">
        <w:rPr>
          <w:rFonts w:ascii="Bookman Old Style" w:hAnsi="Bookman Old Style"/>
          <w:sz w:val="22"/>
          <w:szCs w:val="22"/>
        </w:rPr>
        <w:t>kesamaan</w:t>
      </w:r>
      <w:r w:rsidRPr="00CB7724">
        <w:rPr>
          <w:rFonts w:ascii="Bookman Old Style" w:hAnsi="Bookman Old Style"/>
          <w:spacing w:val="28"/>
          <w:sz w:val="22"/>
          <w:szCs w:val="22"/>
        </w:rPr>
        <w:t xml:space="preserve"> </w:t>
      </w:r>
      <w:r w:rsidRPr="00CB7724">
        <w:rPr>
          <w:rFonts w:ascii="Bookman Old Style" w:hAnsi="Bookman Old Style"/>
          <w:sz w:val="22"/>
          <w:szCs w:val="22"/>
        </w:rPr>
        <w:t>fakta</w:t>
      </w:r>
      <w:r w:rsidRPr="00CB7724">
        <w:rPr>
          <w:rFonts w:ascii="Bookman Old Style" w:hAnsi="Bookman Old Style"/>
          <w:spacing w:val="27"/>
          <w:sz w:val="22"/>
          <w:szCs w:val="22"/>
        </w:rPr>
        <w:t xml:space="preserve"> </w:t>
      </w:r>
      <w:r w:rsidRPr="00CB7724">
        <w:rPr>
          <w:rFonts w:ascii="Bookman Old Style" w:hAnsi="Bookman Old Style"/>
          <w:sz w:val="22"/>
          <w:szCs w:val="22"/>
        </w:rPr>
        <w:t>atau</w:t>
      </w:r>
      <w:r w:rsidRPr="00CB7724">
        <w:rPr>
          <w:rFonts w:ascii="Bookman Old Style" w:hAnsi="Bookman Old Style"/>
          <w:spacing w:val="28"/>
          <w:sz w:val="22"/>
          <w:szCs w:val="22"/>
        </w:rPr>
        <w:t xml:space="preserve"> </w:t>
      </w:r>
      <w:r w:rsidRPr="00CB7724">
        <w:rPr>
          <w:rFonts w:ascii="Bookman Old Style" w:hAnsi="Bookman Old Style"/>
          <w:sz w:val="22"/>
          <w:szCs w:val="22"/>
        </w:rPr>
        <w:t>dasar</w:t>
      </w:r>
      <w:r w:rsidRPr="00CB7724">
        <w:rPr>
          <w:rFonts w:ascii="Bookman Old Style" w:hAnsi="Bookman Old Style"/>
          <w:spacing w:val="30"/>
          <w:sz w:val="22"/>
          <w:szCs w:val="22"/>
        </w:rPr>
        <w:t xml:space="preserve"> </w:t>
      </w:r>
      <w:r w:rsidRPr="00CB7724">
        <w:rPr>
          <w:rFonts w:ascii="Bookman Old Style" w:hAnsi="Bookman Old Style"/>
          <w:sz w:val="22"/>
          <w:szCs w:val="22"/>
        </w:rPr>
        <w:t>hukum</w:t>
      </w:r>
      <w:r w:rsidRPr="00CB7724">
        <w:rPr>
          <w:rFonts w:ascii="Bookman Old Style" w:hAnsi="Bookman Old Style"/>
          <w:spacing w:val="23"/>
          <w:sz w:val="22"/>
          <w:szCs w:val="22"/>
        </w:rPr>
        <w:t xml:space="preserve"> </w:t>
      </w:r>
      <w:r w:rsidRPr="00CB7724">
        <w:rPr>
          <w:rFonts w:ascii="Bookman Old Style" w:hAnsi="Bookman Old Style"/>
          <w:sz w:val="22"/>
          <w:szCs w:val="22"/>
        </w:rPr>
        <w:t>antara</w:t>
      </w:r>
      <w:r w:rsidRPr="00CB7724">
        <w:rPr>
          <w:rFonts w:ascii="Bookman Old Style" w:hAnsi="Bookman Old Style"/>
          <w:spacing w:val="27"/>
          <w:sz w:val="22"/>
          <w:szCs w:val="22"/>
        </w:rPr>
        <w:t xml:space="preserve"> </w:t>
      </w:r>
      <w:r w:rsidRPr="00CB7724">
        <w:rPr>
          <w:rFonts w:ascii="Bookman Old Style" w:hAnsi="Bookman Old Style"/>
          <w:sz w:val="22"/>
          <w:szCs w:val="22"/>
        </w:rPr>
        <w:t>wakil</w:t>
      </w:r>
      <w:r w:rsidRPr="00CB7724">
        <w:rPr>
          <w:rFonts w:ascii="Bookman Old Style" w:hAnsi="Bookman Old Style"/>
          <w:spacing w:val="20"/>
          <w:sz w:val="22"/>
          <w:szCs w:val="22"/>
        </w:rPr>
        <w:t xml:space="preserve"> </w:t>
      </w:r>
      <w:r w:rsidRPr="00CB7724">
        <w:rPr>
          <w:rFonts w:ascii="Bookman Old Style" w:hAnsi="Bookman Old Style"/>
          <w:sz w:val="22"/>
          <w:szCs w:val="22"/>
        </w:rPr>
        <w:t>kelompok</w:t>
      </w:r>
      <w:r w:rsidRPr="00CB7724">
        <w:rPr>
          <w:rFonts w:ascii="Bookman Old Style" w:hAnsi="Bookman Old Style"/>
          <w:sz w:val="22"/>
          <w:szCs w:val="22"/>
          <w:lang w:val="en-US"/>
        </w:rPr>
        <w:t xml:space="preserve"> </w:t>
      </w:r>
      <w:r w:rsidRPr="00CB7724">
        <w:rPr>
          <w:rFonts w:ascii="Bookman Old Style" w:hAnsi="Bookman Old Style"/>
          <w:sz w:val="22"/>
          <w:szCs w:val="22"/>
        </w:rPr>
        <w:t>dan anggota kelompok dimaksud.” Selain itu, perlu pula diperhatikan dalam hal ini adalah ketentuan di dalam Pasal 4 PERMA tersebut yang menegaskan bahwa untuk mewakili kepentingan hukum anggota kelompok, wakil kelompok tidak dipersyaratkan untuk memperoleh surat kuasa khusus dari anggota kelompok.</w:t>
      </w:r>
    </w:p>
    <w:p w14:paraId="3078E151" w14:textId="77777777" w:rsidR="00776ADF" w:rsidRPr="00CB7724" w:rsidRDefault="00776ADF" w:rsidP="00776ADF">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Gugatan kelompok merupakan alih bahasa dari acara peradilan yang dikenal di beberapa negara sebagai “</w:t>
      </w:r>
      <w:r w:rsidRPr="00CB7724">
        <w:rPr>
          <w:rFonts w:ascii="Bookman Old Style" w:hAnsi="Bookman Old Style"/>
          <w:i/>
          <w:sz w:val="22"/>
          <w:szCs w:val="22"/>
        </w:rPr>
        <w:t>class action</w:t>
      </w:r>
      <w:r w:rsidRPr="00CB7724">
        <w:rPr>
          <w:rFonts w:ascii="Bookman Old Style" w:hAnsi="Bookman Old Style"/>
          <w:sz w:val="22"/>
          <w:szCs w:val="22"/>
        </w:rPr>
        <w:t>” atau “</w:t>
      </w:r>
      <w:r w:rsidRPr="00CB7724">
        <w:rPr>
          <w:rFonts w:ascii="Bookman Old Style" w:hAnsi="Bookman Old Style"/>
          <w:i/>
          <w:sz w:val="22"/>
          <w:szCs w:val="22"/>
        </w:rPr>
        <w:t>collectieve actiebevoegdheid</w:t>
      </w:r>
      <w:r w:rsidRPr="00CB7724">
        <w:rPr>
          <w:rFonts w:ascii="Bookman Old Style" w:hAnsi="Bookman Old Style"/>
          <w:sz w:val="22"/>
          <w:szCs w:val="22"/>
        </w:rPr>
        <w:t xml:space="preserve">”. Pada dasarnya, acara gugatan kelompok ini disediakan untuk perkara </w:t>
      </w:r>
      <w:r w:rsidRPr="00CB7724">
        <w:rPr>
          <w:rFonts w:ascii="Bookman Old Style" w:hAnsi="Bookman Old Style"/>
          <w:spacing w:val="-3"/>
          <w:sz w:val="22"/>
          <w:szCs w:val="22"/>
        </w:rPr>
        <w:t xml:space="preserve">yang </w:t>
      </w:r>
      <w:r w:rsidRPr="00CB7724">
        <w:rPr>
          <w:rFonts w:ascii="Bookman Old Style" w:hAnsi="Bookman Old Style"/>
          <w:sz w:val="22"/>
          <w:szCs w:val="22"/>
        </w:rPr>
        <w:t xml:space="preserve">peristiwanya merupakan peristiwa yang terjadi terhadap sekelompok orang yang jumlahnya besar. Hal ini dilakukan </w:t>
      </w:r>
      <w:r w:rsidRPr="00CB7724">
        <w:rPr>
          <w:rFonts w:ascii="Bookman Old Style" w:hAnsi="Bookman Old Style"/>
          <w:sz w:val="22"/>
          <w:szCs w:val="22"/>
        </w:rPr>
        <w:lastRenderedPageBreak/>
        <w:t xml:space="preserve">sebagai bentuk efisiensi, karena dirasakan tidak praktis apabila perkara diajukan satu persatu oleh orang-orang dalam kelompok untuk hal </w:t>
      </w:r>
      <w:r w:rsidRPr="00CB7724">
        <w:rPr>
          <w:rFonts w:ascii="Bookman Old Style" w:hAnsi="Bookman Old Style"/>
          <w:spacing w:val="2"/>
          <w:sz w:val="22"/>
          <w:szCs w:val="22"/>
        </w:rPr>
        <w:t xml:space="preserve">dan </w:t>
      </w:r>
      <w:r w:rsidRPr="00CB7724">
        <w:rPr>
          <w:rFonts w:ascii="Bookman Old Style" w:hAnsi="Bookman Old Style"/>
          <w:sz w:val="22"/>
          <w:szCs w:val="22"/>
        </w:rPr>
        <w:t>tuntutan yang</w:t>
      </w:r>
      <w:r w:rsidRPr="00CB7724">
        <w:rPr>
          <w:rFonts w:ascii="Bookman Old Style" w:hAnsi="Bookman Old Style"/>
          <w:spacing w:val="-1"/>
          <w:sz w:val="22"/>
          <w:szCs w:val="22"/>
        </w:rPr>
        <w:t xml:space="preserve"> </w:t>
      </w:r>
      <w:r w:rsidRPr="00CB7724">
        <w:rPr>
          <w:rFonts w:ascii="Bookman Old Style" w:hAnsi="Bookman Old Style"/>
          <w:sz w:val="22"/>
          <w:szCs w:val="22"/>
        </w:rPr>
        <w:t>sama.</w:t>
      </w:r>
    </w:p>
    <w:p w14:paraId="2868B41F" w14:textId="77777777" w:rsidR="00776ADF" w:rsidRPr="00CB7724" w:rsidRDefault="00776ADF" w:rsidP="00776ADF">
      <w:pPr>
        <w:pStyle w:val="BodyText"/>
        <w:ind w:left="990" w:right="118" w:firstLine="360"/>
        <w:jc w:val="both"/>
        <w:rPr>
          <w:rFonts w:ascii="Bookman Old Style" w:hAnsi="Bookman Old Style"/>
          <w:sz w:val="22"/>
          <w:szCs w:val="22"/>
        </w:rPr>
      </w:pPr>
      <w:r w:rsidRPr="00CB7724">
        <w:rPr>
          <w:rFonts w:ascii="Bookman Old Style" w:hAnsi="Bookman Old Style"/>
          <w:sz w:val="22"/>
          <w:szCs w:val="22"/>
        </w:rPr>
        <w:t xml:space="preserve">Adapun yang menjadi dasar daripada gugatan </w:t>
      </w:r>
      <w:r w:rsidRPr="00CB7724">
        <w:rPr>
          <w:rFonts w:ascii="Bookman Old Style" w:hAnsi="Bookman Old Style"/>
          <w:i/>
          <w:sz w:val="22"/>
          <w:szCs w:val="22"/>
        </w:rPr>
        <w:t xml:space="preserve">class action </w:t>
      </w:r>
      <w:r w:rsidRPr="00CB7724">
        <w:rPr>
          <w:rFonts w:ascii="Bookman Old Style" w:hAnsi="Bookman Old Style"/>
          <w:sz w:val="22"/>
          <w:szCs w:val="22"/>
        </w:rPr>
        <w:t>adalah sebagai berikut:</w:t>
      </w:r>
    </w:p>
    <w:p w14:paraId="53D2DEFB" w14:textId="77777777" w:rsidR="009E14ED" w:rsidRPr="00CB7724" w:rsidRDefault="00776ADF" w:rsidP="00776ADF">
      <w:pPr>
        <w:pStyle w:val="ListParagraph"/>
        <w:numPr>
          <w:ilvl w:val="0"/>
          <w:numId w:val="17"/>
        </w:numPr>
        <w:spacing w:after="0" w:line="240" w:lineRule="auto"/>
        <w:ind w:left="1350"/>
        <w:jc w:val="both"/>
        <w:rPr>
          <w:rFonts w:ascii="Bookman Old Style" w:hAnsi="Bookman Old Style"/>
        </w:rPr>
      </w:pPr>
      <w:r w:rsidRPr="00CB7724">
        <w:rPr>
          <w:rFonts w:ascii="Bookman Old Style" w:hAnsi="Bookman Old Style" w:cs="Times New Roman"/>
        </w:rPr>
        <w:t xml:space="preserve"> Wakil yang </w:t>
      </w:r>
      <w:proofErr w:type="spellStart"/>
      <w:r w:rsidRPr="00CB7724">
        <w:rPr>
          <w:rFonts w:ascii="Bookman Old Style" w:hAnsi="Bookman Old Style" w:cs="Times New Roman"/>
        </w:rPr>
        <w:t>maju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pengadilan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gugatan</w:t>
      </w:r>
      <w:proofErr w:type="spellEnd"/>
      <w:r w:rsidRPr="00CB7724">
        <w:rPr>
          <w:rFonts w:ascii="Bookman Old Style" w:hAnsi="Bookman Old Style" w:cs="Times New Roman"/>
        </w:rPr>
        <w:t xml:space="preserve"> </w:t>
      </w:r>
      <w:r w:rsidRPr="00CB7724">
        <w:rPr>
          <w:rFonts w:ascii="Bookman Old Style" w:hAnsi="Bookman Old Style" w:cs="Times New Roman"/>
          <w:i/>
        </w:rPr>
        <w:t xml:space="preserve">class action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memenuhi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asas</w:t>
      </w:r>
      <w:proofErr w:type="spellEnd"/>
      <w:r w:rsidRPr="00CB7724">
        <w:rPr>
          <w:rFonts w:ascii="Bookman Old Style" w:hAnsi="Bookman Old Style" w:cs="Times New Roman"/>
        </w:rPr>
        <w:t xml:space="preserve"> </w:t>
      </w:r>
      <w:r w:rsidRPr="00CB7724">
        <w:rPr>
          <w:rFonts w:ascii="Bookman Old Style" w:hAnsi="Bookman Old Style" w:cs="Times New Roman"/>
          <w:i/>
        </w:rPr>
        <w:t xml:space="preserve">point </w:t>
      </w:r>
      <w:proofErr w:type="spellStart"/>
      <w:r w:rsidRPr="00CB7724">
        <w:rPr>
          <w:rFonts w:ascii="Bookman Old Style" w:hAnsi="Bookman Old Style" w:cs="Times New Roman"/>
          <w:i/>
        </w:rPr>
        <w:t>d’interet</w:t>
      </w:r>
      <w:proofErr w:type="spellEnd"/>
      <w:r w:rsidRPr="00CB7724">
        <w:rPr>
          <w:rFonts w:ascii="Bookman Old Style" w:hAnsi="Bookman Old Style" w:cs="Times New Roman"/>
          <w:i/>
        </w:rPr>
        <w:t xml:space="preserve"> point d’action</w:t>
      </w:r>
      <w:hyperlink w:anchor="_bookmark274" w:history="1">
        <w:r w:rsidRPr="00CB7724">
          <w:rPr>
            <w:rFonts w:ascii="Bookman Old Style" w:hAnsi="Bookman Old Style" w:cs="Times New Roman"/>
            <w:i/>
            <w:vertAlign w:val="superscript"/>
          </w:rPr>
          <w:t>276</w:t>
        </w:r>
      </w:hyperlink>
      <w:r w:rsidRPr="00CB7724">
        <w:rPr>
          <w:rFonts w:ascii="Bookman Old Style" w:hAnsi="Bookman Old Style" w:cs="Times New Roman"/>
        </w:rPr>
        <w:t xml:space="preserve">, </w:t>
      </w:r>
      <w:proofErr w:type="spellStart"/>
      <w:r w:rsidRPr="00CB7724">
        <w:rPr>
          <w:rFonts w:ascii="Bookman Old Style" w:hAnsi="Bookman Old Style" w:cs="Times New Roman"/>
        </w:rPr>
        <w:t>karena</w:t>
      </w:r>
      <w:proofErr w:type="spellEnd"/>
      <w:r w:rsidRPr="00CB7724">
        <w:rPr>
          <w:rFonts w:ascii="Bookman Old Style" w:hAnsi="Bookman Old Style" w:cs="Times New Roman"/>
        </w:rPr>
        <w:t xml:space="preserve"> wakil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merupakan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pihak</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berkepentingan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baik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langsung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maupun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spacing w:val="6"/>
        </w:rPr>
        <w:t xml:space="preserve"> </w:t>
      </w:r>
      <w:proofErr w:type="spellStart"/>
      <w:r w:rsidRPr="00CB7724">
        <w:rPr>
          <w:rFonts w:ascii="Bookman Old Style" w:hAnsi="Bookman Old Style" w:cs="Times New Roman"/>
        </w:rPr>
        <w:t>langsung</w:t>
      </w:r>
      <w:proofErr w:type="spellEnd"/>
      <w:r w:rsidRPr="00CB7724">
        <w:rPr>
          <w:rFonts w:ascii="Bookman Old Style" w:hAnsi="Bookman Old Style" w:cs="Times New Roman"/>
        </w:rPr>
        <w:t>.</w:t>
      </w:r>
    </w:p>
    <w:p w14:paraId="5BC1153B" w14:textId="77777777" w:rsidR="00776ADF" w:rsidRPr="00CB7724" w:rsidRDefault="00776ADF" w:rsidP="00776ADF">
      <w:pPr>
        <w:pStyle w:val="ListParagraph"/>
        <w:numPr>
          <w:ilvl w:val="0"/>
          <w:numId w:val="17"/>
        </w:numPr>
        <w:spacing w:after="0" w:line="240" w:lineRule="auto"/>
        <w:ind w:left="1350"/>
        <w:jc w:val="both"/>
        <w:rPr>
          <w:rFonts w:ascii="Bookman Old Style" w:hAnsi="Bookman Old Style"/>
        </w:rPr>
      </w:pPr>
      <w:proofErr w:type="spellStart"/>
      <w:r w:rsidRPr="00CB7724">
        <w:rPr>
          <w:rFonts w:ascii="Bookman Old Style" w:hAnsi="Bookman Old Style" w:cs="Times New Roman"/>
        </w:rPr>
        <w:t>Gugatan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perwakilan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arti </w:t>
      </w:r>
      <w:r w:rsidRPr="00CB7724">
        <w:rPr>
          <w:rFonts w:ascii="Bookman Old Style" w:hAnsi="Bookman Old Style" w:cs="Times New Roman"/>
          <w:i/>
        </w:rPr>
        <w:t xml:space="preserve">class action </w:t>
      </w:r>
      <w:proofErr w:type="spellStart"/>
      <w:r w:rsidRPr="00CB7724">
        <w:rPr>
          <w:rFonts w:ascii="Bookman Old Style" w:hAnsi="Bookman Old Style" w:cs="Times New Roman"/>
        </w:rPr>
        <w:t>adalah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sesuai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prinsip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gugatan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perwakilan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berdasarkan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penunjukan</w:t>
      </w:r>
      <w:proofErr w:type="spellEnd"/>
      <w:r w:rsidRPr="00CB7724">
        <w:rPr>
          <w:rFonts w:ascii="Bookman Old Style" w:hAnsi="Bookman Old Style" w:cs="Times New Roman"/>
        </w:rPr>
        <w:t xml:space="preserve"> oleh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sebagaimana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dikenal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acara </w:t>
      </w:r>
      <w:proofErr w:type="spellStart"/>
      <w:r w:rsidRPr="00CB7724">
        <w:rPr>
          <w:rFonts w:ascii="Bookman Old Style" w:hAnsi="Bookman Old Style" w:cs="Times New Roman"/>
        </w:rPr>
        <w:t>perdata</w:t>
      </w:r>
      <w:proofErr w:type="spellEnd"/>
      <w:r w:rsidRPr="00CB7724">
        <w:rPr>
          <w:rFonts w:ascii="Bookman Old Style" w:hAnsi="Bookman Old Style" w:cs="Times New Roman"/>
          <w:spacing w:val="-14"/>
        </w:rPr>
        <w:t xml:space="preserve"> </w:t>
      </w:r>
      <w:r w:rsidRPr="00CB7724">
        <w:rPr>
          <w:rFonts w:ascii="Bookman Old Style" w:hAnsi="Bookman Old Style" w:cs="Times New Roman"/>
        </w:rPr>
        <w:t>Indonesia.</w:t>
      </w:r>
    </w:p>
    <w:p w14:paraId="19584E4E" w14:textId="77777777" w:rsidR="00776ADF" w:rsidRPr="00CB7724" w:rsidRDefault="00776ADF" w:rsidP="00776ADF">
      <w:pPr>
        <w:pStyle w:val="ListParagraph"/>
        <w:numPr>
          <w:ilvl w:val="0"/>
          <w:numId w:val="17"/>
        </w:numPr>
        <w:spacing w:after="0" w:line="240" w:lineRule="auto"/>
        <w:ind w:left="1350"/>
        <w:jc w:val="both"/>
        <w:rPr>
          <w:rFonts w:ascii="Bookman Old Style" w:hAnsi="Bookman Old Style"/>
        </w:rPr>
      </w:pP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pemberitahuan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diikuti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kesempatan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menyatakan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ikut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masuk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pihak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i/>
        </w:rPr>
        <w:t>opt’in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menyatakan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keluar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pihak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i/>
        </w:rPr>
        <w:t>opt’out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memenuhi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asas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inisiatif</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berperkara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dari</w:t>
      </w:r>
      <w:proofErr w:type="spellEnd"/>
      <w:r w:rsidRPr="00CB7724">
        <w:rPr>
          <w:rFonts w:ascii="Bookman Old Style" w:hAnsi="Bookman Old Style" w:cs="Times New Roman"/>
        </w:rPr>
        <w:t xml:space="preserve"> para </w:t>
      </w:r>
      <w:proofErr w:type="spellStart"/>
      <w:r w:rsidRPr="00CB7724">
        <w:rPr>
          <w:rFonts w:ascii="Bookman Old Style" w:hAnsi="Bookman Old Style" w:cs="Times New Roman"/>
        </w:rPr>
        <w:t>pihak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asas</w:t>
      </w:r>
      <w:proofErr w:type="spellEnd"/>
      <w:r w:rsidRPr="00CB7724">
        <w:rPr>
          <w:rFonts w:ascii="Bookman Old Style" w:hAnsi="Bookman Old Style" w:cs="Times New Roman"/>
          <w:spacing w:val="-10"/>
        </w:rPr>
        <w:t xml:space="preserve"> </w:t>
      </w:r>
      <w:proofErr w:type="spellStart"/>
      <w:r w:rsidRPr="00CB7724">
        <w:rPr>
          <w:rFonts w:ascii="Bookman Old Style" w:hAnsi="Bookman Old Style" w:cs="Times New Roman"/>
        </w:rPr>
        <w:t>keadilan</w:t>
      </w:r>
      <w:proofErr w:type="spellEnd"/>
      <w:r w:rsidRPr="00CB7724">
        <w:rPr>
          <w:rFonts w:ascii="Bookman Old Style" w:hAnsi="Bookman Old Style" w:cs="Times New Roman"/>
        </w:rPr>
        <w:t>.</w:t>
      </w:r>
    </w:p>
    <w:p w14:paraId="6BC0BFF4" w14:textId="77777777" w:rsidR="00776ADF" w:rsidRPr="00CB7724" w:rsidRDefault="00776ADF" w:rsidP="00776ADF">
      <w:pPr>
        <w:pStyle w:val="ListParagraph"/>
        <w:numPr>
          <w:ilvl w:val="0"/>
          <w:numId w:val="17"/>
        </w:numPr>
        <w:spacing w:after="0" w:line="240" w:lineRule="auto"/>
        <w:ind w:left="1350"/>
        <w:jc w:val="both"/>
        <w:rPr>
          <w:rFonts w:ascii="Bookman Old Style" w:hAnsi="Bookman Old Style"/>
        </w:rPr>
      </w:pP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keharusan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memperoleh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surat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kuasa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dahulu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menjamin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terciptanya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peradilan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sederhana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cepat</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berbiaya</w:t>
      </w:r>
      <w:proofErr w:type="spellEnd"/>
      <w:r w:rsidRPr="00CB7724">
        <w:rPr>
          <w:rFonts w:ascii="Bookman Old Style" w:hAnsi="Bookman Old Style" w:cs="Times New Roman"/>
          <w:spacing w:val="4"/>
        </w:rPr>
        <w:t xml:space="preserve"> </w:t>
      </w:r>
      <w:proofErr w:type="spellStart"/>
      <w:r w:rsidRPr="00CB7724">
        <w:rPr>
          <w:rFonts w:ascii="Bookman Old Style" w:hAnsi="Bookman Old Style" w:cs="Times New Roman"/>
        </w:rPr>
        <w:t>ringan</w:t>
      </w:r>
      <w:proofErr w:type="spellEnd"/>
      <w:r w:rsidRPr="00CB7724">
        <w:rPr>
          <w:rFonts w:ascii="Bookman Old Style" w:hAnsi="Bookman Old Style" w:cs="Times New Roman"/>
        </w:rPr>
        <w:t>.</w:t>
      </w:r>
    </w:p>
    <w:p w14:paraId="5C90E7A1" w14:textId="77777777" w:rsidR="00776ADF" w:rsidRPr="00CB7724" w:rsidRDefault="00776ADF" w:rsidP="00776ADF">
      <w:pPr>
        <w:pStyle w:val="ListParagraph"/>
        <w:spacing w:after="0" w:line="240" w:lineRule="auto"/>
        <w:ind w:left="990" w:firstLine="360"/>
        <w:jc w:val="both"/>
        <w:rPr>
          <w:rFonts w:ascii="Bookman Old Style" w:hAnsi="Bookman Old Style"/>
        </w:rPr>
      </w:pPr>
      <w:proofErr w:type="spellStart"/>
      <w:r w:rsidRPr="00CB7724">
        <w:rPr>
          <w:rFonts w:ascii="Bookman Old Style" w:hAnsi="Bookman Old Style"/>
        </w:rPr>
        <w:t>Selain</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Pasal</w:t>
      </w:r>
      <w:proofErr w:type="spellEnd"/>
      <w:r w:rsidRPr="00CB7724">
        <w:rPr>
          <w:rFonts w:ascii="Bookman Old Style" w:hAnsi="Bookman Old Style"/>
        </w:rPr>
        <w:t xml:space="preserve"> 46 </w:t>
      </w:r>
      <w:proofErr w:type="spellStart"/>
      <w:r w:rsidRPr="00CB7724">
        <w:rPr>
          <w:rFonts w:ascii="Bookman Old Style" w:hAnsi="Bookman Old Style"/>
        </w:rPr>
        <w:t>ayat</w:t>
      </w:r>
      <w:proofErr w:type="spellEnd"/>
      <w:r w:rsidRPr="00CB7724">
        <w:rPr>
          <w:rFonts w:ascii="Bookman Old Style" w:hAnsi="Bookman Old Style"/>
        </w:rPr>
        <w:t xml:space="preserve"> (1) </w:t>
      </w:r>
      <w:proofErr w:type="spellStart"/>
      <w:r w:rsidRPr="00CB7724">
        <w:rPr>
          <w:rFonts w:ascii="Bookman Old Style" w:hAnsi="Bookman Old Style"/>
        </w:rPr>
        <w:t>huruf</w:t>
      </w:r>
      <w:proofErr w:type="spellEnd"/>
      <w:r w:rsidRPr="00CB7724">
        <w:rPr>
          <w:rFonts w:ascii="Bookman Old Style" w:hAnsi="Bookman Old Style"/>
        </w:rPr>
        <w:t xml:space="preserve"> (c) UUPK juga </w:t>
      </w:r>
      <w:proofErr w:type="spellStart"/>
      <w:r w:rsidRPr="00CB7724">
        <w:rPr>
          <w:rFonts w:ascii="Bookman Old Style" w:hAnsi="Bookman Old Style"/>
        </w:rPr>
        <w:t>diatur</w:t>
      </w:r>
      <w:proofErr w:type="spellEnd"/>
      <w:r w:rsidRPr="00CB7724">
        <w:rPr>
          <w:rFonts w:ascii="Bookman Old Style" w:hAnsi="Bookman Old Style"/>
        </w:rPr>
        <w:t xml:space="preserve"> </w:t>
      </w:r>
      <w:proofErr w:type="spellStart"/>
      <w:r w:rsidRPr="00CB7724">
        <w:rPr>
          <w:rFonts w:ascii="Bookman Old Style" w:hAnsi="Bookman Old Style"/>
        </w:rPr>
        <w:t>tentang</w:t>
      </w:r>
      <w:proofErr w:type="spellEnd"/>
      <w:r w:rsidRPr="00CB7724">
        <w:rPr>
          <w:rFonts w:ascii="Bookman Old Style" w:hAnsi="Bookman Old Style"/>
        </w:rPr>
        <w:t xml:space="preserve"> </w:t>
      </w:r>
      <w:proofErr w:type="spellStart"/>
      <w:r w:rsidRPr="00CB7724">
        <w:rPr>
          <w:rFonts w:ascii="Bookman Old Style" w:hAnsi="Bookman Old Style"/>
        </w:rPr>
        <w:t>gugatan</w:t>
      </w:r>
      <w:proofErr w:type="spellEnd"/>
      <w:r w:rsidRPr="00CB7724">
        <w:rPr>
          <w:rFonts w:ascii="Bookman Old Style" w:hAnsi="Bookman Old Style"/>
        </w:rPr>
        <w:t xml:space="preserve"> yang </w:t>
      </w:r>
      <w:proofErr w:type="spellStart"/>
      <w:r w:rsidRPr="00CB7724">
        <w:rPr>
          <w:rFonts w:ascii="Bookman Old Style" w:hAnsi="Bookman Old Style"/>
        </w:rPr>
        <w:t>dilakukan</w:t>
      </w:r>
      <w:proofErr w:type="spellEnd"/>
      <w:r w:rsidRPr="00CB7724">
        <w:rPr>
          <w:rFonts w:ascii="Bookman Old Style" w:hAnsi="Bookman Old Style"/>
        </w:rPr>
        <w:t xml:space="preserve"> oleh </w:t>
      </w:r>
      <w:proofErr w:type="spellStart"/>
      <w:r w:rsidRPr="00CB7724">
        <w:rPr>
          <w:rFonts w:ascii="Bookman Old Style" w:hAnsi="Bookman Old Style"/>
        </w:rPr>
        <w:t>lembaga</w:t>
      </w:r>
      <w:proofErr w:type="spellEnd"/>
      <w:r w:rsidRPr="00CB7724">
        <w:rPr>
          <w:rFonts w:ascii="Bookman Old Style" w:hAnsi="Bookman Old Style"/>
        </w:rPr>
        <w:t xml:space="preserve"> </w:t>
      </w:r>
      <w:proofErr w:type="spellStart"/>
      <w:r w:rsidRPr="00CB7724">
        <w:rPr>
          <w:rFonts w:ascii="Bookman Old Style" w:hAnsi="Bookman Old Style"/>
        </w:rPr>
        <w:t>tertentu</w:t>
      </w:r>
      <w:proofErr w:type="spellEnd"/>
      <w:r w:rsidRPr="00CB7724">
        <w:rPr>
          <w:rFonts w:ascii="Bookman Old Style" w:hAnsi="Bookman Old Style"/>
        </w:rPr>
        <w:t xml:space="preserve"> yang </w:t>
      </w:r>
      <w:proofErr w:type="spellStart"/>
      <w:r w:rsidRPr="00CB7724">
        <w:rPr>
          <w:rFonts w:ascii="Bookman Old Style" w:hAnsi="Bookman Old Style"/>
        </w:rPr>
        <w:t>memiliki</w:t>
      </w:r>
      <w:proofErr w:type="spellEnd"/>
      <w:r w:rsidRPr="00CB7724">
        <w:rPr>
          <w:rFonts w:ascii="Bookman Old Style" w:hAnsi="Bookman Old Style"/>
        </w:rPr>
        <w:t xml:space="preserve"> </w:t>
      </w:r>
      <w:r w:rsidRPr="00CB7724">
        <w:rPr>
          <w:rFonts w:ascii="Bookman Old Style" w:hAnsi="Bookman Old Style"/>
          <w:i/>
        </w:rPr>
        <w:t>legal standing</w:t>
      </w:r>
      <w:r w:rsidRPr="00CB7724">
        <w:rPr>
          <w:rFonts w:ascii="Bookman Old Style" w:hAnsi="Bookman Old Style"/>
        </w:rPr>
        <w:t xml:space="preserve">, </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rPr>
        <w:t>dikenal</w:t>
      </w:r>
      <w:proofErr w:type="spellEnd"/>
      <w:r w:rsidRPr="00CB7724">
        <w:rPr>
          <w:rFonts w:ascii="Bookman Old Style" w:hAnsi="Bookman Old Style"/>
        </w:rPr>
        <w:t xml:space="preserve"> juga </w:t>
      </w:r>
      <w:proofErr w:type="spellStart"/>
      <w:r w:rsidRPr="00CB7724">
        <w:rPr>
          <w:rFonts w:ascii="Bookman Old Style" w:hAnsi="Bookman Old Style"/>
        </w:rPr>
        <w:t>dengan</w:t>
      </w:r>
      <w:proofErr w:type="spellEnd"/>
      <w:r w:rsidRPr="00CB7724">
        <w:rPr>
          <w:rFonts w:ascii="Bookman Old Style" w:hAnsi="Bookman Old Style"/>
        </w:rPr>
        <w:t xml:space="preserve"> </w:t>
      </w:r>
      <w:r w:rsidRPr="00CB7724">
        <w:rPr>
          <w:rFonts w:ascii="Bookman Old Style" w:hAnsi="Bookman Old Style"/>
          <w:i/>
        </w:rPr>
        <w:t>NGO’s standing</w:t>
      </w:r>
      <w:r w:rsidRPr="00CB7724">
        <w:rPr>
          <w:rFonts w:ascii="Bookman Old Style" w:hAnsi="Bookman Old Style"/>
        </w:rPr>
        <w:t>.</w:t>
      </w:r>
      <w:hyperlink w:anchor="_bookmark275" w:history="1">
        <w:r w:rsidRPr="00CB7724">
          <w:rPr>
            <w:rFonts w:ascii="Bookman Old Style" w:hAnsi="Bookman Old Style"/>
            <w:vertAlign w:val="superscript"/>
          </w:rPr>
          <w:t>277</w:t>
        </w:r>
      </w:hyperlink>
      <w:r w:rsidRPr="00CB7724">
        <w:rPr>
          <w:rFonts w:ascii="Bookman Old Style" w:hAnsi="Bookman Old Style"/>
        </w:rPr>
        <w:t xml:space="preserve">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memiliki</w:t>
      </w:r>
      <w:proofErr w:type="spellEnd"/>
      <w:r w:rsidRPr="00CB7724">
        <w:rPr>
          <w:rFonts w:ascii="Bookman Old Style" w:hAnsi="Bookman Old Style"/>
        </w:rPr>
        <w:t xml:space="preserve"> </w:t>
      </w:r>
      <w:r w:rsidRPr="00CB7724">
        <w:rPr>
          <w:rFonts w:ascii="Bookman Old Style" w:hAnsi="Bookman Old Style"/>
          <w:i/>
        </w:rPr>
        <w:t xml:space="preserve">legal standing </w:t>
      </w:r>
      <w:proofErr w:type="spellStart"/>
      <w:r w:rsidRPr="00CB7724">
        <w:rPr>
          <w:rFonts w:ascii="Bookman Old Style" w:hAnsi="Bookman Old Style"/>
        </w:rPr>
        <w:t>tersebut</w:t>
      </w:r>
      <w:proofErr w:type="spellEnd"/>
      <w:r w:rsidRPr="00CB7724">
        <w:rPr>
          <w:rFonts w:ascii="Bookman Old Style" w:hAnsi="Bookman Old Style"/>
        </w:rPr>
        <w:t xml:space="preserve">, </w:t>
      </w:r>
      <w:proofErr w:type="spellStart"/>
      <w:r w:rsidRPr="00CB7724">
        <w:rPr>
          <w:rFonts w:ascii="Bookman Old Style" w:hAnsi="Bookman Old Style"/>
        </w:rPr>
        <w:t>maka</w:t>
      </w:r>
      <w:proofErr w:type="spellEnd"/>
      <w:r w:rsidRPr="00CB7724">
        <w:rPr>
          <w:rFonts w:ascii="Bookman Old Style" w:hAnsi="Bookman Old Style"/>
        </w:rPr>
        <w:t xml:space="preserve"> LKPSM yang </w:t>
      </w:r>
      <w:proofErr w:type="spellStart"/>
      <w:r w:rsidRPr="00CB7724">
        <w:rPr>
          <w:rFonts w:ascii="Bookman Old Style" w:hAnsi="Bookman Old Style"/>
        </w:rPr>
        <w:t>menjadi</w:t>
      </w:r>
      <w:proofErr w:type="spellEnd"/>
      <w:r w:rsidRPr="00CB7724">
        <w:rPr>
          <w:rFonts w:ascii="Bookman Old Style" w:hAnsi="Bookman Old Style"/>
        </w:rPr>
        <w:t xml:space="preserve"> wakil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haruslah</w:t>
      </w:r>
      <w:proofErr w:type="spellEnd"/>
      <w:r w:rsidRPr="00CB7724">
        <w:rPr>
          <w:rFonts w:ascii="Bookman Old Style" w:hAnsi="Bookman Old Style"/>
        </w:rPr>
        <w:t xml:space="preserve">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berstatus</w:t>
      </w:r>
      <w:proofErr w:type="spellEnd"/>
      <w:r w:rsidRPr="00CB7724">
        <w:rPr>
          <w:rFonts w:ascii="Bookman Old Style" w:hAnsi="Bookman Old Style"/>
        </w:rPr>
        <w:t xml:space="preserve"> </w:t>
      </w:r>
      <w:proofErr w:type="spellStart"/>
      <w:r w:rsidRPr="00CB7724">
        <w:rPr>
          <w:rFonts w:ascii="Bookman Old Style" w:hAnsi="Bookman Old Style"/>
        </w:rPr>
        <w:t>sebagi</w:t>
      </w:r>
      <w:proofErr w:type="spellEnd"/>
      <w:r w:rsidRPr="00CB7724">
        <w:rPr>
          <w:rFonts w:ascii="Bookman Old Style" w:hAnsi="Bookman Old Style"/>
        </w:rPr>
        <w:t xml:space="preserve"> korban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perkara</w:t>
      </w:r>
      <w:proofErr w:type="spellEnd"/>
      <w:r w:rsidRPr="00CB7724">
        <w:rPr>
          <w:rFonts w:ascii="Bookman Old Style" w:hAnsi="Bookman Old Style"/>
        </w:rPr>
        <w:t xml:space="preserve"> yang </w:t>
      </w:r>
      <w:proofErr w:type="spellStart"/>
      <w:r w:rsidRPr="00CB7724">
        <w:rPr>
          <w:rFonts w:ascii="Bookman Old Style" w:hAnsi="Bookman Old Style"/>
        </w:rPr>
        <w:t>diajukan</w:t>
      </w:r>
      <w:proofErr w:type="spellEnd"/>
      <w:r w:rsidRPr="00CB7724">
        <w:rPr>
          <w:rFonts w:ascii="Bookman Old Style" w:hAnsi="Bookman Old Style"/>
        </w:rPr>
        <w:t xml:space="preserve">. Hal </w:t>
      </w:r>
      <w:proofErr w:type="spellStart"/>
      <w:r w:rsidRPr="00CB7724">
        <w:rPr>
          <w:rFonts w:ascii="Bookman Old Style" w:hAnsi="Bookman Old Style"/>
        </w:rPr>
        <w:t>inilah</w:t>
      </w:r>
      <w:proofErr w:type="spellEnd"/>
      <w:r w:rsidRPr="00CB7724">
        <w:rPr>
          <w:rFonts w:ascii="Bookman Old Style" w:hAnsi="Bookman Old Style"/>
        </w:rPr>
        <w:t xml:space="preserve"> yang </w:t>
      </w:r>
      <w:proofErr w:type="spellStart"/>
      <w:r w:rsidRPr="00CB7724">
        <w:rPr>
          <w:rFonts w:ascii="Bookman Old Style" w:hAnsi="Bookman Old Style"/>
        </w:rPr>
        <w:t>membedakan</w:t>
      </w:r>
      <w:proofErr w:type="spellEnd"/>
      <w:r w:rsidRPr="00CB7724">
        <w:rPr>
          <w:rFonts w:ascii="Bookman Old Style" w:hAnsi="Bookman Old Style"/>
        </w:rPr>
        <w:t xml:space="preserve"> </w:t>
      </w:r>
      <w:proofErr w:type="spellStart"/>
      <w:r w:rsidRPr="00CB7724">
        <w:rPr>
          <w:rFonts w:ascii="Bookman Old Style" w:hAnsi="Bookman Old Style"/>
        </w:rPr>
        <w:t>antara</w:t>
      </w:r>
      <w:proofErr w:type="spellEnd"/>
      <w:r w:rsidRPr="00CB7724">
        <w:rPr>
          <w:rFonts w:ascii="Bookman Old Style" w:hAnsi="Bookman Old Style"/>
        </w:rPr>
        <w:t xml:space="preserve"> </w:t>
      </w:r>
      <w:proofErr w:type="spellStart"/>
      <w:r w:rsidRPr="00CB7724">
        <w:rPr>
          <w:rFonts w:ascii="Bookman Old Style" w:hAnsi="Bookman Old Style"/>
        </w:rPr>
        <w:t>gugatan</w:t>
      </w:r>
      <w:proofErr w:type="spellEnd"/>
      <w:r w:rsidRPr="00CB7724">
        <w:rPr>
          <w:rFonts w:ascii="Bookman Old Style" w:hAnsi="Bookman Old Style"/>
        </w:rPr>
        <w:t xml:space="preserve"> </w:t>
      </w:r>
      <w:r w:rsidRPr="00CB7724">
        <w:rPr>
          <w:rFonts w:ascii="Bookman Old Style" w:hAnsi="Bookman Old Style"/>
          <w:i/>
        </w:rPr>
        <w:t xml:space="preserve">class action </w:t>
      </w:r>
      <w:proofErr w:type="spellStart"/>
      <w:r w:rsidRPr="00CB7724">
        <w:rPr>
          <w:rFonts w:ascii="Bookman Old Style" w:hAnsi="Bookman Old Style"/>
        </w:rPr>
        <w:t>dengan</w:t>
      </w:r>
      <w:proofErr w:type="spellEnd"/>
      <w:r w:rsidRPr="00CB7724">
        <w:rPr>
          <w:rFonts w:ascii="Bookman Old Style" w:hAnsi="Bookman Old Style"/>
        </w:rPr>
        <w:t xml:space="preserve"> </w:t>
      </w:r>
      <w:r w:rsidRPr="00CB7724">
        <w:rPr>
          <w:rFonts w:ascii="Bookman Old Style" w:hAnsi="Bookman Old Style"/>
          <w:i/>
        </w:rPr>
        <w:t>NGO’s legal standing</w:t>
      </w:r>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prakteknya</w:t>
      </w:r>
      <w:proofErr w:type="spellEnd"/>
      <w:r w:rsidRPr="00CB7724">
        <w:rPr>
          <w:rFonts w:ascii="Bookman Old Style" w:hAnsi="Bookman Old Style"/>
        </w:rPr>
        <w:t xml:space="preserve">, </w:t>
      </w:r>
      <w:proofErr w:type="spellStart"/>
      <w:r w:rsidRPr="00CB7724">
        <w:rPr>
          <w:rFonts w:ascii="Bookman Old Style" w:hAnsi="Bookman Old Style"/>
        </w:rPr>
        <w:t>Wahana</w:t>
      </w:r>
      <w:proofErr w:type="spellEnd"/>
      <w:r w:rsidRPr="00CB7724">
        <w:rPr>
          <w:rFonts w:ascii="Bookman Old Style" w:hAnsi="Bookman Old Style"/>
        </w:rPr>
        <w:t xml:space="preserve"> </w:t>
      </w:r>
      <w:proofErr w:type="spellStart"/>
      <w:r w:rsidRPr="00CB7724">
        <w:rPr>
          <w:rFonts w:ascii="Bookman Old Style" w:hAnsi="Bookman Old Style"/>
        </w:rPr>
        <w:t>Lingkungan</w:t>
      </w:r>
      <w:proofErr w:type="spellEnd"/>
      <w:r w:rsidRPr="00CB7724">
        <w:rPr>
          <w:rFonts w:ascii="Bookman Old Style" w:hAnsi="Bookman Old Style"/>
        </w:rPr>
        <w:t xml:space="preserve"> </w:t>
      </w:r>
      <w:proofErr w:type="spellStart"/>
      <w:r w:rsidRPr="00CB7724">
        <w:rPr>
          <w:rFonts w:ascii="Bookman Old Style" w:hAnsi="Bookman Old Style"/>
        </w:rPr>
        <w:t>Hidup</w:t>
      </w:r>
      <w:proofErr w:type="spellEnd"/>
      <w:r w:rsidRPr="00CB7724">
        <w:rPr>
          <w:rFonts w:ascii="Bookman Old Style" w:hAnsi="Bookman Old Style"/>
        </w:rPr>
        <w:t xml:space="preserve"> (</w:t>
      </w:r>
      <w:proofErr w:type="spellStart"/>
      <w:r w:rsidRPr="00CB7724">
        <w:rPr>
          <w:rFonts w:ascii="Bookman Old Style" w:hAnsi="Bookman Old Style"/>
        </w:rPr>
        <w:t>Walhi</w:t>
      </w:r>
      <w:proofErr w:type="spellEnd"/>
      <w:r w:rsidRPr="00CB7724">
        <w:rPr>
          <w:rFonts w:ascii="Bookman Old Style" w:hAnsi="Bookman Old Style"/>
        </w:rPr>
        <w:t xml:space="preserve">) </w:t>
      </w:r>
      <w:proofErr w:type="spellStart"/>
      <w:r w:rsidRPr="00CB7724">
        <w:rPr>
          <w:rFonts w:ascii="Bookman Old Style" w:hAnsi="Bookman Old Style"/>
        </w:rPr>
        <w:t>sering</w:t>
      </w:r>
      <w:proofErr w:type="spellEnd"/>
      <w:r w:rsidRPr="00CB7724">
        <w:rPr>
          <w:rFonts w:ascii="Bookman Old Style" w:hAnsi="Bookman Old Style"/>
        </w:rPr>
        <w:t xml:space="preserve"> </w:t>
      </w:r>
      <w:proofErr w:type="spellStart"/>
      <w:r w:rsidRPr="00CB7724">
        <w:rPr>
          <w:rFonts w:ascii="Bookman Old Style" w:hAnsi="Bookman Old Style"/>
        </w:rPr>
        <w:t>mengajukan</w:t>
      </w:r>
      <w:proofErr w:type="spellEnd"/>
      <w:r w:rsidRPr="00CB7724">
        <w:rPr>
          <w:rFonts w:ascii="Bookman Old Style" w:hAnsi="Bookman Old Style"/>
        </w:rPr>
        <w:t xml:space="preserve"> </w:t>
      </w:r>
      <w:proofErr w:type="spellStart"/>
      <w:r w:rsidRPr="00CB7724">
        <w:rPr>
          <w:rFonts w:ascii="Bookman Old Style" w:hAnsi="Bookman Old Style"/>
        </w:rPr>
        <w:t>gugatan</w:t>
      </w:r>
      <w:proofErr w:type="spellEnd"/>
      <w:r w:rsidRPr="00CB7724">
        <w:rPr>
          <w:rFonts w:ascii="Bookman Old Style" w:hAnsi="Bookman Old Style"/>
        </w:rPr>
        <w:t xml:space="preserve"> </w:t>
      </w:r>
      <w:proofErr w:type="spellStart"/>
      <w:r w:rsidRPr="00CB7724">
        <w:rPr>
          <w:rFonts w:ascii="Bookman Old Style" w:hAnsi="Bookman Old Style"/>
        </w:rPr>
        <w:t>atas</w:t>
      </w:r>
      <w:proofErr w:type="spellEnd"/>
      <w:r w:rsidRPr="00CB7724">
        <w:rPr>
          <w:rFonts w:ascii="Bookman Old Style" w:hAnsi="Bookman Old Style"/>
        </w:rPr>
        <w:t xml:space="preserve"> </w:t>
      </w:r>
      <w:proofErr w:type="spellStart"/>
      <w:r w:rsidRPr="00CB7724">
        <w:rPr>
          <w:rFonts w:ascii="Bookman Old Style" w:hAnsi="Bookman Old Style"/>
        </w:rPr>
        <w:t>dasar</w:t>
      </w:r>
      <w:proofErr w:type="spellEnd"/>
      <w:r w:rsidRPr="00CB7724">
        <w:rPr>
          <w:rFonts w:ascii="Bookman Old Style" w:hAnsi="Bookman Old Style"/>
        </w:rPr>
        <w:t xml:space="preserve"> </w:t>
      </w:r>
      <w:r w:rsidRPr="00CB7724">
        <w:rPr>
          <w:rFonts w:ascii="Bookman Old Style" w:hAnsi="Bookman Old Style"/>
          <w:i/>
        </w:rPr>
        <w:t xml:space="preserve">NGO’s legal standing </w:t>
      </w:r>
      <w:proofErr w:type="spellStart"/>
      <w:r w:rsidRPr="00CB7724">
        <w:rPr>
          <w:rFonts w:ascii="Bookman Old Style" w:hAnsi="Bookman Old Style"/>
        </w:rPr>
        <w:t>ini</w:t>
      </w:r>
      <w:proofErr w:type="spellEnd"/>
      <w:r w:rsidRPr="00CB7724">
        <w:rPr>
          <w:rFonts w:ascii="Bookman Old Style" w:hAnsi="Bookman Old Style"/>
        </w:rPr>
        <w:t>.</w:t>
      </w:r>
    </w:p>
    <w:p w14:paraId="3E12EC39" w14:textId="77777777" w:rsidR="009511C9" w:rsidRPr="00CB7724" w:rsidRDefault="009511C9" w:rsidP="009511C9">
      <w:pPr>
        <w:pStyle w:val="ListParagraph"/>
        <w:numPr>
          <w:ilvl w:val="0"/>
          <w:numId w:val="5"/>
        </w:numPr>
        <w:spacing w:after="0" w:line="240" w:lineRule="auto"/>
        <w:jc w:val="both"/>
        <w:rPr>
          <w:rFonts w:ascii="Bookman Old Style" w:hAnsi="Bookman Old Style"/>
        </w:rPr>
      </w:pPr>
      <w:proofErr w:type="spellStart"/>
      <w:r w:rsidRPr="00CB7724">
        <w:rPr>
          <w:rFonts w:ascii="Bookman Old Style" w:hAnsi="Bookman Old Style" w:cs="Times New Roman"/>
          <w:b/>
        </w:rPr>
        <w:t>Penerapan</w:t>
      </w:r>
      <w:proofErr w:type="spellEnd"/>
      <w:r w:rsidRPr="00CB7724">
        <w:rPr>
          <w:rFonts w:ascii="Bookman Old Style" w:hAnsi="Bookman Old Style" w:cs="Times New Roman"/>
          <w:b/>
        </w:rPr>
        <w:t xml:space="preserve"> </w:t>
      </w:r>
      <w:proofErr w:type="spellStart"/>
      <w:r w:rsidRPr="00CB7724">
        <w:rPr>
          <w:rFonts w:ascii="Bookman Old Style" w:hAnsi="Bookman Old Style" w:cs="Times New Roman"/>
          <w:b/>
        </w:rPr>
        <w:t>Undang</w:t>
      </w:r>
      <w:proofErr w:type="spellEnd"/>
      <w:r w:rsidRPr="00CB7724">
        <w:rPr>
          <w:rFonts w:ascii="Bookman Old Style" w:hAnsi="Bookman Old Style" w:cs="Times New Roman"/>
          <w:b/>
        </w:rPr>
        <w:t xml:space="preserve"> </w:t>
      </w:r>
      <w:proofErr w:type="spellStart"/>
      <w:r w:rsidRPr="00CB7724">
        <w:rPr>
          <w:rFonts w:ascii="Bookman Old Style" w:hAnsi="Bookman Old Style" w:cs="Times New Roman"/>
          <w:b/>
        </w:rPr>
        <w:t>Undang</w:t>
      </w:r>
      <w:proofErr w:type="spellEnd"/>
      <w:r w:rsidRPr="00CB7724">
        <w:rPr>
          <w:rFonts w:ascii="Bookman Old Style" w:hAnsi="Bookman Old Style" w:cs="Times New Roman"/>
          <w:b/>
        </w:rPr>
        <w:t xml:space="preserve"> </w:t>
      </w:r>
      <w:proofErr w:type="spellStart"/>
      <w:r w:rsidRPr="00CB7724">
        <w:rPr>
          <w:rFonts w:ascii="Bookman Old Style" w:hAnsi="Bookman Old Style" w:cs="Times New Roman"/>
          <w:b/>
        </w:rPr>
        <w:t>Nomor</w:t>
      </w:r>
      <w:proofErr w:type="spellEnd"/>
      <w:r w:rsidRPr="00CB7724">
        <w:rPr>
          <w:rFonts w:ascii="Bookman Old Style" w:hAnsi="Bookman Old Style" w:cs="Times New Roman"/>
          <w:b/>
        </w:rPr>
        <w:t xml:space="preserve"> 8 </w:t>
      </w:r>
      <w:proofErr w:type="spellStart"/>
      <w:r w:rsidRPr="00CB7724">
        <w:rPr>
          <w:rFonts w:ascii="Bookman Old Style" w:hAnsi="Bookman Old Style" w:cs="Times New Roman"/>
          <w:b/>
        </w:rPr>
        <w:t>Tahun</w:t>
      </w:r>
      <w:proofErr w:type="spellEnd"/>
      <w:r w:rsidRPr="00CB7724">
        <w:rPr>
          <w:rFonts w:ascii="Bookman Old Style" w:hAnsi="Bookman Old Style" w:cs="Times New Roman"/>
          <w:b/>
        </w:rPr>
        <w:t xml:space="preserve"> 1999 </w:t>
      </w:r>
      <w:proofErr w:type="spellStart"/>
      <w:r w:rsidRPr="00CB7724">
        <w:rPr>
          <w:rFonts w:ascii="Bookman Old Style" w:hAnsi="Bookman Old Style" w:cs="Times New Roman"/>
          <w:b/>
        </w:rPr>
        <w:t>Tentang</w:t>
      </w:r>
      <w:proofErr w:type="spellEnd"/>
      <w:r w:rsidRPr="00CB7724">
        <w:rPr>
          <w:rFonts w:ascii="Bookman Old Style" w:hAnsi="Bookman Old Style" w:cs="Times New Roman"/>
          <w:b/>
        </w:rPr>
        <w:t xml:space="preserve"> </w:t>
      </w:r>
      <w:proofErr w:type="spellStart"/>
      <w:r w:rsidRPr="00CB7724">
        <w:rPr>
          <w:rFonts w:ascii="Bookman Old Style" w:hAnsi="Bookman Old Style" w:cs="Times New Roman"/>
          <w:b/>
        </w:rPr>
        <w:t>Perlindungan</w:t>
      </w:r>
      <w:proofErr w:type="spellEnd"/>
      <w:r w:rsidRPr="00CB7724">
        <w:rPr>
          <w:rFonts w:ascii="Bookman Old Style" w:hAnsi="Bookman Old Style" w:cs="Times New Roman"/>
          <w:b/>
        </w:rPr>
        <w:t xml:space="preserve"> </w:t>
      </w:r>
      <w:proofErr w:type="spellStart"/>
      <w:r w:rsidRPr="00CB7724">
        <w:rPr>
          <w:rFonts w:ascii="Bookman Old Style" w:hAnsi="Bookman Old Style" w:cs="Times New Roman"/>
          <w:b/>
        </w:rPr>
        <w:t>Konsumen</w:t>
      </w:r>
      <w:proofErr w:type="spellEnd"/>
      <w:r w:rsidRPr="00CB7724">
        <w:rPr>
          <w:rFonts w:ascii="Bookman Old Style" w:hAnsi="Bookman Old Style" w:cs="Times New Roman"/>
          <w:b/>
        </w:rPr>
        <w:t xml:space="preserve"> </w:t>
      </w:r>
      <w:proofErr w:type="spellStart"/>
      <w:r w:rsidRPr="00CB7724">
        <w:rPr>
          <w:rFonts w:ascii="Bookman Old Style" w:hAnsi="Bookman Old Style" w:cs="Times New Roman"/>
          <w:b/>
        </w:rPr>
        <w:t>Terhadap</w:t>
      </w:r>
      <w:proofErr w:type="spellEnd"/>
      <w:r w:rsidRPr="00CB7724">
        <w:rPr>
          <w:rFonts w:ascii="Bookman Old Style" w:hAnsi="Bookman Old Style" w:cs="Times New Roman"/>
          <w:b/>
        </w:rPr>
        <w:t xml:space="preserve"> </w:t>
      </w:r>
      <w:proofErr w:type="spellStart"/>
      <w:r w:rsidRPr="00CB7724">
        <w:rPr>
          <w:rFonts w:ascii="Bookman Old Style" w:hAnsi="Bookman Old Style" w:cs="Times New Roman"/>
          <w:b/>
        </w:rPr>
        <w:t>Perjanjian</w:t>
      </w:r>
      <w:proofErr w:type="spellEnd"/>
      <w:r w:rsidRPr="00CB7724">
        <w:rPr>
          <w:rFonts w:ascii="Bookman Old Style" w:hAnsi="Bookman Old Style" w:cs="Times New Roman"/>
          <w:b/>
        </w:rPr>
        <w:t xml:space="preserve"> </w:t>
      </w:r>
      <w:proofErr w:type="spellStart"/>
      <w:r w:rsidRPr="00CB7724">
        <w:rPr>
          <w:rFonts w:ascii="Bookman Old Style" w:hAnsi="Bookman Old Style" w:cs="Times New Roman"/>
          <w:b/>
        </w:rPr>
        <w:t>Kredit</w:t>
      </w:r>
      <w:proofErr w:type="spellEnd"/>
      <w:r w:rsidRPr="00CB7724">
        <w:rPr>
          <w:rFonts w:ascii="Bookman Old Style" w:hAnsi="Bookman Old Style" w:cs="Times New Roman"/>
          <w:b/>
        </w:rPr>
        <w:t xml:space="preserve"> </w:t>
      </w:r>
      <w:proofErr w:type="spellStart"/>
      <w:r w:rsidRPr="00CB7724">
        <w:rPr>
          <w:rFonts w:ascii="Bookman Old Style" w:hAnsi="Bookman Old Style" w:cs="Times New Roman"/>
          <w:b/>
        </w:rPr>
        <w:t>Kepemilikan</w:t>
      </w:r>
      <w:proofErr w:type="spellEnd"/>
      <w:r w:rsidRPr="00CB7724">
        <w:rPr>
          <w:rFonts w:ascii="Bookman Old Style" w:hAnsi="Bookman Old Style" w:cs="Times New Roman"/>
          <w:b/>
        </w:rPr>
        <w:t xml:space="preserve"> </w:t>
      </w:r>
      <w:proofErr w:type="spellStart"/>
      <w:r w:rsidRPr="00CB7724">
        <w:rPr>
          <w:rFonts w:ascii="Bookman Old Style" w:hAnsi="Bookman Old Style" w:cs="Times New Roman"/>
          <w:b/>
        </w:rPr>
        <w:t>Rumah</w:t>
      </w:r>
      <w:proofErr w:type="spellEnd"/>
    </w:p>
    <w:p w14:paraId="76FD0D49" w14:textId="77777777" w:rsidR="009511C9" w:rsidRPr="00CB7724" w:rsidRDefault="009511C9"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satu-satunya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mengatur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di Indonesia. </w:t>
      </w:r>
      <w:proofErr w:type="spellStart"/>
      <w:r w:rsidRPr="00CB7724">
        <w:rPr>
          <w:rFonts w:ascii="Bookman Old Style" w:hAnsi="Bookman Old Style" w:cs="Times New Roman"/>
        </w:rPr>
        <w:t>Sebelum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disahkannya</w:t>
      </w:r>
      <w:proofErr w:type="spellEnd"/>
      <w:r w:rsidRPr="00CB7724">
        <w:rPr>
          <w:rFonts w:ascii="Bookman Old Style" w:hAnsi="Bookman Old Style" w:cs="Times New Roman"/>
        </w:rPr>
        <w:t xml:space="preserve"> UUPK pada </w:t>
      </w:r>
      <w:proofErr w:type="spellStart"/>
      <w:r w:rsidRPr="00CB7724">
        <w:rPr>
          <w:rFonts w:ascii="Bookman Old Style" w:hAnsi="Bookman Old Style" w:cs="Times New Roman"/>
        </w:rPr>
        <w:t>dasarnya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beberapa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perundang-undangan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materinya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melindungi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kepentingan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antara</w:t>
      </w:r>
      <w:proofErr w:type="spellEnd"/>
      <w:r w:rsidRPr="00CB7724">
        <w:rPr>
          <w:rFonts w:ascii="Bookman Old Style" w:hAnsi="Bookman Old Style" w:cs="Times New Roman"/>
        </w:rPr>
        <w:t xml:space="preserve"> </w:t>
      </w:r>
      <w:proofErr w:type="gramStart"/>
      <w:r w:rsidRPr="00CB7724">
        <w:rPr>
          <w:rFonts w:ascii="Bookman Old Style" w:hAnsi="Bookman Old Style" w:cs="Times New Roman"/>
        </w:rPr>
        <w:t>lain :</w:t>
      </w:r>
      <w:proofErr w:type="gramEnd"/>
      <w:r w:rsidRPr="00CB7724">
        <w:rPr>
          <w:rFonts w:ascii="Bookman Old Style" w:hAnsi="Bookman Old Style" w:cs="Times New Roman"/>
        </w:rPr>
        <w:t xml:space="preserve"> </w:t>
      </w:r>
      <w:proofErr w:type="spellStart"/>
      <w:r w:rsidRPr="00CB7724">
        <w:rPr>
          <w:rFonts w:ascii="Bookman Old Style" w:hAnsi="Bookman Old Style" w:cs="Times New Roman"/>
        </w:rPr>
        <w:t>Pasal</w:t>
      </w:r>
      <w:proofErr w:type="spellEnd"/>
      <w:r w:rsidRPr="00CB7724">
        <w:rPr>
          <w:rFonts w:ascii="Bookman Old Style" w:hAnsi="Bookman Old Style" w:cs="Times New Roman"/>
        </w:rPr>
        <w:t xml:space="preserve"> 202-205 Kitab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Hukum </w:t>
      </w:r>
      <w:proofErr w:type="spellStart"/>
      <w:r w:rsidRPr="00CB7724">
        <w:rPr>
          <w:rFonts w:ascii="Bookman Old Style" w:hAnsi="Bookman Old Style" w:cs="Times New Roman"/>
        </w:rPr>
        <w:t>Pidana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Ordonansi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BahanBahan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Berbahaya</w:t>
      </w:r>
      <w:proofErr w:type="spellEnd"/>
      <w:r w:rsidRPr="00CB7724">
        <w:rPr>
          <w:rFonts w:ascii="Bookman Old Style" w:hAnsi="Bookman Old Style" w:cs="Times New Roman"/>
        </w:rPr>
        <w:t xml:space="preserve"> (1949). </w:t>
      </w:r>
      <w:proofErr w:type="spellStart"/>
      <w:r w:rsidRPr="00CB7724">
        <w:rPr>
          <w:rFonts w:ascii="Bookman Old Style" w:hAnsi="Bookman Old Style" w:cs="Times New Roman"/>
        </w:rPr>
        <w:t>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w:t>
      </w:r>
      <w:proofErr w:type="spellEnd"/>
      <w:r w:rsidRPr="00CB7724">
        <w:rPr>
          <w:rFonts w:ascii="Bookman Old Style" w:hAnsi="Bookman Old Style" w:cs="Times New Roman"/>
        </w:rPr>
        <w:t xml:space="preserve"> No. 1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1995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Perseroan </w:t>
      </w:r>
      <w:proofErr w:type="spellStart"/>
      <w:r w:rsidRPr="00CB7724">
        <w:rPr>
          <w:rFonts w:ascii="Bookman Old Style" w:hAnsi="Bookman Old Style" w:cs="Times New Roman"/>
        </w:rPr>
        <w:t>Terbatas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No. 10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1998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Perubahan</w:t>
      </w:r>
      <w:proofErr w:type="spellEnd"/>
      <w:r w:rsidRPr="00CB7724">
        <w:rPr>
          <w:rFonts w:ascii="Bookman Old Style" w:hAnsi="Bookman Old Style" w:cs="Times New Roman"/>
        </w:rPr>
        <w:t xml:space="preserve"> Atas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No. 7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1992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Perbankan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sebagainya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Lahirnya</w:t>
      </w:r>
      <w:proofErr w:type="spellEnd"/>
      <w:r w:rsidRPr="00CB7724">
        <w:rPr>
          <w:rFonts w:ascii="Bookman Old Style" w:hAnsi="Bookman Old Style" w:cs="Times New Roman"/>
        </w:rPr>
        <w:t xml:space="preserve"> UUPK di </w:t>
      </w:r>
      <w:proofErr w:type="spellStart"/>
      <w:r w:rsidRPr="00CB7724">
        <w:rPr>
          <w:rFonts w:ascii="Bookman Old Style" w:hAnsi="Bookman Old Style" w:cs="Times New Roman"/>
        </w:rPr>
        <w:t>harapkan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menjadi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payung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(umbrella act) di </w:t>
      </w:r>
      <w:proofErr w:type="spellStart"/>
      <w:r w:rsidRPr="00CB7724">
        <w:rPr>
          <w:rFonts w:ascii="Bookman Old Style" w:hAnsi="Bookman Old Style" w:cs="Times New Roman"/>
        </w:rPr>
        <w:t>bidang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menutup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kemungkinan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terbentuknya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peraturan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perundang-undangan</w:t>
      </w:r>
      <w:proofErr w:type="spellEnd"/>
      <w:r w:rsidRPr="00CB7724">
        <w:rPr>
          <w:rFonts w:ascii="Bookman Old Style" w:hAnsi="Bookman Old Style" w:cs="Times New Roman"/>
        </w:rPr>
        <w:t xml:space="preserve"> lain yang </w:t>
      </w:r>
      <w:proofErr w:type="spellStart"/>
      <w:r w:rsidRPr="00CB7724">
        <w:rPr>
          <w:rFonts w:ascii="Bookman Old Style" w:hAnsi="Bookman Old Style" w:cs="Times New Roman"/>
        </w:rPr>
        <w:t>materinya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memberikan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terhadap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w:t>
      </w:r>
    </w:p>
    <w:p w14:paraId="64F3ADC4" w14:textId="77777777" w:rsidR="00395A62"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Adanya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bagi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nasabah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selaku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di </w:t>
      </w:r>
      <w:proofErr w:type="spellStart"/>
      <w:r w:rsidRPr="00CB7724">
        <w:rPr>
          <w:rFonts w:ascii="Bookman Old Style" w:hAnsi="Bookman Old Style" w:cs="Times New Roman"/>
        </w:rPr>
        <w:t>bidang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perbankan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menjadi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urgen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karena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faktual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kedudukan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antara</w:t>
      </w:r>
      <w:proofErr w:type="spellEnd"/>
      <w:r w:rsidRPr="00CB7724">
        <w:rPr>
          <w:rFonts w:ascii="Bookman Old Style" w:hAnsi="Bookman Old Style" w:cs="Times New Roman"/>
        </w:rPr>
        <w:t xml:space="preserve"> para </w:t>
      </w:r>
      <w:proofErr w:type="spellStart"/>
      <w:r w:rsidRPr="00CB7724">
        <w:rPr>
          <w:rFonts w:ascii="Bookman Old Style" w:hAnsi="Bookman Old Style" w:cs="Times New Roman"/>
        </w:rPr>
        <w:t>pihak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seringkali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seimbang</w:t>
      </w:r>
      <w:proofErr w:type="spellEnd"/>
      <w:r w:rsidRPr="00CB7724">
        <w:rPr>
          <w:rFonts w:ascii="Bookman Old Style" w:hAnsi="Bookman Old Style" w:cs="Times New Roman"/>
        </w:rPr>
        <w:t>.</w:t>
      </w:r>
    </w:p>
    <w:p w14:paraId="735E28F8" w14:textId="77777777" w:rsidR="00395A62"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Kepentingan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termasuk</w:t>
      </w:r>
      <w:proofErr w:type="spellEnd"/>
      <w:r w:rsidRPr="00CB7724">
        <w:rPr>
          <w:rFonts w:ascii="Bookman Old Style" w:hAnsi="Bookman Old Style" w:cs="Times New Roman"/>
        </w:rPr>
        <w:t xml:space="preserve"> pula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nasabah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rinci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termuat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Revolusi</w:t>
      </w:r>
      <w:proofErr w:type="spellEnd"/>
      <w:r w:rsidRPr="00CB7724">
        <w:rPr>
          <w:rFonts w:ascii="Bookman Old Style" w:hAnsi="Bookman Old Style" w:cs="Times New Roman"/>
        </w:rPr>
        <w:t xml:space="preserve"> PBB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39/248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1985.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sidang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umum</w:t>
      </w:r>
      <w:proofErr w:type="spellEnd"/>
      <w:r w:rsidRPr="00CB7724">
        <w:rPr>
          <w:rFonts w:ascii="Bookman Old Style" w:hAnsi="Bookman Old Style" w:cs="Times New Roman"/>
        </w:rPr>
        <w:t xml:space="preserve"> PBB ke-106 yang </w:t>
      </w:r>
      <w:proofErr w:type="spellStart"/>
      <w:r w:rsidRPr="00CB7724">
        <w:rPr>
          <w:rFonts w:ascii="Bookman Old Style" w:hAnsi="Bookman Old Style" w:cs="Times New Roman"/>
        </w:rPr>
        <w:t>digelar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tanggal</w:t>
      </w:r>
      <w:proofErr w:type="spellEnd"/>
      <w:r w:rsidRPr="00CB7724">
        <w:rPr>
          <w:rFonts w:ascii="Bookman Old Style" w:hAnsi="Bookman Old Style" w:cs="Times New Roman"/>
        </w:rPr>
        <w:t xml:space="preserve"> 9April 1985 </w:t>
      </w:r>
      <w:proofErr w:type="spellStart"/>
      <w:r w:rsidRPr="00CB7724">
        <w:rPr>
          <w:rFonts w:ascii="Bookman Old Style" w:hAnsi="Bookman Old Style" w:cs="Times New Roman"/>
        </w:rPr>
        <w:t>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digariskan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bahwa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dimaksud</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yaitu</w:t>
      </w:r>
      <w:proofErr w:type="spellEnd"/>
      <w:r w:rsidRPr="00CB7724">
        <w:rPr>
          <w:rFonts w:ascii="Bookman Old Style" w:hAnsi="Bookman Old Style" w:cs="Times New Roman"/>
        </w:rPr>
        <w:t>:</w:t>
      </w:r>
    </w:p>
    <w:p w14:paraId="7E569A17" w14:textId="77777777" w:rsidR="00395A62" w:rsidRPr="00CB7724" w:rsidRDefault="00395A62" w:rsidP="00395A62">
      <w:pPr>
        <w:pStyle w:val="ListParagraph"/>
        <w:numPr>
          <w:ilvl w:val="0"/>
          <w:numId w:val="19"/>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terhadap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dari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bahaya-bahaya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terhadap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kesehatan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keamanannya</w:t>
      </w:r>
      <w:proofErr w:type="spellEnd"/>
      <w:r w:rsidRPr="00CB7724">
        <w:rPr>
          <w:rFonts w:ascii="Bookman Old Style" w:hAnsi="Bookman Old Style" w:cs="Times New Roman"/>
        </w:rPr>
        <w:t xml:space="preserve">. </w:t>
      </w:r>
    </w:p>
    <w:p w14:paraId="5B62690D" w14:textId="77777777" w:rsidR="00395A62" w:rsidRPr="00CB7724" w:rsidRDefault="00395A62" w:rsidP="00395A62">
      <w:pPr>
        <w:pStyle w:val="ListParagraph"/>
        <w:numPr>
          <w:ilvl w:val="0"/>
          <w:numId w:val="19"/>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lastRenderedPageBreak/>
        <w:t>Promosi</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dari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kepentingan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sosial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ekonomi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
    <w:p w14:paraId="69650BEF" w14:textId="77777777" w:rsidR="00395A62" w:rsidRPr="00CB7724" w:rsidRDefault="00395A62" w:rsidP="00395A62">
      <w:pPr>
        <w:pStyle w:val="ListParagraph"/>
        <w:numPr>
          <w:ilvl w:val="0"/>
          <w:numId w:val="19"/>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Tersedianya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informasi</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memadai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bagi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memberikan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mereka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kemampuan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pilihan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tepat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sesuai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kehendak</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kebutuhan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pribadi</w:t>
      </w:r>
      <w:proofErr w:type="spellEnd"/>
      <w:r w:rsidRPr="00CB7724">
        <w:rPr>
          <w:rFonts w:ascii="Bookman Old Style" w:hAnsi="Bookman Old Style" w:cs="Times New Roman"/>
        </w:rPr>
        <w:t>.</w:t>
      </w:r>
    </w:p>
    <w:p w14:paraId="6487C576" w14:textId="77777777" w:rsidR="00395A62" w:rsidRPr="00CB7724" w:rsidRDefault="00395A62" w:rsidP="00395A62">
      <w:pPr>
        <w:pStyle w:val="ListParagraph"/>
        <w:numPr>
          <w:ilvl w:val="0"/>
          <w:numId w:val="19"/>
        </w:numPr>
        <w:spacing w:after="0" w:line="240" w:lineRule="auto"/>
        <w:ind w:left="810"/>
        <w:jc w:val="both"/>
        <w:rPr>
          <w:rFonts w:ascii="Bookman Old Style" w:hAnsi="Bookman Old Style" w:cs="Times New Roman"/>
        </w:rPr>
      </w:pPr>
      <w:r w:rsidRPr="00CB7724">
        <w:rPr>
          <w:rFonts w:ascii="Bookman Old Style" w:hAnsi="Bookman Old Style" w:cs="Times New Roman"/>
        </w:rPr>
        <w:t xml:space="preserve">Pendidikan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w:t>
      </w:r>
    </w:p>
    <w:p w14:paraId="47AF2073" w14:textId="77777777" w:rsidR="00395A62" w:rsidRPr="00CB7724" w:rsidRDefault="00395A62" w:rsidP="00395A62">
      <w:pPr>
        <w:pStyle w:val="ListParagraph"/>
        <w:numPr>
          <w:ilvl w:val="0"/>
          <w:numId w:val="19"/>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Tersedianya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upaya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ganti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rugi</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efektif</w:t>
      </w:r>
      <w:proofErr w:type="spellEnd"/>
      <w:r w:rsidRPr="00CB7724">
        <w:rPr>
          <w:rFonts w:ascii="Bookman Old Style" w:hAnsi="Bookman Old Style" w:cs="Times New Roman"/>
        </w:rPr>
        <w:t>.</w:t>
      </w:r>
    </w:p>
    <w:p w14:paraId="247CBACA" w14:textId="77777777" w:rsidR="00395A62" w:rsidRPr="00CB7724" w:rsidRDefault="00395A62" w:rsidP="00395A62">
      <w:pPr>
        <w:pStyle w:val="ListParagraph"/>
        <w:numPr>
          <w:ilvl w:val="0"/>
          <w:numId w:val="19"/>
        </w:numPr>
        <w:spacing w:after="0" w:line="240" w:lineRule="auto"/>
        <w:ind w:left="810"/>
        <w:jc w:val="both"/>
        <w:rPr>
          <w:rFonts w:ascii="Bookman Old Style" w:hAnsi="Bookman Old Style" w:cs="Times New Roman"/>
        </w:rPr>
      </w:pPr>
      <w:proofErr w:type="spellStart"/>
      <w:r w:rsidRPr="00CB7724">
        <w:rPr>
          <w:rFonts w:ascii="Bookman Old Style" w:hAnsi="Bookman Old Style" w:cs="Times New Roman"/>
        </w:rPr>
        <w:t>Kebebasan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membentuk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organisasi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memberikannya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kesempatan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mereka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menyatakan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sejak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saat</w:t>
      </w:r>
      <w:proofErr w:type="spellEnd"/>
      <w:r w:rsidRPr="00CB7724">
        <w:rPr>
          <w:rFonts w:ascii="Bookman Old Style" w:hAnsi="Bookman Old Style" w:cs="Times New Roman"/>
        </w:rPr>
        <w:t xml:space="preserve"> proses </w:t>
      </w:r>
      <w:proofErr w:type="spellStart"/>
      <w:r w:rsidRPr="00CB7724">
        <w:rPr>
          <w:rFonts w:ascii="Bookman Old Style" w:hAnsi="Bookman Old Style" w:cs="Times New Roman"/>
        </w:rPr>
        <w:t>pengambilan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keputusan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berhubungan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kepentingan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w:t>
      </w:r>
    </w:p>
    <w:p w14:paraId="60169725" w14:textId="77777777" w:rsidR="00395A62"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Pasal</w:t>
      </w:r>
      <w:proofErr w:type="spellEnd"/>
      <w:r w:rsidRPr="00CB7724">
        <w:rPr>
          <w:rFonts w:ascii="Bookman Old Style" w:hAnsi="Bookman Old Style" w:cs="Times New Roman"/>
        </w:rPr>
        <w:t xml:space="preserve"> 4 Bab III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8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1999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menyebutkan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khusus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yaitu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antara</w:t>
      </w:r>
      <w:proofErr w:type="spellEnd"/>
      <w:r w:rsidRPr="00CB7724">
        <w:rPr>
          <w:rFonts w:ascii="Bookman Old Style" w:hAnsi="Bookman Old Style" w:cs="Times New Roman"/>
        </w:rPr>
        <w:t xml:space="preserve"> lain:</w:t>
      </w:r>
    </w:p>
    <w:p w14:paraId="5DB15662" w14:textId="77777777" w:rsidR="00395A62" w:rsidRPr="00CB7724" w:rsidRDefault="00395A62" w:rsidP="00395A62">
      <w:pPr>
        <w:pStyle w:val="ListParagraph"/>
        <w:numPr>
          <w:ilvl w:val="0"/>
          <w:numId w:val="20"/>
        </w:numPr>
        <w:tabs>
          <w:tab w:val="left" w:pos="1620"/>
        </w:tabs>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kenyamanan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keamanan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keselamatan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mengkonsumsi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w:t>
      </w:r>
    </w:p>
    <w:p w14:paraId="774BD5AD" w14:textId="77777777" w:rsidR="00395A62" w:rsidRPr="00CB7724" w:rsidRDefault="00395A62" w:rsidP="00395A62">
      <w:pPr>
        <w:pStyle w:val="ListParagraph"/>
        <w:numPr>
          <w:ilvl w:val="0"/>
          <w:numId w:val="20"/>
        </w:numPr>
        <w:tabs>
          <w:tab w:val="left" w:pos="1620"/>
        </w:tabs>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memilih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sesuai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nilai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tukar</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kondisi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jaminan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dijanjikan</w:t>
      </w:r>
      <w:proofErr w:type="spellEnd"/>
      <w:r w:rsidRPr="00CB7724">
        <w:rPr>
          <w:rFonts w:ascii="Bookman Old Style" w:hAnsi="Bookman Old Style" w:cs="Times New Roman"/>
        </w:rPr>
        <w:t>;</w:t>
      </w:r>
    </w:p>
    <w:p w14:paraId="33513327" w14:textId="77777777" w:rsidR="00395A62" w:rsidRPr="00CB7724" w:rsidRDefault="00395A62" w:rsidP="00395A62">
      <w:pPr>
        <w:pStyle w:val="ListParagraph"/>
        <w:numPr>
          <w:ilvl w:val="0"/>
          <w:numId w:val="20"/>
        </w:numPr>
        <w:tabs>
          <w:tab w:val="left" w:pos="1620"/>
        </w:tabs>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informasi</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benar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jelas</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jujur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mengenai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kondisi</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jaminan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w:t>
      </w:r>
    </w:p>
    <w:p w14:paraId="4D2428D2" w14:textId="77777777" w:rsidR="00395A62" w:rsidRPr="00CB7724" w:rsidRDefault="00395A62" w:rsidP="00395A62">
      <w:pPr>
        <w:pStyle w:val="ListParagraph"/>
        <w:numPr>
          <w:ilvl w:val="0"/>
          <w:numId w:val="20"/>
        </w:numPr>
        <w:tabs>
          <w:tab w:val="left" w:pos="1620"/>
        </w:tabs>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didengar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pendapat</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keluhannya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digunakan</w:t>
      </w:r>
      <w:proofErr w:type="spellEnd"/>
      <w:r w:rsidRPr="00CB7724">
        <w:rPr>
          <w:rFonts w:ascii="Bookman Old Style" w:hAnsi="Bookman Old Style" w:cs="Times New Roman"/>
        </w:rPr>
        <w:t>;</w:t>
      </w:r>
    </w:p>
    <w:p w14:paraId="7F3EEF54" w14:textId="77777777" w:rsidR="00395A62" w:rsidRPr="00CB7724" w:rsidRDefault="00395A62" w:rsidP="00395A62">
      <w:pPr>
        <w:pStyle w:val="ListParagraph"/>
        <w:numPr>
          <w:ilvl w:val="0"/>
          <w:numId w:val="20"/>
        </w:numPr>
        <w:tabs>
          <w:tab w:val="left" w:pos="1620"/>
        </w:tabs>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advokasi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upaya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penyelesaian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sengketa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patut</w:t>
      </w:r>
      <w:proofErr w:type="spellEnd"/>
      <w:r w:rsidRPr="00CB7724">
        <w:rPr>
          <w:rFonts w:ascii="Bookman Old Style" w:hAnsi="Bookman Old Style" w:cs="Times New Roman"/>
        </w:rPr>
        <w:t xml:space="preserve">; </w:t>
      </w:r>
    </w:p>
    <w:p w14:paraId="2C707110" w14:textId="77777777" w:rsidR="00395A62" w:rsidRPr="00CB7724" w:rsidRDefault="00395A62" w:rsidP="00395A62">
      <w:pPr>
        <w:pStyle w:val="ListParagraph"/>
        <w:numPr>
          <w:ilvl w:val="0"/>
          <w:numId w:val="20"/>
        </w:numPr>
        <w:tabs>
          <w:tab w:val="left" w:pos="1620"/>
        </w:tabs>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pembinaan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pendidikan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w:t>
      </w:r>
    </w:p>
    <w:p w14:paraId="70AE3CEA" w14:textId="77777777" w:rsidR="00395A62" w:rsidRPr="00CB7724" w:rsidRDefault="00395A62" w:rsidP="00395A62">
      <w:pPr>
        <w:pStyle w:val="ListParagraph"/>
        <w:numPr>
          <w:ilvl w:val="0"/>
          <w:numId w:val="20"/>
        </w:numPr>
        <w:tabs>
          <w:tab w:val="left" w:pos="1620"/>
        </w:tabs>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diperlakukan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dilayani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benar</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jujur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diskriminatif</w:t>
      </w:r>
      <w:proofErr w:type="spellEnd"/>
      <w:r w:rsidRPr="00CB7724">
        <w:rPr>
          <w:rFonts w:ascii="Bookman Old Style" w:hAnsi="Bookman Old Style" w:cs="Times New Roman"/>
        </w:rPr>
        <w:t>;</w:t>
      </w:r>
    </w:p>
    <w:p w14:paraId="6763CF7F" w14:textId="77777777" w:rsidR="00395A62" w:rsidRPr="00CB7724" w:rsidRDefault="00395A62" w:rsidP="00395A62">
      <w:pPr>
        <w:pStyle w:val="ListParagraph"/>
        <w:numPr>
          <w:ilvl w:val="0"/>
          <w:numId w:val="20"/>
        </w:numPr>
        <w:tabs>
          <w:tab w:val="left" w:pos="1620"/>
        </w:tabs>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kompensasi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ganti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rugi</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penggantian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apabila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diterima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sesuai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perjanjian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sebagaimana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mestinya</w:t>
      </w:r>
      <w:proofErr w:type="spellEnd"/>
      <w:r w:rsidRPr="00CB7724">
        <w:rPr>
          <w:rFonts w:ascii="Bookman Old Style" w:hAnsi="Bookman Old Style" w:cs="Times New Roman"/>
        </w:rPr>
        <w:t>;</w:t>
      </w:r>
    </w:p>
    <w:p w14:paraId="7B1C29F4" w14:textId="77777777" w:rsidR="00395A62" w:rsidRPr="00CB7724" w:rsidRDefault="00395A62" w:rsidP="00395A62">
      <w:pPr>
        <w:pStyle w:val="ListParagraph"/>
        <w:numPr>
          <w:ilvl w:val="0"/>
          <w:numId w:val="20"/>
        </w:numPr>
        <w:tabs>
          <w:tab w:val="left" w:pos="1620"/>
        </w:tabs>
        <w:spacing w:after="0" w:line="240" w:lineRule="auto"/>
        <w:ind w:left="720"/>
        <w:jc w:val="both"/>
        <w:rPr>
          <w:rFonts w:ascii="Bookman Old Style" w:hAnsi="Bookman Old Style" w:cs="Times New Roman"/>
        </w:rPr>
      </w:pPr>
      <w:proofErr w:type="spellStart"/>
      <w:r w:rsidRPr="00CB7724">
        <w:rPr>
          <w:rFonts w:ascii="Bookman Old Style" w:hAnsi="Bookman Old Style" w:cs="Times New Roman"/>
        </w:rPr>
        <w:t>hak-hak</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diatur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ketentuan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peraturan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perundang-undangan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lainnya</w:t>
      </w:r>
      <w:proofErr w:type="spellEnd"/>
    </w:p>
    <w:p w14:paraId="02826849" w14:textId="77777777" w:rsidR="009511C9"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spesifik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terutama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kepentingan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termuat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8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1999,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merupakan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kepentingan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mutlak</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sah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bagi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masyarakat</w:t>
      </w:r>
      <w:proofErr w:type="spellEnd"/>
      <w:r w:rsidRPr="00CB7724">
        <w:rPr>
          <w:rFonts w:ascii="Bookman Old Style" w:hAnsi="Bookman Old Style" w:cs="Times New Roman"/>
        </w:rPr>
        <w:t xml:space="preserve"> Indonesia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w:t>
      </w:r>
    </w:p>
    <w:p w14:paraId="5FE768B2" w14:textId="77777777" w:rsidR="00395A62"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Suatu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hal</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adil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bagi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bila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kepentingan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seimbang</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dihargai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sebagaimana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penghargaan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terhadap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kalangan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pengusaha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konteks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nasabah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memiliki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spesifik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yakni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berikut</w:t>
      </w:r>
      <w:proofErr w:type="spellEnd"/>
      <w:r w:rsidRPr="00CB7724">
        <w:rPr>
          <w:rFonts w:ascii="Bookman Old Style" w:hAnsi="Bookman Old Style" w:cs="Times New Roman"/>
        </w:rPr>
        <w:t>:</w:t>
      </w:r>
    </w:p>
    <w:p w14:paraId="4BA86D00" w14:textId="77777777" w:rsidR="00395A62" w:rsidRPr="00CB7724" w:rsidRDefault="00395A62" w:rsidP="00395A62">
      <w:pPr>
        <w:pStyle w:val="ListParagraph"/>
        <w:numPr>
          <w:ilvl w:val="0"/>
          <w:numId w:val="21"/>
        </w:numPr>
        <w:spacing w:after="0" w:line="240" w:lineRule="auto"/>
        <w:ind w:left="720"/>
        <w:jc w:val="both"/>
        <w:rPr>
          <w:rFonts w:ascii="Bookman Old Style" w:hAnsi="Bookman Old Style"/>
        </w:rPr>
      </w:pPr>
      <w:r w:rsidRPr="00CB7724">
        <w:rPr>
          <w:rFonts w:ascii="Bookman Old Style" w:hAnsi="Bookman Old Style" w:cs="Times New Roman"/>
        </w:rPr>
        <w:t xml:space="preserve"> </w:t>
      </w:r>
      <w:proofErr w:type="spellStart"/>
      <w:r w:rsidRPr="00CB7724">
        <w:rPr>
          <w:rFonts w:ascii="Bookman Old Style" w:hAnsi="Bookman Old Style" w:cs="Times New Roman"/>
        </w:rPr>
        <w:t>Nasabah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mengetahui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terperinci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produkproduk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perbankan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ditawarkan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merupakan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utama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dari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nasabah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karena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tanpa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penjelasan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terperinci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dari</w:t>
      </w:r>
      <w:proofErr w:type="spellEnd"/>
      <w:r w:rsidRPr="00CB7724">
        <w:rPr>
          <w:rFonts w:ascii="Bookman Old Style" w:hAnsi="Bookman Old Style" w:cs="Times New Roman"/>
        </w:rPr>
        <w:t xml:space="preserve"> bank </w:t>
      </w:r>
      <w:proofErr w:type="spellStart"/>
      <w:r w:rsidRPr="00CB7724">
        <w:rPr>
          <w:rFonts w:ascii="Bookman Old Style" w:hAnsi="Bookman Old Style" w:cs="Times New Roman"/>
        </w:rPr>
        <w:t>melalui</w:t>
      </w:r>
      <w:proofErr w:type="spellEnd"/>
      <w:r w:rsidRPr="00CB7724">
        <w:rPr>
          <w:rFonts w:ascii="Bookman Old Style" w:hAnsi="Bookman Old Style" w:cs="Times New Roman"/>
        </w:rPr>
        <w:t xml:space="preserve"> customer service-</w:t>
      </w:r>
      <w:proofErr w:type="spellStart"/>
      <w:r w:rsidRPr="00CB7724">
        <w:rPr>
          <w:rFonts w:ascii="Bookman Old Style" w:hAnsi="Bookman Old Style" w:cs="Times New Roman"/>
        </w:rPr>
        <w:t>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maka</w:t>
      </w:r>
      <w:proofErr w:type="spellEnd"/>
      <w:r w:rsidRPr="00CB7724">
        <w:rPr>
          <w:rFonts w:ascii="Bookman Old Style" w:hAnsi="Bookman Old Style" w:cs="Times New Roman"/>
        </w:rPr>
        <w:t xml:space="preserve"> sangat </w:t>
      </w:r>
      <w:proofErr w:type="spellStart"/>
      <w:r w:rsidRPr="00CB7724">
        <w:rPr>
          <w:rFonts w:ascii="Bookman Old Style" w:hAnsi="Bookman Old Style" w:cs="Times New Roman"/>
        </w:rPr>
        <w:t>sulit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nasabah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memilih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produk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perbankan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apa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sesuai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kehendaknya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saja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diterima</w:t>
      </w:r>
      <w:proofErr w:type="spellEnd"/>
      <w:r w:rsidRPr="00CB7724">
        <w:rPr>
          <w:rFonts w:ascii="Bookman Old Style" w:hAnsi="Bookman Old Style" w:cs="Times New Roman"/>
        </w:rPr>
        <w:t xml:space="preserve"> oleh </w:t>
      </w:r>
      <w:proofErr w:type="spellStart"/>
      <w:r w:rsidRPr="00CB7724">
        <w:rPr>
          <w:rFonts w:ascii="Bookman Old Style" w:hAnsi="Bookman Old Style" w:cs="Times New Roman"/>
        </w:rPr>
        <w:t>nasabah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apabila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nasabah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menyerahkan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dananya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kepada</w:t>
      </w:r>
      <w:proofErr w:type="spellEnd"/>
      <w:r w:rsidRPr="00CB7724">
        <w:rPr>
          <w:rFonts w:ascii="Bookman Old Style" w:hAnsi="Bookman Old Style" w:cs="Times New Roman"/>
        </w:rPr>
        <w:t xml:space="preserve"> bank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dikelola</w:t>
      </w:r>
      <w:proofErr w:type="spellEnd"/>
      <w:r w:rsidRPr="00CB7724">
        <w:rPr>
          <w:rFonts w:ascii="Bookman Old Style" w:hAnsi="Bookman Old Style" w:cs="Times New Roman"/>
        </w:rPr>
        <w:t>.</w:t>
      </w:r>
    </w:p>
    <w:p w14:paraId="176A7EE8" w14:textId="77777777" w:rsidR="00395A62" w:rsidRPr="00CB7724" w:rsidRDefault="00395A62" w:rsidP="00395A62">
      <w:pPr>
        <w:pStyle w:val="ListParagraph"/>
        <w:numPr>
          <w:ilvl w:val="0"/>
          <w:numId w:val="21"/>
        </w:numPr>
        <w:spacing w:after="0" w:line="240" w:lineRule="auto"/>
        <w:ind w:left="720"/>
        <w:jc w:val="both"/>
        <w:rPr>
          <w:rFonts w:ascii="Bookman Old Style" w:hAnsi="Bookman Old Style"/>
        </w:rPr>
      </w:pPr>
      <w:proofErr w:type="spellStart"/>
      <w:r w:rsidRPr="00CB7724">
        <w:rPr>
          <w:rFonts w:ascii="Bookman Old Style" w:hAnsi="Bookman Old Style" w:cs="Times New Roman"/>
        </w:rPr>
        <w:t>Nasabah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mendapatkan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bunga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produk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tabungan</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deposito</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diperjanjikan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dahulu</w:t>
      </w:r>
      <w:proofErr w:type="spellEnd"/>
      <w:r w:rsidRPr="00CB7724">
        <w:rPr>
          <w:rFonts w:ascii="Bookman Old Style" w:hAnsi="Bookman Old Style" w:cs="Times New Roman"/>
        </w:rPr>
        <w:t>.</w:t>
      </w:r>
    </w:p>
    <w:p w14:paraId="6B933EF4" w14:textId="77777777" w:rsidR="00395A62"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lima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terakhir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potensi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tindak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pidana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perumahan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merugikan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cukup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tinggi</w:t>
      </w:r>
      <w:proofErr w:type="spellEnd"/>
      <w:r w:rsidRPr="00CB7724">
        <w:rPr>
          <w:rFonts w:ascii="Bookman Old Style" w:hAnsi="Bookman Old Style" w:cs="Times New Roman"/>
        </w:rPr>
        <w:t xml:space="preserve">. Banyak </w:t>
      </w:r>
      <w:proofErr w:type="spellStart"/>
      <w:r w:rsidRPr="00CB7724">
        <w:rPr>
          <w:rFonts w:ascii="Bookman Old Style" w:hAnsi="Bookman Old Style" w:cs="Times New Roman"/>
        </w:rPr>
        <w:t>kasus</w:t>
      </w:r>
      <w:proofErr w:type="spellEnd"/>
      <w:r w:rsidRPr="00CB7724">
        <w:rPr>
          <w:rFonts w:ascii="Bookman Old Style" w:hAnsi="Bookman Old Style" w:cs="Times New Roman"/>
        </w:rPr>
        <w:t xml:space="preserve"> di mana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dikriminalisasi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setidaknya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beberapa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jenis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pelanggaran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sering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dialami</w:t>
      </w:r>
      <w:proofErr w:type="spellEnd"/>
      <w:r w:rsidRPr="00CB7724">
        <w:rPr>
          <w:rFonts w:ascii="Bookman Old Style" w:hAnsi="Bookman Old Style" w:cs="Times New Roman"/>
        </w:rPr>
        <w:t xml:space="preserve"> oleh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masuk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kategori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pidana</w:t>
      </w:r>
      <w:proofErr w:type="spellEnd"/>
      <w:r w:rsidRPr="00CB7724">
        <w:rPr>
          <w:rFonts w:ascii="Bookman Old Style" w:hAnsi="Bookman Old Style" w:cs="Times New Roman"/>
        </w:rPr>
        <w:t>.</w:t>
      </w:r>
    </w:p>
    <w:p w14:paraId="0AE30B15" w14:textId="77777777" w:rsidR="00395A62"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lastRenderedPageBreak/>
        <w:t>Pertama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banyaknya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pengembang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menjual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kavling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saja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tanpa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bangunan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Padahal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jelas-jelas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pelanggaran</w:t>
      </w:r>
      <w:proofErr w:type="spellEnd"/>
      <w:r w:rsidRPr="00CB7724">
        <w:rPr>
          <w:rFonts w:ascii="Bookman Old Style" w:hAnsi="Bookman Old Style" w:cs="Times New Roman"/>
        </w:rPr>
        <w:t>, “</w:t>
      </w:r>
      <w:proofErr w:type="spellStart"/>
      <w:r w:rsidRPr="00CB7724">
        <w:rPr>
          <w:rFonts w:ascii="Bookman Old Style" w:hAnsi="Bookman Old Style" w:cs="Times New Roman"/>
        </w:rPr>
        <w:t>Apa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bedanya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pengembang</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spekulan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tanah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kalau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cuma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menjual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kavling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saja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Kedua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sering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terjadi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membeli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tanpa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dokumen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perizinan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sekali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Ketiga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sudah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melunasi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namun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bukti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kepemilikan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karena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belum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pemecahan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sertifikat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sampai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developernya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pengembang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terlanjur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bubar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Keempat</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sering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terjadi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realisasi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fasilitas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sosial</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fasilitas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umum</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sesuai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janji</w:t>
      </w:r>
      <w:proofErr w:type="spellEnd"/>
      <w:r w:rsidRPr="00CB7724">
        <w:rPr>
          <w:rFonts w:ascii="Bookman Old Style" w:hAnsi="Bookman Old Style" w:cs="Times New Roman"/>
        </w:rPr>
        <w:t xml:space="preserve">. Ketika di </w:t>
      </w:r>
      <w:proofErr w:type="spellStart"/>
      <w:r w:rsidRPr="00CB7724">
        <w:rPr>
          <w:rFonts w:ascii="Bookman Old Style" w:hAnsi="Bookman Old Style" w:cs="Times New Roman"/>
        </w:rPr>
        <w:t>brosur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fasilitas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pendidikan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tapi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kenyataannya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berupa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tanah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saja</w:t>
      </w:r>
      <w:proofErr w:type="spellEnd"/>
      <w:r w:rsidRPr="00CB7724">
        <w:rPr>
          <w:rFonts w:ascii="Bookman Old Style" w:hAnsi="Bookman Old Style" w:cs="Times New Roman"/>
        </w:rPr>
        <w:t xml:space="preserve">. Hal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melanggar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Pasal</w:t>
      </w:r>
      <w:proofErr w:type="spellEnd"/>
      <w:r w:rsidRPr="00CB7724">
        <w:rPr>
          <w:rFonts w:ascii="Bookman Old Style" w:hAnsi="Bookman Old Style" w:cs="Times New Roman"/>
        </w:rPr>
        <w:t xml:space="preserve"> 8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Pengembang</w:t>
      </w:r>
      <w:proofErr w:type="spellEnd"/>
      <w:r w:rsidRPr="00CB7724">
        <w:rPr>
          <w:rFonts w:ascii="Bookman Old Style" w:hAnsi="Bookman Old Style" w:cs="Times New Roman"/>
        </w:rPr>
        <w:t xml:space="preserve"> juga </w:t>
      </w:r>
      <w:proofErr w:type="spellStart"/>
      <w:r w:rsidRPr="00CB7724">
        <w:rPr>
          <w:rFonts w:ascii="Bookman Old Style" w:hAnsi="Bookman Old Style" w:cs="Times New Roman"/>
        </w:rPr>
        <w:t>bisa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merubah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sepihak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Semula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disebutkan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membangun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pemancingan</w:t>
      </w:r>
      <w:proofErr w:type="spellEnd"/>
      <w:r w:rsidRPr="00CB7724">
        <w:rPr>
          <w:rFonts w:ascii="Bookman Old Style" w:hAnsi="Bookman Old Style" w:cs="Times New Roman"/>
        </w:rPr>
        <w:t xml:space="preserve"> di areal </w:t>
      </w:r>
      <w:proofErr w:type="spellStart"/>
      <w:r w:rsidRPr="00CB7724">
        <w:rPr>
          <w:rFonts w:ascii="Bookman Old Style" w:hAnsi="Bookman Old Style" w:cs="Times New Roman"/>
        </w:rPr>
        <w:t>perumahan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ternyata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tanahnya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dijual</w:t>
      </w:r>
      <w:proofErr w:type="spellEnd"/>
      <w:r w:rsidRPr="00CB7724">
        <w:rPr>
          <w:rFonts w:ascii="Bookman Old Style" w:hAnsi="Bookman Old Style" w:cs="Times New Roman"/>
        </w:rPr>
        <w:t xml:space="preserve"> dan </w:t>
      </w:r>
      <w:proofErr w:type="spellStart"/>
      <w:r w:rsidRPr="00CB7724">
        <w:rPr>
          <w:rFonts w:ascii="Bookman Old Style" w:hAnsi="Bookman Old Style" w:cs="Times New Roman"/>
        </w:rPr>
        <w:t>dibangun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baru</w:t>
      </w:r>
      <w:proofErr w:type="spellEnd"/>
      <w:r w:rsidRPr="00CB7724">
        <w:rPr>
          <w:rFonts w:ascii="Bookman Old Style" w:hAnsi="Bookman Old Style" w:cs="Times New Roman"/>
        </w:rPr>
        <w:t>.</w:t>
      </w:r>
    </w:p>
    <w:p w14:paraId="432CE298" w14:textId="77777777" w:rsidR="00395A62"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Disamping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banyak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notaris</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bersedia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membuat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akta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jual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beli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tanah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berikut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bangunan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padahal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belum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dibangun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Akta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dibuat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sebagai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syarat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supaya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bisa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mengajukan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kredit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perumahan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rakyat</w:t>
      </w:r>
      <w:proofErr w:type="spellEnd"/>
      <w:r w:rsidRPr="00CB7724">
        <w:rPr>
          <w:rFonts w:ascii="Bookman Old Style" w:hAnsi="Bookman Old Style" w:cs="Times New Roman"/>
        </w:rPr>
        <w:t xml:space="preserve"> (KPR) </w:t>
      </w:r>
      <w:proofErr w:type="spellStart"/>
      <w:r w:rsidRPr="00CB7724">
        <w:rPr>
          <w:rFonts w:ascii="Bookman Old Style" w:hAnsi="Bookman Old Style" w:cs="Times New Roman"/>
        </w:rPr>
        <w:t>ke</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pihak</w:t>
      </w:r>
      <w:proofErr w:type="spellEnd"/>
      <w:r w:rsidRPr="00CB7724">
        <w:rPr>
          <w:rFonts w:ascii="Bookman Old Style" w:hAnsi="Bookman Old Style" w:cs="Times New Roman"/>
        </w:rPr>
        <w:t xml:space="preserve"> bank. Cara </w:t>
      </w:r>
      <w:proofErr w:type="spellStart"/>
      <w:r w:rsidRPr="00CB7724">
        <w:rPr>
          <w:rFonts w:ascii="Bookman Old Style" w:hAnsi="Bookman Old Style" w:cs="Times New Roman"/>
        </w:rPr>
        <w:t>ini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justru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merugikan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nantinya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harus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mencicil</w:t>
      </w:r>
      <w:proofErr w:type="spellEnd"/>
      <w:r w:rsidRPr="00CB7724">
        <w:rPr>
          <w:rFonts w:ascii="Bookman Old Style" w:hAnsi="Bookman Old Style" w:cs="Times New Roman"/>
        </w:rPr>
        <w:t xml:space="preserve"> KPR </w:t>
      </w:r>
      <w:proofErr w:type="spellStart"/>
      <w:r w:rsidRPr="00CB7724">
        <w:rPr>
          <w:rFonts w:ascii="Bookman Old Style" w:hAnsi="Bookman Old Style" w:cs="Times New Roman"/>
        </w:rPr>
        <w:t>tapi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rumahnya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Kalauberhe</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nti</w:t>
      </w:r>
      <w:proofErr w:type="spellEnd"/>
      <w:r w:rsidRPr="00CB7724">
        <w:rPr>
          <w:rFonts w:ascii="Bookman Old Style" w:hAnsi="Bookman Old Style" w:cs="Times New Roman"/>
        </w:rPr>
        <w:t xml:space="preserve">, bank </w:t>
      </w:r>
      <w:proofErr w:type="spellStart"/>
      <w:r w:rsidRPr="00CB7724">
        <w:rPr>
          <w:rFonts w:ascii="Bookman Old Style" w:hAnsi="Bookman Old Style" w:cs="Times New Roman"/>
        </w:rPr>
        <w:t>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mengenakan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penalti</w:t>
      </w:r>
      <w:proofErr w:type="spellEnd"/>
      <w:r w:rsidRPr="00CB7724">
        <w:rPr>
          <w:rFonts w:ascii="Bookman Old Style" w:hAnsi="Bookman Old Style" w:cs="Times New Roman"/>
        </w:rPr>
        <w:t>.</w:t>
      </w:r>
    </w:p>
    <w:p w14:paraId="2BFDC360" w14:textId="77777777" w:rsidR="00395A62"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Ironisnya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meski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tergolong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tindak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pidana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tindakan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kepolisian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terkait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Kepolisian</w:t>
      </w:r>
      <w:proofErr w:type="spellEnd"/>
      <w:r w:rsidRPr="00CB7724">
        <w:rPr>
          <w:rFonts w:ascii="Bookman Old Style" w:hAnsi="Bookman Old Style" w:cs="Times New Roman"/>
        </w:rPr>
        <w:t xml:space="preserve"> juga </w:t>
      </w:r>
      <w:proofErr w:type="spellStart"/>
      <w:r w:rsidRPr="00CB7724">
        <w:rPr>
          <w:rFonts w:ascii="Bookman Old Style" w:hAnsi="Bookman Old Style" w:cs="Times New Roman"/>
        </w:rPr>
        <w:t>sering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memberikan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perlakuan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berbeda</w:t>
      </w:r>
      <w:proofErr w:type="spellEnd"/>
      <w:r w:rsidRPr="00CB7724">
        <w:rPr>
          <w:rFonts w:ascii="Bookman Old Style" w:hAnsi="Bookman Old Style" w:cs="Times New Roman"/>
        </w:rPr>
        <w:t xml:space="preserve">. Jika yang </w:t>
      </w:r>
      <w:proofErr w:type="spellStart"/>
      <w:r w:rsidRPr="00CB7724">
        <w:rPr>
          <w:rFonts w:ascii="Bookman Old Style" w:hAnsi="Bookman Old Style" w:cs="Times New Roman"/>
        </w:rPr>
        <w:t>melapor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adatinda</w:t>
      </w:r>
      <w:proofErr w:type="spellEnd"/>
      <w:r w:rsidRPr="00CB7724">
        <w:rPr>
          <w:rFonts w:ascii="Bookman Old Style" w:hAnsi="Bookman Old Style" w:cs="Times New Roman"/>
        </w:rPr>
        <w:t xml:space="preserve"> k </w:t>
      </w:r>
      <w:proofErr w:type="spellStart"/>
      <w:r w:rsidRPr="00CB7724">
        <w:rPr>
          <w:rFonts w:ascii="Bookman Old Style" w:hAnsi="Bookman Old Style" w:cs="Times New Roman"/>
        </w:rPr>
        <w:t>lanjut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tapi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jika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pengembang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responsnya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cepat</w:t>
      </w:r>
      <w:proofErr w:type="spellEnd"/>
      <w:r w:rsidRPr="00CB7724">
        <w:rPr>
          <w:rFonts w:ascii="Bookman Old Style" w:hAnsi="Bookman Old Style" w:cs="Times New Roman"/>
        </w:rPr>
        <w:t>.</w:t>
      </w:r>
    </w:p>
    <w:p w14:paraId="413D11C4" w14:textId="77777777" w:rsidR="00395A62"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Ironisnya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meski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tergolong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tindak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pidana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tindakan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kepolisian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terkait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hal</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Kepolisian</w:t>
      </w:r>
      <w:proofErr w:type="spellEnd"/>
      <w:r w:rsidRPr="00CB7724">
        <w:rPr>
          <w:rFonts w:ascii="Bookman Old Style" w:hAnsi="Bookman Old Style" w:cs="Times New Roman"/>
        </w:rPr>
        <w:t xml:space="preserve"> juga </w:t>
      </w:r>
      <w:proofErr w:type="spellStart"/>
      <w:r w:rsidRPr="00CB7724">
        <w:rPr>
          <w:rFonts w:ascii="Bookman Old Style" w:hAnsi="Bookman Old Style" w:cs="Times New Roman"/>
        </w:rPr>
        <w:t>sering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memberikan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perlakuan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berbeda</w:t>
      </w:r>
      <w:proofErr w:type="spellEnd"/>
      <w:r w:rsidRPr="00CB7724">
        <w:rPr>
          <w:rFonts w:ascii="Bookman Old Style" w:hAnsi="Bookman Old Style" w:cs="Times New Roman"/>
        </w:rPr>
        <w:t xml:space="preserve">. Jika yang </w:t>
      </w:r>
      <w:proofErr w:type="spellStart"/>
      <w:r w:rsidRPr="00CB7724">
        <w:rPr>
          <w:rFonts w:ascii="Bookman Old Style" w:hAnsi="Bookman Old Style" w:cs="Times New Roman"/>
        </w:rPr>
        <w:t>melapor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adatinda</w:t>
      </w:r>
      <w:proofErr w:type="spellEnd"/>
      <w:r w:rsidRPr="00CB7724">
        <w:rPr>
          <w:rFonts w:ascii="Bookman Old Style" w:hAnsi="Bookman Old Style" w:cs="Times New Roman"/>
        </w:rPr>
        <w:t xml:space="preserve"> k </w:t>
      </w:r>
      <w:proofErr w:type="spellStart"/>
      <w:r w:rsidRPr="00CB7724">
        <w:rPr>
          <w:rFonts w:ascii="Bookman Old Style" w:hAnsi="Bookman Old Style" w:cs="Times New Roman"/>
        </w:rPr>
        <w:t>lanjut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tapi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jika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pengembang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responsnya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cepat</w:t>
      </w:r>
      <w:proofErr w:type="spellEnd"/>
      <w:r w:rsidRPr="00CB7724">
        <w:rPr>
          <w:rFonts w:ascii="Bookman Old Style" w:hAnsi="Bookman Old Style" w:cs="Times New Roman"/>
        </w:rPr>
        <w:t>.</w:t>
      </w:r>
    </w:p>
    <w:p w14:paraId="5EDF6883" w14:textId="77777777" w:rsidR="00395A62" w:rsidRPr="00CB7724" w:rsidRDefault="00395A62" w:rsidP="00395A62">
      <w:pPr>
        <w:pStyle w:val="ListParagraph"/>
        <w:spacing w:after="0" w:line="240" w:lineRule="auto"/>
        <w:ind w:left="360" w:firstLine="360"/>
        <w:jc w:val="both"/>
        <w:rPr>
          <w:rFonts w:ascii="Bookman Old Style" w:hAnsi="Bookman Old Style" w:cs="Times New Roman"/>
        </w:rPr>
      </w:pPr>
      <w:proofErr w:type="spellStart"/>
      <w:r w:rsidRPr="00CB7724">
        <w:rPr>
          <w:rFonts w:ascii="Bookman Old Style" w:hAnsi="Bookman Old Style" w:cs="Times New Roman"/>
        </w:rPr>
        <w:t>Kemudian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Pasal</w:t>
      </w:r>
      <w:proofErr w:type="spellEnd"/>
      <w:r w:rsidRPr="00CB7724">
        <w:rPr>
          <w:rFonts w:ascii="Bookman Old Style" w:hAnsi="Bookman Old Style" w:cs="Times New Roman"/>
        </w:rPr>
        <w:t xml:space="preserve"> 10 UUPK juga </w:t>
      </w:r>
      <w:proofErr w:type="spellStart"/>
      <w:r w:rsidRPr="00CB7724">
        <w:rPr>
          <w:rFonts w:ascii="Bookman Old Style" w:hAnsi="Bookman Old Style" w:cs="Times New Roman"/>
        </w:rPr>
        <w:t>berisikan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larangan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dikategorikan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sering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dilakukan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pengembang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developer </w:t>
      </w:r>
      <w:proofErr w:type="spellStart"/>
      <w:r w:rsidRPr="00CB7724">
        <w:rPr>
          <w:rFonts w:ascii="Bookman Old Style" w:hAnsi="Bookman Old Style" w:cs="Times New Roman"/>
        </w:rPr>
        <w:t>terhadap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perumahan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yaitu</w:t>
      </w:r>
      <w:proofErr w:type="spellEnd"/>
      <w:r w:rsidRPr="00CB7724">
        <w:rPr>
          <w:rFonts w:ascii="Bookman Old Style" w:hAnsi="Bookman Old Style" w:cs="Times New Roman"/>
        </w:rPr>
        <w:t xml:space="preserve"> ; </w:t>
      </w:r>
      <w:proofErr w:type="spellStart"/>
      <w:r w:rsidRPr="00CB7724">
        <w:rPr>
          <w:rFonts w:ascii="Bookman Old Style" w:hAnsi="Bookman Old Style" w:cs="Times New Roman"/>
        </w:rPr>
        <w:t>Bahwa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pelaku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usaha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dilarang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menawarkan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ditujukan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diperdagangkan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mempromosikan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mengiklankan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membuat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pernyataan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benar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menyesatkan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mengenai</w:t>
      </w:r>
      <w:proofErr w:type="spellEnd"/>
      <w:r w:rsidRPr="00CB7724">
        <w:rPr>
          <w:rFonts w:ascii="Bookman Old Style" w:hAnsi="Bookman Old Style" w:cs="Times New Roman"/>
        </w:rPr>
        <w:t>:</w:t>
      </w:r>
    </w:p>
    <w:p w14:paraId="3BB96167" w14:textId="77777777" w:rsidR="00395A62" w:rsidRPr="00CB7724" w:rsidRDefault="00395A62" w:rsidP="00395A62">
      <w:pPr>
        <w:pStyle w:val="ListParagraph"/>
        <w:numPr>
          <w:ilvl w:val="0"/>
          <w:numId w:val="23"/>
        </w:numPr>
        <w:tabs>
          <w:tab w:val="left" w:pos="540"/>
          <w:tab w:val="left" w:pos="1620"/>
        </w:tabs>
        <w:spacing w:after="0" w:line="240" w:lineRule="auto"/>
        <w:ind w:left="810"/>
        <w:jc w:val="both"/>
        <w:rPr>
          <w:rFonts w:ascii="Bookman Old Style" w:hAnsi="Bookman Old Style" w:cs="Times New Roman"/>
          <w:b/>
        </w:rPr>
      </w:pPr>
      <w:r w:rsidRPr="00CB7724">
        <w:rPr>
          <w:rFonts w:ascii="Bookman Old Style" w:hAnsi="Bookman Old Style" w:cs="Times New Roman"/>
        </w:rPr>
        <w:t xml:space="preserve">Harga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tarif</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suatu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w:t>
      </w:r>
    </w:p>
    <w:p w14:paraId="51DA70E7" w14:textId="77777777" w:rsidR="00395A62" w:rsidRPr="00CB7724" w:rsidRDefault="00395A62" w:rsidP="00395A62">
      <w:pPr>
        <w:pStyle w:val="ListParagraph"/>
        <w:numPr>
          <w:ilvl w:val="0"/>
          <w:numId w:val="23"/>
        </w:numPr>
        <w:tabs>
          <w:tab w:val="left" w:pos="540"/>
          <w:tab w:val="left" w:pos="1620"/>
        </w:tabs>
        <w:spacing w:after="0" w:line="240" w:lineRule="auto"/>
        <w:ind w:left="810"/>
        <w:jc w:val="both"/>
        <w:rPr>
          <w:rFonts w:ascii="Bookman Old Style" w:hAnsi="Bookman Old Style" w:cs="Times New Roman"/>
          <w:b/>
        </w:rPr>
      </w:pPr>
      <w:proofErr w:type="spellStart"/>
      <w:r w:rsidRPr="00CB7724">
        <w:rPr>
          <w:rFonts w:ascii="Bookman Old Style" w:hAnsi="Bookman Old Style" w:cs="Times New Roman"/>
        </w:rPr>
        <w:t>Kegunaan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suatu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 xml:space="preserve">; </w:t>
      </w:r>
    </w:p>
    <w:p w14:paraId="442A2882" w14:textId="77777777" w:rsidR="00395A62" w:rsidRPr="00CB7724" w:rsidRDefault="00395A62" w:rsidP="00395A62">
      <w:pPr>
        <w:pStyle w:val="ListParagraph"/>
        <w:numPr>
          <w:ilvl w:val="0"/>
          <w:numId w:val="23"/>
        </w:numPr>
        <w:tabs>
          <w:tab w:val="left" w:pos="540"/>
          <w:tab w:val="left" w:pos="1620"/>
        </w:tabs>
        <w:spacing w:after="0" w:line="240" w:lineRule="auto"/>
        <w:ind w:left="810"/>
        <w:jc w:val="both"/>
        <w:rPr>
          <w:rFonts w:ascii="Bookman Old Style" w:hAnsi="Bookman Old Style" w:cs="Times New Roman"/>
          <w:b/>
        </w:rPr>
      </w:pPr>
      <w:proofErr w:type="spellStart"/>
      <w:r w:rsidRPr="00CB7724">
        <w:rPr>
          <w:rFonts w:ascii="Bookman Old Style" w:hAnsi="Bookman Old Style" w:cs="Times New Roman"/>
        </w:rPr>
        <w:t>Kondisi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tanggungan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jaminan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ganti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rugi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suatu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w:t>
      </w:r>
    </w:p>
    <w:p w14:paraId="2060CDDB" w14:textId="77777777" w:rsidR="00395A62" w:rsidRPr="00CB7724" w:rsidRDefault="00395A62" w:rsidP="00395A62">
      <w:pPr>
        <w:pStyle w:val="ListParagraph"/>
        <w:numPr>
          <w:ilvl w:val="0"/>
          <w:numId w:val="23"/>
        </w:numPr>
        <w:tabs>
          <w:tab w:val="left" w:pos="540"/>
          <w:tab w:val="left" w:pos="1620"/>
        </w:tabs>
        <w:spacing w:after="0" w:line="240" w:lineRule="auto"/>
        <w:ind w:left="810"/>
        <w:jc w:val="both"/>
        <w:rPr>
          <w:rFonts w:ascii="Bookman Old Style" w:hAnsi="Bookman Old Style" w:cs="Times New Roman"/>
          <w:b/>
        </w:rPr>
      </w:pPr>
      <w:proofErr w:type="spellStart"/>
      <w:r w:rsidRPr="00CB7724">
        <w:rPr>
          <w:rFonts w:ascii="Bookman Old Style" w:hAnsi="Bookman Old Style" w:cs="Times New Roman"/>
        </w:rPr>
        <w:t>Tawaran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potongan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harga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hadiah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menarik</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ditawarkan</w:t>
      </w:r>
      <w:proofErr w:type="spellEnd"/>
      <w:r w:rsidRPr="00CB7724">
        <w:rPr>
          <w:rFonts w:ascii="Bookman Old Style" w:hAnsi="Bookman Old Style" w:cs="Times New Roman"/>
        </w:rPr>
        <w:t xml:space="preserve">; </w:t>
      </w:r>
    </w:p>
    <w:p w14:paraId="3CC6211A" w14:textId="77777777" w:rsidR="00395A62" w:rsidRPr="00CB7724" w:rsidRDefault="00395A62" w:rsidP="00395A62">
      <w:pPr>
        <w:pStyle w:val="ListParagraph"/>
        <w:numPr>
          <w:ilvl w:val="0"/>
          <w:numId w:val="23"/>
        </w:numPr>
        <w:tabs>
          <w:tab w:val="left" w:pos="540"/>
          <w:tab w:val="left" w:pos="1620"/>
        </w:tabs>
        <w:spacing w:after="0" w:line="240" w:lineRule="auto"/>
        <w:ind w:left="810"/>
        <w:jc w:val="both"/>
        <w:rPr>
          <w:rFonts w:ascii="Bookman Old Style" w:hAnsi="Bookman Old Style" w:cs="Times New Roman"/>
          <w:b/>
        </w:rPr>
      </w:pPr>
      <w:proofErr w:type="spellStart"/>
      <w:r w:rsidRPr="00CB7724">
        <w:rPr>
          <w:rFonts w:ascii="Bookman Old Style" w:hAnsi="Bookman Old Style" w:cs="Times New Roman"/>
        </w:rPr>
        <w:t>Bahaya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penggunaan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barang</w:t>
      </w:r>
      <w:proofErr w:type="spellEnd"/>
      <w:r w:rsidRPr="00CB7724">
        <w:rPr>
          <w:rFonts w:ascii="Bookman Old Style" w:hAnsi="Bookman Old Style" w:cs="Times New Roman"/>
        </w:rPr>
        <w:t xml:space="preserve"> dan/</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jasa</w:t>
      </w:r>
      <w:proofErr w:type="spellEnd"/>
      <w:r w:rsidRPr="00CB7724">
        <w:rPr>
          <w:rFonts w:ascii="Bookman Old Style" w:hAnsi="Bookman Old Style" w:cs="Times New Roman"/>
        </w:rPr>
        <w:t>.</w:t>
      </w:r>
    </w:p>
    <w:p w14:paraId="17F0B46B" w14:textId="77777777" w:rsidR="00395A62" w:rsidRPr="00CB7724" w:rsidRDefault="00395A62" w:rsidP="00395A62">
      <w:pPr>
        <w:pStyle w:val="ListParagraph"/>
        <w:tabs>
          <w:tab w:val="left" w:pos="540"/>
          <w:tab w:val="left" w:pos="1620"/>
        </w:tabs>
        <w:spacing w:after="0" w:line="240" w:lineRule="auto"/>
        <w:ind w:left="360" w:firstLine="360"/>
        <w:jc w:val="both"/>
        <w:rPr>
          <w:rFonts w:ascii="Bookman Old Style" w:hAnsi="Bookman Old Style" w:cs="Times New Roman"/>
        </w:rPr>
      </w:pPr>
      <w:r w:rsidRPr="00CB7724">
        <w:rPr>
          <w:rFonts w:ascii="Bookman Old Style" w:hAnsi="Bookman Old Style" w:cs="Times New Roman"/>
        </w:rPr>
        <w:t xml:space="preserve">UUPK </w:t>
      </w:r>
      <w:proofErr w:type="spellStart"/>
      <w:r w:rsidRPr="00CB7724">
        <w:rPr>
          <w:rFonts w:ascii="Bookman Old Style" w:hAnsi="Bookman Old Style" w:cs="Times New Roman"/>
        </w:rPr>
        <w:t>bukan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satu-satunya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mengatur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di Indonesia. </w:t>
      </w:r>
      <w:proofErr w:type="spellStart"/>
      <w:r w:rsidRPr="00CB7724">
        <w:rPr>
          <w:rFonts w:ascii="Bookman Old Style" w:hAnsi="Bookman Old Style" w:cs="Times New Roman"/>
        </w:rPr>
        <w:t>Sebelum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disahkannya</w:t>
      </w:r>
      <w:proofErr w:type="spellEnd"/>
      <w:r w:rsidRPr="00CB7724">
        <w:rPr>
          <w:rFonts w:ascii="Bookman Old Style" w:hAnsi="Bookman Old Style" w:cs="Times New Roman"/>
        </w:rPr>
        <w:t xml:space="preserve"> UUPK, pada </w:t>
      </w:r>
      <w:proofErr w:type="spellStart"/>
      <w:r w:rsidRPr="00CB7724">
        <w:rPr>
          <w:rFonts w:ascii="Bookman Old Style" w:hAnsi="Bookman Old Style" w:cs="Times New Roman"/>
        </w:rPr>
        <w:t>dasarnya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ada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beberapa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peraturan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perundang-undangan</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materinya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melindungi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kepentingan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antara</w:t>
      </w:r>
      <w:proofErr w:type="spellEnd"/>
      <w:r w:rsidRPr="00CB7724">
        <w:rPr>
          <w:rFonts w:ascii="Bookman Old Style" w:hAnsi="Bookman Old Style" w:cs="Times New Roman"/>
        </w:rPr>
        <w:t xml:space="preserve"> </w:t>
      </w:r>
      <w:r w:rsidRPr="00CB7724">
        <w:rPr>
          <w:rFonts w:ascii="Bookman Old Style" w:hAnsi="Bookman Old Style" w:cs="Times New Roman"/>
          <w:spacing w:val="-3"/>
        </w:rPr>
        <w:t xml:space="preserve">lain: </w:t>
      </w:r>
      <w:proofErr w:type="spellStart"/>
      <w:r w:rsidRPr="00CB7724">
        <w:rPr>
          <w:rFonts w:ascii="Bookman Old Style" w:hAnsi="Bookman Old Style" w:cs="Times New Roman"/>
        </w:rPr>
        <w:t>Pasal</w:t>
      </w:r>
      <w:proofErr w:type="spellEnd"/>
      <w:r w:rsidRPr="00CB7724">
        <w:rPr>
          <w:rFonts w:ascii="Bookman Old Style" w:hAnsi="Bookman Old Style" w:cs="Times New Roman"/>
        </w:rPr>
        <w:t xml:space="preserve"> 202 </w:t>
      </w:r>
      <w:proofErr w:type="spellStart"/>
      <w:r w:rsidRPr="00CB7724">
        <w:rPr>
          <w:rFonts w:ascii="Bookman Old Style" w:hAnsi="Bookman Old Style" w:cs="Times New Roman"/>
        </w:rPr>
        <w:t>s.d</w:t>
      </w:r>
      <w:proofErr w:type="spellEnd"/>
      <w:r w:rsidRPr="00CB7724">
        <w:rPr>
          <w:rFonts w:ascii="Bookman Old Style" w:hAnsi="Bookman Old Style" w:cs="Times New Roman"/>
        </w:rPr>
        <w:t xml:space="preserve"> 205 </w:t>
      </w:r>
      <w:r w:rsidRPr="00CB7724">
        <w:rPr>
          <w:rFonts w:ascii="Bookman Old Style" w:hAnsi="Bookman Old Style" w:cs="Times New Roman"/>
          <w:spacing w:val="-3"/>
        </w:rPr>
        <w:t xml:space="preserve">KUH </w:t>
      </w:r>
      <w:proofErr w:type="spellStart"/>
      <w:r w:rsidRPr="00CB7724">
        <w:rPr>
          <w:rFonts w:ascii="Bookman Old Style" w:hAnsi="Bookman Old Style" w:cs="Times New Roman"/>
        </w:rPr>
        <w:t>Pidana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Ordonansi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Bahan-bahan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Berbahaya</w:t>
      </w:r>
      <w:proofErr w:type="spellEnd"/>
      <w:r w:rsidRPr="00CB7724">
        <w:rPr>
          <w:rFonts w:ascii="Bookman Old Style" w:hAnsi="Bookman Old Style" w:cs="Times New Roman"/>
        </w:rPr>
        <w:t xml:space="preserve"> </w:t>
      </w:r>
      <w:r w:rsidRPr="00CB7724">
        <w:rPr>
          <w:rFonts w:ascii="Bookman Old Style" w:hAnsi="Bookman Old Style" w:cs="Times New Roman"/>
          <w:spacing w:val="10"/>
        </w:rPr>
        <w:t xml:space="preserve"> </w:t>
      </w:r>
      <w:r w:rsidRPr="00CB7724">
        <w:rPr>
          <w:rFonts w:ascii="Bookman Old Style" w:hAnsi="Bookman Old Style" w:cs="Times New Roman"/>
        </w:rPr>
        <w:t xml:space="preserve">(1949), </w:t>
      </w:r>
      <w:r w:rsidRPr="00CB7724">
        <w:rPr>
          <w:rFonts w:ascii="Bookman Old Style" w:hAnsi="Bookman Old Style" w:cs="Times New Roman"/>
          <w:spacing w:val="14"/>
        </w:rPr>
        <w:t xml:space="preserve">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w:t>
      </w:r>
      <w:r w:rsidRPr="00CB7724">
        <w:rPr>
          <w:rFonts w:ascii="Bookman Old Style" w:hAnsi="Bookman Old Style" w:cs="Times New Roman"/>
          <w:spacing w:val="11"/>
        </w:rPr>
        <w:t xml:space="preserve">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w:t>
      </w:r>
      <w:r w:rsidRPr="00CB7724">
        <w:rPr>
          <w:rFonts w:ascii="Bookman Old Style" w:hAnsi="Bookman Old Style" w:cs="Times New Roman"/>
          <w:spacing w:val="14"/>
        </w:rPr>
        <w:t xml:space="preserve"> </w:t>
      </w:r>
      <w:r w:rsidRPr="00CB7724">
        <w:rPr>
          <w:rFonts w:ascii="Bookman Old Style" w:hAnsi="Bookman Old Style" w:cs="Times New Roman"/>
        </w:rPr>
        <w:t xml:space="preserve">1 </w:t>
      </w:r>
      <w:r w:rsidRPr="00CB7724">
        <w:rPr>
          <w:rFonts w:ascii="Bookman Old Style" w:hAnsi="Bookman Old Style" w:cs="Times New Roman"/>
          <w:spacing w:val="6"/>
        </w:rPr>
        <w:t xml:space="preserve">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w:t>
      </w:r>
      <w:r w:rsidRPr="00CB7724">
        <w:rPr>
          <w:rFonts w:ascii="Bookman Old Style" w:hAnsi="Bookman Old Style" w:cs="Times New Roman"/>
          <w:spacing w:val="7"/>
        </w:rPr>
        <w:t xml:space="preserve"> </w:t>
      </w:r>
      <w:r w:rsidRPr="00CB7724">
        <w:rPr>
          <w:rFonts w:ascii="Bookman Old Style" w:hAnsi="Bookman Old Style" w:cs="Times New Roman"/>
        </w:rPr>
        <w:t xml:space="preserve">1995 </w:t>
      </w:r>
      <w:r w:rsidRPr="00CB7724">
        <w:rPr>
          <w:rFonts w:ascii="Bookman Old Style" w:hAnsi="Bookman Old Style" w:cs="Times New Roman"/>
          <w:spacing w:val="12"/>
        </w:rPr>
        <w:t xml:space="preserve">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w:t>
      </w:r>
      <w:r w:rsidRPr="00CB7724">
        <w:rPr>
          <w:rFonts w:ascii="Bookman Old Style" w:hAnsi="Bookman Old Style" w:cs="Times New Roman"/>
          <w:spacing w:val="11"/>
        </w:rPr>
        <w:t xml:space="preserve"> </w:t>
      </w:r>
      <w:r w:rsidRPr="00CB7724">
        <w:rPr>
          <w:rFonts w:ascii="Bookman Old Style" w:hAnsi="Bookman Old Style" w:cs="Times New Roman"/>
        </w:rPr>
        <w:t xml:space="preserve">Perseroan </w:t>
      </w:r>
      <w:proofErr w:type="spellStart"/>
      <w:r w:rsidRPr="00CB7724">
        <w:rPr>
          <w:rFonts w:ascii="Bookman Old Style" w:hAnsi="Bookman Old Style" w:cs="Times New Roman"/>
        </w:rPr>
        <w:t>Terbatas</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Nomor</w:t>
      </w:r>
      <w:proofErr w:type="spellEnd"/>
      <w:r w:rsidRPr="00CB7724">
        <w:rPr>
          <w:rFonts w:ascii="Bookman Old Style" w:hAnsi="Bookman Old Style" w:cs="Times New Roman"/>
        </w:rPr>
        <w:t xml:space="preserve"> 9 </w:t>
      </w:r>
      <w:proofErr w:type="spellStart"/>
      <w:r w:rsidRPr="00CB7724">
        <w:rPr>
          <w:rFonts w:ascii="Bookman Old Style" w:hAnsi="Bookman Old Style" w:cs="Times New Roman"/>
        </w:rPr>
        <w:t>Tahun</w:t>
      </w:r>
      <w:proofErr w:type="spellEnd"/>
      <w:r w:rsidRPr="00CB7724">
        <w:rPr>
          <w:rFonts w:ascii="Bookman Old Style" w:hAnsi="Bookman Old Style" w:cs="Times New Roman"/>
        </w:rPr>
        <w:t xml:space="preserve"> 1995 </w:t>
      </w:r>
      <w:proofErr w:type="spellStart"/>
      <w:r w:rsidRPr="00CB7724">
        <w:rPr>
          <w:rFonts w:ascii="Bookman Old Style" w:hAnsi="Bookman Old Style" w:cs="Times New Roman"/>
        </w:rPr>
        <w:t>tentang</w:t>
      </w:r>
      <w:proofErr w:type="spellEnd"/>
      <w:r w:rsidRPr="00CB7724">
        <w:rPr>
          <w:rFonts w:ascii="Bookman Old Style" w:hAnsi="Bookman Old Style" w:cs="Times New Roman"/>
        </w:rPr>
        <w:t xml:space="preserve"> Usaha Kecil, dan </w:t>
      </w:r>
      <w:proofErr w:type="spellStart"/>
      <w:r w:rsidRPr="00CB7724">
        <w:rPr>
          <w:rFonts w:ascii="Bookman Old Style" w:hAnsi="Bookman Old Style" w:cs="Times New Roman"/>
        </w:rPr>
        <w:t>sebagainya</w:t>
      </w:r>
      <w:proofErr w:type="spellEnd"/>
      <w:r w:rsidRPr="00CB7724">
        <w:rPr>
          <w:rFonts w:ascii="Bookman Old Style" w:hAnsi="Bookman Old Style" w:cs="Times New Roman"/>
        </w:rPr>
        <w:t xml:space="preserve">. Setelah </w:t>
      </w:r>
      <w:proofErr w:type="spellStart"/>
      <w:r w:rsidRPr="00CB7724">
        <w:rPr>
          <w:rFonts w:ascii="Bookman Old Style" w:hAnsi="Bookman Old Style" w:cs="Times New Roman"/>
        </w:rPr>
        <w:t>lahirnya</w:t>
      </w:r>
      <w:proofErr w:type="spellEnd"/>
      <w:r w:rsidRPr="00CB7724">
        <w:rPr>
          <w:rFonts w:ascii="Bookman Old Style" w:hAnsi="Bookman Old Style" w:cs="Times New Roman"/>
        </w:rPr>
        <w:t xml:space="preserve"> UUPK, </w:t>
      </w:r>
      <w:proofErr w:type="spellStart"/>
      <w:r w:rsidRPr="00CB7724">
        <w:rPr>
          <w:rFonts w:ascii="Bookman Old Style" w:hAnsi="Bookman Old Style" w:cs="Times New Roman"/>
        </w:rPr>
        <w:t>maka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undang-undang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terebut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diharapkan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menjadi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payung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w:t>
      </w:r>
      <w:r w:rsidRPr="00CB7724">
        <w:rPr>
          <w:rFonts w:ascii="Bookman Old Style" w:hAnsi="Bookman Old Style" w:cs="Times New Roman"/>
          <w:i/>
        </w:rPr>
        <w:t>umbrella act</w:t>
      </w:r>
      <w:r w:rsidRPr="00CB7724">
        <w:rPr>
          <w:rFonts w:ascii="Bookman Old Style" w:hAnsi="Bookman Old Style" w:cs="Times New Roman"/>
        </w:rPr>
        <w:t xml:space="preserve">) di </w:t>
      </w:r>
      <w:proofErr w:type="spellStart"/>
      <w:r w:rsidRPr="00CB7724">
        <w:rPr>
          <w:rFonts w:ascii="Bookman Old Style" w:hAnsi="Bookman Old Style" w:cs="Times New Roman"/>
        </w:rPr>
        <w:t>bidang</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menutup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kemungkinan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terbentuknya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peraturan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perundang-undangan</w:t>
      </w:r>
      <w:proofErr w:type="spellEnd"/>
      <w:r w:rsidRPr="00CB7724">
        <w:rPr>
          <w:rFonts w:ascii="Bookman Old Style" w:hAnsi="Bookman Old Style" w:cs="Times New Roman"/>
        </w:rPr>
        <w:t xml:space="preserve"> lain yang </w:t>
      </w:r>
      <w:proofErr w:type="spellStart"/>
      <w:r w:rsidRPr="00CB7724">
        <w:rPr>
          <w:rFonts w:ascii="Bookman Old Style" w:hAnsi="Bookman Old Style" w:cs="Times New Roman"/>
        </w:rPr>
        <w:t>materinya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memberikan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perlindungan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hukum</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terhadap</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dari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perilaku</w:t>
      </w:r>
      <w:proofErr w:type="spellEnd"/>
      <w:r w:rsidRPr="00CB7724">
        <w:rPr>
          <w:rFonts w:ascii="Bookman Old Style" w:hAnsi="Bookman Old Style" w:cs="Times New Roman"/>
        </w:rPr>
        <w:t xml:space="preserve"> yang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sadar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atau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sadar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merugikan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masyarakat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konsumen</w:t>
      </w:r>
      <w:proofErr w:type="spellEnd"/>
      <w:r w:rsidRPr="00CB7724">
        <w:rPr>
          <w:rFonts w:ascii="Bookman Old Style" w:hAnsi="Bookman Old Style" w:cs="Times New Roman"/>
        </w:rPr>
        <w:t>. (</w:t>
      </w:r>
      <w:proofErr w:type="spellStart"/>
      <w:r w:rsidRPr="00CB7724">
        <w:rPr>
          <w:rFonts w:ascii="Bookman Old Style" w:hAnsi="Bookman Old Style" w:cs="Times New Roman"/>
        </w:rPr>
        <w:t>Erman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Rajagukguk</w:t>
      </w:r>
      <w:proofErr w:type="spellEnd"/>
      <w:r w:rsidRPr="00CB7724">
        <w:rPr>
          <w:rFonts w:ascii="Bookman Old Style" w:hAnsi="Bookman Old Style" w:cs="Times New Roman"/>
        </w:rPr>
        <w:t>, 2000).</w:t>
      </w:r>
    </w:p>
    <w:p w14:paraId="08463BC6" w14:textId="77777777" w:rsidR="00395A62" w:rsidRPr="00CB7724" w:rsidRDefault="00395A62" w:rsidP="00395A62">
      <w:pPr>
        <w:pStyle w:val="ListParagraph"/>
        <w:tabs>
          <w:tab w:val="left" w:pos="540"/>
          <w:tab w:val="left" w:pos="1620"/>
        </w:tabs>
        <w:spacing w:after="0" w:line="240" w:lineRule="auto"/>
        <w:ind w:left="360" w:firstLine="360"/>
        <w:jc w:val="both"/>
        <w:rPr>
          <w:rFonts w:ascii="Bookman Old Style" w:hAnsi="Bookman Old Style" w:cs="Times New Roman"/>
          <w:b/>
        </w:rPr>
      </w:pPr>
      <w:proofErr w:type="spellStart"/>
      <w:r w:rsidRPr="00CB7724">
        <w:rPr>
          <w:rFonts w:ascii="Bookman Old Style" w:hAnsi="Bookman Old Style"/>
        </w:rPr>
        <w:lastRenderedPageBreak/>
        <w:t>Memang</w:t>
      </w:r>
      <w:proofErr w:type="spellEnd"/>
      <w:r w:rsidRPr="00CB7724">
        <w:rPr>
          <w:rFonts w:ascii="Bookman Old Style" w:hAnsi="Bookman Old Style"/>
        </w:rPr>
        <w:t xml:space="preserve"> </w:t>
      </w:r>
      <w:proofErr w:type="spellStart"/>
      <w:r w:rsidRPr="00CB7724">
        <w:rPr>
          <w:rFonts w:ascii="Bookman Old Style" w:hAnsi="Bookman Old Style"/>
        </w:rPr>
        <w:t>ironis</w:t>
      </w:r>
      <w:proofErr w:type="spellEnd"/>
      <w:r w:rsidRPr="00CB7724">
        <w:rPr>
          <w:rFonts w:ascii="Bookman Old Style" w:hAnsi="Bookman Old Style"/>
        </w:rPr>
        <w:t xml:space="preserve">, </w:t>
      </w:r>
      <w:proofErr w:type="spellStart"/>
      <w:r w:rsidRPr="00CB7724">
        <w:rPr>
          <w:rFonts w:ascii="Bookman Old Style" w:hAnsi="Bookman Old Style"/>
        </w:rPr>
        <w:t>dimana</w:t>
      </w:r>
      <w:proofErr w:type="spellEnd"/>
      <w:r w:rsidRPr="00CB7724">
        <w:rPr>
          <w:rFonts w:ascii="Bookman Old Style" w:hAnsi="Bookman Old Style"/>
        </w:rPr>
        <w:t xml:space="preserve"> </w:t>
      </w:r>
      <w:proofErr w:type="spellStart"/>
      <w:r w:rsidRPr="00CB7724">
        <w:rPr>
          <w:rFonts w:ascii="Bookman Old Style" w:hAnsi="Bookman Old Style"/>
        </w:rPr>
        <w:t>tanpa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pengembang</w:t>
      </w:r>
      <w:proofErr w:type="spellEnd"/>
      <w:r w:rsidRPr="00CB7724">
        <w:rPr>
          <w:rFonts w:ascii="Bookman Old Style" w:hAnsi="Bookman Old Style"/>
        </w:rPr>
        <w:t xml:space="preserve"> </w:t>
      </w:r>
      <w:proofErr w:type="spellStart"/>
      <w:r w:rsidRPr="00CB7724">
        <w:rPr>
          <w:rFonts w:ascii="Bookman Old Style" w:hAnsi="Bookman Old Style"/>
        </w:rPr>
        <w:t>perumahan</w:t>
      </w:r>
      <w:proofErr w:type="spellEnd"/>
      <w:r w:rsidRPr="00CB7724">
        <w:rPr>
          <w:rFonts w:ascii="Bookman Old Style" w:hAnsi="Bookman Old Style"/>
        </w:rPr>
        <w:t xml:space="preserve"> </w:t>
      </w:r>
      <w:proofErr w:type="spellStart"/>
      <w:r w:rsidRPr="00CB7724">
        <w:rPr>
          <w:rFonts w:ascii="Bookman Old Style" w:hAnsi="Bookman Old Style"/>
        </w:rPr>
        <w:t>jelas</w:t>
      </w:r>
      <w:proofErr w:type="spellEnd"/>
      <w:r w:rsidRPr="00CB7724">
        <w:rPr>
          <w:rFonts w:ascii="Bookman Old Style" w:hAnsi="Bookman Old Style"/>
        </w:rPr>
        <w:t xml:space="preserve"> </w:t>
      </w:r>
      <w:proofErr w:type="spellStart"/>
      <w:r w:rsidRPr="00CB7724">
        <w:rPr>
          <w:rFonts w:ascii="Bookman Old Style" w:hAnsi="Bookman Old Style"/>
        </w:rPr>
        <w:t>tak</w:t>
      </w:r>
      <w:proofErr w:type="spellEnd"/>
      <w:r w:rsidRPr="00CB7724">
        <w:rPr>
          <w:rFonts w:ascii="Bookman Old Style" w:hAnsi="Bookman Old Style"/>
        </w:rPr>
        <w:t xml:space="preserve"> </w:t>
      </w:r>
      <w:proofErr w:type="spellStart"/>
      <w:r w:rsidRPr="00CB7724">
        <w:rPr>
          <w:rFonts w:ascii="Bookman Old Style" w:hAnsi="Bookman Old Style"/>
        </w:rPr>
        <w:t>bisa</w:t>
      </w:r>
      <w:proofErr w:type="spellEnd"/>
      <w:r w:rsidRPr="00CB7724">
        <w:rPr>
          <w:rFonts w:ascii="Bookman Old Style" w:hAnsi="Bookman Old Style"/>
        </w:rPr>
        <w:t xml:space="preserve"> </w:t>
      </w:r>
      <w:proofErr w:type="spellStart"/>
      <w:r w:rsidRPr="00CB7724">
        <w:rPr>
          <w:rFonts w:ascii="Bookman Old Style" w:hAnsi="Bookman Old Style"/>
        </w:rPr>
        <w:t>hidup</w:t>
      </w:r>
      <w:proofErr w:type="spellEnd"/>
      <w:r w:rsidRPr="00CB7724">
        <w:rPr>
          <w:rFonts w:ascii="Bookman Old Style" w:hAnsi="Bookman Old Style"/>
        </w:rPr>
        <w:t xml:space="preserve">. </w:t>
      </w:r>
      <w:proofErr w:type="spellStart"/>
      <w:r w:rsidRPr="00CB7724">
        <w:rPr>
          <w:rFonts w:ascii="Bookman Old Style" w:hAnsi="Bookman Old Style"/>
        </w:rPr>
        <w:t>Bahkan</w:t>
      </w:r>
      <w:proofErr w:type="spellEnd"/>
      <w:r w:rsidRPr="00CB7724">
        <w:rPr>
          <w:rFonts w:ascii="Bookman Old Style" w:hAnsi="Bookman Old Style"/>
        </w:rPr>
        <w:t xml:space="preserve">, </w:t>
      </w:r>
      <w:proofErr w:type="spellStart"/>
      <w:r w:rsidRPr="00CB7724">
        <w:rPr>
          <w:rFonts w:ascii="Bookman Old Style" w:hAnsi="Bookman Old Style"/>
        </w:rPr>
        <w:t>tak</w:t>
      </w:r>
      <w:proofErr w:type="spellEnd"/>
      <w:r w:rsidRPr="00CB7724">
        <w:rPr>
          <w:rFonts w:ascii="Bookman Old Style" w:hAnsi="Bookman Old Style"/>
        </w:rPr>
        <w:t xml:space="preserve"> </w:t>
      </w:r>
      <w:proofErr w:type="spellStart"/>
      <w:r w:rsidRPr="00CB7724">
        <w:rPr>
          <w:rFonts w:ascii="Bookman Old Style" w:hAnsi="Bookman Old Style"/>
        </w:rPr>
        <w:t>jarang</w:t>
      </w:r>
      <w:proofErr w:type="spellEnd"/>
      <w:r w:rsidRPr="00CB7724">
        <w:rPr>
          <w:rFonts w:ascii="Bookman Old Style" w:hAnsi="Bookman Old Style"/>
        </w:rPr>
        <w:t xml:space="preserve"> </w:t>
      </w:r>
      <w:proofErr w:type="spellStart"/>
      <w:r w:rsidRPr="00CB7724">
        <w:rPr>
          <w:rFonts w:ascii="Bookman Old Style" w:hAnsi="Bookman Old Style"/>
        </w:rPr>
        <w:t>mereka</w:t>
      </w:r>
      <w:proofErr w:type="spellEnd"/>
      <w:r w:rsidRPr="00CB7724">
        <w:rPr>
          <w:rFonts w:ascii="Bookman Old Style" w:hAnsi="Bookman Old Style"/>
        </w:rPr>
        <w:t xml:space="preserve"> </w:t>
      </w:r>
      <w:proofErr w:type="spellStart"/>
      <w:r w:rsidRPr="00CB7724">
        <w:rPr>
          <w:rFonts w:ascii="Bookman Old Style" w:hAnsi="Bookman Old Style"/>
        </w:rPr>
        <w:t>merayu</w:t>
      </w:r>
      <w:proofErr w:type="spellEnd"/>
      <w:r w:rsidRPr="00CB7724">
        <w:rPr>
          <w:rFonts w:ascii="Bookman Old Style" w:hAnsi="Bookman Old Style"/>
        </w:rPr>
        <w:t xml:space="preserve"> </w:t>
      </w:r>
      <w:proofErr w:type="spellStart"/>
      <w:r w:rsidRPr="00CB7724">
        <w:rPr>
          <w:rFonts w:ascii="Bookman Old Style" w:hAnsi="Bookman Old Style"/>
        </w:rPr>
        <w:t>habis-habisan</w:t>
      </w:r>
      <w:proofErr w:type="spellEnd"/>
      <w:r w:rsidRPr="00CB7724">
        <w:rPr>
          <w:rFonts w:ascii="Bookman Old Style" w:hAnsi="Bookman Old Style"/>
        </w:rPr>
        <w:t xml:space="preserve"> </w:t>
      </w:r>
      <w:proofErr w:type="spellStart"/>
      <w:r w:rsidRPr="00CB7724">
        <w:rPr>
          <w:rFonts w:ascii="Bookman Old Style" w:hAnsi="Bookman Old Style"/>
        </w:rPr>
        <w:t>calon</w:t>
      </w:r>
      <w:proofErr w:type="spellEnd"/>
      <w:r w:rsidRPr="00CB7724">
        <w:rPr>
          <w:rFonts w:ascii="Bookman Old Style" w:hAnsi="Bookman Old Style"/>
        </w:rPr>
        <w:t xml:space="preserve"> </w:t>
      </w:r>
      <w:proofErr w:type="spellStart"/>
      <w:r w:rsidRPr="00CB7724">
        <w:rPr>
          <w:rFonts w:ascii="Bookman Old Style" w:hAnsi="Bookman Old Style"/>
        </w:rPr>
        <w:t>konsumennya</w:t>
      </w:r>
      <w:proofErr w:type="spellEnd"/>
      <w:r w:rsidRPr="00CB7724">
        <w:rPr>
          <w:rFonts w:ascii="Bookman Old Style" w:hAnsi="Bookman Old Style"/>
        </w:rPr>
        <w:t xml:space="preserve"> agar </w:t>
      </w:r>
      <w:proofErr w:type="spellStart"/>
      <w:r w:rsidRPr="00CB7724">
        <w:rPr>
          <w:rFonts w:ascii="Bookman Old Style" w:hAnsi="Bookman Old Style"/>
        </w:rPr>
        <w:t>mau</w:t>
      </w:r>
      <w:proofErr w:type="spellEnd"/>
      <w:r w:rsidRPr="00CB7724">
        <w:rPr>
          <w:rFonts w:ascii="Bookman Old Style" w:hAnsi="Bookman Old Style"/>
        </w:rPr>
        <w:t xml:space="preserve"> </w:t>
      </w:r>
      <w:proofErr w:type="spellStart"/>
      <w:r w:rsidRPr="00CB7724">
        <w:rPr>
          <w:rFonts w:ascii="Bookman Old Style" w:hAnsi="Bookman Old Style"/>
        </w:rPr>
        <w:t>membeli</w:t>
      </w:r>
      <w:proofErr w:type="spellEnd"/>
      <w:r w:rsidRPr="00CB7724">
        <w:rPr>
          <w:rFonts w:ascii="Bookman Old Style" w:hAnsi="Bookman Old Style"/>
        </w:rPr>
        <w:t xml:space="preserve"> </w:t>
      </w:r>
      <w:proofErr w:type="spellStart"/>
      <w:r w:rsidRPr="00CB7724">
        <w:rPr>
          <w:rFonts w:ascii="Bookman Old Style" w:hAnsi="Bookman Old Style"/>
        </w:rPr>
        <w:t>rumah</w:t>
      </w:r>
      <w:proofErr w:type="spellEnd"/>
      <w:r w:rsidRPr="00CB7724">
        <w:rPr>
          <w:rFonts w:ascii="Bookman Old Style" w:hAnsi="Bookman Old Style"/>
        </w:rPr>
        <w:t xml:space="preserve"> yang </w:t>
      </w:r>
      <w:proofErr w:type="spellStart"/>
      <w:r w:rsidRPr="00CB7724">
        <w:rPr>
          <w:rFonts w:ascii="Bookman Old Style" w:hAnsi="Bookman Old Style"/>
        </w:rPr>
        <w:t>dibangunnya</w:t>
      </w:r>
      <w:proofErr w:type="spellEnd"/>
      <w:r w:rsidRPr="00CB7724">
        <w:rPr>
          <w:rFonts w:ascii="Bookman Old Style" w:hAnsi="Bookman Old Style"/>
        </w:rPr>
        <w:t xml:space="preserve">. </w:t>
      </w:r>
      <w:proofErr w:type="spellStart"/>
      <w:r w:rsidRPr="00CB7724">
        <w:rPr>
          <w:rFonts w:ascii="Bookman Old Style" w:hAnsi="Bookman Old Style"/>
        </w:rPr>
        <w:t>Namun</w:t>
      </w:r>
      <w:proofErr w:type="spellEnd"/>
      <w:r w:rsidRPr="00CB7724">
        <w:rPr>
          <w:rFonts w:ascii="Bookman Old Style" w:hAnsi="Bookman Old Style"/>
        </w:rPr>
        <w:t xml:space="preserve">, </w:t>
      </w:r>
      <w:proofErr w:type="spellStart"/>
      <w:r w:rsidRPr="00CB7724">
        <w:rPr>
          <w:rFonts w:ascii="Bookman Old Style" w:hAnsi="Bookman Old Style"/>
        </w:rPr>
        <w:t>ketika</w:t>
      </w:r>
      <w:proofErr w:type="spellEnd"/>
      <w:r w:rsidRPr="00CB7724">
        <w:rPr>
          <w:rFonts w:ascii="Bookman Old Style" w:hAnsi="Bookman Old Style"/>
        </w:rPr>
        <w:t xml:space="preserve"> </w:t>
      </w:r>
      <w:proofErr w:type="spellStart"/>
      <w:r w:rsidRPr="00CB7724">
        <w:rPr>
          <w:rFonts w:ascii="Bookman Old Style" w:hAnsi="Bookman Old Style"/>
        </w:rPr>
        <w:t>sudah</w:t>
      </w:r>
      <w:proofErr w:type="spellEnd"/>
      <w:r w:rsidRPr="00CB7724">
        <w:rPr>
          <w:rFonts w:ascii="Bookman Old Style" w:hAnsi="Bookman Old Style"/>
        </w:rPr>
        <w:t xml:space="preserve"> </w:t>
      </w:r>
      <w:proofErr w:type="spellStart"/>
      <w:r w:rsidRPr="00CB7724">
        <w:rPr>
          <w:rFonts w:ascii="Bookman Old Style" w:hAnsi="Bookman Old Style"/>
        </w:rPr>
        <w:t>memasuki</w:t>
      </w:r>
      <w:proofErr w:type="spellEnd"/>
      <w:r w:rsidRPr="00CB7724">
        <w:rPr>
          <w:rFonts w:ascii="Bookman Old Style" w:hAnsi="Bookman Old Style"/>
        </w:rPr>
        <w:t xml:space="preserve"> proses </w:t>
      </w:r>
      <w:proofErr w:type="spellStart"/>
      <w:r w:rsidRPr="00CB7724">
        <w:rPr>
          <w:rFonts w:ascii="Bookman Old Style" w:hAnsi="Bookman Old Style"/>
        </w:rPr>
        <w:t>transaksi</w:t>
      </w:r>
      <w:proofErr w:type="spellEnd"/>
      <w:r w:rsidRPr="00CB7724">
        <w:rPr>
          <w:rFonts w:ascii="Bookman Old Style" w:hAnsi="Bookman Old Style"/>
        </w:rPr>
        <w:t xml:space="preserve">, </w:t>
      </w:r>
      <w:proofErr w:type="spellStart"/>
      <w:r w:rsidRPr="00CB7724">
        <w:rPr>
          <w:rFonts w:ascii="Bookman Old Style" w:hAnsi="Bookman Old Style"/>
        </w:rPr>
        <w:t>sikap</w:t>
      </w:r>
      <w:proofErr w:type="spellEnd"/>
      <w:r w:rsidRPr="00CB7724">
        <w:rPr>
          <w:rFonts w:ascii="Bookman Old Style" w:hAnsi="Bookman Old Style"/>
        </w:rPr>
        <w:t xml:space="preserve"> para </w:t>
      </w:r>
      <w:proofErr w:type="spellStart"/>
      <w:r w:rsidRPr="00CB7724">
        <w:rPr>
          <w:rFonts w:ascii="Bookman Old Style" w:hAnsi="Bookman Old Style"/>
        </w:rPr>
        <w:t>pengembang</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sering</w:t>
      </w:r>
      <w:proofErr w:type="spellEnd"/>
      <w:r w:rsidRPr="00CB7724">
        <w:rPr>
          <w:rFonts w:ascii="Bookman Old Style" w:hAnsi="Bookman Old Style"/>
        </w:rPr>
        <w:t xml:space="preserve"> kali </w:t>
      </w:r>
      <w:proofErr w:type="spellStart"/>
      <w:r w:rsidRPr="00CB7724">
        <w:rPr>
          <w:rFonts w:ascii="Bookman Old Style" w:hAnsi="Bookman Old Style"/>
        </w:rPr>
        <w:t>berbalik</w:t>
      </w:r>
      <w:proofErr w:type="spellEnd"/>
      <w:r w:rsidRPr="00CB7724">
        <w:rPr>
          <w:rFonts w:ascii="Bookman Old Style" w:hAnsi="Bookman Old Style"/>
        </w:rPr>
        <w:t xml:space="preserve"> 180 </w:t>
      </w:r>
      <w:proofErr w:type="spellStart"/>
      <w:r w:rsidRPr="00CB7724">
        <w:rPr>
          <w:rFonts w:ascii="Bookman Old Style" w:hAnsi="Bookman Old Style"/>
        </w:rPr>
        <w:t>derajat</w:t>
      </w:r>
      <w:proofErr w:type="spellEnd"/>
      <w:r w:rsidRPr="00CB7724">
        <w:rPr>
          <w:rFonts w:ascii="Bookman Old Style" w:hAnsi="Bookman Old Style"/>
        </w:rPr>
        <w:t xml:space="preserve">. </w:t>
      </w:r>
      <w:proofErr w:type="spellStart"/>
      <w:r w:rsidRPr="00CB7724">
        <w:rPr>
          <w:rFonts w:ascii="Bookman Old Style" w:hAnsi="Bookman Old Style"/>
        </w:rPr>
        <w:t>Mereka</w:t>
      </w:r>
      <w:proofErr w:type="spellEnd"/>
      <w:r w:rsidRPr="00CB7724">
        <w:rPr>
          <w:rFonts w:ascii="Bookman Old Style" w:hAnsi="Bookman Old Style"/>
        </w:rPr>
        <w:t xml:space="preserve"> </w:t>
      </w:r>
      <w:proofErr w:type="spellStart"/>
      <w:r w:rsidRPr="00CB7724">
        <w:rPr>
          <w:rFonts w:ascii="Bookman Old Style" w:hAnsi="Bookman Old Style"/>
        </w:rPr>
        <w:t>sering</w:t>
      </w:r>
      <w:proofErr w:type="spellEnd"/>
      <w:r w:rsidRPr="00CB7724">
        <w:rPr>
          <w:rFonts w:ascii="Bookman Old Style" w:hAnsi="Bookman Old Style"/>
        </w:rPr>
        <w:t xml:space="preserve"> kali </w:t>
      </w:r>
      <w:proofErr w:type="spellStart"/>
      <w:r w:rsidRPr="00CB7724">
        <w:rPr>
          <w:rFonts w:ascii="Bookman Old Style" w:hAnsi="Bookman Old Style"/>
        </w:rPr>
        <w:t>mengabaikan</w:t>
      </w:r>
      <w:proofErr w:type="spellEnd"/>
      <w:r w:rsidRPr="00CB7724">
        <w:rPr>
          <w:rFonts w:ascii="Bookman Old Style" w:hAnsi="Bookman Old Style"/>
        </w:rPr>
        <w:t xml:space="preserve"> </w:t>
      </w:r>
      <w:proofErr w:type="spellStart"/>
      <w:r w:rsidRPr="00CB7724">
        <w:rPr>
          <w:rFonts w:ascii="Bookman Old Style" w:hAnsi="Bookman Old Style"/>
        </w:rPr>
        <w:t>hak-hak</w:t>
      </w:r>
      <w:proofErr w:type="spellEnd"/>
      <w:r w:rsidRPr="00CB7724">
        <w:rPr>
          <w:rFonts w:ascii="Bookman Old Style" w:hAnsi="Bookman Old Style"/>
        </w:rPr>
        <w:t xml:space="preserve"> </w:t>
      </w:r>
      <w:proofErr w:type="spellStart"/>
      <w:r w:rsidRPr="00CB7724">
        <w:rPr>
          <w:rFonts w:ascii="Bookman Old Style" w:hAnsi="Bookman Old Style"/>
        </w:rPr>
        <w:t>konsumennya</w:t>
      </w:r>
      <w:proofErr w:type="spellEnd"/>
      <w:r w:rsidRPr="00CB7724">
        <w:rPr>
          <w:rFonts w:ascii="Bookman Old Style" w:hAnsi="Bookman Old Style"/>
        </w:rPr>
        <w:t xml:space="preserve">. Karena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harus</w:t>
      </w:r>
      <w:proofErr w:type="spellEnd"/>
      <w:r w:rsidRPr="00CB7724">
        <w:rPr>
          <w:rFonts w:ascii="Bookman Old Style" w:hAnsi="Bookman Old Style"/>
        </w:rPr>
        <w:t xml:space="preserve"> </w:t>
      </w:r>
      <w:proofErr w:type="spellStart"/>
      <w:r w:rsidRPr="00CB7724">
        <w:rPr>
          <w:rFonts w:ascii="Bookman Old Style" w:hAnsi="Bookman Old Style"/>
        </w:rPr>
        <w:t>ekstra</w:t>
      </w:r>
      <w:proofErr w:type="spellEnd"/>
      <w:r w:rsidRPr="00CB7724">
        <w:rPr>
          <w:rFonts w:ascii="Bookman Old Style" w:hAnsi="Bookman Old Style"/>
        </w:rPr>
        <w:t xml:space="preserve"> </w:t>
      </w:r>
      <w:proofErr w:type="spellStart"/>
      <w:r w:rsidRPr="00CB7724">
        <w:rPr>
          <w:rFonts w:ascii="Bookman Old Style" w:hAnsi="Bookman Old Style"/>
        </w:rPr>
        <w:t>hati-hati</w:t>
      </w:r>
      <w:proofErr w:type="spellEnd"/>
      <w:r w:rsidRPr="00CB7724">
        <w:rPr>
          <w:rFonts w:ascii="Bookman Old Style" w:hAnsi="Bookman Old Style"/>
        </w:rPr>
        <w:t xml:space="preserve"> </w:t>
      </w:r>
      <w:proofErr w:type="spellStart"/>
      <w:r w:rsidRPr="00CB7724">
        <w:rPr>
          <w:rFonts w:ascii="Bookman Old Style" w:hAnsi="Bookman Old Style"/>
        </w:rPr>
        <w:t>ketika</w:t>
      </w:r>
      <w:proofErr w:type="spellEnd"/>
      <w:r w:rsidRPr="00CB7724">
        <w:rPr>
          <w:rFonts w:ascii="Bookman Old Style" w:hAnsi="Bookman Old Style"/>
        </w:rPr>
        <w:t xml:space="preserve"> </w:t>
      </w:r>
      <w:proofErr w:type="spellStart"/>
      <w:r w:rsidRPr="00CB7724">
        <w:rPr>
          <w:rFonts w:ascii="Bookman Old Style" w:hAnsi="Bookman Old Style"/>
        </w:rPr>
        <w:t>hendak</w:t>
      </w:r>
      <w:proofErr w:type="spellEnd"/>
      <w:r w:rsidRPr="00CB7724">
        <w:rPr>
          <w:rFonts w:ascii="Bookman Old Style" w:hAnsi="Bookman Old Style"/>
        </w:rPr>
        <w:t xml:space="preserve"> </w:t>
      </w:r>
      <w:proofErr w:type="spellStart"/>
      <w:r w:rsidRPr="00CB7724">
        <w:rPr>
          <w:rFonts w:ascii="Bookman Old Style" w:hAnsi="Bookman Old Style"/>
        </w:rPr>
        <w:t>membeli</w:t>
      </w:r>
      <w:proofErr w:type="spellEnd"/>
      <w:r w:rsidRPr="00CB7724">
        <w:rPr>
          <w:rFonts w:ascii="Bookman Old Style" w:hAnsi="Bookman Old Style"/>
        </w:rPr>
        <w:t xml:space="preserve"> </w:t>
      </w:r>
      <w:proofErr w:type="spellStart"/>
      <w:r w:rsidRPr="00CB7724">
        <w:rPr>
          <w:rFonts w:ascii="Bookman Old Style" w:hAnsi="Bookman Old Style"/>
        </w:rPr>
        <w:t>rumah</w:t>
      </w:r>
      <w:proofErr w:type="spellEnd"/>
      <w:r w:rsidRPr="00CB7724">
        <w:rPr>
          <w:rFonts w:ascii="Bookman Old Style" w:hAnsi="Bookman Old Style"/>
        </w:rPr>
        <w:t xml:space="preserve">. Yang </w:t>
      </w:r>
      <w:proofErr w:type="spellStart"/>
      <w:r w:rsidRPr="00CB7724">
        <w:rPr>
          <w:rFonts w:ascii="Bookman Old Style" w:hAnsi="Bookman Old Style"/>
        </w:rPr>
        <w:t>terpenting</w:t>
      </w:r>
      <w:proofErr w:type="spellEnd"/>
      <w:r w:rsidRPr="00CB7724">
        <w:rPr>
          <w:rFonts w:ascii="Bookman Old Style" w:hAnsi="Bookman Old Style"/>
        </w:rPr>
        <w:t xml:space="preserve"> </w:t>
      </w:r>
      <w:proofErr w:type="spellStart"/>
      <w:r w:rsidRPr="00CB7724">
        <w:rPr>
          <w:rFonts w:ascii="Bookman Old Style" w:hAnsi="Bookman Old Style"/>
        </w:rPr>
        <w:t>perhatikan</w:t>
      </w:r>
      <w:proofErr w:type="spellEnd"/>
      <w:r w:rsidRPr="00CB7724">
        <w:rPr>
          <w:rFonts w:ascii="Bookman Old Style" w:hAnsi="Bookman Old Style"/>
        </w:rPr>
        <w:t xml:space="preserve"> </w:t>
      </w:r>
      <w:proofErr w:type="spellStart"/>
      <w:r w:rsidRPr="00CB7724">
        <w:rPr>
          <w:rFonts w:ascii="Bookman Old Style" w:hAnsi="Bookman Old Style"/>
        </w:rPr>
        <w:t>aspek</w:t>
      </w:r>
      <w:proofErr w:type="spellEnd"/>
      <w:r w:rsidRPr="00CB7724">
        <w:rPr>
          <w:rFonts w:ascii="Bookman Old Style" w:hAnsi="Bookman Old Style"/>
        </w:rPr>
        <w:t xml:space="preserve"> </w:t>
      </w:r>
      <w:proofErr w:type="spellStart"/>
      <w:r w:rsidRPr="00CB7724">
        <w:rPr>
          <w:rFonts w:ascii="Bookman Old Style" w:hAnsi="Bookman Old Style"/>
        </w:rPr>
        <w:t>legalitasnya</w:t>
      </w:r>
      <w:proofErr w:type="spellEnd"/>
      <w:r w:rsidRPr="00CB7724">
        <w:rPr>
          <w:rFonts w:ascii="Bookman Old Style" w:hAnsi="Bookman Old Style"/>
        </w:rPr>
        <w:t xml:space="preserve">, </w:t>
      </w:r>
      <w:proofErr w:type="spellStart"/>
      <w:r w:rsidRPr="00CB7724">
        <w:rPr>
          <w:rFonts w:ascii="Bookman Old Style" w:hAnsi="Bookman Old Style"/>
        </w:rPr>
        <w:t>misalnya</w:t>
      </w:r>
      <w:proofErr w:type="spellEnd"/>
      <w:r w:rsidRPr="00CB7724">
        <w:rPr>
          <w:rFonts w:ascii="Bookman Old Style" w:hAnsi="Bookman Old Style"/>
        </w:rPr>
        <w:t xml:space="preserve"> </w:t>
      </w:r>
      <w:proofErr w:type="spellStart"/>
      <w:r w:rsidRPr="00CB7724">
        <w:rPr>
          <w:rFonts w:ascii="Bookman Old Style" w:hAnsi="Bookman Old Style"/>
        </w:rPr>
        <w:t>adalah</w:t>
      </w:r>
      <w:proofErr w:type="spellEnd"/>
      <w:r w:rsidRPr="00CB7724">
        <w:rPr>
          <w:rFonts w:ascii="Bookman Old Style" w:hAnsi="Bookman Old Style"/>
        </w:rPr>
        <w:t xml:space="preserve"> </w:t>
      </w:r>
      <w:proofErr w:type="spellStart"/>
      <w:r w:rsidRPr="00CB7724">
        <w:rPr>
          <w:rFonts w:ascii="Bookman Old Style" w:hAnsi="Bookman Old Style"/>
        </w:rPr>
        <w:t>sertifikat</w:t>
      </w:r>
      <w:proofErr w:type="spellEnd"/>
      <w:r w:rsidRPr="00CB7724">
        <w:rPr>
          <w:rFonts w:ascii="Bookman Old Style" w:hAnsi="Bookman Old Style"/>
        </w:rPr>
        <w:t xml:space="preserve"> </w:t>
      </w:r>
      <w:proofErr w:type="spellStart"/>
      <w:r w:rsidRPr="00CB7724">
        <w:rPr>
          <w:rFonts w:ascii="Bookman Old Style" w:hAnsi="Bookman Old Style"/>
        </w:rPr>
        <w:t>tanah</w:t>
      </w:r>
      <w:proofErr w:type="spellEnd"/>
      <w:r w:rsidRPr="00CB7724">
        <w:rPr>
          <w:rFonts w:ascii="Bookman Old Style" w:hAnsi="Bookman Old Style"/>
        </w:rPr>
        <w:t xml:space="preserve">, </w:t>
      </w:r>
      <w:proofErr w:type="spellStart"/>
      <w:r w:rsidRPr="00CB7724">
        <w:rPr>
          <w:rFonts w:ascii="Bookman Old Style" w:hAnsi="Bookman Old Style"/>
        </w:rPr>
        <w:t>perizinan</w:t>
      </w:r>
      <w:proofErr w:type="spellEnd"/>
      <w:r w:rsidRPr="00CB7724">
        <w:rPr>
          <w:rFonts w:ascii="Bookman Old Style" w:hAnsi="Bookman Old Style"/>
        </w:rPr>
        <w:t xml:space="preserve"> </w:t>
      </w:r>
      <w:proofErr w:type="spellStart"/>
      <w:r w:rsidRPr="00CB7724">
        <w:rPr>
          <w:rFonts w:ascii="Bookman Old Style" w:hAnsi="Bookman Old Style"/>
        </w:rPr>
        <w:t>kompleks</w:t>
      </w:r>
      <w:proofErr w:type="spellEnd"/>
      <w:r w:rsidRPr="00CB7724">
        <w:rPr>
          <w:rFonts w:ascii="Bookman Old Style" w:hAnsi="Bookman Old Style"/>
        </w:rPr>
        <w:t xml:space="preserve"> </w:t>
      </w:r>
      <w:proofErr w:type="spellStart"/>
      <w:r w:rsidRPr="00CB7724">
        <w:rPr>
          <w:rFonts w:ascii="Bookman Old Style" w:hAnsi="Bookman Old Style"/>
        </w:rPr>
        <w:t>perumahan</w:t>
      </w:r>
      <w:proofErr w:type="spellEnd"/>
      <w:r w:rsidRPr="00CB7724">
        <w:rPr>
          <w:rFonts w:ascii="Bookman Old Style" w:hAnsi="Bookman Old Style"/>
        </w:rPr>
        <w:t xml:space="preserve"> </w:t>
      </w:r>
      <w:proofErr w:type="spellStart"/>
      <w:r w:rsidRPr="00CB7724">
        <w:rPr>
          <w:rFonts w:ascii="Bookman Old Style" w:hAnsi="Bookman Old Style"/>
        </w:rPr>
        <w:t>tersebut</w:t>
      </w:r>
      <w:proofErr w:type="spellEnd"/>
      <w:r w:rsidRPr="00CB7724">
        <w:rPr>
          <w:rFonts w:ascii="Bookman Old Style" w:hAnsi="Bookman Old Style"/>
        </w:rPr>
        <w:t xml:space="preserve"> (Surat </w:t>
      </w:r>
      <w:proofErr w:type="spellStart"/>
      <w:r w:rsidRPr="00CB7724">
        <w:rPr>
          <w:rFonts w:ascii="Bookman Old Style" w:hAnsi="Bookman Old Style"/>
        </w:rPr>
        <w:t>Izin</w:t>
      </w:r>
      <w:proofErr w:type="spellEnd"/>
      <w:r w:rsidRPr="00CB7724">
        <w:rPr>
          <w:rFonts w:ascii="Bookman Old Style" w:hAnsi="Bookman Old Style"/>
        </w:rPr>
        <w:t xml:space="preserve"> </w:t>
      </w:r>
      <w:proofErr w:type="spellStart"/>
      <w:r w:rsidRPr="00CB7724">
        <w:rPr>
          <w:rFonts w:ascii="Bookman Old Style" w:hAnsi="Bookman Old Style"/>
        </w:rPr>
        <w:t>Penunjukan</w:t>
      </w:r>
      <w:proofErr w:type="spellEnd"/>
      <w:r w:rsidRPr="00CB7724">
        <w:rPr>
          <w:rFonts w:ascii="Bookman Old Style" w:hAnsi="Bookman Old Style"/>
        </w:rPr>
        <w:t xml:space="preserve"> </w:t>
      </w:r>
      <w:proofErr w:type="spellStart"/>
      <w:r w:rsidRPr="00CB7724">
        <w:rPr>
          <w:rFonts w:ascii="Bookman Old Style" w:hAnsi="Bookman Old Style"/>
        </w:rPr>
        <w:t>Peruntukan</w:t>
      </w:r>
      <w:proofErr w:type="spellEnd"/>
      <w:r w:rsidRPr="00CB7724">
        <w:rPr>
          <w:rFonts w:ascii="Bookman Old Style" w:hAnsi="Bookman Old Style"/>
        </w:rPr>
        <w:t xml:space="preserve"> </w:t>
      </w:r>
      <w:proofErr w:type="spellStart"/>
      <w:r w:rsidRPr="00CB7724">
        <w:rPr>
          <w:rFonts w:ascii="Bookman Old Style" w:hAnsi="Bookman Old Style"/>
        </w:rPr>
        <w:t>Penggunaan</w:t>
      </w:r>
      <w:proofErr w:type="spellEnd"/>
      <w:r w:rsidRPr="00CB7724">
        <w:rPr>
          <w:rFonts w:ascii="Bookman Old Style" w:hAnsi="Bookman Old Style"/>
        </w:rPr>
        <w:t xml:space="preserve"> Tanah (SIPPPT)), dan </w:t>
      </w:r>
      <w:r w:rsidRPr="00CB7724">
        <w:rPr>
          <w:rFonts w:ascii="Bookman Old Style" w:hAnsi="Bookman Old Style"/>
          <w:spacing w:val="-3"/>
        </w:rPr>
        <w:t xml:space="preserve">juga </w:t>
      </w:r>
      <w:proofErr w:type="spellStart"/>
      <w:r w:rsidRPr="00CB7724">
        <w:rPr>
          <w:rFonts w:ascii="Bookman Old Style" w:hAnsi="Bookman Old Style"/>
        </w:rPr>
        <w:t>draf</w:t>
      </w:r>
      <w:proofErr w:type="spellEnd"/>
      <w:r w:rsidRPr="00CB7724">
        <w:rPr>
          <w:rFonts w:ascii="Bookman Old Style" w:hAnsi="Bookman Old Style"/>
        </w:rPr>
        <w:t xml:space="preserve"> </w:t>
      </w:r>
      <w:proofErr w:type="spellStart"/>
      <w:r w:rsidRPr="00CB7724">
        <w:rPr>
          <w:rFonts w:ascii="Bookman Old Style" w:hAnsi="Bookman Old Style"/>
        </w:rPr>
        <w:t>Perjanjian</w:t>
      </w:r>
      <w:proofErr w:type="spellEnd"/>
      <w:r w:rsidRPr="00CB7724">
        <w:rPr>
          <w:rFonts w:ascii="Bookman Old Style" w:hAnsi="Bookman Old Style"/>
        </w:rPr>
        <w:t xml:space="preserve"> </w:t>
      </w:r>
      <w:proofErr w:type="spellStart"/>
      <w:r w:rsidRPr="00CB7724">
        <w:rPr>
          <w:rFonts w:ascii="Bookman Old Style" w:hAnsi="Bookman Old Style"/>
        </w:rPr>
        <w:t>Perikatan</w:t>
      </w:r>
      <w:proofErr w:type="spellEnd"/>
      <w:r w:rsidRPr="00CB7724">
        <w:rPr>
          <w:rFonts w:ascii="Bookman Old Style" w:hAnsi="Bookman Old Style"/>
        </w:rPr>
        <w:t xml:space="preserve"> </w:t>
      </w:r>
      <w:proofErr w:type="spellStart"/>
      <w:r w:rsidRPr="00CB7724">
        <w:rPr>
          <w:rFonts w:ascii="Bookman Old Style" w:hAnsi="Bookman Old Style"/>
        </w:rPr>
        <w:t>Jual</w:t>
      </w:r>
      <w:proofErr w:type="spellEnd"/>
      <w:r w:rsidRPr="00CB7724">
        <w:rPr>
          <w:rFonts w:ascii="Bookman Old Style" w:hAnsi="Bookman Old Style"/>
        </w:rPr>
        <w:t xml:space="preserve"> </w:t>
      </w:r>
      <w:proofErr w:type="spellStart"/>
      <w:r w:rsidRPr="00CB7724">
        <w:rPr>
          <w:rFonts w:ascii="Bookman Old Style" w:hAnsi="Bookman Old Style"/>
        </w:rPr>
        <w:t>Beli</w:t>
      </w:r>
      <w:proofErr w:type="spellEnd"/>
      <w:r w:rsidRPr="00CB7724">
        <w:rPr>
          <w:rFonts w:ascii="Bookman Old Style" w:hAnsi="Bookman Old Style"/>
        </w:rPr>
        <w:t xml:space="preserve"> (PPJB) </w:t>
      </w:r>
      <w:proofErr w:type="spellStart"/>
      <w:r w:rsidRPr="00CB7724">
        <w:rPr>
          <w:rFonts w:ascii="Bookman Old Style" w:hAnsi="Bookman Old Style"/>
        </w:rPr>
        <w:t>apabila</w:t>
      </w:r>
      <w:proofErr w:type="spellEnd"/>
      <w:r w:rsidRPr="00CB7724">
        <w:rPr>
          <w:rFonts w:ascii="Bookman Old Style" w:hAnsi="Bookman Old Style"/>
        </w:rPr>
        <w:t xml:space="preserve"> </w:t>
      </w:r>
      <w:proofErr w:type="spellStart"/>
      <w:r w:rsidRPr="00CB7724">
        <w:rPr>
          <w:rFonts w:ascii="Bookman Old Style" w:hAnsi="Bookman Old Style"/>
        </w:rPr>
        <w:t>telah</w:t>
      </w:r>
      <w:proofErr w:type="spellEnd"/>
      <w:r w:rsidRPr="00CB7724">
        <w:rPr>
          <w:rFonts w:ascii="Bookman Old Style" w:hAnsi="Bookman Old Style"/>
        </w:rPr>
        <w:t xml:space="preserve"> </w:t>
      </w:r>
      <w:proofErr w:type="spellStart"/>
      <w:r w:rsidRPr="00CB7724">
        <w:rPr>
          <w:rFonts w:ascii="Bookman Old Style" w:hAnsi="Bookman Old Style"/>
        </w:rPr>
        <w:t>membayar</w:t>
      </w:r>
      <w:proofErr w:type="spellEnd"/>
      <w:r w:rsidRPr="00CB7724">
        <w:rPr>
          <w:rFonts w:ascii="Bookman Old Style" w:hAnsi="Bookman Old Style"/>
        </w:rPr>
        <w:t xml:space="preserve"> </w:t>
      </w:r>
      <w:proofErr w:type="spellStart"/>
      <w:r w:rsidRPr="00CB7724">
        <w:rPr>
          <w:rFonts w:ascii="Bookman Old Style" w:hAnsi="Bookman Old Style"/>
        </w:rPr>
        <w:t>harga</w:t>
      </w:r>
      <w:proofErr w:type="spellEnd"/>
      <w:r w:rsidRPr="00CB7724">
        <w:rPr>
          <w:rFonts w:ascii="Bookman Old Style" w:hAnsi="Bookman Old Style"/>
        </w:rPr>
        <w:t xml:space="preserve"> </w:t>
      </w:r>
      <w:proofErr w:type="spellStart"/>
      <w:r w:rsidRPr="00CB7724">
        <w:rPr>
          <w:rFonts w:ascii="Bookman Old Style" w:hAnsi="Bookman Old Style"/>
        </w:rPr>
        <w:t>awal</w:t>
      </w:r>
      <w:proofErr w:type="spellEnd"/>
      <w:r w:rsidRPr="00CB7724">
        <w:rPr>
          <w:rFonts w:ascii="Bookman Old Style" w:hAnsi="Bookman Old Style"/>
        </w:rPr>
        <w:t xml:space="preserve"> (www.kontan-harian.com)</w:t>
      </w:r>
    </w:p>
    <w:p w14:paraId="096FD8AD" w14:textId="77777777" w:rsidR="00395A62" w:rsidRPr="00CB7724" w:rsidRDefault="00B97554" w:rsidP="00395A62">
      <w:pPr>
        <w:pStyle w:val="ListParagraph"/>
        <w:spacing w:after="0" w:line="240" w:lineRule="auto"/>
        <w:ind w:left="360" w:firstLine="360"/>
        <w:jc w:val="both"/>
        <w:rPr>
          <w:rFonts w:ascii="Bookman Old Style" w:hAnsi="Bookman Old Style"/>
        </w:rPr>
      </w:pPr>
      <w:r w:rsidRPr="00CB7724">
        <w:rPr>
          <w:rFonts w:ascii="Bookman Old Style" w:hAnsi="Bookman Old Style"/>
        </w:rPr>
        <w:t xml:space="preserve">Ada yang </w:t>
      </w:r>
      <w:proofErr w:type="spellStart"/>
      <w:r w:rsidRPr="00CB7724">
        <w:rPr>
          <w:rFonts w:ascii="Bookman Old Style" w:hAnsi="Bookman Old Style"/>
        </w:rPr>
        <w:t>berubah</w:t>
      </w:r>
      <w:proofErr w:type="spellEnd"/>
      <w:r w:rsidRPr="00CB7724">
        <w:rPr>
          <w:rFonts w:ascii="Bookman Old Style" w:hAnsi="Bookman Old Style"/>
        </w:rPr>
        <w:t xml:space="preserve"> pada dunia </w:t>
      </w:r>
      <w:proofErr w:type="spellStart"/>
      <w:r w:rsidRPr="00CB7724">
        <w:rPr>
          <w:rFonts w:ascii="Bookman Old Style" w:hAnsi="Bookman Old Style"/>
        </w:rPr>
        <w:t>perbankan</w:t>
      </w:r>
      <w:proofErr w:type="spellEnd"/>
      <w:r w:rsidRPr="00CB7724">
        <w:rPr>
          <w:rFonts w:ascii="Bookman Old Style" w:hAnsi="Bookman Old Style"/>
        </w:rPr>
        <w:t xml:space="preserve"> di Indonesia. </w:t>
      </w:r>
      <w:proofErr w:type="spellStart"/>
      <w:r w:rsidRPr="00CB7724">
        <w:rPr>
          <w:rFonts w:ascii="Bookman Old Style" w:hAnsi="Bookman Old Style"/>
        </w:rPr>
        <w:t>Sebelum</w:t>
      </w:r>
      <w:proofErr w:type="spellEnd"/>
      <w:r w:rsidRPr="00CB7724">
        <w:rPr>
          <w:rFonts w:ascii="Bookman Old Style" w:hAnsi="Bookman Old Style"/>
        </w:rPr>
        <w:t xml:space="preserve"> </w:t>
      </w:r>
      <w:proofErr w:type="spellStart"/>
      <w:r w:rsidRPr="00CB7724">
        <w:rPr>
          <w:rFonts w:ascii="Bookman Old Style" w:hAnsi="Bookman Old Style"/>
        </w:rPr>
        <w:t>krisis</w:t>
      </w:r>
      <w:proofErr w:type="spellEnd"/>
      <w:r w:rsidRPr="00CB7724">
        <w:rPr>
          <w:rFonts w:ascii="Bookman Old Style" w:hAnsi="Bookman Old Style"/>
        </w:rPr>
        <w:t xml:space="preserve">, </w:t>
      </w:r>
      <w:proofErr w:type="spellStart"/>
      <w:r w:rsidRPr="00CB7724">
        <w:rPr>
          <w:rFonts w:ascii="Bookman Old Style" w:hAnsi="Bookman Old Style"/>
        </w:rPr>
        <w:t>kebanyakan</w:t>
      </w:r>
      <w:proofErr w:type="spellEnd"/>
      <w:r w:rsidRPr="00CB7724">
        <w:rPr>
          <w:rFonts w:ascii="Bookman Old Style" w:hAnsi="Bookman Old Style"/>
        </w:rPr>
        <w:t xml:space="preserve"> </w:t>
      </w:r>
      <w:proofErr w:type="spellStart"/>
      <w:r w:rsidRPr="00CB7724">
        <w:rPr>
          <w:rFonts w:ascii="Bookman Old Style" w:hAnsi="Bookman Old Style"/>
        </w:rPr>
        <w:t>menggarap</w:t>
      </w:r>
      <w:proofErr w:type="spellEnd"/>
      <w:r w:rsidRPr="00CB7724">
        <w:rPr>
          <w:rFonts w:ascii="Bookman Old Style" w:hAnsi="Bookman Old Style"/>
        </w:rPr>
        <w:t xml:space="preserve"> pasar </w:t>
      </w:r>
      <w:proofErr w:type="spellStart"/>
      <w:r w:rsidRPr="00CB7724">
        <w:rPr>
          <w:rFonts w:ascii="Bookman Old Style" w:hAnsi="Bookman Old Style"/>
        </w:rPr>
        <w:t>korporasi</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kredit</w:t>
      </w:r>
      <w:proofErr w:type="spellEnd"/>
      <w:r w:rsidRPr="00CB7724">
        <w:rPr>
          <w:rFonts w:ascii="Bookman Old Style" w:hAnsi="Bookman Old Style"/>
        </w:rPr>
        <w:t xml:space="preserve"> </w:t>
      </w:r>
      <w:proofErr w:type="spellStart"/>
      <w:r w:rsidRPr="00CB7724">
        <w:rPr>
          <w:rFonts w:ascii="Bookman Old Style" w:hAnsi="Bookman Old Style"/>
        </w:rPr>
        <w:t>serba</w:t>
      </w:r>
      <w:proofErr w:type="spellEnd"/>
      <w:r w:rsidRPr="00CB7724">
        <w:rPr>
          <w:rFonts w:ascii="Bookman Old Style" w:hAnsi="Bookman Old Style"/>
        </w:rPr>
        <w:t xml:space="preserve"> </w:t>
      </w:r>
      <w:proofErr w:type="spellStart"/>
      <w:r w:rsidRPr="00CB7724">
        <w:rPr>
          <w:rFonts w:ascii="Bookman Old Style" w:hAnsi="Bookman Old Style"/>
        </w:rPr>
        <w:t>besar</w:t>
      </w:r>
      <w:proofErr w:type="spellEnd"/>
      <w:r w:rsidRPr="00CB7724">
        <w:rPr>
          <w:rFonts w:ascii="Bookman Old Style" w:hAnsi="Bookman Old Style"/>
        </w:rPr>
        <w:t xml:space="preserve">. </w:t>
      </w:r>
      <w:proofErr w:type="spellStart"/>
      <w:r w:rsidRPr="00CB7724">
        <w:rPr>
          <w:rFonts w:ascii="Bookman Old Style" w:hAnsi="Bookman Old Style"/>
        </w:rPr>
        <w:t>Pascakrisis</w:t>
      </w:r>
      <w:proofErr w:type="spellEnd"/>
      <w:r w:rsidRPr="00CB7724">
        <w:rPr>
          <w:rFonts w:ascii="Bookman Old Style" w:hAnsi="Bookman Old Style"/>
        </w:rPr>
        <w:t xml:space="preserve">, </w:t>
      </w:r>
      <w:proofErr w:type="spellStart"/>
      <w:r w:rsidRPr="00CB7724">
        <w:rPr>
          <w:rFonts w:ascii="Bookman Old Style" w:hAnsi="Bookman Old Style"/>
        </w:rPr>
        <w:t>hal</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malah</w:t>
      </w:r>
      <w:proofErr w:type="spellEnd"/>
      <w:r w:rsidRPr="00CB7724">
        <w:rPr>
          <w:rFonts w:ascii="Bookman Old Style" w:hAnsi="Bookman Old Style"/>
        </w:rPr>
        <w:t xml:space="preserve"> </w:t>
      </w:r>
      <w:proofErr w:type="spellStart"/>
      <w:r w:rsidRPr="00CB7724">
        <w:rPr>
          <w:rFonts w:ascii="Bookman Old Style" w:hAnsi="Bookman Old Style"/>
        </w:rPr>
        <w:t>terbalik</w:t>
      </w:r>
      <w:proofErr w:type="spellEnd"/>
      <w:r w:rsidRPr="00CB7724">
        <w:rPr>
          <w:rFonts w:ascii="Bookman Old Style" w:hAnsi="Bookman Old Style"/>
        </w:rPr>
        <w:t xml:space="preserve">, </w:t>
      </w:r>
      <w:proofErr w:type="spellStart"/>
      <w:r w:rsidRPr="00CB7724">
        <w:rPr>
          <w:rFonts w:ascii="Bookman Old Style" w:hAnsi="Bookman Old Style"/>
        </w:rPr>
        <w:t>dimana</w:t>
      </w:r>
      <w:proofErr w:type="spellEnd"/>
      <w:r w:rsidRPr="00CB7724">
        <w:rPr>
          <w:rFonts w:ascii="Bookman Old Style" w:hAnsi="Bookman Old Style"/>
        </w:rPr>
        <w:t xml:space="preserve"> </w:t>
      </w:r>
      <w:proofErr w:type="spellStart"/>
      <w:r w:rsidRPr="00CB7724">
        <w:rPr>
          <w:rFonts w:ascii="Bookman Old Style" w:hAnsi="Bookman Old Style"/>
        </w:rPr>
        <w:t>semua</w:t>
      </w:r>
      <w:proofErr w:type="spellEnd"/>
      <w:r w:rsidRPr="00CB7724">
        <w:rPr>
          <w:rFonts w:ascii="Bookman Old Style" w:hAnsi="Bookman Old Style"/>
        </w:rPr>
        <w:t xml:space="preserve"> </w:t>
      </w:r>
      <w:proofErr w:type="spellStart"/>
      <w:r w:rsidRPr="00CB7724">
        <w:rPr>
          <w:rFonts w:ascii="Bookman Old Style" w:hAnsi="Bookman Old Style"/>
        </w:rPr>
        <w:t>ramai-ramai</w:t>
      </w:r>
      <w:proofErr w:type="spellEnd"/>
      <w:r w:rsidRPr="00CB7724">
        <w:rPr>
          <w:rFonts w:ascii="Bookman Old Style" w:hAnsi="Bookman Old Style"/>
        </w:rPr>
        <w:t xml:space="preserve"> </w:t>
      </w:r>
      <w:proofErr w:type="spellStart"/>
      <w:r w:rsidRPr="00CB7724">
        <w:rPr>
          <w:rFonts w:ascii="Bookman Old Style" w:hAnsi="Bookman Old Style"/>
        </w:rPr>
        <w:t>menerjuni</w:t>
      </w:r>
      <w:proofErr w:type="spellEnd"/>
      <w:r w:rsidRPr="00CB7724">
        <w:rPr>
          <w:rFonts w:ascii="Bookman Old Style" w:hAnsi="Bookman Old Style"/>
        </w:rPr>
        <w:t xml:space="preserve"> pasar </w:t>
      </w:r>
      <w:proofErr w:type="spellStart"/>
      <w:r w:rsidRPr="00CB7724">
        <w:rPr>
          <w:rFonts w:ascii="Bookman Old Style" w:hAnsi="Bookman Old Style"/>
        </w:rPr>
        <w:t>ritel</w:t>
      </w:r>
      <w:proofErr w:type="spellEnd"/>
      <w:r w:rsidRPr="00CB7724">
        <w:rPr>
          <w:rFonts w:ascii="Bookman Old Style" w:hAnsi="Bookman Old Style"/>
        </w:rPr>
        <w:t xml:space="preserve"> yang </w:t>
      </w:r>
      <w:proofErr w:type="spellStart"/>
      <w:r w:rsidRPr="00CB7724">
        <w:rPr>
          <w:rFonts w:ascii="Bookman Old Style" w:hAnsi="Bookman Old Style"/>
        </w:rPr>
        <w:t>nilai</w:t>
      </w:r>
      <w:proofErr w:type="spellEnd"/>
      <w:r w:rsidRPr="00CB7724">
        <w:rPr>
          <w:rFonts w:ascii="Bookman Old Style" w:hAnsi="Bookman Old Style"/>
        </w:rPr>
        <w:t xml:space="preserve"> </w:t>
      </w:r>
      <w:proofErr w:type="spellStart"/>
      <w:r w:rsidRPr="00CB7724">
        <w:rPr>
          <w:rFonts w:ascii="Bookman Old Style" w:hAnsi="Bookman Old Style"/>
        </w:rPr>
        <w:t>kreditnya</w:t>
      </w:r>
      <w:proofErr w:type="spellEnd"/>
      <w:r w:rsidRPr="00CB7724">
        <w:rPr>
          <w:rFonts w:ascii="Bookman Old Style" w:hAnsi="Bookman Old Style"/>
        </w:rPr>
        <w:t xml:space="preserve"> </w:t>
      </w:r>
      <w:proofErr w:type="spellStart"/>
      <w:r w:rsidRPr="00CB7724">
        <w:rPr>
          <w:rFonts w:ascii="Bookman Old Style" w:hAnsi="Bookman Old Style"/>
        </w:rPr>
        <w:t>kecil-kecil</w:t>
      </w:r>
      <w:proofErr w:type="spellEnd"/>
      <w:r w:rsidRPr="00CB7724">
        <w:rPr>
          <w:rFonts w:ascii="Bookman Old Style" w:hAnsi="Bookman Old Style"/>
        </w:rPr>
        <w:t xml:space="preserve"> </w:t>
      </w:r>
      <w:proofErr w:type="spellStart"/>
      <w:r w:rsidRPr="00CB7724">
        <w:rPr>
          <w:rFonts w:ascii="Bookman Old Style" w:hAnsi="Bookman Old Style"/>
        </w:rPr>
        <w:t>seperti</w:t>
      </w:r>
      <w:proofErr w:type="spellEnd"/>
      <w:r w:rsidRPr="00CB7724">
        <w:rPr>
          <w:rFonts w:ascii="Bookman Old Style" w:hAnsi="Bookman Old Style"/>
        </w:rPr>
        <w:t xml:space="preserve"> </w:t>
      </w:r>
      <w:proofErr w:type="spellStart"/>
      <w:r w:rsidRPr="00CB7724">
        <w:rPr>
          <w:rFonts w:ascii="Bookman Old Style" w:hAnsi="Bookman Old Style"/>
        </w:rPr>
        <w:t>kredit</w:t>
      </w:r>
      <w:proofErr w:type="spellEnd"/>
      <w:r w:rsidRPr="00CB7724">
        <w:rPr>
          <w:rFonts w:ascii="Bookman Old Style" w:hAnsi="Bookman Old Style"/>
        </w:rPr>
        <w:t xml:space="preserve"> </w:t>
      </w:r>
      <w:proofErr w:type="spellStart"/>
      <w:r w:rsidRPr="00CB7724">
        <w:rPr>
          <w:rFonts w:ascii="Bookman Old Style" w:hAnsi="Bookman Old Style"/>
        </w:rPr>
        <w:t>pemilikan</w:t>
      </w:r>
      <w:proofErr w:type="spellEnd"/>
      <w:r w:rsidRPr="00CB7724">
        <w:rPr>
          <w:rFonts w:ascii="Bookman Old Style" w:hAnsi="Bookman Old Style"/>
        </w:rPr>
        <w:t xml:space="preserve"> </w:t>
      </w:r>
      <w:proofErr w:type="spellStart"/>
      <w:r w:rsidRPr="00CB7724">
        <w:rPr>
          <w:rFonts w:ascii="Bookman Old Style" w:hAnsi="Bookman Old Style"/>
        </w:rPr>
        <w:t>rumah</w:t>
      </w:r>
      <w:proofErr w:type="spellEnd"/>
      <w:r w:rsidRPr="00CB7724">
        <w:rPr>
          <w:rFonts w:ascii="Bookman Old Style" w:hAnsi="Bookman Old Style"/>
        </w:rPr>
        <w:t xml:space="preserve"> (KPR). </w:t>
      </w:r>
      <w:proofErr w:type="spellStart"/>
      <w:r w:rsidRPr="00CB7724">
        <w:rPr>
          <w:rFonts w:ascii="Bookman Old Style" w:hAnsi="Bookman Old Style"/>
        </w:rPr>
        <w:t>Contohnya</w:t>
      </w:r>
      <w:proofErr w:type="spellEnd"/>
      <w:r w:rsidRPr="00CB7724">
        <w:rPr>
          <w:rFonts w:ascii="Bookman Old Style" w:hAnsi="Bookman Old Style"/>
        </w:rPr>
        <w:t xml:space="preserve"> Bank </w:t>
      </w:r>
      <w:proofErr w:type="spellStart"/>
      <w:r w:rsidRPr="00CB7724">
        <w:rPr>
          <w:rFonts w:ascii="Bookman Old Style" w:hAnsi="Bookman Old Style"/>
        </w:rPr>
        <w:t>Mandiri</w:t>
      </w:r>
      <w:proofErr w:type="spellEnd"/>
      <w:r w:rsidRPr="00CB7724">
        <w:rPr>
          <w:rFonts w:ascii="Bookman Old Style" w:hAnsi="Bookman Old Style"/>
        </w:rPr>
        <w:t xml:space="preserve"> yang </w:t>
      </w:r>
      <w:proofErr w:type="spellStart"/>
      <w:r w:rsidRPr="00CB7724">
        <w:rPr>
          <w:rFonts w:ascii="Bookman Old Style" w:hAnsi="Bookman Old Style"/>
        </w:rPr>
        <w:t>tersohor</w:t>
      </w:r>
      <w:proofErr w:type="spellEnd"/>
      <w:r w:rsidRPr="00CB7724">
        <w:rPr>
          <w:rFonts w:ascii="Bookman Old Style" w:hAnsi="Bookman Old Style"/>
        </w:rPr>
        <w:t xml:space="preserve"> </w:t>
      </w:r>
      <w:proofErr w:type="spellStart"/>
      <w:r w:rsidRPr="00CB7724">
        <w:rPr>
          <w:rFonts w:ascii="Bookman Old Style" w:hAnsi="Bookman Old Style"/>
        </w:rPr>
        <w:t>sebagai</w:t>
      </w:r>
      <w:proofErr w:type="spellEnd"/>
      <w:r w:rsidRPr="00CB7724">
        <w:rPr>
          <w:rFonts w:ascii="Bookman Old Style" w:hAnsi="Bookman Old Style"/>
        </w:rPr>
        <w:t xml:space="preserve"> </w:t>
      </w:r>
      <w:proofErr w:type="spellStart"/>
      <w:r w:rsidRPr="00CB7724">
        <w:rPr>
          <w:rFonts w:ascii="Bookman Old Style" w:hAnsi="Bookman Old Style"/>
        </w:rPr>
        <w:t>kampiun</w:t>
      </w:r>
      <w:proofErr w:type="spellEnd"/>
      <w:r w:rsidRPr="00CB7724">
        <w:rPr>
          <w:rFonts w:ascii="Bookman Old Style" w:hAnsi="Bookman Old Style"/>
        </w:rPr>
        <w:t xml:space="preserve"> </w:t>
      </w:r>
      <w:r w:rsidRPr="00CB7724">
        <w:rPr>
          <w:rFonts w:ascii="Bookman Old Style" w:hAnsi="Bookman Old Style"/>
          <w:i/>
        </w:rPr>
        <w:t>corporate banking</w:t>
      </w:r>
      <w:r w:rsidRPr="00CB7724">
        <w:rPr>
          <w:rFonts w:ascii="Bookman Old Style" w:hAnsi="Bookman Old Style"/>
        </w:rPr>
        <w:t xml:space="preserve">, </w:t>
      </w:r>
      <w:proofErr w:type="spellStart"/>
      <w:r w:rsidRPr="00CB7724">
        <w:rPr>
          <w:rFonts w:ascii="Bookman Old Style" w:hAnsi="Bookman Old Style"/>
        </w:rPr>
        <w:t>misalnya</w:t>
      </w:r>
      <w:proofErr w:type="spellEnd"/>
      <w:r w:rsidRPr="00CB7724">
        <w:rPr>
          <w:rFonts w:ascii="Bookman Old Style" w:hAnsi="Bookman Old Style"/>
        </w:rPr>
        <w:t xml:space="preserve">, </w:t>
      </w:r>
      <w:proofErr w:type="spellStart"/>
      <w:r w:rsidRPr="00CB7724">
        <w:rPr>
          <w:rFonts w:ascii="Bookman Old Style" w:hAnsi="Bookman Old Style"/>
        </w:rPr>
        <w:t>dua</w:t>
      </w:r>
      <w:proofErr w:type="spellEnd"/>
      <w:r w:rsidRPr="00CB7724">
        <w:rPr>
          <w:rFonts w:ascii="Bookman Old Style" w:hAnsi="Bookman Old Style"/>
        </w:rPr>
        <w:t xml:space="preserve"> </w:t>
      </w:r>
      <w:proofErr w:type="spellStart"/>
      <w:r w:rsidRPr="00CB7724">
        <w:rPr>
          <w:rFonts w:ascii="Bookman Old Style" w:hAnsi="Bookman Old Style"/>
        </w:rPr>
        <w:t>tahun</w:t>
      </w:r>
      <w:proofErr w:type="spellEnd"/>
      <w:r w:rsidRPr="00CB7724">
        <w:rPr>
          <w:rFonts w:ascii="Bookman Old Style" w:hAnsi="Bookman Old Style"/>
        </w:rPr>
        <w:t xml:space="preserve"> </w:t>
      </w:r>
      <w:proofErr w:type="spellStart"/>
      <w:r w:rsidRPr="00CB7724">
        <w:rPr>
          <w:rFonts w:ascii="Bookman Old Style" w:hAnsi="Bookman Old Style"/>
        </w:rPr>
        <w:t>terakhir</w:t>
      </w:r>
      <w:proofErr w:type="spellEnd"/>
      <w:r w:rsidRPr="00CB7724">
        <w:rPr>
          <w:rFonts w:ascii="Bookman Old Style" w:hAnsi="Bookman Old Style"/>
        </w:rPr>
        <w:t xml:space="preserve"> sangat </w:t>
      </w:r>
      <w:proofErr w:type="spellStart"/>
      <w:r w:rsidRPr="00CB7724">
        <w:rPr>
          <w:rFonts w:ascii="Bookman Old Style" w:hAnsi="Bookman Old Style"/>
        </w:rPr>
        <w:t>aktif</w:t>
      </w:r>
      <w:proofErr w:type="spellEnd"/>
      <w:r w:rsidRPr="00CB7724">
        <w:rPr>
          <w:rFonts w:ascii="Bookman Old Style" w:hAnsi="Bookman Old Style"/>
        </w:rPr>
        <w:t xml:space="preserve"> </w:t>
      </w:r>
      <w:proofErr w:type="spellStart"/>
      <w:r w:rsidRPr="00CB7724">
        <w:rPr>
          <w:rFonts w:ascii="Bookman Old Style" w:hAnsi="Bookman Old Style"/>
        </w:rPr>
        <w:t>mempromosikan</w:t>
      </w:r>
      <w:proofErr w:type="spellEnd"/>
      <w:r w:rsidRPr="00CB7724">
        <w:rPr>
          <w:rFonts w:ascii="Bookman Old Style" w:hAnsi="Bookman Old Style"/>
        </w:rPr>
        <w:t xml:space="preserve"> KPR-</w:t>
      </w:r>
      <w:proofErr w:type="spellStart"/>
      <w:r w:rsidRPr="00CB7724">
        <w:rPr>
          <w:rFonts w:ascii="Bookman Old Style" w:hAnsi="Bookman Old Style"/>
        </w:rPr>
        <w:t>nya</w:t>
      </w:r>
      <w:proofErr w:type="spellEnd"/>
      <w:r w:rsidRPr="00CB7724">
        <w:rPr>
          <w:rFonts w:ascii="Bookman Old Style" w:hAnsi="Bookman Old Style"/>
        </w:rPr>
        <w:t>.</w:t>
      </w:r>
    </w:p>
    <w:p w14:paraId="22D80BBD" w14:textId="77777777" w:rsidR="00B97554" w:rsidRPr="00CB7724" w:rsidRDefault="00B97554" w:rsidP="00395A62">
      <w:pPr>
        <w:pStyle w:val="ListParagraph"/>
        <w:spacing w:after="0" w:line="240" w:lineRule="auto"/>
        <w:ind w:left="360" w:firstLine="360"/>
        <w:jc w:val="both"/>
        <w:rPr>
          <w:rFonts w:ascii="Bookman Old Style" w:hAnsi="Bookman Old Style"/>
        </w:rPr>
      </w:pPr>
      <w:proofErr w:type="spellStart"/>
      <w:r w:rsidRPr="00CB7724">
        <w:rPr>
          <w:rFonts w:ascii="Bookman Old Style" w:hAnsi="Bookman Old Style"/>
        </w:rPr>
        <w:t>Pemakaian</w:t>
      </w:r>
      <w:proofErr w:type="spellEnd"/>
      <w:r w:rsidRPr="00CB7724">
        <w:rPr>
          <w:rFonts w:ascii="Bookman Old Style" w:hAnsi="Bookman Old Style"/>
        </w:rPr>
        <w:t xml:space="preserve"> </w:t>
      </w:r>
      <w:proofErr w:type="spellStart"/>
      <w:r w:rsidRPr="00CB7724">
        <w:rPr>
          <w:rFonts w:ascii="Bookman Old Style" w:hAnsi="Bookman Old Style"/>
        </w:rPr>
        <w:t>perjanjian</w:t>
      </w:r>
      <w:proofErr w:type="spellEnd"/>
      <w:r w:rsidRPr="00CB7724">
        <w:rPr>
          <w:rFonts w:ascii="Bookman Old Style" w:hAnsi="Bookman Old Style"/>
        </w:rPr>
        <w:t xml:space="preserve"> </w:t>
      </w:r>
      <w:proofErr w:type="spellStart"/>
      <w:r w:rsidRPr="00CB7724">
        <w:rPr>
          <w:rFonts w:ascii="Bookman Old Style" w:hAnsi="Bookman Old Style"/>
        </w:rPr>
        <w:t>baku</w:t>
      </w:r>
      <w:proofErr w:type="spellEnd"/>
      <w:r w:rsidRPr="00CB7724">
        <w:rPr>
          <w:rFonts w:ascii="Bookman Old Style" w:hAnsi="Bookman Old Style"/>
        </w:rPr>
        <w:t xml:space="preserve"> </w:t>
      </w:r>
      <w:proofErr w:type="spellStart"/>
      <w:r w:rsidRPr="00CB7724">
        <w:rPr>
          <w:rFonts w:ascii="Bookman Old Style" w:hAnsi="Bookman Old Style"/>
        </w:rPr>
        <w:t>menunjukkan</w:t>
      </w:r>
      <w:proofErr w:type="spellEnd"/>
      <w:r w:rsidRPr="00CB7724">
        <w:rPr>
          <w:rFonts w:ascii="Bookman Old Style" w:hAnsi="Bookman Old Style"/>
        </w:rPr>
        <w:t xml:space="preserve"> </w:t>
      </w:r>
      <w:proofErr w:type="spellStart"/>
      <w:r w:rsidRPr="00CB7724">
        <w:rPr>
          <w:rFonts w:ascii="Bookman Old Style" w:hAnsi="Bookman Old Style"/>
        </w:rPr>
        <w:t>perkembangan</w:t>
      </w:r>
      <w:proofErr w:type="spellEnd"/>
      <w:r w:rsidRPr="00CB7724">
        <w:rPr>
          <w:rFonts w:ascii="Bookman Old Style" w:hAnsi="Bookman Old Style"/>
        </w:rPr>
        <w:t xml:space="preserve"> yang sangat </w:t>
      </w:r>
      <w:proofErr w:type="spellStart"/>
      <w:r w:rsidRPr="00CB7724">
        <w:rPr>
          <w:rFonts w:ascii="Bookman Old Style" w:hAnsi="Bookman Old Style"/>
        </w:rPr>
        <w:t>membahayakan</w:t>
      </w:r>
      <w:proofErr w:type="spellEnd"/>
      <w:r w:rsidRPr="00CB7724">
        <w:rPr>
          <w:rFonts w:ascii="Bookman Old Style" w:hAnsi="Bookman Old Style"/>
        </w:rPr>
        <w:t xml:space="preserve"> </w:t>
      </w:r>
      <w:proofErr w:type="spellStart"/>
      <w:r w:rsidRPr="00CB7724">
        <w:rPr>
          <w:rFonts w:ascii="Bookman Old Style" w:hAnsi="Bookman Old Style"/>
        </w:rPr>
        <w:t>kepentingan</w:t>
      </w:r>
      <w:proofErr w:type="spellEnd"/>
      <w:r w:rsidRPr="00CB7724">
        <w:rPr>
          <w:rFonts w:ascii="Bookman Old Style" w:hAnsi="Bookman Old Style"/>
        </w:rPr>
        <w:t xml:space="preserve"> </w:t>
      </w:r>
      <w:proofErr w:type="spellStart"/>
      <w:r w:rsidRPr="00CB7724">
        <w:rPr>
          <w:rFonts w:ascii="Bookman Old Style" w:hAnsi="Bookman Old Style"/>
        </w:rPr>
        <w:t>masyarakat</w:t>
      </w:r>
      <w:proofErr w:type="spellEnd"/>
      <w:r w:rsidRPr="00CB7724">
        <w:rPr>
          <w:rFonts w:ascii="Bookman Old Style" w:hAnsi="Bookman Old Style"/>
        </w:rPr>
        <w:t xml:space="preserve">. </w:t>
      </w:r>
      <w:proofErr w:type="spellStart"/>
      <w:r w:rsidRPr="00CB7724">
        <w:rPr>
          <w:rFonts w:ascii="Bookman Old Style" w:hAnsi="Bookman Old Style"/>
        </w:rPr>
        <w:t>Klausul</w:t>
      </w:r>
      <w:proofErr w:type="spellEnd"/>
      <w:r w:rsidRPr="00CB7724">
        <w:rPr>
          <w:rFonts w:ascii="Bookman Old Style" w:hAnsi="Bookman Old Style"/>
        </w:rPr>
        <w:t xml:space="preserve"> </w:t>
      </w:r>
      <w:proofErr w:type="spellStart"/>
      <w:r w:rsidRPr="00CB7724">
        <w:rPr>
          <w:rFonts w:ascii="Bookman Old Style" w:hAnsi="Bookman Old Style"/>
        </w:rPr>
        <w:t>eksonerasi</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perjanjian</w:t>
      </w:r>
      <w:proofErr w:type="spellEnd"/>
      <w:r w:rsidRPr="00CB7724">
        <w:rPr>
          <w:rFonts w:ascii="Bookman Old Style" w:hAnsi="Bookman Old Style"/>
        </w:rPr>
        <w:t xml:space="preserve"> </w:t>
      </w:r>
      <w:proofErr w:type="spellStart"/>
      <w:r w:rsidRPr="00CB7724">
        <w:rPr>
          <w:rFonts w:ascii="Bookman Old Style" w:hAnsi="Bookman Old Style"/>
        </w:rPr>
        <w:t>baku</w:t>
      </w:r>
      <w:proofErr w:type="spellEnd"/>
      <w:r w:rsidRPr="00CB7724">
        <w:rPr>
          <w:rFonts w:ascii="Bookman Old Style" w:hAnsi="Bookman Old Style"/>
        </w:rPr>
        <w:t xml:space="preserve"> </w:t>
      </w:r>
      <w:proofErr w:type="spellStart"/>
      <w:r w:rsidRPr="00CB7724">
        <w:rPr>
          <w:rFonts w:ascii="Bookman Old Style" w:hAnsi="Bookman Old Style"/>
        </w:rPr>
        <w:t>bertentangan</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asas</w:t>
      </w:r>
      <w:proofErr w:type="spellEnd"/>
      <w:r w:rsidRPr="00CB7724">
        <w:rPr>
          <w:rFonts w:ascii="Bookman Old Style" w:hAnsi="Bookman Old Style"/>
        </w:rPr>
        <w:t xml:space="preserve"> </w:t>
      </w:r>
      <w:proofErr w:type="spellStart"/>
      <w:r w:rsidRPr="00CB7724">
        <w:rPr>
          <w:rFonts w:ascii="Bookman Old Style" w:hAnsi="Bookman Old Style"/>
        </w:rPr>
        <w:t>kebebasan</w:t>
      </w:r>
      <w:proofErr w:type="spellEnd"/>
      <w:r w:rsidRPr="00CB7724">
        <w:rPr>
          <w:rFonts w:ascii="Bookman Old Style" w:hAnsi="Bookman Old Style"/>
        </w:rPr>
        <w:t xml:space="preserve"> </w:t>
      </w:r>
      <w:proofErr w:type="spellStart"/>
      <w:r w:rsidRPr="00CB7724">
        <w:rPr>
          <w:rFonts w:ascii="Bookman Old Style" w:hAnsi="Bookman Old Style"/>
        </w:rPr>
        <w:t>berkontrak</w:t>
      </w:r>
      <w:proofErr w:type="spellEnd"/>
      <w:r w:rsidRPr="00CB7724">
        <w:rPr>
          <w:rFonts w:ascii="Bookman Old Style" w:hAnsi="Bookman Old Style"/>
        </w:rPr>
        <w:t xml:space="preserve"> yang </w:t>
      </w:r>
      <w:proofErr w:type="spellStart"/>
      <w:r w:rsidRPr="00CB7724">
        <w:rPr>
          <w:rFonts w:ascii="Bookman Old Style" w:hAnsi="Bookman Old Style"/>
        </w:rPr>
        <w:t>bertanggung</w:t>
      </w:r>
      <w:proofErr w:type="spellEnd"/>
      <w:r w:rsidRPr="00CB7724">
        <w:rPr>
          <w:rFonts w:ascii="Bookman Old Style" w:hAnsi="Bookman Old Style"/>
        </w:rPr>
        <w:t xml:space="preserve"> </w:t>
      </w:r>
      <w:proofErr w:type="spellStart"/>
      <w:r w:rsidRPr="00CB7724">
        <w:rPr>
          <w:rFonts w:ascii="Bookman Old Style" w:hAnsi="Bookman Old Style"/>
        </w:rPr>
        <w:t>jawab</w:t>
      </w:r>
      <w:proofErr w:type="spellEnd"/>
      <w:r w:rsidRPr="00CB7724">
        <w:rPr>
          <w:rFonts w:ascii="Bookman Old Style" w:hAnsi="Bookman Old Style"/>
        </w:rPr>
        <w:t xml:space="preserve">, </w:t>
      </w:r>
      <w:proofErr w:type="spellStart"/>
      <w:r w:rsidRPr="00CB7724">
        <w:rPr>
          <w:rFonts w:ascii="Bookman Old Style" w:hAnsi="Bookman Old Style"/>
        </w:rPr>
        <w:t>terlebih</w:t>
      </w:r>
      <w:proofErr w:type="spellEnd"/>
      <w:r w:rsidRPr="00CB7724">
        <w:rPr>
          <w:rFonts w:ascii="Bookman Old Style" w:hAnsi="Bookman Old Style"/>
        </w:rPr>
        <w:t xml:space="preserve"> </w:t>
      </w:r>
      <w:proofErr w:type="spellStart"/>
      <w:r w:rsidRPr="00CB7724">
        <w:rPr>
          <w:rFonts w:ascii="Bookman Old Style" w:hAnsi="Bookman Old Style"/>
        </w:rPr>
        <w:t>lagi</w:t>
      </w:r>
      <w:proofErr w:type="spellEnd"/>
      <w:r w:rsidRPr="00CB7724">
        <w:rPr>
          <w:rFonts w:ascii="Bookman Old Style" w:hAnsi="Bookman Old Style"/>
        </w:rPr>
        <w:t xml:space="preserve"> </w:t>
      </w:r>
      <w:proofErr w:type="spellStart"/>
      <w:r w:rsidRPr="00CB7724">
        <w:rPr>
          <w:rFonts w:ascii="Bookman Old Style" w:hAnsi="Bookman Old Style"/>
        </w:rPr>
        <w:t>jika</w:t>
      </w:r>
      <w:proofErr w:type="spellEnd"/>
      <w:r w:rsidRPr="00CB7724">
        <w:rPr>
          <w:rFonts w:ascii="Bookman Old Style" w:hAnsi="Bookman Old Style"/>
        </w:rPr>
        <w:t xml:space="preserve"> </w:t>
      </w:r>
      <w:proofErr w:type="spellStart"/>
      <w:r w:rsidRPr="00CB7724">
        <w:rPr>
          <w:rFonts w:ascii="Bookman Old Style" w:hAnsi="Bookman Old Style"/>
        </w:rPr>
        <w:t>ditinjau</w:t>
      </w:r>
      <w:proofErr w:type="spellEnd"/>
      <w:r w:rsidRPr="00CB7724">
        <w:rPr>
          <w:rFonts w:ascii="Bookman Old Style" w:hAnsi="Bookman Old Style"/>
        </w:rPr>
        <w:t xml:space="preserve"> </w:t>
      </w:r>
      <w:proofErr w:type="spellStart"/>
      <w:r w:rsidRPr="00CB7724">
        <w:rPr>
          <w:rFonts w:ascii="Bookman Old Style" w:hAnsi="Bookman Old Style"/>
        </w:rPr>
        <w:t>dari</w:t>
      </w:r>
      <w:proofErr w:type="spellEnd"/>
      <w:r w:rsidRPr="00CB7724">
        <w:rPr>
          <w:rFonts w:ascii="Bookman Old Style" w:hAnsi="Bookman Old Style"/>
        </w:rPr>
        <w:t xml:space="preserve"> </w:t>
      </w:r>
      <w:proofErr w:type="spellStart"/>
      <w:r w:rsidRPr="00CB7724">
        <w:rPr>
          <w:rFonts w:ascii="Bookman Old Style" w:hAnsi="Bookman Old Style"/>
        </w:rPr>
        <w:t>asas-asas</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sistem</w:t>
      </w:r>
      <w:proofErr w:type="spellEnd"/>
      <w:r w:rsidRPr="00CB7724">
        <w:rPr>
          <w:rFonts w:ascii="Bookman Old Style" w:hAnsi="Bookman Old Style"/>
        </w:rPr>
        <w:t xml:space="preserve"> </w:t>
      </w:r>
      <w:proofErr w:type="spellStart"/>
      <w:r w:rsidRPr="00CB7724">
        <w:rPr>
          <w:rFonts w:ascii="Bookman Old Style" w:hAnsi="Bookman Old Style"/>
        </w:rPr>
        <w:t>hukum</w:t>
      </w:r>
      <w:proofErr w:type="spellEnd"/>
      <w:r w:rsidRPr="00CB7724">
        <w:rPr>
          <w:rFonts w:ascii="Bookman Old Style" w:hAnsi="Bookman Old Style"/>
        </w:rPr>
        <w:t xml:space="preserve"> </w:t>
      </w:r>
      <w:proofErr w:type="spellStart"/>
      <w:r w:rsidRPr="00CB7724">
        <w:rPr>
          <w:rFonts w:ascii="Bookman Old Style" w:hAnsi="Bookman Old Style"/>
        </w:rPr>
        <w:t>nasional</w:t>
      </w:r>
      <w:proofErr w:type="spellEnd"/>
      <w:r w:rsidRPr="00CB7724">
        <w:rPr>
          <w:rFonts w:ascii="Bookman Old Style" w:hAnsi="Bookman Old Style"/>
        </w:rPr>
        <w:t xml:space="preserve">. Di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perjanjian</w:t>
      </w:r>
      <w:proofErr w:type="spellEnd"/>
      <w:r w:rsidRPr="00CB7724">
        <w:rPr>
          <w:rFonts w:ascii="Bookman Old Style" w:hAnsi="Bookman Old Style"/>
        </w:rPr>
        <w:t xml:space="preserve"> </w:t>
      </w:r>
      <w:proofErr w:type="spellStart"/>
      <w:r w:rsidRPr="00CB7724">
        <w:rPr>
          <w:rFonts w:ascii="Bookman Old Style" w:hAnsi="Bookman Old Style"/>
        </w:rPr>
        <w:t>baku</w:t>
      </w:r>
      <w:proofErr w:type="spellEnd"/>
      <w:r w:rsidRPr="00CB7724">
        <w:rPr>
          <w:rFonts w:ascii="Bookman Old Style" w:hAnsi="Bookman Old Style"/>
        </w:rPr>
        <w:t xml:space="preserve">, </w:t>
      </w:r>
      <w:proofErr w:type="spellStart"/>
      <w:r w:rsidRPr="00CB7724">
        <w:rPr>
          <w:rFonts w:ascii="Bookman Old Style" w:hAnsi="Bookman Old Style"/>
        </w:rPr>
        <w:t>kedudukan</w:t>
      </w:r>
      <w:proofErr w:type="spellEnd"/>
      <w:r w:rsidRPr="00CB7724">
        <w:rPr>
          <w:rFonts w:ascii="Bookman Old Style" w:hAnsi="Bookman Old Style"/>
        </w:rPr>
        <w:t xml:space="preserve"> </w:t>
      </w:r>
      <w:proofErr w:type="spellStart"/>
      <w:r w:rsidRPr="00CB7724">
        <w:rPr>
          <w:rFonts w:ascii="Bookman Old Style" w:hAnsi="Bookman Old Style"/>
        </w:rPr>
        <w:t>kreditur</w:t>
      </w:r>
      <w:proofErr w:type="spellEnd"/>
      <w:r w:rsidRPr="00CB7724">
        <w:rPr>
          <w:rFonts w:ascii="Bookman Old Style" w:hAnsi="Bookman Old Style"/>
        </w:rPr>
        <w:t xml:space="preserve"> dan </w:t>
      </w:r>
      <w:proofErr w:type="spellStart"/>
      <w:r w:rsidRPr="00CB7724">
        <w:rPr>
          <w:rFonts w:ascii="Bookman Old Style" w:hAnsi="Bookman Old Style"/>
        </w:rPr>
        <w:t>debitur</w:t>
      </w:r>
      <w:proofErr w:type="spellEnd"/>
      <w:r w:rsidRPr="00CB7724">
        <w:rPr>
          <w:rFonts w:ascii="Bookman Old Style" w:hAnsi="Bookman Old Style"/>
        </w:rPr>
        <w:t xml:space="preserve">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seimbang</w:t>
      </w:r>
      <w:proofErr w:type="spellEnd"/>
      <w:r w:rsidRPr="00CB7724">
        <w:rPr>
          <w:rFonts w:ascii="Bookman Old Style" w:hAnsi="Bookman Old Style"/>
        </w:rPr>
        <w:t xml:space="preserve">, </w:t>
      </w:r>
      <w:proofErr w:type="spellStart"/>
      <w:r w:rsidRPr="00CB7724">
        <w:rPr>
          <w:rFonts w:ascii="Bookman Old Style" w:hAnsi="Bookman Old Style"/>
        </w:rPr>
        <w:t>dimana</w:t>
      </w:r>
      <w:proofErr w:type="spellEnd"/>
      <w:r w:rsidRPr="00CB7724">
        <w:rPr>
          <w:rFonts w:ascii="Bookman Old Style" w:hAnsi="Bookman Old Style"/>
        </w:rPr>
        <w:t xml:space="preserve"> </w:t>
      </w:r>
      <w:proofErr w:type="spellStart"/>
      <w:r w:rsidRPr="00CB7724">
        <w:rPr>
          <w:rFonts w:ascii="Bookman Old Style" w:hAnsi="Bookman Old Style"/>
        </w:rPr>
        <w:t>hanya</w:t>
      </w:r>
      <w:proofErr w:type="spellEnd"/>
      <w:r w:rsidRPr="00CB7724">
        <w:rPr>
          <w:rFonts w:ascii="Bookman Old Style" w:hAnsi="Bookman Old Style"/>
        </w:rPr>
        <w:t xml:space="preserve"> </w:t>
      </w:r>
      <w:proofErr w:type="spellStart"/>
      <w:r w:rsidRPr="00CB7724">
        <w:rPr>
          <w:rFonts w:ascii="Bookman Old Style" w:hAnsi="Bookman Old Style"/>
        </w:rPr>
        <w:t>memuat</w:t>
      </w:r>
      <w:proofErr w:type="spellEnd"/>
      <w:r w:rsidRPr="00CB7724">
        <w:rPr>
          <w:rFonts w:ascii="Bookman Old Style" w:hAnsi="Bookman Old Style"/>
        </w:rPr>
        <w:t xml:space="preserve"> </w:t>
      </w:r>
      <w:proofErr w:type="spellStart"/>
      <w:r w:rsidRPr="00CB7724">
        <w:rPr>
          <w:rFonts w:ascii="Bookman Old Style" w:hAnsi="Bookman Old Style"/>
        </w:rPr>
        <w:t>sejumlah</w:t>
      </w:r>
      <w:proofErr w:type="spellEnd"/>
      <w:r w:rsidRPr="00CB7724">
        <w:rPr>
          <w:rFonts w:ascii="Bookman Old Style" w:hAnsi="Bookman Old Style"/>
        </w:rPr>
        <w:t xml:space="preserve"> </w:t>
      </w:r>
      <w:proofErr w:type="spellStart"/>
      <w:r w:rsidRPr="00CB7724">
        <w:rPr>
          <w:rFonts w:ascii="Bookman Old Style" w:hAnsi="Bookman Old Style"/>
        </w:rPr>
        <w:t>kewajiban</w:t>
      </w:r>
      <w:proofErr w:type="spellEnd"/>
      <w:r w:rsidRPr="00CB7724">
        <w:rPr>
          <w:rFonts w:ascii="Bookman Old Style" w:hAnsi="Bookman Old Style"/>
        </w:rPr>
        <w:t xml:space="preserve"> yang </w:t>
      </w:r>
      <w:proofErr w:type="spellStart"/>
      <w:r w:rsidRPr="00CB7724">
        <w:rPr>
          <w:rFonts w:ascii="Bookman Old Style" w:hAnsi="Bookman Old Style"/>
        </w:rPr>
        <w:t>harus</w:t>
      </w:r>
      <w:proofErr w:type="spellEnd"/>
      <w:r w:rsidRPr="00CB7724">
        <w:rPr>
          <w:rFonts w:ascii="Bookman Old Style" w:hAnsi="Bookman Old Style"/>
        </w:rPr>
        <w:t xml:space="preserve"> </w:t>
      </w:r>
      <w:proofErr w:type="spellStart"/>
      <w:r w:rsidRPr="00CB7724">
        <w:rPr>
          <w:rFonts w:ascii="Bookman Old Style" w:hAnsi="Bookman Old Style"/>
        </w:rPr>
        <w:t>dipikul</w:t>
      </w:r>
      <w:proofErr w:type="spellEnd"/>
      <w:r w:rsidRPr="00CB7724">
        <w:rPr>
          <w:rFonts w:ascii="Bookman Old Style" w:hAnsi="Bookman Old Style"/>
        </w:rPr>
        <w:t xml:space="preserve"> oleh </w:t>
      </w:r>
      <w:proofErr w:type="spellStart"/>
      <w:r w:rsidRPr="00CB7724">
        <w:rPr>
          <w:rFonts w:ascii="Bookman Old Style" w:hAnsi="Bookman Old Style"/>
        </w:rPr>
        <w:t>debitur</w:t>
      </w:r>
      <w:proofErr w:type="spellEnd"/>
      <w:r w:rsidRPr="00CB7724">
        <w:rPr>
          <w:rFonts w:ascii="Bookman Old Style" w:hAnsi="Bookman Old Style"/>
        </w:rPr>
        <w:t xml:space="preserve">. Oleh </w:t>
      </w:r>
      <w:proofErr w:type="spellStart"/>
      <w:r w:rsidRPr="00CB7724">
        <w:rPr>
          <w:rFonts w:ascii="Bookman Old Style" w:hAnsi="Bookman Old Style"/>
        </w:rPr>
        <w:t>karenanya</w:t>
      </w:r>
      <w:proofErr w:type="spellEnd"/>
      <w:r w:rsidRPr="00CB7724">
        <w:rPr>
          <w:rFonts w:ascii="Bookman Old Style" w:hAnsi="Bookman Old Style"/>
        </w:rPr>
        <w:t xml:space="preserve">, </w:t>
      </w:r>
      <w:proofErr w:type="spellStart"/>
      <w:r w:rsidRPr="00CB7724">
        <w:rPr>
          <w:rFonts w:ascii="Bookman Old Style" w:hAnsi="Bookman Old Style"/>
        </w:rPr>
        <w:t>mengenai</w:t>
      </w:r>
      <w:proofErr w:type="spellEnd"/>
      <w:r w:rsidRPr="00CB7724">
        <w:rPr>
          <w:rFonts w:ascii="Bookman Old Style" w:hAnsi="Bookman Old Style"/>
        </w:rPr>
        <w:t xml:space="preserve"> </w:t>
      </w:r>
      <w:proofErr w:type="spellStart"/>
      <w:r w:rsidRPr="00CB7724">
        <w:rPr>
          <w:rFonts w:ascii="Bookman Old Style" w:hAnsi="Bookman Old Style"/>
        </w:rPr>
        <w:t>ketentuan</w:t>
      </w:r>
      <w:proofErr w:type="spellEnd"/>
      <w:r w:rsidRPr="00CB7724">
        <w:rPr>
          <w:rFonts w:ascii="Bookman Old Style" w:hAnsi="Bookman Old Style"/>
        </w:rPr>
        <w:t xml:space="preserve"> di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mencantumkan</w:t>
      </w:r>
      <w:proofErr w:type="spellEnd"/>
      <w:r w:rsidRPr="00CB7724">
        <w:rPr>
          <w:rFonts w:ascii="Bookman Old Style" w:hAnsi="Bookman Old Style"/>
        </w:rPr>
        <w:t xml:space="preserve"> </w:t>
      </w:r>
      <w:proofErr w:type="spellStart"/>
      <w:r w:rsidRPr="00CB7724">
        <w:rPr>
          <w:rFonts w:ascii="Bookman Old Style" w:hAnsi="Bookman Old Style"/>
        </w:rPr>
        <w:t>klausul</w:t>
      </w:r>
      <w:proofErr w:type="spellEnd"/>
      <w:r w:rsidRPr="00CB7724">
        <w:rPr>
          <w:rFonts w:ascii="Bookman Old Style" w:hAnsi="Bookman Old Style"/>
        </w:rPr>
        <w:t xml:space="preserve"> </w:t>
      </w:r>
      <w:proofErr w:type="spellStart"/>
      <w:r w:rsidRPr="00CB7724">
        <w:rPr>
          <w:rFonts w:ascii="Bookman Old Style" w:hAnsi="Bookman Old Style"/>
        </w:rPr>
        <w:t>baku</w:t>
      </w:r>
      <w:proofErr w:type="spellEnd"/>
      <w:r w:rsidRPr="00CB7724">
        <w:rPr>
          <w:rFonts w:ascii="Bookman Old Style" w:hAnsi="Bookman Old Style"/>
        </w:rPr>
        <w:t xml:space="preserve"> </w:t>
      </w:r>
      <w:proofErr w:type="spellStart"/>
      <w:r w:rsidRPr="00CB7724">
        <w:rPr>
          <w:rFonts w:ascii="Bookman Old Style" w:hAnsi="Bookman Old Style"/>
        </w:rPr>
        <w:t>ini</w:t>
      </w:r>
      <w:proofErr w:type="spellEnd"/>
      <w:r w:rsidRPr="00CB7724">
        <w:rPr>
          <w:rFonts w:ascii="Bookman Old Style" w:hAnsi="Bookman Old Style"/>
        </w:rPr>
        <w:t xml:space="preserve"> </w:t>
      </w:r>
      <w:proofErr w:type="spellStart"/>
      <w:r w:rsidRPr="00CB7724">
        <w:rPr>
          <w:rFonts w:ascii="Bookman Old Style" w:hAnsi="Bookman Old Style"/>
        </w:rPr>
        <w:t>ada</w:t>
      </w:r>
      <w:proofErr w:type="spellEnd"/>
      <w:r w:rsidRPr="00CB7724">
        <w:rPr>
          <w:rFonts w:ascii="Bookman Old Style" w:hAnsi="Bookman Old Style"/>
        </w:rPr>
        <w:t xml:space="preserve"> </w:t>
      </w:r>
      <w:proofErr w:type="spellStart"/>
      <w:r w:rsidRPr="00CB7724">
        <w:rPr>
          <w:rFonts w:ascii="Bookman Old Style" w:hAnsi="Bookman Old Style"/>
        </w:rPr>
        <w:t>diatur</w:t>
      </w:r>
      <w:proofErr w:type="spellEnd"/>
      <w:r w:rsidRPr="00CB7724">
        <w:rPr>
          <w:rFonts w:ascii="Bookman Old Style" w:hAnsi="Bookman Old Style"/>
        </w:rPr>
        <w:t xml:space="preserve"> </w:t>
      </w:r>
      <w:proofErr w:type="spellStart"/>
      <w:r w:rsidRPr="00CB7724">
        <w:rPr>
          <w:rFonts w:ascii="Bookman Old Style" w:hAnsi="Bookman Old Style"/>
        </w:rPr>
        <w:t>secara</w:t>
      </w:r>
      <w:proofErr w:type="spellEnd"/>
      <w:r w:rsidRPr="00CB7724">
        <w:rPr>
          <w:rFonts w:ascii="Bookman Old Style" w:hAnsi="Bookman Old Style"/>
        </w:rPr>
        <w:t xml:space="preserve"> </w:t>
      </w:r>
      <w:proofErr w:type="spellStart"/>
      <w:r w:rsidRPr="00CB7724">
        <w:rPr>
          <w:rFonts w:ascii="Bookman Old Style" w:hAnsi="Bookman Old Style"/>
        </w:rPr>
        <w:t>jelas</w:t>
      </w:r>
      <w:proofErr w:type="spellEnd"/>
      <w:r w:rsidRPr="00CB7724">
        <w:rPr>
          <w:rFonts w:ascii="Bookman Old Style" w:hAnsi="Bookman Old Style"/>
        </w:rPr>
        <w:t xml:space="preserve"> di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Pasal</w:t>
      </w:r>
      <w:proofErr w:type="spellEnd"/>
      <w:r w:rsidRPr="00CB7724">
        <w:rPr>
          <w:rFonts w:ascii="Bookman Old Style" w:hAnsi="Bookman Old Style"/>
        </w:rPr>
        <w:t xml:space="preserve"> 18 UUPK.</w:t>
      </w:r>
    </w:p>
    <w:p w14:paraId="55470F8D" w14:textId="77777777" w:rsidR="00B97554" w:rsidRPr="00CB7724" w:rsidRDefault="00B97554" w:rsidP="00B97554">
      <w:pPr>
        <w:pStyle w:val="ListParagraph"/>
        <w:spacing w:after="0" w:line="240" w:lineRule="auto"/>
        <w:ind w:left="360" w:firstLine="360"/>
        <w:jc w:val="both"/>
        <w:rPr>
          <w:rFonts w:ascii="Bookman Old Style" w:hAnsi="Bookman Old Style"/>
        </w:rPr>
      </w:pPr>
      <w:proofErr w:type="spellStart"/>
      <w:r w:rsidRPr="00CB7724">
        <w:rPr>
          <w:rFonts w:ascii="Bookman Old Style" w:hAnsi="Bookman Old Style"/>
        </w:rPr>
        <w:t>Selain</w:t>
      </w:r>
      <w:proofErr w:type="spellEnd"/>
      <w:r w:rsidRPr="00CB7724">
        <w:rPr>
          <w:rFonts w:ascii="Bookman Old Style" w:hAnsi="Bookman Old Style"/>
        </w:rPr>
        <w:t xml:space="preserve"> </w:t>
      </w:r>
      <w:proofErr w:type="spellStart"/>
      <w:r w:rsidRPr="00CB7724">
        <w:rPr>
          <w:rFonts w:ascii="Bookman Old Style" w:hAnsi="Bookman Old Style"/>
        </w:rPr>
        <w:t>mengatur</w:t>
      </w:r>
      <w:proofErr w:type="spellEnd"/>
      <w:r w:rsidRPr="00CB7724">
        <w:rPr>
          <w:rFonts w:ascii="Bookman Old Style" w:hAnsi="Bookman Old Style"/>
        </w:rPr>
        <w:t xml:space="preserve"> </w:t>
      </w:r>
      <w:proofErr w:type="spellStart"/>
      <w:r w:rsidRPr="00CB7724">
        <w:rPr>
          <w:rFonts w:ascii="Bookman Old Style" w:hAnsi="Bookman Old Style"/>
        </w:rPr>
        <w:t>tentang</w:t>
      </w:r>
      <w:proofErr w:type="spellEnd"/>
      <w:r w:rsidRPr="00CB7724">
        <w:rPr>
          <w:rFonts w:ascii="Bookman Old Style" w:hAnsi="Bookman Old Style"/>
        </w:rPr>
        <w:t xml:space="preserve"> </w:t>
      </w:r>
      <w:proofErr w:type="spellStart"/>
      <w:r w:rsidRPr="00CB7724">
        <w:rPr>
          <w:rFonts w:ascii="Bookman Old Style" w:hAnsi="Bookman Old Style"/>
        </w:rPr>
        <w:t>batasan</w:t>
      </w:r>
      <w:proofErr w:type="spellEnd"/>
      <w:r w:rsidRPr="00CB7724">
        <w:rPr>
          <w:rFonts w:ascii="Bookman Old Style" w:hAnsi="Bookman Old Style"/>
        </w:rPr>
        <w:t xml:space="preserve"> </w:t>
      </w:r>
      <w:proofErr w:type="spellStart"/>
      <w:r w:rsidRPr="00CB7724">
        <w:rPr>
          <w:rFonts w:ascii="Bookman Old Style" w:hAnsi="Bookman Old Style"/>
        </w:rPr>
        <w:t>klausul</w:t>
      </w:r>
      <w:proofErr w:type="spellEnd"/>
      <w:r w:rsidRPr="00CB7724">
        <w:rPr>
          <w:rFonts w:ascii="Bookman Old Style" w:hAnsi="Bookman Old Style"/>
        </w:rPr>
        <w:t xml:space="preserve"> </w:t>
      </w:r>
      <w:proofErr w:type="spellStart"/>
      <w:r w:rsidRPr="00CB7724">
        <w:rPr>
          <w:rFonts w:ascii="Bookman Old Style" w:hAnsi="Bookman Old Style"/>
        </w:rPr>
        <w:t>baku</w:t>
      </w:r>
      <w:proofErr w:type="spellEnd"/>
      <w:r w:rsidRPr="00CB7724">
        <w:rPr>
          <w:rFonts w:ascii="Bookman Old Style" w:hAnsi="Bookman Old Style"/>
        </w:rPr>
        <w:t xml:space="preserve"> di </w:t>
      </w:r>
      <w:proofErr w:type="spellStart"/>
      <w:r w:rsidRPr="00CB7724">
        <w:rPr>
          <w:rFonts w:ascii="Bookman Old Style" w:hAnsi="Bookman Old Style"/>
        </w:rPr>
        <w:t>dalam</w:t>
      </w:r>
      <w:proofErr w:type="spellEnd"/>
      <w:r w:rsidRPr="00CB7724">
        <w:rPr>
          <w:rFonts w:ascii="Bookman Old Style" w:hAnsi="Bookman Old Style"/>
        </w:rPr>
        <w:t xml:space="preserve"> UUPK juga </w:t>
      </w:r>
      <w:proofErr w:type="spellStart"/>
      <w:r w:rsidRPr="00CB7724">
        <w:rPr>
          <w:rFonts w:ascii="Bookman Old Style" w:hAnsi="Bookman Old Style"/>
        </w:rPr>
        <w:t>diatur</w:t>
      </w:r>
      <w:proofErr w:type="spellEnd"/>
      <w:r w:rsidRPr="00CB7724">
        <w:rPr>
          <w:rFonts w:ascii="Bookman Old Style" w:hAnsi="Bookman Old Style"/>
        </w:rPr>
        <w:t xml:space="preserve"> </w:t>
      </w:r>
      <w:proofErr w:type="spellStart"/>
      <w:r w:rsidRPr="00CB7724">
        <w:rPr>
          <w:rFonts w:ascii="Bookman Old Style" w:hAnsi="Bookman Old Style"/>
        </w:rPr>
        <w:t>secara</w:t>
      </w:r>
      <w:proofErr w:type="spellEnd"/>
      <w:r w:rsidRPr="00CB7724">
        <w:rPr>
          <w:rFonts w:ascii="Bookman Old Style" w:hAnsi="Bookman Old Style"/>
        </w:rPr>
        <w:t xml:space="preserve"> </w:t>
      </w:r>
      <w:proofErr w:type="spellStart"/>
      <w:r w:rsidRPr="00CB7724">
        <w:rPr>
          <w:rFonts w:ascii="Bookman Old Style" w:hAnsi="Bookman Old Style"/>
        </w:rPr>
        <w:t>tegas</w:t>
      </w:r>
      <w:proofErr w:type="spellEnd"/>
      <w:r w:rsidRPr="00CB7724">
        <w:rPr>
          <w:rFonts w:ascii="Bookman Old Style" w:hAnsi="Bookman Old Style"/>
        </w:rPr>
        <w:t xml:space="preserve"> </w:t>
      </w:r>
      <w:proofErr w:type="spellStart"/>
      <w:r w:rsidRPr="00CB7724">
        <w:rPr>
          <w:rFonts w:ascii="Bookman Old Style" w:hAnsi="Bookman Old Style"/>
        </w:rPr>
        <w:t>larangan</w:t>
      </w:r>
      <w:proofErr w:type="spellEnd"/>
      <w:r w:rsidRPr="00CB7724">
        <w:rPr>
          <w:rFonts w:ascii="Bookman Old Style" w:hAnsi="Bookman Old Style"/>
        </w:rPr>
        <w:t xml:space="preserve"> yang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boleh</w:t>
      </w:r>
      <w:proofErr w:type="spellEnd"/>
      <w:r w:rsidRPr="00CB7724">
        <w:rPr>
          <w:rFonts w:ascii="Bookman Old Style" w:hAnsi="Bookman Old Style"/>
        </w:rPr>
        <w:t xml:space="preserve"> </w:t>
      </w:r>
      <w:proofErr w:type="spellStart"/>
      <w:r w:rsidRPr="00CB7724">
        <w:rPr>
          <w:rFonts w:ascii="Bookman Old Style" w:hAnsi="Bookman Old Style"/>
        </w:rPr>
        <w:t>dilakukan</w:t>
      </w:r>
      <w:proofErr w:type="spellEnd"/>
      <w:r w:rsidRPr="00CB7724">
        <w:rPr>
          <w:rFonts w:ascii="Bookman Old Style" w:hAnsi="Bookman Old Style"/>
        </w:rPr>
        <w:t xml:space="preserve"> oleh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w:t>
      </w:r>
      <w:proofErr w:type="spellStart"/>
      <w:r w:rsidRPr="00CB7724">
        <w:rPr>
          <w:rFonts w:ascii="Bookman Old Style" w:hAnsi="Bookman Old Style"/>
        </w:rPr>
        <w:t>sama</w:t>
      </w:r>
      <w:proofErr w:type="spellEnd"/>
      <w:r w:rsidRPr="00CB7724">
        <w:rPr>
          <w:rFonts w:ascii="Bookman Old Style" w:hAnsi="Bookman Old Style"/>
        </w:rPr>
        <w:t xml:space="preserve"> </w:t>
      </w:r>
      <w:proofErr w:type="spellStart"/>
      <w:r w:rsidRPr="00CB7724">
        <w:rPr>
          <w:rFonts w:ascii="Bookman Old Style" w:hAnsi="Bookman Old Style"/>
        </w:rPr>
        <w:t>sekali</w:t>
      </w:r>
      <w:proofErr w:type="spellEnd"/>
      <w:r w:rsidRPr="00CB7724">
        <w:rPr>
          <w:rFonts w:ascii="Bookman Old Style" w:hAnsi="Bookman Old Style"/>
        </w:rPr>
        <w:t xml:space="preserve"> </w:t>
      </w:r>
      <w:proofErr w:type="spellStart"/>
      <w:r w:rsidRPr="00CB7724">
        <w:rPr>
          <w:rFonts w:ascii="Bookman Old Style" w:hAnsi="Bookman Old Style"/>
        </w:rPr>
        <w:t>tanpa</w:t>
      </w:r>
      <w:proofErr w:type="spellEnd"/>
      <w:r w:rsidRPr="00CB7724">
        <w:rPr>
          <w:rFonts w:ascii="Bookman Old Style" w:hAnsi="Bookman Old Style"/>
        </w:rPr>
        <w:t xml:space="preserve"> </w:t>
      </w:r>
      <w:proofErr w:type="spellStart"/>
      <w:r w:rsidRPr="00CB7724">
        <w:rPr>
          <w:rFonts w:ascii="Bookman Old Style" w:hAnsi="Bookman Old Style"/>
        </w:rPr>
        <w:t>ada</w:t>
      </w:r>
      <w:proofErr w:type="spellEnd"/>
      <w:r w:rsidRPr="00CB7724">
        <w:rPr>
          <w:rFonts w:ascii="Bookman Old Style" w:hAnsi="Bookman Old Style"/>
        </w:rPr>
        <w:t xml:space="preserve"> </w:t>
      </w:r>
      <w:proofErr w:type="spellStart"/>
      <w:r w:rsidRPr="00CB7724">
        <w:rPr>
          <w:rFonts w:ascii="Bookman Old Style" w:hAnsi="Bookman Old Style"/>
        </w:rPr>
        <w:t>kecuali</w:t>
      </w:r>
      <w:proofErr w:type="spellEnd"/>
      <w:r w:rsidRPr="00CB7724">
        <w:rPr>
          <w:rFonts w:ascii="Bookman Old Style" w:hAnsi="Bookman Old Style"/>
        </w:rPr>
        <w:t xml:space="preserve">, yang </w:t>
      </w:r>
      <w:proofErr w:type="spellStart"/>
      <w:r w:rsidRPr="00CB7724">
        <w:rPr>
          <w:rFonts w:ascii="Bookman Old Style" w:hAnsi="Bookman Old Style"/>
        </w:rPr>
        <w:t>tercantum</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mulai</w:t>
      </w:r>
      <w:proofErr w:type="spellEnd"/>
      <w:r w:rsidRPr="00CB7724">
        <w:rPr>
          <w:rFonts w:ascii="Bookman Old Style" w:hAnsi="Bookman Old Style"/>
        </w:rPr>
        <w:t xml:space="preserve"> </w:t>
      </w:r>
      <w:proofErr w:type="spellStart"/>
      <w:r w:rsidRPr="00CB7724">
        <w:rPr>
          <w:rFonts w:ascii="Bookman Old Style" w:hAnsi="Bookman Old Style"/>
        </w:rPr>
        <w:t>dari</w:t>
      </w:r>
      <w:proofErr w:type="spellEnd"/>
      <w:r w:rsidRPr="00CB7724">
        <w:rPr>
          <w:rFonts w:ascii="Bookman Old Style" w:hAnsi="Bookman Old Style"/>
        </w:rPr>
        <w:t xml:space="preserve"> Bab IV </w:t>
      </w:r>
      <w:proofErr w:type="spellStart"/>
      <w:r w:rsidRPr="00CB7724">
        <w:rPr>
          <w:rFonts w:ascii="Bookman Old Style" w:hAnsi="Bookman Old Style"/>
        </w:rPr>
        <w:t>Pasal</w:t>
      </w:r>
      <w:proofErr w:type="spellEnd"/>
      <w:r w:rsidRPr="00CB7724">
        <w:rPr>
          <w:rFonts w:ascii="Bookman Old Style" w:hAnsi="Bookman Old Style"/>
        </w:rPr>
        <w:t xml:space="preserve"> 8 – 17 UUPK. </w:t>
      </w:r>
      <w:proofErr w:type="spellStart"/>
      <w:r w:rsidRPr="00CB7724">
        <w:rPr>
          <w:rFonts w:ascii="Bookman Old Style" w:hAnsi="Bookman Old Style"/>
        </w:rPr>
        <w:t>Pelanggaran</w:t>
      </w:r>
      <w:proofErr w:type="spellEnd"/>
      <w:r w:rsidRPr="00CB7724">
        <w:rPr>
          <w:rFonts w:ascii="Bookman Old Style" w:hAnsi="Bookman Old Style"/>
        </w:rPr>
        <w:t xml:space="preserve"> </w:t>
      </w:r>
      <w:proofErr w:type="spellStart"/>
      <w:r w:rsidRPr="00CB7724">
        <w:rPr>
          <w:rFonts w:ascii="Bookman Old Style" w:hAnsi="Bookman Old Style"/>
        </w:rPr>
        <w:t>atas</w:t>
      </w:r>
      <w:proofErr w:type="spellEnd"/>
      <w:r w:rsidRPr="00CB7724">
        <w:rPr>
          <w:rFonts w:ascii="Bookman Old Style" w:hAnsi="Bookman Old Style"/>
        </w:rPr>
        <w:t xml:space="preserve"> </w:t>
      </w:r>
      <w:proofErr w:type="spellStart"/>
      <w:r w:rsidRPr="00CB7724">
        <w:rPr>
          <w:rFonts w:ascii="Bookman Old Style" w:hAnsi="Bookman Old Style"/>
        </w:rPr>
        <w:t>larangan</w:t>
      </w:r>
      <w:proofErr w:type="spellEnd"/>
      <w:r w:rsidRPr="00CB7724">
        <w:rPr>
          <w:rFonts w:ascii="Bookman Old Style" w:hAnsi="Bookman Old Style"/>
        </w:rPr>
        <w:t xml:space="preserve"> </w:t>
      </w:r>
      <w:proofErr w:type="spellStart"/>
      <w:r w:rsidRPr="00CB7724">
        <w:rPr>
          <w:rFonts w:ascii="Bookman Old Style" w:hAnsi="Bookman Old Style"/>
        </w:rPr>
        <w:t>tersebut</w:t>
      </w:r>
      <w:proofErr w:type="spellEnd"/>
      <w:r w:rsidRPr="00CB7724">
        <w:rPr>
          <w:rFonts w:ascii="Bookman Old Style" w:hAnsi="Bookman Old Style"/>
        </w:rPr>
        <w:t xml:space="preserve"> yang </w:t>
      </w:r>
      <w:proofErr w:type="spellStart"/>
      <w:r w:rsidRPr="00CB7724">
        <w:rPr>
          <w:rFonts w:ascii="Bookman Old Style" w:hAnsi="Bookman Old Style"/>
        </w:rPr>
        <w:t>menimbulkan</w:t>
      </w:r>
      <w:proofErr w:type="spellEnd"/>
      <w:r w:rsidRPr="00CB7724">
        <w:rPr>
          <w:rFonts w:ascii="Bookman Old Style" w:hAnsi="Bookman Old Style"/>
        </w:rPr>
        <w:t xml:space="preserve"> </w:t>
      </w:r>
      <w:proofErr w:type="spellStart"/>
      <w:r w:rsidRPr="00CB7724">
        <w:rPr>
          <w:rFonts w:ascii="Bookman Old Style" w:hAnsi="Bookman Old Style"/>
        </w:rPr>
        <w:t>kerugian</w:t>
      </w:r>
      <w:proofErr w:type="spellEnd"/>
      <w:r w:rsidRPr="00CB7724">
        <w:rPr>
          <w:rFonts w:ascii="Bookman Old Style" w:hAnsi="Bookman Old Style"/>
        </w:rPr>
        <w:t xml:space="preserve"> </w:t>
      </w:r>
      <w:proofErr w:type="spellStart"/>
      <w:r w:rsidRPr="00CB7724">
        <w:rPr>
          <w:rFonts w:ascii="Bookman Old Style" w:hAnsi="Bookman Old Style"/>
        </w:rPr>
        <w:t>bagi</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haruslah</w:t>
      </w:r>
      <w:proofErr w:type="spellEnd"/>
      <w:r w:rsidRPr="00CB7724">
        <w:rPr>
          <w:rFonts w:ascii="Bookman Old Style" w:hAnsi="Bookman Old Style"/>
        </w:rPr>
        <w:t xml:space="preserve"> </w:t>
      </w:r>
      <w:proofErr w:type="spellStart"/>
      <w:r w:rsidRPr="00CB7724">
        <w:rPr>
          <w:rFonts w:ascii="Bookman Old Style" w:hAnsi="Bookman Old Style"/>
        </w:rPr>
        <w:t>dipertanggungjawabkan</w:t>
      </w:r>
      <w:proofErr w:type="spellEnd"/>
      <w:r w:rsidRPr="00CB7724">
        <w:rPr>
          <w:rFonts w:ascii="Bookman Old Style" w:hAnsi="Bookman Old Style"/>
        </w:rPr>
        <w:t xml:space="preserve"> oleh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memberi</w:t>
      </w:r>
      <w:proofErr w:type="spellEnd"/>
      <w:r w:rsidRPr="00CB7724">
        <w:rPr>
          <w:rFonts w:ascii="Bookman Old Style" w:hAnsi="Bookman Old Style"/>
        </w:rPr>
        <w:t xml:space="preserve"> </w:t>
      </w:r>
      <w:proofErr w:type="spellStart"/>
      <w:r w:rsidRPr="00CB7724">
        <w:rPr>
          <w:rFonts w:ascii="Bookman Old Style" w:hAnsi="Bookman Old Style"/>
        </w:rPr>
        <w:t>ganti</w:t>
      </w:r>
      <w:proofErr w:type="spellEnd"/>
      <w:r w:rsidRPr="00CB7724">
        <w:rPr>
          <w:rFonts w:ascii="Bookman Old Style" w:hAnsi="Bookman Old Style"/>
        </w:rPr>
        <w:t xml:space="preserve"> </w:t>
      </w:r>
      <w:proofErr w:type="spellStart"/>
      <w:r w:rsidRPr="00CB7724">
        <w:rPr>
          <w:rFonts w:ascii="Bookman Old Style" w:hAnsi="Bookman Old Style"/>
        </w:rPr>
        <w:t>rugi</w:t>
      </w:r>
      <w:proofErr w:type="spellEnd"/>
      <w:r w:rsidRPr="00CB7724">
        <w:rPr>
          <w:rFonts w:ascii="Bookman Old Style" w:hAnsi="Bookman Old Style"/>
        </w:rPr>
        <w:t xml:space="preserve">, </w:t>
      </w:r>
      <w:proofErr w:type="spellStart"/>
      <w:r w:rsidRPr="00CB7724">
        <w:rPr>
          <w:rFonts w:ascii="Bookman Old Style" w:hAnsi="Bookman Old Style"/>
        </w:rPr>
        <w:t>terkecuali</w:t>
      </w:r>
      <w:proofErr w:type="spellEnd"/>
      <w:r w:rsidRPr="00CB7724">
        <w:rPr>
          <w:rFonts w:ascii="Bookman Old Style" w:hAnsi="Bookman Old Style"/>
        </w:rPr>
        <w:t xml:space="preserve">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w:t>
      </w:r>
      <w:proofErr w:type="spellStart"/>
      <w:r w:rsidRPr="00CB7724">
        <w:rPr>
          <w:rFonts w:ascii="Bookman Old Style" w:hAnsi="Bookman Old Style"/>
        </w:rPr>
        <w:t>sanggup</w:t>
      </w:r>
      <w:proofErr w:type="spellEnd"/>
      <w:r w:rsidRPr="00CB7724">
        <w:rPr>
          <w:rFonts w:ascii="Bookman Old Style" w:hAnsi="Bookman Old Style"/>
        </w:rPr>
        <w:t xml:space="preserve"> </w:t>
      </w:r>
      <w:proofErr w:type="spellStart"/>
      <w:r w:rsidRPr="00CB7724">
        <w:rPr>
          <w:rFonts w:ascii="Bookman Old Style" w:hAnsi="Bookman Old Style"/>
        </w:rPr>
        <w:t>membuktikan</w:t>
      </w:r>
      <w:proofErr w:type="spellEnd"/>
      <w:r w:rsidRPr="00CB7724">
        <w:rPr>
          <w:rFonts w:ascii="Bookman Old Style" w:hAnsi="Bookman Old Style"/>
        </w:rPr>
        <w:t xml:space="preserve"> </w:t>
      </w:r>
      <w:proofErr w:type="spellStart"/>
      <w:r w:rsidRPr="00CB7724">
        <w:rPr>
          <w:rFonts w:ascii="Bookman Old Style" w:hAnsi="Bookman Old Style"/>
        </w:rPr>
        <w:t>bahwa</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adalah</w:t>
      </w:r>
      <w:proofErr w:type="spellEnd"/>
      <w:r w:rsidRPr="00CB7724">
        <w:rPr>
          <w:rFonts w:ascii="Bookman Old Style" w:hAnsi="Bookman Old Style"/>
        </w:rPr>
        <w:t xml:space="preserve"> </w:t>
      </w:r>
      <w:proofErr w:type="spellStart"/>
      <w:r w:rsidRPr="00CB7724">
        <w:rPr>
          <w:rFonts w:ascii="Bookman Old Style" w:hAnsi="Bookman Old Style"/>
        </w:rPr>
        <w:t>kesalahan</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lihat</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Pasal</w:t>
      </w:r>
      <w:proofErr w:type="spellEnd"/>
      <w:r w:rsidRPr="00CB7724">
        <w:rPr>
          <w:rFonts w:ascii="Bookman Old Style" w:hAnsi="Bookman Old Style"/>
        </w:rPr>
        <w:t xml:space="preserve"> 19 UUPK).</w:t>
      </w:r>
    </w:p>
    <w:p w14:paraId="222C6F6A" w14:textId="77777777" w:rsidR="00B97554" w:rsidRPr="00CB7724" w:rsidRDefault="00B97554" w:rsidP="00B97554">
      <w:pPr>
        <w:pStyle w:val="ListParagraph"/>
        <w:spacing w:after="0" w:line="240" w:lineRule="auto"/>
        <w:ind w:left="360" w:firstLine="360"/>
        <w:jc w:val="both"/>
        <w:rPr>
          <w:rFonts w:ascii="Bookman Old Style" w:hAnsi="Bookman Old Style"/>
        </w:rPr>
      </w:pPr>
      <w:r w:rsidRPr="00CB7724">
        <w:rPr>
          <w:rFonts w:ascii="Bookman Old Style" w:hAnsi="Bookman Old Style"/>
        </w:rPr>
        <w:t xml:space="preserve">Di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Pasal</w:t>
      </w:r>
      <w:proofErr w:type="spellEnd"/>
      <w:r w:rsidRPr="00CB7724">
        <w:rPr>
          <w:rFonts w:ascii="Bookman Old Style" w:hAnsi="Bookman Old Style"/>
        </w:rPr>
        <w:t xml:space="preserve"> 7 </w:t>
      </w:r>
      <w:proofErr w:type="spellStart"/>
      <w:r w:rsidRPr="00CB7724">
        <w:rPr>
          <w:rFonts w:ascii="Bookman Old Style" w:hAnsi="Bookman Old Style"/>
        </w:rPr>
        <w:t>huruf</w:t>
      </w:r>
      <w:proofErr w:type="spellEnd"/>
      <w:r w:rsidRPr="00CB7724">
        <w:rPr>
          <w:rFonts w:ascii="Bookman Old Style" w:hAnsi="Bookman Old Style"/>
        </w:rPr>
        <w:t xml:space="preserve"> (f) </w:t>
      </w:r>
      <w:proofErr w:type="spellStart"/>
      <w:r w:rsidRPr="00CB7724">
        <w:rPr>
          <w:rFonts w:ascii="Bookman Old Style" w:hAnsi="Bookman Old Style"/>
        </w:rPr>
        <w:t>Undang-Undang</w:t>
      </w:r>
      <w:proofErr w:type="spellEnd"/>
      <w:r w:rsidRPr="00CB7724">
        <w:rPr>
          <w:rFonts w:ascii="Bookman Old Style" w:hAnsi="Bookman Old Style"/>
        </w:rPr>
        <w:t xml:space="preserve"> No. 8 </w:t>
      </w:r>
      <w:proofErr w:type="spellStart"/>
      <w:r w:rsidRPr="00CB7724">
        <w:rPr>
          <w:rFonts w:ascii="Bookman Old Style" w:hAnsi="Bookman Old Style"/>
        </w:rPr>
        <w:t>Tahun</w:t>
      </w:r>
      <w:proofErr w:type="spellEnd"/>
      <w:r w:rsidRPr="00CB7724">
        <w:rPr>
          <w:rFonts w:ascii="Bookman Old Style" w:hAnsi="Bookman Old Style"/>
        </w:rPr>
        <w:t xml:space="preserve"> 1999 </w:t>
      </w:r>
      <w:proofErr w:type="spellStart"/>
      <w:r w:rsidRPr="00CB7724">
        <w:rPr>
          <w:rFonts w:ascii="Bookman Old Style" w:hAnsi="Bookman Old Style"/>
        </w:rPr>
        <w:t>tentang</w:t>
      </w:r>
      <w:proofErr w:type="spellEnd"/>
      <w:r w:rsidRPr="00CB7724">
        <w:rPr>
          <w:rFonts w:ascii="Bookman Old Style" w:hAnsi="Bookman Old Style"/>
        </w:rPr>
        <w:t xml:space="preserve"> </w:t>
      </w:r>
      <w:proofErr w:type="spellStart"/>
      <w:r w:rsidRPr="00CB7724">
        <w:rPr>
          <w:rFonts w:ascii="Bookman Old Style" w:hAnsi="Bookman Old Style"/>
        </w:rPr>
        <w:t>Perlindungan</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w:t>
      </w:r>
      <w:proofErr w:type="spellStart"/>
      <w:r w:rsidRPr="00CB7724">
        <w:rPr>
          <w:rFonts w:ascii="Bookman Old Style" w:hAnsi="Bookman Old Style"/>
        </w:rPr>
        <w:t>diwajibkan</w:t>
      </w:r>
      <w:proofErr w:type="spellEnd"/>
      <w:r w:rsidRPr="00CB7724">
        <w:rPr>
          <w:rFonts w:ascii="Bookman Old Style" w:hAnsi="Bookman Old Style"/>
        </w:rPr>
        <w:t xml:space="preserve"> </w:t>
      </w:r>
      <w:proofErr w:type="spellStart"/>
      <w:r w:rsidRPr="00CB7724">
        <w:rPr>
          <w:rFonts w:ascii="Bookman Old Style" w:hAnsi="Bookman Old Style"/>
        </w:rPr>
        <w:t>memberikan</w:t>
      </w:r>
      <w:proofErr w:type="spellEnd"/>
      <w:r w:rsidRPr="00CB7724">
        <w:rPr>
          <w:rFonts w:ascii="Bookman Old Style" w:hAnsi="Bookman Old Style"/>
        </w:rPr>
        <w:t xml:space="preserve"> </w:t>
      </w:r>
      <w:proofErr w:type="spellStart"/>
      <w:r w:rsidRPr="00CB7724">
        <w:rPr>
          <w:rFonts w:ascii="Bookman Old Style" w:hAnsi="Bookman Old Style"/>
        </w:rPr>
        <w:t>kompensasi</w:t>
      </w:r>
      <w:proofErr w:type="spellEnd"/>
      <w:r w:rsidRPr="00CB7724">
        <w:rPr>
          <w:rFonts w:ascii="Bookman Old Style" w:hAnsi="Bookman Old Style"/>
        </w:rPr>
        <w:t xml:space="preserve">, </w:t>
      </w:r>
      <w:proofErr w:type="spellStart"/>
      <w:r w:rsidRPr="00CB7724">
        <w:rPr>
          <w:rFonts w:ascii="Bookman Old Style" w:hAnsi="Bookman Old Style"/>
        </w:rPr>
        <w:t>ganti</w:t>
      </w:r>
      <w:proofErr w:type="spellEnd"/>
      <w:r w:rsidRPr="00CB7724">
        <w:rPr>
          <w:rFonts w:ascii="Bookman Old Style" w:hAnsi="Bookman Old Style"/>
        </w:rPr>
        <w:t xml:space="preserve"> </w:t>
      </w:r>
      <w:proofErr w:type="spellStart"/>
      <w:r w:rsidRPr="00CB7724">
        <w:rPr>
          <w:rFonts w:ascii="Bookman Old Style" w:hAnsi="Bookman Old Style"/>
        </w:rPr>
        <w:t>rugi</w:t>
      </w:r>
      <w:proofErr w:type="spellEnd"/>
      <w:r w:rsidRPr="00CB7724">
        <w:rPr>
          <w:rFonts w:ascii="Bookman Old Style" w:hAnsi="Bookman Old Style"/>
        </w:rPr>
        <w:t>, dan/</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rPr>
        <w:t>penggantian</w:t>
      </w:r>
      <w:proofErr w:type="spellEnd"/>
      <w:r w:rsidRPr="00CB7724">
        <w:rPr>
          <w:rFonts w:ascii="Bookman Old Style" w:hAnsi="Bookman Old Style"/>
        </w:rPr>
        <w:t xml:space="preserve"> </w:t>
      </w:r>
      <w:proofErr w:type="spellStart"/>
      <w:r w:rsidRPr="00CB7724">
        <w:rPr>
          <w:rFonts w:ascii="Bookman Old Style" w:hAnsi="Bookman Old Style"/>
        </w:rPr>
        <w:t>atas</w:t>
      </w:r>
      <w:proofErr w:type="spellEnd"/>
      <w:r w:rsidRPr="00CB7724">
        <w:rPr>
          <w:rFonts w:ascii="Bookman Old Style" w:hAnsi="Bookman Old Style"/>
        </w:rPr>
        <w:t xml:space="preserve"> </w:t>
      </w:r>
      <w:proofErr w:type="spellStart"/>
      <w:r w:rsidRPr="00CB7724">
        <w:rPr>
          <w:rFonts w:ascii="Bookman Old Style" w:hAnsi="Bookman Old Style"/>
        </w:rPr>
        <w:t>kerugian</w:t>
      </w:r>
      <w:proofErr w:type="spellEnd"/>
      <w:r w:rsidRPr="00CB7724">
        <w:rPr>
          <w:rFonts w:ascii="Bookman Old Style" w:hAnsi="Bookman Old Style"/>
        </w:rPr>
        <w:t xml:space="preserve"> </w:t>
      </w:r>
      <w:proofErr w:type="spellStart"/>
      <w:r w:rsidRPr="00CB7724">
        <w:rPr>
          <w:rFonts w:ascii="Bookman Old Style" w:hAnsi="Bookman Old Style"/>
        </w:rPr>
        <w:t>akibat</w:t>
      </w:r>
      <w:proofErr w:type="spellEnd"/>
      <w:r w:rsidRPr="00CB7724">
        <w:rPr>
          <w:rFonts w:ascii="Bookman Old Style" w:hAnsi="Bookman Old Style"/>
        </w:rPr>
        <w:t xml:space="preserve"> </w:t>
      </w:r>
      <w:proofErr w:type="spellStart"/>
      <w:r w:rsidRPr="00CB7724">
        <w:rPr>
          <w:rFonts w:ascii="Bookman Old Style" w:hAnsi="Bookman Old Style"/>
        </w:rPr>
        <w:t>penggunaan</w:t>
      </w:r>
      <w:proofErr w:type="spellEnd"/>
      <w:r w:rsidRPr="00CB7724">
        <w:rPr>
          <w:rFonts w:ascii="Bookman Old Style" w:hAnsi="Bookman Old Style"/>
        </w:rPr>
        <w:t xml:space="preserve">, </w:t>
      </w:r>
      <w:proofErr w:type="spellStart"/>
      <w:r w:rsidRPr="00CB7724">
        <w:rPr>
          <w:rFonts w:ascii="Bookman Old Style" w:hAnsi="Bookman Old Style"/>
        </w:rPr>
        <w:t>pemakaian</w:t>
      </w:r>
      <w:proofErr w:type="spellEnd"/>
      <w:r w:rsidRPr="00CB7724">
        <w:rPr>
          <w:rFonts w:ascii="Bookman Old Style" w:hAnsi="Bookman Old Style"/>
        </w:rPr>
        <w:t xml:space="preserve">, dan </w:t>
      </w:r>
      <w:proofErr w:type="spellStart"/>
      <w:r w:rsidRPr="00CB7724">
        <w:rPr>
          <w:rFonts w:ascii="Bookman Old Style" w:hAnsi="Bookman Old Style"/>
        </w:rPr>
        <w:t>pemanfaatan</w:t>
      </w:r>
      <w:proofErr w:type="spellEnd"/>
      <w:r w:rsidRPr="00CB7724">
        <w:rPr>
          <w:rFonts w:ascii="Bookman Old Style" w:hAnsi="Bookman Old Style"/>
        </w:rPr>
        <w:t xml:space="preserve"> </w:t>
      </w:r>
      <w:proofErr w:type="spellStart"/>
      <w:r w:rsidRPr="00CB7724">
        <w:rPr>
          <w:rFonts w:ascii="Bookman Old Style" w:hAnsi="Bookman Old Style"/>
        </w:rPr>
        <w:t>barang</w:t>
      </w:r>
      <w:proofErr w:type="spellEnd"/>
      <w:r w:rsidRPr="00CB7724">
        <w:rPr>
          <w:rFonts w:ascii="Bookman Old Style" w:hAnsi="Bookman Old Style"/>
        </w:rPr>
        <w:t xml:space="preserve"> dan/</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rPr>
        <w:t>jasa</w:t>
      </w:r>
      <w:proofErr w:type="spellEnd"/>
      <w:r w:rsidRPr="00CB7724">
        <w:rPr>
          <w:rFonts w:ascii="Bookman Old Style" w:hAnsi="Bookman Old Style"/>
        </w:rPr>
        <w:t xml:space="preserve"> yang </w:t>
      </w:r>
      <w:proofErr w:type="spellStart"/>
      <w:r w:rsidRPr="00CB7724">
        <w:rPr>
          <w:rFonts w:ascii="Bookman Old Style" w:hAnsi="Bookman Old Style"/>
        </w:rPr>
        <w:t>diperdagangkan</w:t>
      </w:r>
      <w:proofErr w:type="spellEnd"/>
      <w:r w:rsidRPr="00CB7724">
        <w:rPr>
          <w:rFonts w:ascii="Bookman Old Style" w:hAnsi="Bookman Old Style"/>
        </w:rPr>
        <w:t xml:space="preserve">. </w:t>
      </w:r>
      <w:proofErr w:type="spellStart"/>
      <w:r w:rsidRPr="00CB7724">
        <w:rPr>
          <w:rFonts w:ascii="Bookman Old Style" w:hAnsi="Bookman Old Style"/>
        </w:rPr>
        <w:t>Selain</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w:t>
      </w:r>
      <w:proofErr w:type="spellStart"/>
      <w:r w:rsidRPr="00CB7724">
        <w:rPr>
          <w:rFonts w:ascii="Bookman Old Style" w:hAnsi="Bookman Old Style"/>
        </w:rPr>
        <w:t>diwajibkan</w:t>
      </w:r>
      <w:proofErr w:type="spellEnd"/>
      <w:r w:rsidRPr="00CB7724">
        <w:rPr>
          <w:rFonts w:ascii="Bookman Old Style" w:hAnsi="Bookman Old Style"/>
        </w:rPr>
        <w:t xml:space="preserve"> </w:t>
      </w:r>
      <w:proofErr w:type="spellStart"/>
      <w:r w:rsidRPr="00CB7724">
        <w:rPr>
          <w:rFonts w:ascii="Bookman Old Style" w:hAnsi="Bookman Old Style"/>
        </w:rPr>
        <w:t>memberikan</w:t>
      </w:r>
      <w:proofErr w:type="spellEnd"/>
      <w:r w:rsidRPr="00CB7724">
        <w:rPr>
          <w:rFonts w:ascii="Bookman Old Style" w:hAnsi="Bookman Old Style"/>
        </w:rPr>
        <w:t xml:space="preserve"> </w:t>
      </w:r>
      <w:proofErr w:type="spellStart"/>
      <w:r w:rsidRPr="00CB7724">
        <w:rPr>
          <w:rFonts w:ascii="Bookman Old Style" w:hAnsi="Bookman Old Style"/>
        </w:rPr>
        <w:t>kompensasi</w:t>
      </w:r>
      <w:proofErr w:type="spellEnd"/>
      <w:r w:rsidRPr="00CB7724">
        <w:rPr>
          <w:rFonts w:ascii="Bookman Old Style" w:hAnsi="Bookman Old Style"/>
        </w:rPr>
        <w:t xml:space="preserve">, </w:t>
      </w:r>
      <w:proofErr w:type="spellStart"/>
      <w:r w:rsidRPr="00CB7724">
        <w:rPr>
          <w:rFonts w:ascii="Bookman Old Style" w:hAnsi="Bookman Old Style"/>
        </w:rPr>
        <w:t>ganti</w:t>
      </w:r>
      <w:proofErr w:type="spellEnd"/>
      <w:r w:rsidRPr="00CB7724">
        <w:rPr>
          <w:rFonts w:ascii="Bookman Old Style" w:hAnsi="Bookman Old Style"/>
        </w:rPr>
        <w:t xml:space="preserve"> </w:t>
      </w:r>
      <w:proofErr w:type="spellStart"/>
      <w:r w:rsidRPr="00CB7724">
        <w:rPr>
          <w:rFonts w:ascii="Bookman Old Style" w:hAnsi="Bookman Old Style"/>
        </w:rPr>
        <w:t>rugi</w:t>
      </w:r>
      <w:proofErr w:type="spellEnd"/>
      <w:r w:rsidRPr="00CB7724">
        <w:rPr>
          <w:rFonts w:ascii="Bookman Old Style" w:hAnsi="Bookman Old Style"/>
        </w:rPr>
        <w:t>, dan/</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rPr>
        <w:t>penggantian</w:t>
      </w:r>
      <w:proofErr w:type="spellEnd"/>
      <w:r w:rsidRPr="00CB7724">
        <w:rPr>
          <w:rFonts w:ascii="Bookman Old Style" w:hAnsi="Bookman Old Style"/>
        </w:rPr>
        <w:t xml:space="preserve"> </w:t>
      </w:r>
      <w:proofErr w:type="spellStart"/>
      <w:r w:rsidRPr="00CB7724">
        <w:rPr>
          <w:rFonts w:ascii="Bookman Old Style" w:hAnsi="Bookman Old Style"/>
        </w:rPr>
        <w:t>barang</w:t>
      </w:r>
      <w:proofErr w:type="spellEnd"/>
      <w:r w:rsidRPr="00CB7724">
        <w:rPr>
          <w:rFonts w:ascii="Bookman Old Style" w:hAnsi="Bookman Old Style"/>
        </w:rPr>
        <w:t xml:space="preserve"> dan/</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rPr>
        <w:t>jasa</w:t>
      </w:r>
      <w:proofErr w:type="spellEnd"/>
      <w:r w:rsidRPr="00CB7724">
        <w:rPr>
          <w:rFonts w:ascii="Bookman Old Style" w:hAnsi="Bookman Old Style"/>
        </w:rPr>
        <w:t xml:space="preserve"> yang </w:t>
      </w:r>
      <w:proofErr w:type="spellStart"/>
      <w:r w:rsidRPr="00CB7724">
        <w:rPr>
          <w:rFonts w:ascii="Bookman Old Style" w:hAnsi="Bookman Old Style"/>
        </w:rPr>
        <w:t>diterima</w:t>
      </w:r>
      <w:proofErr w:type="spellEnd"/>
      <w:r w:rsidRPr="00CB7724">
        <w:rPr>
          <w:rFonts w:ascii="Bookman Old Style" w:hAnsi="Bookman Old Style"/>
        </w:rPr>
        <w:t xml:space="preserve"> </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rPr>
        <w:t>dimanfaatkan</w:t>
      </w:r>
      <w:proofErr w:type="spellEnd"/>
      <w:r w:rsidRPr="00CB7724">
        <w:rPr>
          <w:rFonts w:ascii="Bookman Old Style" w:hAnsi="Bookman Old Style"/>
        </w:rPr>
        <w:t xml:space="preserve">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sesuai</w:t>
      </w:r>
      <w:proofErr w:type="spellEnd"/>
      <w:r w:rsidRPr="00CB7724">
        <w:rPr>
          <w:rFonts w:ascii="Bookman Old Style" w:hAnsi="Bookman Old Style"/>
        </w:rPr>
        <w:t xml:space="preserve"> </w:t>
      </w:r>
      <w:proofErr w:type="spellStart"/>
      <w:r w:rsidRPr="00CB7724">
        <w:rPr>
          <w:rFonts w:ascii="Bookman Old Style" w:hAnsi="Bookman Old Style"/>
        </w:rPr>
        <w:t>dengan</w:t>
      </w:r>
      <w:proofErr w:type="spellEnd"/>
      <w:r w:rsidRPr="00CB7724">
        <w:rPr>
          <w:rFonts w:ascii="Bookman Old Style" w:hAnsi="Bookman Old Style"/>
        </w:rPr>
        <w:t xml:space="preserve"> </w:t>
      </w:r>
      <w:proofErr w:type="spellStart"/>
      <w:r w:rsidRPr="00CB7724">
        <w:rPr>
          <w:rFonts w:ascii="Bookman Old Style" w:hAnsi="Bookman Old Style"/>
        </w:rPr>
        <w:t>perjanjian</w:t>
      </w:r>
      <w:proofErr w:type="spellEnd"/>
      <w:r w:rsidRPr="00CB7724">
        <w:rPr>
          <w:rFonts w:ascii="Bookman Old Style" w:hAnsi="Bookman Old Style"/>
        </w:rPr>
        <w:t xml:space="preserve">. Yang </w:t>
      </w:r>
      <w:proofErr w:type="spellStart"/>
      <w:r w:rsidRPr="00CB7724">
        <w:rPr>
          <w:rFonts w:ascii="Bookman Old Style" w:hAnsi="Bookman Old Style"/>
        </w:rPr>
        <w:t>menjadi</w:t>
      </w:r>
      <w:proofErr w:type="spellEnd"/>
      <w:r w:rsidRPr="00CB7724">
        <w:rPr>
          <w:rFonts w:ascii="Bookman Old Style" w:hAnsi="Bookman Old Style"/>
        </w:rPr>
        <w:t xml:space="preserve"> </w:t>
      </w:r>
      <w:proofErr w:type="spellStart"/>
      <w:r w:rsidRPr="00CB7724">
        <w:rPr>
          <w:rFonts w:ascii="Bookman Old Style" w:hAnsi="Bookman Old Style"/>
        </w:rPr>
        <w:t>masalah</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pemberian</w:t>
      </w:r>
      <w:proofErr w:type="spellEnd"/>
      <w:r w:rsidRPr="00CB7724">
        <w:rPr>
          <w:rFonts w:ascii="Bookman Old Style" w:hAnsi="Bookman Old Style"/>
        </w:rPr>
        <w:t xml:space="preserve"> </w:t>
      </w:r>
      <w:proofErr w:type="spellStart"/>
      <w:r w:rsidRPr="00CB7724">
        <w:rPr>
          <w:rFonts w:ascii="Bookman Old Style" w:hAnsi="Bookman Old Style"/>
        </w:rPr>
        <w:t>ganti</w:t>
      </w:r>
      <w:proofErr w:type="spellEnd"/>
      <w:r w:rsidRPr="00CB7724">
        <w:rPr>
          <w:rFonts w:ascii="Bookman Old Style" w:hAnsi="Bookman Old Style"/>
        </w:rPr>
        <w:t xml:space="preserve"> </w:t>
      </w:r>
      <w:proofErr w:type="spellStart"/>
      <w:r w:rsidRPr="00CB7724">
        <w:rPr>
          <w:rFonts w:ascii="Bookman Old Style" w:hAnsi="Bookman Old Style"/>
        </w:rPr>
        <w:t>rugi</w:t>
      </w:r>
      <w:proofErr w:type="spellEnd"/>
      <w:r w:rsidRPr="00CB7724">
        <w:rPr>
          <w:rFonts w:ascii="Bookman Old Style" w:hAnsi="Bookman Old Style"/>
        </w:rPr>
        <w:t xml:space="preserve"> </w:t>
      </w:r>
      <w:proofErr w:type="spellStart"/>
      <w:r w:rsidRPr="00CB7724">
        <w:rPr>
          <w:rFonts w:ascii="Bookman Old Style" w:hAnsi="Bookman Old Style"/>
        </w:rPr>
        <w:t>ini</w:t>
      </w:r>
      <w:proofErr w:type="spellEnd"/>
      <w:r w:rsidRPr="00CB7724">
        <w:rPr>
          <w:rFonts w:ascii="Bookman Old Style" w:hAnsi="Bookman Old Style"/>
        </w:rPr>
        <w:t xml:space="preserve"> </w:t>
      </w:r>
      <w:proofErr w:type="spellStart"/>
      <w:r w:rsidRPr="00CB7724">
        <w:rPr>
          <w:rFonts w:ascii="Bookman Old Style" w:hAnsi="Bookman Old Style"/>
        </w:rPr>
        <w:t>adalah</w:t>
      </w:r>
      <w:proofErr w:type="spellEnd"/>
      <w:r w:rsidRPr="00CB7724">
        <w:rPr>
          <w:rFonts w:ascii="Bookman Old Style" w:hAnsi="Bookman Old Style"/>
        </w:rPr>
        <w:t xml:space="preserve"> </w:t>
      </w:r>
      <w:proofErr w:type="spellStart"/>
      <w:r w:rsidRPr="00CB7724">
        <w:rPr>
          <w:rFonts w:ascii="Bookman Old Style" w:hAnsi="Bookman Old Style"/>
        </w:rPr>
        <w:t>sampai</w:t>
      </w:r>
      <w:proofErr w:type="spellEnd"/>
      <w:r w:rsidRPr="00CB7724">
        <w:rPr>
          <w:rFonts w:ascii="Bookman Old Style" w:hAnsi="Bookman Old Style"/>
        </w:rPr>
        <w:t xml:space="preserve"> </w:t>
      </w:r>
      <w:proofErr w:type="spellStart"/>
      <w:r w:rsidRPr="00CB7724">
        <w:rPr>
          <w:rFonts w:ascii="Bookman Old Style" w:hAnsi="Bookman Old Style"/>
        </w:rPr>
        <w:t>sejauh</w:t>
      </w:r>
      <w:proofErr w:type="spellEnd"/>
      <w:r w:rsidRPr="00CB7724">
        <w:rPr>
          <w:rFonts w:ascii="Bookman Old Style" w:hAnsi="Bookman Old Style"/>
        </w:rPr>
        <w:t xml:space="preserve"> </w:t>
      </w:r>
      <w:proofErr w:type="spellStart"/>
      <w:r w:rsidRPr="00CB7724">
        <w:rPr>
          <w:rFonts w:ascii="Bookman Old Style" w:hAnsi="Bookman Old Style"/>
        </w:rPr>
        <w:t>manakah</w:t>
      </w:r>
      <w:proofErr w:type="spellEnd"/>
      <w:r w:rsidRPr="00CB7724">
        <w:rPr>
          <w:rFonts w:ascii="Bookman Old Style" w:hAnsi="Bookman Old Style"/>
        </w:rPr>
        <w:t xml:space="preserve"> </w:t>
      </w:r>
      <w:proofErr w:type="spellStart"/>
      <w:r w:rsidRPr="00CB7724">
        <w:rPr>
          <w:rFonts w:ascii="Bookman Old Style" w:hAnsi="Bookman Old Style"/>
        </w:rPr>
        <w:t>ganti</w:t>
      </w:r>
      <w:proofErr w:type="spellEnd"/>
      <w:r w:rsidRPr="00CB7724">
        <w:rPr>
          <w:rFonts w:ascii="Bookman Old Style" w:hAnsi="Bookman Old Style"/>
        </w:rPr>
        <w:t xml:space="preserve"> </w:t>
      </w:r>
      <w:proofErr w:type="spellStart"/>
      <w:r w:rsidRPr="00CB7724">
        <w:rPr>
          <w:rFonts w:ascii="Bookman Old Style" w:hAnsi="Bookman Old Style"/>
        </w:rPr>
        <w:t>rugi</w:t>
      </w:r>
      <w:proofErr w:type="spellEnd"/>
      <w:r w:rsidRPr="00CB7724">
        <w:rPr>
          <w:rFonts w:ascii="Bookman Old Style" w:hAnsi="Bookman Old Style"/>
        </w:rPr>
        <w:t xml:space="preserve"> </w:t>
      </w:r>
      <w:proofErr w:type="spellStart"/>
      <w:r w:rsidRPr="00CB7724">
        <w:rPr>
          <w:rFonts w:ascii="Bookman Old Style" w:hAnsi="Bookman Old Style"/>
        </w:rPr>
        <w:t>itu</w:t>
      </w:r>
      <w:proofErr w:type="spellEnd"/>
      <w:r w:rsidRPr="00CB7724">
        <w:rPr>
          <w:rFonts w:ascii="Bookman Old Style" w:hAnsi="Bookman Old Style"/>
        </w:rPr>
        <w:t xml:space="preserve"> </w:t>
      </w:r>
      <w:proofErr w:type="spellStart"/>
      <w:r w:rsidRPr="00CB7724">
        <w:rPr>
          <w:rFonts w:ascii="Bookman Old Style" w:hAnsi="Bookman Old Style"/>
        </w:rPr>
        <w:t>harus</w:t>
      </w:r>
      <w:proofErr w:type="spellEnd"/>
      <w:r w:rsidRPr="00CB7724">
        <w:rPr>
          <w:rFonts w:ascii="Bookman Old Style" w:hAnsi="Bookman Old Style"/>
        </w:rPr>
        <w:t xml:space="preserve"> </w:t>
      </w:r>
      <w:proofErr w:type="spellStart"/>
      <w:r w:rsidRPr="00CB7724">
        <w:rPr>
          <w:rFonts w:ascii="Bookman Old Style" w:hAnsi="Bookman Old Style"/>
        </w:rPr>
        <w:t>diberikan</w:t>
      </w:r>
      <w:proofErr w:type="spellEnd"/>
      <w:r w:rsidRPr="00CB7724">
        <w:rPr>
          <w:rFonts w:ascii="Bookman Old Style" w:hAnsi="Bookman Old Style"/>
        </w:rPr>
        <w:t>.</w:t>
      </w:r>
    </w:p>
    <w:p w14:paraId="1DBAEB29" w14:textId="77777777" w:rsidR="00B97554" w:rsidRPr="00CB7724" w:rsidRDefault="00B97554" w:rsidP="00395A62">
      <w:pPr>
        <w:pStyle w:val="ListParagraph"/>
        <w:spacing w:after="0" w:line="240" w:lineRule="auto"/>
        <w:ind w:left="360" w:firstLine="360"/>
        <w:jc w:val="both"/>
        <w:rPr>
          <w:rFonts w:ascii="Bookman Old Style" w:hAnsi="Bookman Old Style"/>
        </w:rPr>
      </w:pPr>
      <w:proofErr w:type="spellStart"/>
      <w:r w:rsidRPr="00CB7724">
        <w:rPr>
          <w:rFonts w:ascii="Bookman Old Style" w:hAnsi="Bookman Old Style"/>
        </w:rPr>
        <w:t>Kewajiban</w:t>
      </w:r>
      <w:proofErr w:type="spellEnd"/>
      <w:r w:rsidRPr="00CB7724">
        <w:rPr>
          <w:rFonts w:ascii="Bookman Old Style" w:hAnsi="Bookman Old Style"/>
        </w:rPr>
        <w:t xml:space="preserve">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memberikan</w:t>
      </w:r>
      <w:proofErr w:type="spellEnd"/>
      <w:r w:rsidRPr="00CB7724">
        <w:rPr>
          <w:rFonts w:ascii="Bookman Old Style" w:hAnsi="Bookman Old Style"/>
        </w:rPr>
        <w:t xml:space="preserve"> </w:t>
      </w:r>
      <w:proofErr w:type="spellStart"/>
      <w:r w:rsidRPr="00CB7724">
        <w:rPr>
          <w:rFonts w:ascii="Bookman Old Style" w:hAnsi="Bookman Old Style"/>
        </w:rPr>
        <w:t>ganti</w:t>
      </w:r>
      <w:proofErr w:type="spellEnd"/>
      <w:r w:rsidRPr="00CB7724">
        <w:rPr>
          <w:rFonts w:ascii="Bookman Old Style" w:hAnsi="Bookman Old Style"/>
        </w:rPr>
        <w:t xml:space="preserve"> </w:t>
      </w:r>
      <w:proofErr w:type="spellStart"/>
      <w:r w:rsidRPr="00CB7724">
        <w:rPr>
          <w:rFonts w:ascii="Bookman Old Style" w:hAnsi="Bookman Old Style"/>
        </w:rPr>
        <w:t>rugi</w:t>
      </w:r>
      <w:proofErr w:type="spellEnd"/>
      <w:r w:rsidRPr="00CB7724">
        <w:rPr>
          <w:rFonts w:ascii="Bookman Old Style" w:hAnsi="Bookman Old Style"/>
        </w:rPr>
        <w:t xml:space="preserve"> </w:t>
      </w:r>
      <w:proofErr w:type="spellStart"/>
      <w:r w:rsidRPr="00CB7724">
        <w:rPr>
          <w:rFonts w:ascii="Bookman Old Style" w:hAnsi="Bookman Old Style"/>
        </w:rPr>
        <w:t>harus</w:t>
      </w:r>
      <w:proofErr w:type="spellEnd"/>
      <w:r w:rsidRPr="00CB7724">
        <w:rPr>
          <w:rFonts w:ascii="Bookman Old Style" w:hAnsi="Bookman Old Style"/>
        </w:rPr>
        <w:t xml:space="preserve"> </w:t>
      </w:r>
      <w:proofErr w:type="spellStart"/>
      <w:r w:rsidRPr="00CB7724">
        <w:rPr>
          <w:rFonts w:ascii="Bookman Old Style" w:hAnsi="Bookman Old Style"/>
        </w:rPr>
        <w:t>dipenuhi</w:t>
      </w:r>
      <w:proofErr w:type="spellEnd"/>
      <w:r w:rsidRPr="00CB7724">
        <w:rPr>
          <w:rFonts w:ascii="Bookman Old Style" w:hAnsi="Bookman Old Style"/>
        </w:rPr>
        <w:t xml:space="preserve"> </w:t>
      </w:r>
      <w:proofErr w:type="spellStart"/>
      <w:r w:rsidRPr="00CB7724">
        <w:rPr>
          <w:rFonts w:ascii="Bookman Old Style" w:hAnsi="Bookman Old Style"/>
        </w:rPr>
        <w:t>apabila</w:t>
      </w:r>
      <w:proofErr w:type="spellEnd"/>
      <w:r w:rsidRPr="00CB7724">
        <w:rPr>
          <w:rFonts w:ascii="Bookman Old Style" w:hAnsi="Bookman Old Style"/>
        </w:rPr>
        <w:t xml:space="preserve"> </w:t>
      </w:r>
      <w:proofErr w:type="spellStart"/>
      <w:r w:rsidRPr="00CB7724">
        <w:rPr>
          <w:rFonts w:ascii="Bookman Old Style" w:hAnsi="Bookman Old Style"/>
        </w:rPr>
        <w:t>ternyata</w:t>
      </w:r>
      <w:proofErr w:type="spellEnd"/>
      <w:r w:rsidRPr="00CB7724">
        <w:rPr>
          <w:rFonts w:ascii="Bookman Old Style" w:hAnsi="Bookman Old Style"/>
        </w:rPr>
        <w:t xml:space="preserve"> </w:t>
      </w:r>
      <w:proofErr w:type="spellStart"/>
      <w:r w:rsidRPr="00CB7724">
        <w:rPr>
          <w:rFonts w:ascii="Bookman Old Style" w:hAnsi="Bookman Old Style"/>
        </w:rPr>
        <w:t>telah</w:t>
      </w:r>
      <w:proofErr w:type="spellEnd"/>
      <w:r w:rsidRPr="00CB7724">
        <w:rPr>
          <w:rFonts w:ascii="Bookman Old Style" w:hAnsi="Bookman Old Style"/>
        </w:rPr>
        <w:t xml:space="preserve"> </w:t>
      </w:r>
      <w:proofErr w:type="spellStart"/>
      <w:r w:rsidRPr="00CB7724">
        <w:rPr>
          <w:rFonts w:ascii="Bookman Old Style" w:hAnsi="Bookman Old Style"/>
        </w:rPr>
        <w:t>timbul</w:t>
      </w:r>
      <w:proofErr w:type="spellEnd"/>
      <w:r w:rsidRPr="00CB7724">
        <w:rPr>
          <w:rFonts w:ascii="Bookman Old Style" w:hAnsi="Bookman Old Style"/>
        </w:rPr>
        <w:t xml:space="preserve"> </w:t>
      </w:r>
      <w:proofErr w:type="spellStart"/>
      <w:r w:rsidRPr="00CB7724">
        <w:rPr>
          <w:rFonts w:ascii="Bookman Old Style" w:hAnsi="Bookman Old Style"/>
        </w:rPr>
        <w:t>kerugian</w:t>
      </w:r>
      <w:proofErr w:type="spellEnd"/>
      <w:r w:rsidRPr="00CB7724">
        <w:rPr>
          <w:rFonts w:ascii="Bookman Old Style" w:hAnsi="Bookman Old Style"/>
        </w:rPr>
        <w:t xml:space="preserve"> </w:t>
      </w:r>
      <w:proofErr w:type="spellStart"/>
      <w:r w:rsidRPr="00CB7724">
        <w:rPr>
          <w:rFonts w:ascii="Bookman Old Style" w:hAnsi="Bookman Old Style"/>
        </w:rPr>
        <w:t>atas</w:t>
      </w:r>
      <w:proofErr w:type="spellEnd"/>
      <w:r w:rsidRPr="00CB7724">
        <w:rPr>
          <w:rFonts w:ascii="Bookman Old Style" w:hAnsi="Bookman Old Style"/>
        </w:rPr>
        <w:t xml:space="preserve"> </w:t>
      </w:r>
      <w:proofErr w:type="spellStart"/>
      <w:r w:rsidRPr="00CB7724">
        <w:rPr>
          <w:rFonts w:ascii="Bookman Old Style" w:hAnsi="Bookman Old Style"/>
        </w:rPr>
        <w:t>penggunaan</w:t>
      </w:r>
      <w:proofErr w:type="spellEnd"/>
      <w:r w:rsidRPr="00CB7724">
        <w:rPr>
          <w:rFonts w:ascii="Bookman Old Style" w:hAnsi="Bookman Old Style"/>
        </w:rPr>
        <w:t xml:space="preserve"> </w:t>
      </w:r>
      <w:proofErr w:type="spellStart"/>
      <w:r w:rsidRPr="00CB7724">
        <w:rPr>
          <w:rFonts w:ascii="Bookman Old Style" w:hAnsi="Bookman Old Style"/>
        </w:rPr>
        <w:t>produk</w:t>
      </w:r>
      <w:proofErr w:type="spellEnd"/>
      <w:r w:rsidRPr="00CB7724">
        <w:rPr>
          <w:rFonts w:ascii="Bookman Old Style" w:hAnsi="Bookman Old Style"/>
        </w:rPr>
        <w:t xml:space="preserve"> yang </w:t>
      </w:r>
      <w:proofErr w:type="spellStart"/>
      <w:r w:rsidRPr="00CB7724">
        <w:rPr>
          <w:rFonts w:ascii="Bookman Old Style" w:hAnsi="Bookman Old Style"/>
        </w:rPr>
        <w:t>dihasilkan</w:t>
      </w:r>
      <w:proofErr w:type="spellEnd"/>
      <w:r w:rsidRPr="00CB7724">
        <w:rPr>
          <w:rFonts w:ascii="Bookman Old Style" w:hAnsi="Bookman Old Style"/>
        </w:rPr>
        <w:t xml:space="preserve">, dan </w:t>
      </w:r>
      <w:proofErr w:type="spellStart"/>
      <w:r w:rsidRPr="00CB7724">
        <w:rPr>
          <w:rFonts w:ascii="Bookman Old Style" w:hAnsi="Bookman Old Style"/>
        </w:rPr>
        <w:t>sudah</w:t>
      </w:r>
      <w:proofErr w:type="spellEnd"/>
      <w:r w:rsidRPr="00CB7724">
        <w:rPr>
          <w:rFonts w:ascii="Bookman Old Style" w:hAnsi="Bookman Old Style"/>
        </w:rPr>
        <w:t xml:space="preserve"> </w:t>
      </w:r>
      <w:proofErr w:type="spellStart"/>
      <w:r w:rsidRPr="00CB7724">
        <w:rPr>
          <w:rFonts w:ascii="Bookman Old Style" w:hAnsi="Bookman Old Style"/>
        </w:rPr>
        <w:t>ada</w:t>
      </w:r>
      <w:proofErr w:type="spellEnd"/>
      <w:r w:rsidRPr="00CB7724">
        <w:rPr>
          <w:rFonts w:ascii="Bookman Old Style" w:hAnsi="Bookman Old Style"/>
        </w:rPr>
        <w:t xml:space="preserve"> </w:t>
      </w:r>
      <w:proofErr w:type="spellStart"/>
      <w:r w:rsidRPr="00CB7724">
        <w:rPr>
          <w:rFonts w:ascii="Bookman Old Style" w:hAnsi="Bookman Old Style"/>
        </w:rPr>
        <w:t>keluhan</w:t>
      </w:r>
      <w:proofErr w:type="spellEnd"/>
      <w:r w:rsidRPr="00CB7724">
        <w:rPr>
          <w:rFonts w:ascii="Bookman Old Style" w:hAnsi="Bookman Old Style"/>
        </w:rPr>
        <w:t>/</w:t>
      </w:r>
      <w:proofErr w:type="spellStart"/>
      <w:r w:rsidRPr="00CB7724">
        <w:rPr>
          <w:rFonts w:ascii="Bookman Old Style" w:hAnsi="Bookman Old Style"/>
        </w:rPr>
        <w:t>pengaduan</w:t>
      </w:r>
      <w:proofErr w:type="spellEnd"/>
      <w:r w:rsidRPr="00CB7724">
        <w:rPr>
          <w:rFonts w:ascii="Bookman Old Style" w:hAnsi="Bookman Old Style"/>
        </w:rPr>
        <w:t xml:space="preserve"> </w:t>
      </w:r>
      <w:proofErr w:type="spellStart"/>
      <w:r w:rsidRPr="00CB7724">
        <w:rPr>
          <w:rFonts w:ascii="Bookman Old Style" w:hAnsi="Bookman Old Style"/>
        </w:rPr>
        <w:t>dari</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Di </w:t>
      </w:r>
      <w:proofErr w:type="spellStart"/>
      <w:r w:rsidRPr="00CB7724">
        <w:rPr>
          <w:rFonts w:ascii="Bookman Old Style" w:hAnsi="Bookman Old Style"/>
        </w:rPr>
        <w:t>dalam</w:t>
      </w:r>
      <w:proofErr w:type="spellEnd"/>
      <w:r w:rsidRPr="00CB7724">
        <w:rPr>
          <w:rFonts w:ascii="Bookman Old Style" w:hAnsi="Bookman Old Style"/>
        </w:rPr>
        <w:t xml:space="preserve"> Bab IX </w:t>
      </w:r>
      <w:proofErr w:type="spellStart"/>
      <w:r w:rsidRPr="00CB7724">
        <w:rPr>
          <w:rFonts w:ascii="Bookman Old Style" w:hAnsi="Bookman Old Style"/>
        </w:rPr>
        <w:t>telah</w:t>
      </w:r>
      <w:proofErr w:type="spellEnd"/>
      <w:r w:rsidRPr="00CB7724">
        <w:rPr>
          <w:rFonts w:ascii="Bookman Old Style" w:hAnsi="Bookman Old Style"/>
        </w:rPr>
        <w:t xml:space="preserve"> </w:t>
      </w:r>
      <w:proofErr w:type="spellStart"/>
      <w:r w:rsidRPr="00CB7724">
        <w:rPr>
          <w:rFonts w:ascii="Bookman Old Style" w:hAnsi="Bookman Old Style"/>
        </w:rPr>
        <w:t>dijelaskan</w:t>
      </w:r>
      <w:proofErr w:type="spellEnd"/>
      <w:r w:rsidRPr="00CB7724">
        <w:rPr>
          <w:rFonts w:ascii="Bookman Old Style" w:hAnsi="Bookman Old Style"/>
        </w:rPr>
        <w:t xml:space="preserve"> </w:t>
      </w:r>
      <w:proofErr w:type="spellStart"/>
      <w:r w:rsidRPr="00CB7724">
        <w:rPr>
          <w:rFonts w:ascii="Bookman Old Style" w:hAnsi="Bookman Old Style"/>
        </w:rPr>
        <w:t>bahwa</w:t>
      </w:r>
      <w:proofErr w:type="spellEnd"/>
      <w:r w:rsidRPr="00CB7724">
        <w:rPr>
          <w:rFonts w:ascii="Bookman Old Style" w:hAnsi="Bookman Old Style"/>
        </w:rPr>
        <w:t xml:space="preserve"> </w:t>
      </w:r>
      <w:proofErr w:type="spellStart"/>
      <w:r w:rsidRPr="00CB7724">
        <w:rPr>
          <w:rFonts w:ascii="Bookman Old Style" w:hAnsi="Bookman Old Style"/>
        </w:rPr>
        <w:t>putusan</w:t>
      </w:r>
      <w:proofErr w:type="spellEnd"/>
      <w:r w:rsidRPr="00CB7724">
        <w:rPr>
          <w:rFonts w:ascii="Bookman Old Style" w:hAnsi="Bookman Old Style"/>
        </w:rPr>
        <w:t xml:space="preserve"> yang </w:t>
      </w:r>
      <w:proofErr w:type="spellStart"/>
      <w:r w:rsidRPr="00CB7724">
        <w:rPr>
          <w:rFonts w:ascii="Bookman Old Style" w:hAnsi="Bookman Old Style"/>
        </w:rPr>
        <w:t>dikeluarkan</w:t>
      </w:r>
      <w:proofErr w:type="spellEnd"/>
      <w:r w:rsidRPr="00CB7724">
        <w:rPr>
          <w:rFonts w:ascii="Bookman Old Style" w:hAnsi="Bookman Old Style"/>
        </w:rPr>
        <w:t xml:space="preserve"> oleh BPSK yang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dilaksanakan</w:t>
      </w:r>
      <w:proofErr w:type="spellEnd"/>
      <w:r w:rsidRPr="00CB7724">
        <w:rPr>
          <w:rFonts w:ascii="Bookman Old Style" w:hAnsi="Bookman Old Style"/>
        </w:rPr>
        <w:t xml:space="preserve"> oleh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w:t>
      </w:r>
      <w:proofErr w:type="spellStart"/>
      <w:r w:rsidRPr="00CB7724">
        <w:rPr>
          <w:rFonts w:ascii="Bookman Old Style" w:hAnsi="Bookman Old Style"/>
        </w:rPr>
        <w:t>dapat</w:t>
      </w:r>
      <w:proofErr w:type="spellEnd"/>
      <w:r w:rsidRPr="00CB7724">
        <w:rPr>
          <w:rFonts w:ascii="Bookman Old Style" w:hAnsi="Bookman Old Style"/>
        </w:rPr>
        <w:t xml:space="preserve"> </w:t>
      </w:r>
      <w:proofErr w:type="spellStart"/>
      <w:r w:rsidRPr="00CB7724">
        <w:rPr>
          <w:rFonts w:ascii="Bookman Old Style" w:hAnsi="Bookman Old Style"/>
        </w:rPr>
        <w:t>dijadikan</w:t>
      </w:r>
      <w:proofErr w:type="spellEnd"/>
      <w:r w:rsidRPr="00CB7724">
        <w:rPr>
          <w:rFonts w:ascii="Bookman Old Style" w:hAnsi="Bookman Old Style"/>
        </w:rPr>
        <w:t xml:space="preserve"> </w:t>
      </w:r>
      <w:proofErr w:type="spellStart"/>
      <w:r w:rsidRPr="00CB7724">
        <w:rPr>
          <w:rFonts w:ascii="Bookman Old Style" w:hAnsi="Bookman Old Style"/>
        </w:rPr>
        <w:t>sebagai</w:t>
      </w:r>
      <w:proofErr w:type="spellEnd"/>
      <w:r w:rsidRPr="00CB7724">
        <w:rPr>
          <w:rFonts w:ascii="Bookman Old Style" w:hAnsi="Bookman Old Style"/>
        </w:rPr>
        <w:t xml:space="preserve"> </w:t>
      </w:r>
      <w:proofErr w:type="spellStart"/>
      <w:r w:rsidRPr="00CB7724">
        <w:rPr>
          <w:rFonts w:ascii="Bookman Old Style" w:hAnsi="Bookman Old Style"/>
        </w:rPr>
        <w:t>bukti</w:t>
      </w:r>
      <w:proofErr w:type="spellEnd"/>
      <w:r w:rsidRPr="00CB7724">
        <w:rPr>
          <w:rFonts w:ascii="Bookman Old Style" w:hAnsi="Bookman Old Style"/>
        </w:rPr>
        <w:t xml:space="preserve"> </w:t>
      </w:r>
      <w:proofErr w:type="spellStart"/>
      <w:r w:rsidRPr="00CB7724">
        <w:rPr>
          <w:rFonts w:ascii="Bookman Old Style" w:hAnsi="Bookman Old Style"/>
        </w:rPr>
        <w:t>permulaan</w:t>
      </w:r>
      <w:proofErr w:type="spellEnd"/>
      <w:r w:rsidRPr="00CB7724">
        <w:rPr>
          <w:rFonts w:ascii="Bookman Old Style" w:hAnsi="Bookman Old Style"/>
        </w:rPr>
        <w:t xml:space="preserve"> </w:t>
      </w:r>
      <w:proofErr w:type="spellStart"/>
      <w:r w:rsidRPr="00CB7724">
        <w:rPr>
          <w:rFonts w:ascii="Bookman Old Style" w:hAnsi="Bookman Old Style"/>
        </w:rPr>
        <w:t>bagi</w:t>
      </w:r>
      <w:proofErr w:type="spellEnd"/>
      <w:r w:rsidRPr="00CB7724">
        <w:rPr>
          <w:rFonts w:ascii="Bookman Old Style" w:hAnsi="Bookman Old Style"/>
        </w:rPr>
        <w:t xml:space="preserve"> </w:t>
      </w:r>
      <w:proofErr w:type="spellStart"/>
      <w:r w:rsidRPr="00CB7724">
        <w:rPr>
          <w:rFonts w:ascii="Bookman Old Style" w:hAnsi="Bookman Old Style"/>
        </w:rPr>
        <w:t>penyidik</w:t>
      </w:r>
      <w:proofErr w:type="spellEnd"/>
      <w:r w:rsidRPr="00CB7724">
        <w:rPr>
          <w:rFonts w:ascii="Bookman Old Style" w:hAnsi="Bookman Old Style"/>
        </w:rPr>
        <w:t xml:space="preserve">. </w:t>
      </w:r>
      <w:proofErr w:type="spellStart"/>
      <w:r w:rsidRPr="00CB7724">
        <w:rPr>
          <w:rFonts w:ascii="Bookman Old Style" w:hAnsi="Bookman Old Style"/>
        </w:rPr>
        <w:t>Ini</w:t>
      </w:r>
      <w:proofErr w:type="spellEnd"/>
      <w:r w:rsidRPr="00CB7724">
        <w:rPr>
          <w:rFonts w:ascii="Bookman Old Style" w:hAnsi="Bookman Old Style"/>
        </w:rPr>
        <w:t xml:space="preserve"> </w:t>
      </w:r>
      <w:proofErr w:type="spellStart"/>
      <w:r w:rsidRPr="00CB7724">
        <w:rPr>
          <w:rFonts w:ascii="Bookman Old Style" w:hAnsi="Bookman Old Style"/>
        </w:rPr>
        <w:t>berarti</w:t>
      </w:r>
      <w:proofErr w:type="spellEnd"/>
      <w:r w:rsidRPr="00CB7724">
        <w:rPr>
          <w:rFonts w:ascii="Bookman Old Style" w:hAnsi="Bookman Old Style"/>
        </w:rPr>
        <w:t xml:space="preserve"> </w:t>
      </w:r>
      <w:proofErr w:type="spellStart"/>
      <w:r w:rsidRPr="00CB7724">
        <w:rPr>
          <w:rFonts w:ascii="Bookman Old Style" w:hAnsi="Bookman Old Style"/>
        </w:rPr>
        <w:t>bahwa</w:t>
      </w:r>
      <w:proofErr w:type="spellEnd"/>
      <w:r w:rsidRPr="00CB7724">
        <w:rPr>
          <w:rFonts w:ascii="Bookman Old Style" w:hAnsi="Bookman Old Style"/>
        </w:rPr>
        <w:t xml:space="preserve"> </w:t>
      </w:r>
      <w:proofErr w:type="spellStart"/>
      <w:r w:rsidRPr="00CB7724">
        <w:rPr>
          <w:rFonts w:ascii="Bookman Old Style" w:hAnsi="Bookman Old Style"/>
        </w:rPr>
        <w:t>selain</w:t>
      </w:r>
      <w:proofErr w:type="spellEnd"/>
      <w:r w:rsidRPr="00CB7724">
        <w:rPr>
          <w:rFonts w:ascii="Bookman Old Style" w:hAnsi="Bookman Old Style"/>
        </w:rPr>
        <w:t xml:space="preserve"> </w:t>
      </w:r>
      <w:proofErr w:type="spellStart"/>
      <w:r w:rsidRPr="00CB7724">
        <w:rPr>
          <w:rFonts w:ascii="Bookman Old Style" w:hAnsi="Bookman Old Style"/>
        </w:rPr>
        <w:t>mengatur</w:t>
      </w:r>
      <w:proofErr w:type="spellEnd"/>
      <w:r w:rsidRPr="00CB7724">
        <w:rPr>
          <w:rFonts w:ascii="Bookman Old Style" w:hAnsi="Bookman Old Style"/>
        </w:rPr>
        <w:t xml:space="preserve"> </w:t>
      </w:r>
      <w:proofErr w:type="spellStart"/>
      <w:r w:rsidRPr="00CB7724">
        <w:rPr>
          <w:rFonts w:ascii="Bookman Old Style" w:hAnsi="Bookman Old Style"/>
        </w:rPr>
        <w:t>hubungan</w:t>
      </w:r>
      <w:proofErr w:type="spellEnd"/>
      <w:r w:rsidRPr="00CB7724">
        <w:rPr>
          <w:rFonts w:ascii="Bookman Old Style" w:hAnsi="Bookman Old Style"/>
        </w:rPr>
        <w:t xml:space="preserve"> </w:t>
      </w:r>
      <w:proofErr w:type="spellStart"/>
      <w:r w:rsidRPr="00CB7724">
        <w:rPr>
          <w:rFonts w:ascii="Bookman Old Style" w:hAnsi="Bookman Old Style"/>
        </w:rPr>
        <w:t>keperdataan</w:t>
      </w:r>
      <w:proofErr w:type="spellEnd"/>
      <w:r w:rsidRPr="00CB7724">
        <w:rPr>
          <w:rFonts w:ascii="Bookman Old Style" w:hAnsi="Bookman Old Style"/>
        </w:rPr>
        <w:t xml:space="preserve"> </w:t>
      </w:r>
      <w:proofErr w:type="spellStart"/>
      <w:r w:rsidRPr="00CB7724">
        <w:rPr>
          <w:rFonts w:ascii="Bookman Old Style" w:hAnsi="Bookman Old Style"/>
        </w:rPr>
        <w:t>antara</w:t>
      </w:r>
      <w:proofErr w:type="spellEnd"/>
      <w:r w:rsidRPr="00CB7724">
        <w:rPr>
          <w:rFonts w:ascii="Bookman Old Style" w:hAnsi="Bookman Old Style"/>
        </w:rPr>
        <w:t xml:space="preserve">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dan </w:t>
      </w:r>
      <w:proofErr w:type="spellStart"/>
      <w:r w:rsidRPr="00CB7724">
        <w:rPr>
          <w:rFonts w:ascii="Bookman Old Style" w:hAnsi="Bookman Old Style"/>
        </w:rPr>
        <w:t>konsumen</w:t>
      </w:r>
      <w:proofErr w:type="spellEnd"/>
      <w:r w:rsidRPr="00CB7724">
        <w:rPr>
          <w:rFonts w:ascii="Bookman Old Style" w:hAnsi="Bookman Old Style"/>
        </w:rPr>
        <w:t xml:space="preserve">, UUPK </w:t>
      </w:r>
      <w:r w:rsidRPr="00CB7724">
        <w:rPr>
          <w:rFonts w:ascii="Bookman Old Style" w:hAnsi="Bookman Old Style"/>
          <w:spacing w:val="-3"/>
        </w:rPr>
        <w:t xml:space="preserve">juga </w:t>
      </w:r>
      <w:proofErr w:type="spellStart"/>
      <w:r w:rsidRPr="00CB7724">
        <w:rPr>
          <w:rFonts w:ascii="Bookman Old Style" w:hAnsi="Bookman Old Style"/>
        </w:rPr>
        <w:t>mengatur</w:t>
      </w:r>
      <w:proofErr w:type="spellEnd"/>
      <w:r w:rsidRPr="00CB7724">
        <w:rPr>
          <w:rFonts w:ascii="Bookman Old Style" w:hAnsi="Bookman Old Style"/>
        </w:rPr>
        <w:t xml:space="preserve"> </w:t>
      </w:r>
      <w:proofErr w:type="spellStart"/>
      <w:r w:rsidRPr="00CB7724">
        <w:rPr>
          <w:rFonts w:ascii="Bookman Old Style" w:hAnsi="Bookman Old Style"/>
        </w:rPr>
        <w:t>tentang</w:t>
      </w:r>
      <w:proofErr w:type="spellEnd"/>
      <w:r w:rsidRPr="00CB7724">
        <w:rPr>
          <w:rFonts w:ascii="Bookman Old Style" w:hAnsi="Bookman Old Style"/>
        </w:rPr>
        <w:t xml:space="preserve"> </w:t>
      </w:r>
      <w:proofErr w:type="spellStart"/>
      <w:r w:rsidRPr="00CB7724">
        <w:rPr>
          <w:rFonts w:ascii="Bookman Old Style" w:hAnsi="Bookman Old Style"/>
        </w:rPr>
        <w:t>sanksi</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Bab XIII, </w:t>
      </w:r>
      <w:proofErr w:type="spellStart"/>
      <w:r w:rsidRPr="00CB7724">
        <w:rPr>
          <w:rFonts w:ascii="Bookman Old Style" w:hAnsi="Bookman Old Style"/>
        </w:rPr>
        <w:t>mulai</w:t>
      </w:r>
      <w:proofErr w:type="spellEnd"/>
      <w:r w:rsidRPr="00CB7724">
        <w:rPr>
          <w:rFonts w:ascii="Bookman Old Style" w:hAnsi="Bookman Old Style"/>
        </w:rPr>
        <w:t xml:space="preserve"> </w:t>
      </w:r>
      <w:proofErr w:type="spellStart"/>
      <w:r w:rsidRPr="00CB7724">
        <w:rPr>
          <w:rFonts w:ascii="Bookman Old Style" w:hAnsi="Bookman Old Style"/>
        </w:rPr>
        <w:t>dari</w:t>
      </w:r>
      <w:proofErr w:type="spellEnd"/>
      <w:r w:rsidRPr="00CB7724">
        <w:rPr>
          <w:rFonts w:ascii="Bookman Old Style" w:hAnsi="Bookman Old Style"/>
        </w:rPr>
        <w:t xml:space="preserve"> </w:t>
      </w:r>
      <w:proofErr w:type="spellStart"/>
      <w:r w:rsidRPr="00CB7724">
        <w:rPr>
          <w:rFonts w:ascii="Bookman Old Style" w:hAnsi="Bookman Old Style"/>
        </w:rPr>
        <w:t>Pasal</w:t>
      </w:r>
      <w:proofErr w:type="spellEnd"/>
      <w:r w:rsidRPr="00CB7724">
        <w:rPr>
          <w:rFonts w:ascii="Bookman Old Style" w:hAnsi="Bookman Old Style"/>
        </w:rPr>
        <w:t xml:space="preserve"> 60 – 63 UUPK) </w:t>
      </w:r>
      <w:proofErr w:type="spellStart"/>
      <w:r w:rsidRPr="00CB7724">
        <w:rPr>
          <w:rFonts w:ascii="Bookman Old Style" w:hAnsi="Bookman Old Style"/>
        </w:rPr>
        <w:t>bagi</w:t>
      </w:r>
      <w:proofErr w:type="spellEnd"/>
      <w:r w:rsidRPr="00CB7724">
        <w:rPr>
          <w:rFonts w:ascii="Bookman Old Style" w:hAnsi="Bookman Old Style"/>
        </w:rPr>
        <w:t xml:space="preserve"> </w:t>
      </w:r>
      <w:proofErr w:type="spell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usaha</w:t>
      </w:r>
      <w:proofErr w:type="spellEnd"/>
      <w:r w:rsidRPr="00CB7724">
        <w:rPr>
          <w:rFonts w:ascii="Bookman Old Style" w:hAnsi="Bookman Old Style"/>
        </w:rPr>
        <w:t xml:space="preserve"> yang </w:t>
      </w:r>
      <w:proofErr w:type="spellStart"/>
      <w:r w:rsidRPr="00CB7724">
        <w:rPr>
          <w:rFonts w:ascii="Bookman Old Style" w:hAnsi="Bookman Old Style"/>
        </w:rPr>
        <w:t>melanggar</w:t>
      </w:r>
      <w:proofErr w:type="spellEnd"/>
      <w:r w:rsidRPr="00CB7724">
        <w:rPr>
          <w:rFonts w:ascii="Bookman Old Style" w:hAnsi="Bookman Old Style"/>
        </w:rPr>
        <w:t xml:space="preserve"> </w:t>
      </w:r>
      <w:proofErr w:type="spellStart"/>
      <w:r w:rsidRPr="00CB7724">
        <w:rPr>
          <w:rFonts w:ascii="Bookman Old Style" w:hAnsi="Bookman Old Style"/>
        </w:rPr>
        <w:t>ketentuan</w:t>
      </w:r>
      <w:proofErr w:type="spellEnd"/>
      <w:r w:rsidRPr="00CB7724">
        <w:rPr>
          <w:rFonts w:ascii="Bookman Old Style" w:hAnsi="Bookman Old Style"/>
        </w:rPr>
        <w:t xml:space="preserve"> yang </w:t>
      </w:r>
      <w:proofErr w:type="spellStart"/>
      <w:r w:rsidRPr="00CB7724">
        <w:rPr>
          <w:rFonts w:ascii="Bookman Old Style" w:hAnsi="Bookman Old Style"/>
        </w:rPr>
        <w:t>telah</w:t>
      </w:r>
      <w:proofErr w:type="spellEnd"/>
      <w:r w:rsidRPr="00CB7724">
        <w:rPr>
          <w:rFonts w:ascii="Bookman Old Style" w:hAnsi="Bookman Old Style"/>
        </w:rPr>
        <w:t xml:space="preserve"> </w:t>
      </w:r>
      <w:proofErr w:type="spellStart"/>
      <w:r w:rsidRPr="00CB7724">
        <w:rPr>
          <w:rFonts w:ascii="Bookman Old Style" w:hAnsi="Bookman Old Style"/>
        </w:rPr>
        <w:t>diatur</w:t>
      </w:r>
      <w:proofErr w:type="spellEnd"/>
      <w:r w:rsidRPr="00CB7724">
        <w:rPr>
          <w:rFonts w:ascii="Bookman Old Style" w:hAnsi="Bookman Old Style"/>
        </w:rPr>
        <w:t xml:space="preserve"> UUPK. Hal </w:t>
      </w:r>
      <w:proofErr w:type="spellStart"/>
      <w:r w:rsidRPr="00CB7724">
        <w:rPr>
          <w:rFonts w:ascii="Bookman Old Style" w:hAnsi="Bookman Old Style"/>
        </w:rPr>
        <w:t>ini</w:t>
      </w:r>
      <w:proofErr w:type="spellEnd"/>
      <w:r w:rsidRPr="00CB7724">
        <w:rPr>
          <w:rFonts w:ascii="Bookman Old Style" w:hAnsi="Bookman Old Style"/>
        </w:rPr>
        <w:t xml:space="preserve"> </w:t>
      </w:r>
      <w:proofErr w:type="spellStart"/>
      <w:r w:rsidRPr="00CB7724">
        <w:rPr>
          <w:rFonts w:ascii="Bookman Old Style" w:hAnsi="Bookman Old Style"/>
        </w:rPr>
        <w:t>dipertegas</w:t>
      </w:r>
      <w:proofErr w:type="spellEnd"/>
      <w:r w:rsidRPr="00CB7724">
        <w:rPr>
          <w:rFonts w:ascii="Bookman Old Style" w:hAnsi="Bookman Old Style"/>
        </w:rPr>
        <w:t xml:space="preserve"> </w:t>
      </w:r>
      <w:proofErr w:type="spellStart"/>
      <w:r w:rsidRPr="00CB7724">
        <w:rPr>
          <w:rFonts w:ascii="Bookman Old Style" w:hAnsi="Bookman Old Style"/>
        </w:rPr>
        <w:t>lagi</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rumusan</w:t>
      </w:r>
      <w:proofErr w:type="spellEnd"/>
      <w:r w:rsidRPr="00CB7724">
        <w:rPr>
          <w:rFonts w:ascii="Bookman Old Style" w:hAnsi="Bookman Old Style"/>
        </w:rPr>
        <w:t xml:space="preserve"> </w:t>
      </w:r>
      <w:proofErr w:type="spellStart"/>
      <w:r w:rsidRPr="00CB7724">
        <w:rPr>
          <w:rFonts w:ascii="Bookman Old Style" w:hAnsi="Bookman Old Style"/>
        </w:rPr>
        <w:t>Pasal</w:t>
      </w:r>
      <w:proofErr w:type="spellEnd"/>
      <w:r w:rsidRPr="00CB7724">
        <w:rPr>
          <w:rFonts w:ascii="Bookman Old Style" w:hAnsi="Bookman Old Style"/>
        </w:rPr>
        <w:t xml:space="preserve"> 45 </w:t>
      </w:r>
      <w:proofErr w:type="spellStart"/>
      <w:r w:rsidRPr="00CB7724">
        <w:rPr>
          <w:rFonts w:ascii="Bookman Old Style" w:hAnsi="Bookman Old Style"/>
        </w:rPr>
        <w:t>ayat</w:t>
      </w:r>
      <w:proofErr w:type="spellEnd"/>
      <w:r w:rsidRPr="00CB7724">
        <w:rPr>
          <w:rFonts w:ascii="Bookman Old Style" w:hAnsi="Bookman Old Style"/>
        </w:rPr>
        <w:t xml:space="preserve"> (3) UUPK.  Adapun </w:t>
      </w:r>
      <w:proofErr w:type="spellStart"/>
      <w:r w:rsidRPr="00CB7724">
        <w:rPr>
          <w:rFonts w:ascii="Bookman Old Style" w:hAnsi="Bookman Old Style"/>
        </w:rPr>
        <w:t>jenis</w:t>
      </w:r>
      <w:proofErr w:type="spellEnd"/>
      <w:r w:rsidRPr="00CB7724">
        <w:rPr>
          <w:rFonts w:ascii="Bookman Old Style" w:hAnsi="Bookman Old Style"/>
        </w:rPr>
        <w:t xml:space="preserve"> </w:t>
      </w:r>
      <w:proofErr w:type="spellStart"/>
      <w:r w:rsidRPr="00CB7724">
        <w:rPr>
          <w:rFonts w:ascii="Bookman Old Style" w:hAnsi="Bookman Old Style"/>
        </w:rPr>
        <w:t>sanksi</w:t>
      </w:r>
      <w:proofErr w:type="spellEnd"/>
      <w:r w:rsidRPr="00CB7724">
        <w:rPr>
          <w:rFonts w:ascii="Bookman Old Style" w:hAnsi="Bookman Old Style"/>
        </w:rPr>
        <w:t xml:space="preserve"> yang </w:t>
      </w:r>
      <w:proofErr w:type="spellStart"/>
      <w:r w:rsidRPr="00CB7724">
        <w:rPr>
          <w:rFonts w:ascii="Bookman Old Style" w:hAnsi="Bookman Old Style"/>
        </w:rPr>
        <w:t>diatur</w:t>
      </w:r>
      <w:proofErr w:type="spellEnd"/>
      <w:r w:rsidRPr="00CB7724">
        <w:rPr>
          <w:rFonts w:ascii="Bookman Old Style" w:hAnsi="Bookman Old Style"/>
        </w:rPr>
        <w:t xml:space="preserve"> di </w:t>
      </w:r>
      <w:proofErr w:type="spellStart"/>
      <w:r w:rsidRPr="00CB7724">
        <w:rPr>
          <w:rFonts w:ascii="Bookman Old Style" w:hAnsi="Bookman Old Style"/>
        </w:rPr>
        <w:t>dalam</w:t>
      </w:r>
      <w:proofErr w:type="spellEnd"/>
      <w:r w:rsidRPr="00CB7724">
        <w:rPr>
          <w:rFonts w:ascii="Bookman Old Style" w:hAnsi="Bookman Old Style"/>
        </w:rPr>
        <w:t xml:space="preserve"> UUPK </w:t>
      </w:r>
      <w:proofErr w:type="spellStart"/>
      <w:r w:rsidRPr="00CB7724">
        <w:rPr>
          <w:rFonts w:ascii="Bookman Old Style" w:hAnsi="Bookman Old Style"/>
        </w:rPr>
        <w:t>meliputi</w:t>
      </w:r>
      <w:proofErr w:type="spellEnd"/>
      <w:r w:rsidRPr="00CB7724">
        <w:rPr>
          <w:rFonts w:ascii="Bookman Old Style" w:hAnsi="Bookman Old Style"/>
        </w:rPr>
        <w:t xml:space="preserve">, </w:t>
      </w:r>
      <w:proofErr w:type="spellStart"/>
      <w:r w:rsidRPr="00CB7724">
        <w:rPr>
          <w:rFonts w:ascii="Bookman Old Style" w:hAnsi="Bookman Old Style"/>
        </w:rPr>
        <w:t>sanksi</w:t>
      </w:r>
      <w:proofErr w:type="spellEnd"/>
      <w:r w:rsidRPr="00CB7724">
        <w:rPr>
          <w:rFonts w:ascii="Bookman Old Style" w:hAnsi="Bookman Old Style"/>
        </w:rPr>
        <w:t xml:space="preserve"> </w:t>
      </w:r>
      <w:proofErr w:type="spellStart"/>
      <w:r w:rsidRPr="00CB7724">
        <w:rPr>
          <w:rFonts w:ascii="Bookman Old Style" w:hAnsi="Bookman Old Style"/>
        </w:rPr>
        <w:t>administratif</w:t>
      </w:r>
      <w:proofErr w:type="spellEnd"/>
      <w:r w:rsidRPr="00CB7724">
        <w:rPr>
          <w:rFonts w:ascii="Bookman Old Style" w:hAnsi="Bookman Old Style"/>
        </w:rPr>
        <w:t xml:space="preserve">, </w:t>
      </w:r>
      <w:proofErr w:type="spellStart"/>
      <w:r w:rsidRPr="00CB7724">
        <w:rPr>
          <w:rFonts w:ascii="Bookman Old Style" w:hAnsi="Bookman Old Style"/>
        </w:rPr>
        <w:t>sanksi</w:t>
      </w:r>
      <w:proofErr w:type="spellEnd"/>
      <w:r w:rsidRPr="00CB7724">
        <w:rPr>
          <w:rFonts w:ascii="Bookman Old Style" w:hAnsi="Bookman Old Style"/>
        </w:rPr>
        <w:t xml:space="preserve"> </w:t>
      </w:r>
      <w:proofErr w:type="spellStart"/>
      <w:r w:rsidRPr="00CB7724">
        <w:rPr>
          <w:rFonts w:ascii="Bookman Old Style" w:hAnsi="Bookman Old Style"/>
        </w:rPr>
        <w:t>pidana</w:t>
      </w:r>
      <w:proofErr w:type="spellEnd"/>
      <w:r w:rsidRPr="00CB7724">
        <w:rPr>
          <w:rFonts w:ascii="Bookman Old Style" w:hAnsi="Bookman Old Style"/>
        </w:rPr>
        <w:t xml:space="preserve">, dan </w:t>
      </w:r>
      <w:proofErr w:type="spellStart"/>
      <w:r w:rsidRPr="00CB7724">
        <w:rPr>
          <w:rFonts w:ascii="Bookman Old Style" w:hAnsi="Bookman Old Style"/>
        </w:rPr>
        <w:t>ada</w:t>
      </w:r>
      <w:proofErr w:type="spellEnd"/>
      <w:r w:rsidRPr="00CB7724">
        <w:rPr>
          <w:rFonts w:ascii="Bookman Old Style" w:hAnsi="Bookman Old Style"/>
        </w:rPr>
        <w:t xml:space="preserve"> </w:t>
      </w:r>
      <w:r w:rsidRPr="00CB7724">
        <w:rPr>
          <w:rFonts w:ascii="Bookman Old Style" w:hAnsi="Bookman Old Style"/>
          <w:spacing w:val="-4"/>
        </w:rPr>
        <w:t xml:space="preserve">juga </w:t>
      </w:r>
      <w:proofErr w:type="spellStart"/>
      <w:r w:rsidRPr="00CB7724">
        <w:rPr>
          <w:rFonts w:ascii="Bookman Old Style" w:hAnsi="Bookman Old Style"/>
        </w:rPr>
        <w:t>sanksi</w:t>
      </w:r>
      <w:proofErr w:type="spellEnd"/>
      <w:r w:rsidRPr="00CB7724">
        <w:rPr>
          <w:rFonts w:ascii="Bookman Old Style" w:hAnsi="Bookman Old Style"/>
        </w:rPr>
        <w:t xml:space="preserve"> </w:t>
      </w:r>
      <w:proofErr w:type="spellStart"/>
      <w:r w:rsidRPr="00CB7724">
        <w:rPr>
          <w:rFonts w:ascii="Bookman Old Style" w:hAnsi="Bookman Old Style"/>
        </w:rPr>
        <w:t>pidana</w:t>
      </w:r>
      <w:proofErr w:type="spellEnd"/>
      <w:r w:rsidRPr="00CB7724">
        <w:rPr>
          <w:rFonts w:ascii="Bookman Old Style" w:hAnsi="Bookman Old Style"/>
        </w:rPr>
        <w:t xml:space="preserve"> </w:t>
      </w:r>
      <w:proofErr w:type="spellStart"/>
      <w:r w:rsidRPr="00CB7724">
        <w:rPr>
          <w:rFonts w:ascii="Bookman Old Style" w:hAnsi="Bookman Old Style"/>
        </w:rPr>
        <w:t>tambahan</w:t>
      </w:r>
      <w:proofErr w:type="spellEnd"/>
      <w:r w:rsidRPr="00CB7724">
        <w:rPr>
          <w:rFonts w:ascii="Bookman Old Style" w:hAnsi="Bookman Old Style"/>
        </w:rPr>
        <w:t>.</w:t>
      </w:r>
    </w:p>
    <w:p w14:paraId="26DC3978" w14:textId="77777777" w:rsidR="00B97554" w:rsidRPr="00CB7724" w:rsidRDefault="00B97554" w:rsidP="00395A62">
      <w:pPr>
        <w:pStyle w:val="ListParagraph"/>
        <w:spacing w:after="0" w:line="240" w:lineRule="auto"/>
        <w:ind w:left="360" w:firstLine="360"/>
        <w:jc w:val="both"/>
        <w:rPr>
          <w:rFonts w:ascii="Bookman Old Style" w:hAnsi="Bookman Old Style"/>
        </w:rPr>
      </w:pPr>
      <w:proofErr w:type="spellStart"/>
      <w:r w:rsidRPr="00CB7724">
        <w:rPr>
          <w:rFonts w:ascii="Bookman Old Style" w:hAnsi="Bookman Old Style"/>
        </w:rPr>
        <w:lastRenderedPageBreak/>
        <w:t>Dalam</w:t>
      </w:r>
      <w:proofErr w:type="spellEnd"/>
      <w:r w:rsidRPr="00CB7724">
        <w:rPr>
          <w:rFonts w:ascii="Bookman Old Style" w:hAnsi="Bookman Old Style"/>
        </w:rPr>
        <w:t xml:space="preserve"> </w:t>
      </w:r>
      <w:proofErr w:type="spellStart"/>
      <w:r w:rsidRPr="00CB7724">
        <w:rPr>
          <w:rFonts w:ascii="Bookman Old Style" w:hAnsi="Bookman Old Style"/>
        </w:rPr>
        <w:t>menjaga</w:t>
      </w:r>
      <w:proofErr w:type="spellEnd"/>
      <w:r w:rsidRPr="00CB7724">
        <w:rPr>
          <w:rFonts w:ascii="Bookman Old Style" w:hAnsi="Bookman Old Style"/>
        </w:rPr>
        <w:t xml:space="preserve"> </w:t>
      </w:r>
      <w:proofErr w:type="spellStart"/>
      <w:r w:rsidRPr="00CB7724">
        <w:rPr>
          <w:rFonts w:ascii="Bookman Old Style" w:hAnsi="Bookman Old Style"/>
        </w:rPr>
        <w:t>keberlangsungan</w:t>
      </w:r>
      <w:proofErr w:type="spellEnd"/>
      <w:r w:rsidRPr="00CB7724">
        <w:rPr>
          <w:rFonts w:ascii="Bookman Old Style" w:hAnsi="Bookman Old Style"/>
        </w:rPr>
        <w:t xml:space="preserve"> </w:t>
      </w:r>
      <w:proofErr w:type="spellStart"/>
      <w:r w:rsidRPr="00CB7724">
        <w:rPr>
          <w:rFonts w:ascii="Bookman Old Style" w:hAnsi="Bookman Old Style"/>
        </w:rPr>
        <w:t>roda</w:t>
      </w:r>
      <w:proofErr w:type="spellEnd"/>
      <w:r w:rsidRPr="00CB7724">
        <w:rPr>
          <w:rFonts w:ascii="Bookman Old Style" w:hAnsi="Bookman Old Style"/>
        </w:rPr>
        <w:t xml:space="preserve"> </w:t>
      </w:r>
      <w:proofErr w:type="spellStart"/>
      <w:r w:rsidRPr="00CB7724">
        <w:rPr>
          <w:rFonts w:ascii="Bookman Old Style" w:hAnsi="Bookman Old Style"/>
        </w:rPr>
        <w:t>perekonomian</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menduduki</w:t>
      </w:r>
      <w:proofErr w:type="spellEnd"/>
      <w:r w:rsidRPr="00CB7724">
        <w:rPr>
          <w:rFonts w:ascii="Bookman Old Style" w:hAnsi="Bookman Old Style"/>
        </w:rPr>
        <w:t xml:space="preserve"> </w:t>
      </w:r>
      <w:proofErr w:type="spellStart"/>
      <w:r w:rsidRPr="00CB7724">
        <w:rPr>
          <w:rFonts w:ascii="Bookman Old Style" w:hAnsi="Bookman Old Style"/>
        </w:rPr>
        <w:t>posisi</w:t>
      </w:r>
      <w:proofErr w:type="spellEnd"/>
      <w:r w:rsidRPr="00CB7724">
        <w:rPr>
          <w:rFonts w:ascii="Bookman Old Style" w:hAnsi="Bookman Old Style"/>
        </w:rPr>
        <w:t xml:space="preserve"> yang </w:t>
      </w:r>
      <w:proofErr w:type="spellStart"/>
      <w:r w:rsidRPr="00CB7724">
        <w:rPr>
          <w:rFonts w:ascii="Bookman Old Style" w:hAnsi="Bookman Old Style"/>
        </w:rPr>
        <w:t>cukup</w:t>
      </w:r>
      <w:proofErr w:type="spellEnd"/>
      <w:r w:rsidRPr="00CB7724">
        <w:rPr>
          <w:rFonts w:ascii="Bookman Old Style" w:hAnsi="Bookman Old Style"/>
        </w:rPr>
        <w:t xml:space="preserve"> </w:t>
      </w:r>
      <w:proofErr w:type="spellStart"/>
      <w:r w:rsidRPr="00CB7724">
        <w:rPr>
          <w:rFonts w:ascii="Bookman Old Style" w:hAnsi="Bookman Old Style"/>
        </w:rPr>
        <w:t>penting</w:t>
      </w:r>
      <w:proofErr w:type="spellEnd"/>
      <w:r w:rsidRPr="00CB7724">
        <w:rPr>
          <w:rFonts w:ascii="Bookman Old Style" w:hAnsi="Bookman Old Style"/>
        </w:rPr>
        <w:t xml:space="preserve">. </w:t>
      </w:r>
      <w:proofErr w:type="spellStart"/>
      <w:r w:rsidRPr="00CB7724">
        <w:rPr>
          <w:rFonts w:ascii="Bookman Old Style" w:hAnsi="Bookman Old Style"/>
        </w:rPr>
        <w:t>Namun</w:t>
      </w:r>
      <w:proofErr w:type="spellEnd"/>
      <w:r w:rsidRPr="00CB7724">
        <w:rPr>
          <w:rFonts w:ascii="Bookman Old Style" w:hAnsi="Bookman Old Style"/>
        </w:rPr>
        <w:t xml:space="preserve"> </w:t>
      </w:r>
      <w:proofErr w:type="spellStart"/>
      <w:r w:rsidRPr="00CB7724">
        <w:rPr>
          <w:rFonts w:ascii="Bookman Old Style" w:hAnsi="Bookman Old Style"/>
        </w:rPr>
        <w:t>ironisnya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sebagai</w:t>
      </w:r>
      <w:proofErr w:type="spellEnd"/>
      <w:r w:rsidRPr="00CB7724">
        <w:rPr>
          <w:rFonts w:ascii="Bookman Old Style" w:hAnsi="Bookman Old Style"/>
        </w:rPr>
        <w:t xml:space="preserve"> </w:t>
      </w:r>
      <w:proofErr w:type="spellStart"/>
      <w:proofErr w:type="gramStart"/>
      <w:r w:rsidRPr="00CB7724">
        <w:rPr>
          <w:rFonts w:ascii="Bookman Old Style" w:hAnsi="Bookman Old Style"/>
        </w:rPr>
        <w:t>pelaku</w:t>
      </w:r>
      <w:proofErr w:type="spellEnd"/>
      <w:r w:rsidRPr="00CB7724">
        <w:rPr>
          <w:rFonts w:ascii="Bookman Old Style" w:hAnsi="Bookman Old Style"/>
        </w:rPr>
        <w:t xml:space="preserve">  </w:t>
      </w:r>
      <w:proofErr w:type="spellStart"/>
      <w:r w:rsidRPr="00CB7724">
        <w:rPr>
          <w:rFonts w:ascii="Bookman Old Style" w:hAnsi="Bookman Old Style"/>
        </w:rPr>
        <w:t>ekonomi</w:t>
      </w:r>
      <w:proofErr w:type="spellEnd"/>
      <w:proofErr w:type="gramEnd"/>
      <w:r w:rsidRPr="00CB7724">
        <w:rPr>
          <w:rFonts w:ascii="Bookman Old Style" w:hAnsi="Bookman Old Style"/>
        </w:rPr>
        <w:t xml:space="preserve"> </w:t>
      </w:r>
      <w:proofErr w:type="spellStart"/>
      <w:r w:rsidRPr="00CB7724">
        <w:rPr>
          <w:rFonts w:ascii="Bookman Old Style" w:hAnsi="Bookman Old Style"/>
        </w:rPr>
        <w:t>justru</w:t>
      </w:r>
      <w:proofErr w:type="spellEnd"/>
      <w:r w:rsidRPr="00CB7724">
        <w:rPr>
          <w:rFonts w:ascii="Bookman Old Style" w:hAnsi="Bookman Old Style"/>
        </w:rPr>
        <w:t xml:space="preserve"> sangat  </w:t>
      </w:r>
      <w:proofErr w:type="spellStart"/>
      <w:r w:rsidRPr="00CB7724">
        <w:rPr>
          <w:rFonts w:ascii="Bookman Old Style" w:hAnsi="Bookman Old Style"/>
        </w:rPr>
        <w:t>lemah</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hal</w:t>
      </w:r>
      <w:proofErr w:type="spellEnd"/>
      <w:r w:rsidRPr="00CB7724">
        <w:rPr>
          <w:rFonts w:ascii="Bookman Old Style" w:hAnsi="Bookman Old Style"/>
        </w:rPr>
        <w:t xml:space="preserve"> </w:t>
      </w:r>
      <w:proofErr w:type="spellStart"/>
      <w:r w:rsidRPr="00CB7724">
        <w:rPr>
          <w:rFonts w:ascii="Bookman Old Style" w:hAnsi="Bookman Old Style"/>
        </w:rPr>
        <w:t>perlindungan</w:t>
      </w:r>
      <w:proofErr w:type="spellEnd"/>
      <w:r w:rsidRPr="00CB7724">
        <w:rPr>
          <w:rFonts w:ascii="Bookman Old Style" w:hAnsi="Bookman Old Style"/>
        </w:rPr>
        <w:t xml:space="preserve"> </w:t>
      </w:r>
      <w:proofErr w:type="spellStart"/>
      <w:r w:rsidRPr="00CB7724">
        <w:rPr>
          <w:rFonts w:ascii="Bookman Old Style" w:hAnsi="Bookman Old Style"/>
        </w:rPr>
        <w:t>hukum</w:t>
      </w:r>
      <w:proofErr w:type="spellEnd"/>
      <w:r w:rsidRPr="00CB7724">
        <w:rPr>
          <w:rFonts w:ascii="Bookman Old Style" w:hAnsi="Bookman Old Style"/>
        </w:rPr>
        <w:t xml:space="preserve">.  </w:t>
      </w:r>
      <w:proofErr w:type="gramStart"/>
      <w:r w:rsidRPr="00CB7724">
        <w:rPr>
          <w:rFonts w:ascii="Bookman Old Style" w:hAnsi="Bookman Old Style"/>
        </w:rPr>
        <w:t xml:space="preserve">Salah </w:t>
      </w:r>
      <w:r w:rsidRPr="00CB7724">
        <w:rPr>
          <w:rFonts w:ascii="Bookman Old Style" w:hAnsi="Bookman Old Style"/>
          <w:spacing w:val="44"/>
        </w:rPr>
        <w:t xml:space="preserve"> </w:t>
      </w:r>
      <w:proofErr w:type="spellStart"/>
      <w:r w:rsidRPr="00CB7724">
        <w:rPr>
          <w:rFonts w:ascii="Bookman Old Style" w:hAnsi="Bookman Old Style"/>
        </w:rPr>
        <w:t>satu</w:t>
      </w:r>
      <w:proofErr w:type="spellEnd"/>
      <w:proofErr w:type="gramEnd"/>
      <w:r w:rsidRPr="00CB7724">
        <w:rPr>
          <w:rFonts w:ascii="Bookman Old Style" w:hAnsi="Bookman Old Style"/>
        </w:rPr>
        <w:t xml:space="preserve"> </w:t>
      </w:r>
      <w:proofErr w:type="spellStart"/>
      <w:r w:rsidRPr="00CB7724">
        <w:rPr>
          <w:rFonts w:ascii="Bookman Old Style" w:hAnsi="Bookman Old Style"/>
        </w:rPr>
        <w:t>contoh</w:t>
      </w:r>
      <w:proofErr w:type="spellEnd"/>
      <w:r w:rsidRPr="00CB7724">
        <w:rPr>
          <w:rFonts w:ascii="Bookman Old Style" w:hAnsi="Bookman Old Style"/>
        </w:rPr>
        <w:t xml:space="preserve"> </w:t>
      </w:r>
      <w:proofErr w:type="spellStart"/>
      <w:r w:rsidRPr="00CB7724">
        <w:rPr>
          <w:rFonts w:ascii="Bookman Old Style" w:hAnsi="Bookman Old Style"/>
        </w:rPr>
        <w:t>lemahnya</w:t>
      </w:r>
      <w:proofErr w:type="spellEnd"/>
      <w:r w:rsidRPr="00CB7724">
        <w:rPr>
          <w:rFonts w:ascii="Bookman Old Style" w:hAnsi="Bookman Old Style"/>
        </w:rPr>
        <w:t xml:space="preserve"> </w:t>
      </w:r>
      <w:proofErr w:type="spellStart"/>
      <w:r w:rsidRPr="00CB7724">
        <w:rPr>
          <w:rFonts w:ascii="Bookman Old Style" w:hAnsi="Bookman Old Style"/>
        </w:rPr>
        <w:t>perlindungan</w:t>
      </w:r>
      <w:proofErr w:type="spellEnd"/>
      <w:r w:rsidRPr="00CB7724">
        <w:rPr>
          <w:rFonts w:ascii="Bookman Old Style" w:hAnsi="Bookman Old Style"/>
        </w:rPr>
        <w:t xml:space="preserve"> </w:t>
      </w:r>
      <w:proofErr w:type="spellStart"/>
      <w:r w:rsidRPr="00CB7724">
        <w:rPr>
          <w:rFonts w:ascii="Bookman Old Style" w:hAnsi="Bookman Old Style"/>
        </w:rPr>
        <w:t>hukum</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adalah</w:t>
      </w:r>
      <w:proofErr w:type="spellEnd"/>
      <w:r w:rsidRPr="00CB7724">
        <w:rPr>
          <w:rFonts w:ascii="Bookman Old Style" w:hAnsi="Bookman Old Style"/>
        </w:rPr>
        <w:t xml:space="preserve"> </w:t>
      </w:r>
      <w:proofErr w:type="spellStart"/>
      <w:r w:rsidRPr="00CB7724">
        <w:rPr>
          <w:rFonts w:ascii="Bookman Old Style" w:hAnsi="Bookman Old Style"/>
        </w:rPr>
        <w:t>posisi</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dalam</w:t>
      </w:r>
      <w:proofErr w:type="spellEnd"/>
      <w:r w:rsidRPr="00CB7724">
        <w:rPr>
          <w:rFonts w:ascii="Bookman Old Style" w:hAnsi="Bookman Old Style"/>
        </w:rPr>
        <w:t xml:space="preserve"> </w:t>
      </w:r>
      <w:proofErr w:type="spellStart"/>
      <w:r w:rsidRPr="00CB7724">
        <w:rPr>
          <w:rFonts w:ascii="Bookman Old Style" w:hAnsi="Bookman Old Style"/>
        </w:rPr>
        <w:t>perjanjian</w:t>
      </w:r>
      <w:proofErr w:type="spellEnd"/>
      <w:r w:rsidRPr="00CB7724">
        <w:rPr>
          <w:rFonts w:ascii="Bookman Old Style" w:hAnsi="Bookman Old Style"/>
        </w:rPr>
        <w:t xml:space="preserve"> </w:t>
      </w:r>
      <w:proofErr w:type="spellStart"/>
      <w:r w:rsidRPr="00CB7724">
        <w:rPr>
          <w:rFonts w:ascii="Bookman Old Style" w:hAnsi="Bookman Old Style"/>
        </w:rPr>
        <w:t>standar</w:t>
      </w:r>
      <w:proofErr w:type="spellEnd"/>
      <w:r w:rsidRPr="00CB7724">
        <w:rPr>
          <w:rFonts w:ascii="Bookman Old Style" w:hAnsi="Bookman Old Style"/>
        </w:rPr>
        <w:t>.</w:t>
      </w:r>
      <w:hyperlink w:anchor="_bookmark184" w:history="1">
        <w:r w:rsidRPr="00CB7724">
          <w:rPr>
            <w:rFonts w:ascii="Bookman Old Style" w:hAnsi="Bookman Old Style"/>
          </w:rPr>
          <w:t xml:space="preserve"> </w:t>
        </w:r>
      </w:hyperlink>
      <w:proofErr w:type="spellStart"/>
      <w:r w:rsidRPr="00CB7724">
        <w:rPr>
          <w:rFonts w:ascii="Bookman Old Style" w:hAnsi="Bookman Old Style"/>
        </w:rPr>
        <w:t>Apalagi</w:t>
      </w:r>
      <w:proofErr w:type="spellEnd"/>
      <w:r w:rsidRPr="00CB7724">
        <w:rPr>
          <w:rFonts w:ascii="Bookman Old Style" w:hAnsi="Bookman Old Style"/>
        </w:rPr>
        <w:t xml:space="preserve"> </w:t>
      </w:r>
      <w:proofErr w:type="spellStart"/>
      <w:r w:rsidRPr="00CB7724">
        <w:rPr>
          <w:rFonts w:ascii="Bookman Old Style" w:hAnsi="Bookman Old Style"/>
        </w:rPr>
        <w:t>dilihat</w:t>
      </w:r>
      <w:proofErr w:type="spellEnd"/>
      <w:r w:rsidRPr="00CB7724">
        <w:rPr>
          <w:rFonts w:ascii="Bookman Old Style" w:hAnsi="Bookman Old Style"/>
        </w:rPr>
        <w:t xml:space="preserve"> </w:t>
      </w:r>
      <w:proofErr w:type="spellStart"/>
      <w:r w:rsidRPr="00CB7724">
        <w:rPr>
          <w:rFonts w:ascii="Bookman Old Style" w:hAnsi="Bookman Old Style"/>
        </w:rPr>
        <w:t>dari</w:t>
      </w:r>
      <w:proofErr w:type="spellEnd"/>
      <w:r w:rsidRPr="00CB7724">
        <w:rPr>
          <w:rFonts w:ascii="Bookman Old Style" w:hAnsi="Bookman Old Style"/>
        </w:rPr>
        <w:t xml:space="preserve"> </w:t>
      </w:r>
      <w:proofErr w:type="spellStart"/>
      <w:r w:rsidRPr="00CB7724">
        <w:rPr>
          <w:rFonts w:ascii="Bookman Old Style" w:hAnsi="Bookman Old Style"/>
        </w:rPr>
        <w:t>bentuknya</w:t>
      </w:r>
      <w:proofErr w:type="spellEnd"/>
      <w:r w:rsidRPr="00CB7724">
        <w:rPr>
          <w:rFonts w:ascii="Bookman Old Style" w:hAnsi="Bookman Old Style"/>
        </w:rPr>
        <w:t xml:space="preserve">, </w:t>
      </w:r>
      <w:proofErr w:type="spellStart"/>
      <w:r w:rsidRPr="00CB7724">
        <w:rPr>
          <w:rFonts w:ascii="Bookman Old Style" w:hAnsi="Bookman Old Style"/>
        </w:rPr>
        <w:t>perjanjian</w:t>
      </w:r>
      <w:proofErr w:type="spellEnd"/>
      <w:r w:rsidRPr="00CB7724">
        <w:rPr>
          <w:rFonts w:ascii="Bookman Old Style" w:hAnsi="Bookman Old Style"/>
        </w:rPr>
        <w:t xml:space="preserve"> </w:t>
      </w:r>
      <w:proofErr w:type="spellStart"/>
      <w:r w:rsidRPr="00CB7724">
        <w:rPr>
          <w:rFonts w:ascii="Bookman Old Style" w:hAnsi="Bookman Old Style"/>
        </w:rPr>
        <w:t>kredit</w:t>
      </w:r>
      <w:proofErr w:type="spellEnd"/>
      <w:r w:rsidRPr="00CB7724">
        <w:rPr>
          <w:rFonts w:ascii="Bookman Old Style" w:hAnsi="Bookman Old Style"/>
        </w:rPr>
        <w:t xml:space="preserve"> </w:t>
      </w:r>
      <w:proofErr w:type="spellStart"/>
      <w:r w:rsidRPr="00CB7724">
        <w:rPr>
          <w:rFonts w:ascii="Bookman Old Style" w:hAnsi="Bookman Old Style"/>
        </w:rPr>
        <w:t>perbankan</w:t>
      </w:r>
      <w:proofErr w:type="spellEnd"/>
      <w:r w:rsidRPr="00CB7724">
        <w:rPr>
          <w:rFonts w:ascii="Bookman Old Style" w:hAnsi="Bookman Old Style"/>
        </w:rPr>
        <w:t xml:space="preserve"> pada </w:t>
      </w:r>
      <w:proofErr w:type="spellStart"/>
      <w:r w:rsidRPr="00CB7724">
        <w:rPr>
          <w:rFonts w:ascii="Bookman Old Style" w:hAnsi="Bookman Old Style"/>
        </w:rPr>
        <w:t>umumnya</w:t>
      </w:r>
      <w:proofErr w:type="spellEnd"/>
      <w:r w:rsidRPr="00CB7724">
        <w:rPr>
          <w:rFonts w:ascii="Bookman Old Style" w:hAnsi="Bookman Old Style"/>
        </w:rPr>
        <w:t xml:space="preserve"> </w:t>
      </w:r>
      <w:proofErr w:type="spellStart"/>
      <w:r w:rsidRPr="00CB7724">
        <w:rPr>
          <w:rFonts w:ascii="Bookman Old Style" w:hAnsi="Bookman Old Style"/>
        </w:rPr>
        <w:t>mempergunakan</w:t>
      </w:r>
      <w:proofErr w:type="spellEnd"/>
      <w:r w:rsidRPr="00CB7724">
        <w:rPr>
          <w:rFonts w:ascii="Bookman Old Style" w:hAnsi="Bookman Old Style"/>
        </w:rPr>
        <w:t xml:space="preserve"> </w:t>
      </w:r>
      <w:proofErr w:type="spellStart"/>
      <w:r w:rsidRPr="00CB7724">
        <w:rPr>
          <w:rFonts w:ascii="Bookman Old Style" w:hAnsi="Bookman Old Style"/>
        </w:rPr>
        <w:t>bentuk</w:t>
      </w:r>
      <w:proofErr w:type="spellEnd"/>
      <w:r w:rsidRPr="00CB7724">
        <w:rPr>
          <w:rFonts w:ascii="Bookman Old Style" w:hAnsi="Bookman Old Style"/>
        </w:rPr>
        <w:t xml:space="preserve"> </w:t>
      </w:r>
      <w:proofErr w:type="spellStart"/>
      <w:r w:rsidRPr="00CB7724">
        <w:rPr>
          <w:rFonts w:ascii="Bookman Old Style" w:hAnsi="Bookman Old Style"/>
        </w:rPr>
        <w:t>perjanjian</w:t>
      </w:r>
      <w:proofErr w:type="spellEnd"/>
      <w:r w:rsidRPr="00CB7724">
        <w:rPr>
          <w:rFonts w:ascii="Bookman Old Style" w:hAnsi="Bookman Old Style"/>
        </w:rPr>
        <w:t xml:space="preserve"> </w:t>
      </w:r>
      <w:proofErr w:type="spellStart"/>
      <w:r w:rsidRPr="00CB7724">
        <w:rPr>
          <w:rFonts w:ascii="Bookman Old Style" w:hAnsi="Bookman Old Style"/>
        </w:rPr>
        <w:t>baku</w:t>
      </w:r>
      <w:proofErr w:type="spellEnd"/>
      <w:r w:rsidRPr="00CB7724">
        <w:rPr>
          <w:rFonts w:ascii="Bookman Old Style" w:hAnsi="Bookman Old Style"/>
        </w:rPr>
        <w:t xml:space="preserve"> (</w:t>
      </w:r>
      <w:r w:rsidRPr="00CB7724">
        <w:rPr>
          <w:rFonts w:ascii="Bookman Old Style" w:hAnsi="Bookman Old Style"/>
          <w:i/>
        </w:rPr>
        <w:t>standard contract</w:t>
      </w:r>
      <w:r w:rsidRPr="00CB7724">
        <w:rPr>
          <w:rFonts w:ascii="Bookman Old Style" w:hAnsi="Bookman Old Style"/>
        </w:rPr>
        <w:t>).</w:t>
      </w:r>
    </w:p>
    <w:p w14:paraId="6995858F" w14:textId="77777777" w:rsidR="00B97554" w:rsidRPr="00CB7724" w:rsidRDefault="00B9755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 xml:space="preserve">Di dalam praktek, setiap bank telah menyediakan dalam bentuk blanko (formulir, </w:t>
      </w:r>
      <w:r w:rsidRPr="00CB7724">
        <w:rPr>
          <w:rFonts w:ascii="Bookman Old Style" w:hAnsi="Bookman Old Style"/>
          <w:spacing w:val="-3"/>
          <w:sz w:val="22"/>
          <w:szCs w:val="22"/>
        </w:rPr>
        <w:t xml:space="preserve">model) </w:t>
      </w:r>
      <w:r w:rsidRPr="00CB7724">
        <w:rPr>
          <w:rFonts w:ascii="Bookman Old Style" w:hAnsi="Bookman Old Style"/>
          <w:sz w:val="22"/>
          <w:szCs w:val="22"/>
        </w:rPr>
        <w:t xml:space="preserve">perjanjian kredit </w:t>
      </w:r>
      <w:r w:rsidRPr="00CB7724">
        <w:rPr>
          <w:rFonts w:ascii="Bookman Old Style" w:hAnsi="Bookman Old Style"/>
          <w:spacing w:val="-3"/>
          <w:sz w:val="22"/>
          <w:szCs w:val="22"/>
        </w:rPr>
        <w:t xml:space="preserve">yang </w:t>
      </w:r>
      <w:r w:rsidRPr="00CB7724">
        <w:rPr>
          <w:rFonts w:ascii="Bookman Old Style" w:hAnsi="Bookman Old Style"/>
          <w:sz w:val="22"/>
          <w:szCs w:val="22"/>
        </w:rPr>
        <w:t>isinya telah dipersiapkan terlebih dahulu (</w:t>
      </w:r>
      <w:r w:rsidRPr="00CB7724">
        <w:rPr>
          <w:rFonts w:ascii="Bookman Old Style" w:hAnsi="Bookman Old Style"/>
          <w:i/>
          <w:sz w:val="22"/>
          <w:szCs w:val="22"/>
        </w:rPr>
        <w:t>standaardform</w:t>
      </w:r>
      <w:r w:rsidRPr="00CB7724">
        <w:rPr>
          <w:rFonts w:ascii="Bookman Old Style" w:hAnsi="Bookman Old Style"/>
          <w:sz w:val="22"/>
          <w:szCs w:val="22"/>
        </w:rPr>
        <w:t xml:space="preserve">). Formulir ini yang disodorkan kepada setiap pemohon kredit, dan isinya tidak diperbincangkan </w:t>
      </w:r>
      <w:r w:rsidRPr="00CB7724">
        <w:rPr>
          <w:rFonts w:ascii="Bookman Old Style" w:hAnsi="Bookman Old Style"/>
          <w:spacing w:val="-3"/>
          <w:sz w:val="22"/>
          <w:szCs w:val="22"/>
        </w:rPr>
        <w:t xml:space="preserve">lagi. </w:t>
      </w:r>
      <w:r w:rsidRPr="00CB7724">
        <w:rPr>
          <w:rFonts w:ascii="Bookman Old Style" w:hAnsi="Bookman Old Style"/>
          <w:sz w:val="22"/>
          <w:szCs w:val="22"/>
        </w:rPr>
        <w:t xml:space="preserve">Pemohon hanya diminta pendapatnya apakah dapat </w:t>
      </w:r>
      <w:r w:rsidRPr="00CB7724">
        <w:rPr>
          <w:rFonts w:ascii="Bookman Old Style" w:hAnsi="Bookman Old Style"/>
          <w:spacing w:val="-3"/>
          <w:sz w:val="22"/>
          <w:szCs w:val="22"/>
        </w:rPr>
        <w:t xml:space="preserve">menerima </w:t>
      </w:r>
      <w:r w:rsidRPr="00CB7724">
        <w:rPr>
          <w:rFonts w:ascii="Bookman Old Style" w:hAnsi="Bookman Old Style"/>
          <w:sz w:val="22"/>
          <w:szCs w:val="22"/>
        </w:rPr>
        <w:t xml:space="preserve">syarat-syarat </w:t>
      </w:r>
      <w:r w:rsidRPr="00CB7724">
        <w:rPr>
          <w:rFonts w:ascii="Bookman Old Style" w:hAnsi="Bookman Old Style"/>
          <w:spacing w:val="-3"/>
          <w:sz w:val="22"/>
          <w:szCs w:val="22"/>
        </w:rPr>
        <w:t xml:space="preserve">yang </w:t>
      </w:r>
      <w:r w:rsidRPr="00CB7724">
        <w:rPr>
          <w:rFonts w:ascii="Bookman Old Style" w:hAnsi="Bookman Old Style"/>
          <w:sz w:val="22"/>
          <w:szCs w:val="22"/>
        </w:rPr>
        <w:t>tersebut di dalam formulir itu atau tidak. Sedangkan hal-hal yang kosong (belum diisi) di dalam blanko itu adalah hal-hal yang tidak mungkin diisi sebelumnya, antara lain tentang jumlah pinjaman, bunga, tujuan dan jangka waktu</w:t>
      </w:r>
      <w:r w:rsidRPr="00CB7724">
        <w:rPr>
          <w:rFonts w:ascii="Bookman Old Style" w:hAnsi="Bookman Old Style"/>
          <w:spacing w:val="7"/>
          <w:sz w:val="22"/>
          <w:szCs w:val="22"/>
        </w:rPr>
        <w:t xml:space="preserve"> </w:t>
      </w:r>
      <w:r w:rsidRPr="00CB7724">
        <w:rPr>
          <w:rFonts w:ascii="Bookman Old Style" w:hAnsi="Bookman Old Style"/>
          <w:sz w:val="22"/>
          <w:szCs w:val="22"/>
        </w:rPr>
        <w:t>kredit.</w:t>
      </w:r>
    </w:p>
    <w:p w14:paraId="2831BE67" w14:textId="77777777" w:rsidR="00B97554" w:rsidRPr="00CB7724" w:rsidRDefault="00B97554" w:rsidP="00B97554">
      <w:pPr>
        <w:pStyle w:val="BodyText"/>
        <w:ind w:left="450" w:right="118" w:firstLine="450"/>
        <w:jc w:val="both"/>
        <w:rPr>
          <w:rFonts w:ascii="Bookman Old Style" w:hAnsi="Bookman Old Style"/>
          <w:sz w:val="22"/>
          <w:szCs w:val="22"/>
          <w:lang w:val="en-US"/>
        </w:rPr>
      </w:pPr>
      <w:r w:rsidRPr="00CB7724">
        <w:rPr>
          <w:rFonts w:ascii="Bookman Old Style" w:hAnsi="Bookman Old Style"/>
          <w:sz w:val="22"/>
          <w:szCs w:val="22"/>
        </w:rPr>
        <w:t>Umumnya pengembang perumahan menggunakan brosur sebagai salah satu sarana untuk menyebarkan informasi tentang lokasi perumahan dan rumah yang akan dipasarkan. Menggunakan brosur untuk menjual produk barang dan atau jasa terbukti cukup efektif dan ampuh. Selain memberikan informasi tentang spesifikasi rumah dan lokasi perumahan, isi brosur juga mencakup berbagai ketentuan dan persyaratan yang harus dipenuhi calon pembeli. Kebanyakan ketentuan-ketentuan dan persyaratan dalam brosur yang disebarkan pengembang substansinya digolongkan ke dalam bentuk klausula baku</w:t>
      </w:r>
      <w:r w:rsidRPr="00CB7724">
        <w:rPr>
          <w:rFonts w:ascii="Bookman Old Style" w:hAnsi="Bookman Old Style"/>
          <w:sz w:val="22"/>
          <w:szCs w:val="22"/>
          <w:lang w:val="en-US"/>
        </w:rPr>
        <w:t>.</w:t>
      </w:r>
    </w:p>
    <w:p w14:paraId="17624E23" w14:textId="77777777" w:rsidR="00B97554" w:rsidRPr="00CB7724" w:rsidRDefault="00B9755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Dalam prakteknya, klausula baku yang tercantum dalam berbagai kontrak standar atau perjanjian baku, banyak dilakukan dalam transaksi penjualan/kredit perumahan, kendaraan bermotor, asuransi, perbankan, dll. Hal ini biasanya untuk mempermudah transaksi perjanjian usaha. Pada dasarnya perjanjian baku tidak dilarang bagi pelaku usaha yang ingin menerapkan perjanjian dengan konsumen, kecuali yang merugikan pihak lain atau konsumen.</w:t>
      </w:r>
    </w:p>
    <w:p w14:paraId="315C4A97" w14:textId="77777777" w:rsidR="00B97554" w:rsidRPr="00CB7724" w:rsidRDefault="00B9755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UU Perlindungan Konsumen, Pasal 18 melarang dengan tegas pencantuman klausula pada setiap dokumen dan atau penyampaian yang tujuannya merugikan konsumen, bahkan pada ayat (3) ditegaskan bahwa “Setiap klausula baku yang telah ditetapkan oleh pelaku usaha pada dokumen</w:t>
      </w:r>
      <w:r w:rsidRPr="00CB7724">
        <w:rPr>
          <w:rFonts w:ascii="Bookman Old Style" w:hAnsi="Bookman Old Style"/>
          <w:spacing w:val="-2"/>
          <w:sz w:val="22"/>
          <w:szCs w:val="22"/>
        </w:rPr>
        <w:t xml:space="preserve"> </w:t>
      </w:r>
      <w:r w:rsidRPr="00CB7724">
        <w:rPr>
          <w:rFonts w:ascii="Bookman Old Style" w:hAnsi="Bookman Old Style"/>
          <w:sz w:val="22"/>
          <w:szCs w:val="22"/>
        </w:rPr>
        <w:t>atau</w:t>
      </w:r>
      <w:r w:rsidRPr="00CB7724">
        <w:rPr>
          <w:rFonts w:ascii="Bookman Old Style" w:hAnsi="Bookman Old Style"/>
          <w:sz w:val="22"/>
          <w:szCs w:val="22"/>
          <w:lang w:val="en-US"/>
        </w:rPr>
        <w:t xml:space="preserve"> </w:t>
      </w:r>
      <w:r w:rsidRPr="00CB7724">
        <w:rPr>
          <w:rFonts w:ascii="Bookman Old Style" w:hAnsi="Bookman Old Style"/>
          <w:sz w:val="22"/>
          <w:szCs w:val="22"/>
        </w:rPr>
        <w:t>perjanjian yang tidak memenuhi ketentuan sebagaimana dimaksud pada ayat (1) dan ayat (2) dinyatakan batal demi hukum”.</w:t>
      </w:r>
    </w:p>
    <w:p w14:paraId="3CA64D56" w14:textId="77777777" w:rsidR="00B97554" w:rsidRPr="00CB7724" w:rsidRDefault="00B9755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Secara sederhana, perjanjian standar adalah suatu persetujuan yang dibuat para pihak mengenai sesuatu hal yang isinya telah ditentukan secara baku (standar), serta dituangkan secara tertulis.</w:t>
      </w:r>
      <w:r w:rsidR="00816BB7">
        <w:fldChar w:fldCharType="begin"/>
      </w:r>
      <w:r w:rsidR="00816BB7">
        <w:instrText xml:space="preserve"> HYPERLINK \l "_bookmark196" </w:instrText>
      </w:r>
      <w:r w:rsidR="00816BB7">
        <w:fldChar w:fldCharType="separate"/>
      </w:r>
      <w:r w:rsidRPr="00CB7724">
        <w:rPr>
          <w:rFonts w:ascii="Bookman Old Style" w:hAnsi="Bookman Old Style"/>
          <w:sz w:val="22"/>
          <w:szCs w:val="22"/>
        </w:rPr>
        <w:t xml:space="preserve"> </w:t>
      </w:r>
      <w:r w:rsidR="00816BB7">
        <w:rPr>
          <w:rFonts w:ascii="Bookman Old Style" w:hAnsi="Bookman Old Style"/>
          <w:sz w:val="22"/>
          <w:szCs w:val="22"/>
        </w:rPr>
        <w:fldChar w:fldCharType="end"/>
      </w:r>
      <w:r w:rsidRPr="00CB7724">
        <w:rPr>
          <w:rFonts w:ascii="Bookman Old Style" w:hAnsi="Bookman Old Style"/>
          <w:sz w:val="22"/>
          <w:szCs w:val="22"/>
        </w:rPr>
        <w:t xml:space="preserve">Dalam praktek kehidupan sehari-hari, konsumen sering dan mungkin sudah biasa dihadapkan pada perjanjian standar, seperti dalam pengadaan jasa akomodasi hotel, perbankan, asuransi, jasa pos, kiriman paket, jasa perparkiran dan lain sebagainya. Tetapi pada kesempatan ini hanya akan dibatasi pada pembahasan perjanjian standar dalam penjualan rumah dari </w:t>
      </w:r>
      <w:r w:rsidRPr="00CB7724">
        <w:rPr>
          <w:rFonts w:ascii="Bookman Old Style" w:hAnsi="Bookman Old Style"/>
          <w:i/>
          <w:sz w:val="22"/>
          <w:szCs w:val="22"/>
        </w:rPr>
        <w:t>developer</w:t>
      </w:r>
      <w:r w:rsidRPr="00CB7724">
        <w:rPr>
          <w:rFonts w:ascii="Bookman Old Style" w:hAnsi="Bookman Old Style"/>
          <w:sz w:val="22"/>
          <w:szCs w:val="22"/>
        </w:rPr>
        <w:t>, dengan menggandeng pihak perbankan, kepada konsumen.</w:t>
      </w:r>
    </w:p>
    <w:p w14:paraId="52F1A4D9" w14:textId="77777777" w:rsidR="00B97554" w:rsidRPr="00CB7724" w:rsidRDefault="00B9755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 xml:space="preserve">Di dalam prakteknya, terhadap keluhan konsumen yang terjadi, seringkali penyelesaiannya dirasakan tidak wajar atau bahkan sangat tidak memuaskan. Hal itu disebabkan oleh karena dasar untuk menyelesaikannya selam ini adalah berupa perjanjian standar perumahan, yang jelas-jelas materinya sangat berat sebelah. Perjanjian standar itu tidak memberikan perlindungan hukum yang </w:t>
      </w:r>
      <w:r w:rsidRPr="00CB7724">
        <w:rPr>
          <w:rFonts w:ascii="Bookman Old Style" w:hAnsi="Bookman Old Style"/>
          <w:sz w:val="22"/>
          <w:szCs w:val="22"/>
        </w:rPr>
        <w:lastRenderedPageBreak/>
        <w:t xml:space="preserve">memadai bagi konsumen, karena dibuat secara sepihak oleh pihak </w:t>
      </w:r>
      <w:r w:rsidRPr="00CB7724">
        <w:rPr>
          <w:rFonts w:ascii="Bookman Old Style" w:hAnsi="Bookman Old Style"/>
          <w:i/>
          <w:sz w:val="22"/>
          <w:szCs w:val="22"/>
        </w:rPr>
        <w:t xml:space="preserve">developer </w:t>
      </w:r>
      <w:r w:rsidRPr="00CB7724">
        <w:rPr>
          <w:rFonts w:ascii="Bookman Old Style" w:hAnsi="Bookman Old Style"/>
          <w:sz w:val="22"/>
          <w:szCs w:val="22"/>
        </w:rPr>
        <w:t xml:space="preserve">(untuk hal KPR berhubungan dengan pihak bank). Faktor subjektivitas dan kepentingan </w:t>
      </w:r>
      <w:r w:rsidRPr="00CB7724">
        <w:rPr>
          <w:rFonts w:ascii="Bookman Old Style" w:hAnsi="Bookman Old Style"/>
          <w:i/>
          <w:sz w:val="22"/>
          <w:szCs w:val="22"/>
        </w:rPr>
        <w:t>developer</w:t>
      </w:r>
      <w:r w:rsidRPr="00CB7724">
        <w:rPr>
          <w:rFonts w:ascii="Bookman Old Style" w:hAnsi="Bookman Old Style"/>
          <w:i/>
          <w:sz w:val="22"/>
          <w:szCs w:val="22"/>
          <w:lang w:val="en-US"/>
        </w:rPr>
        <w:t xml:space="preserve"> </w:t>
      </w:r>
      <w:r w:rsidRPr="00CB7724">
        <w:rPr>
          <w:rFonts w:ascii="Bookman Old Style" w:hAnsi="Bookman Old Style"/>
          <w:sz w:val="22"/>
          <w:szCs w:val="22"/>
        </w:rPr>
        <w:t xml:space="preserve">(bank) tentu </w:t>
      </w:r>
      <w:r w:rsidRPr="00CB7724">
        <w:rPr>
          <w:rFonts w:ascii="Bookman Old Style" w:hAnsi="Bookman Old Style"/>
          <w:spacing w:val="-3"/>
          <w:sz w:val="22"/>
          <w:szCs w:val="22"/>
        </w:rPr>
        <w:t xml:space="preserve">lebih </w:t>
      </w:r>
      <w:r w:rsidRPr="00CB7724">
        <w:rPr>
          <w:rFonts w:ascii="Bookman Old Style" w:hAnsi="Bookman Old Style"/>
          <w:sz w:val="22"/>
          <w:szCs w:val="22"/>
        </w:rPr>
        <w:t>diperhatikan dan lebih dominan dimasukkan di dalam  perjanjian standar perumahan</w:t>
      </w:r>
      <w:r w:rsidRPr="00CB7724">
        <w:rPr>
          <w:rFonts w:ascii="Bookman Old Style" w:hAnsi="Bookman Old Style"/>
          <w:spacing w:val="2"/>
          <w:sz w:val="22"/>
          <w:szCs w:val="22"/>
        </w:rPr>
        <w:t xml:space="preserve"> </w:t>
      </w:r>
      <w:r w:rsidRPr="00CB7724">
        <w:rPr>
          <w:rFonts w:ascii="Bookman Old Style" w:hAnsi="Bookman Old Style"/>
          <w:sz w:val="22"/>
          <w:szCs w:val="22"/>
        </w:rPr>
        <w:t>itu.</w:t>
      </w:r>
    </w:p>
    <w:p w14:paraId="1B4DF30C" w14:textId="77777777" w:rsidR="00B97554" w:rsidRPr="00CB7724" w:rsidRDefault="00B9755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Hukum perjanjian yang berlaku selama ini mengandaikan adanya kesamaan posisi tawar antara para pihak, namun dalam kenyataannya asumsi yang ada tidaklah mungkin terjadi apabila perjanjian dibuat antara pelaku usaha dengan konsumen.</w:t>
      </w:r>
      <w:r w:rsidR="00816BB7">
        <w:fldChar w:fldCharType="begin"/>
      </w:r>
      <w:r w:rsidR="00816BB7">
        <w:instrText xml:space="preserve"> HYPERLINK \l "_bookmark198" </w:instrText>
      </w:r>
      <w:r w:rsidR="00816BB7">
        <w:fldChar w:fldCharType="separate"/>
      </w:r>
      <w:r w:rsidRPr="00CB7724">
        <w:rPr>
          <w:rFonts w:ascii="Bookman Old Style" w:hAnsi="Bookman Old Style"/>
          <w:sz w:val="22"/>
          <w:szCs w:val="22"/>
        </w:rPr>
        <w:t xml:space="preserve"> </w:t>
      </w:r>
      <w:r w:rsidR="00816BB7">
        <w:rPr>
          <w:rFonts w:ascii="Bookman Old Style" w:hAnsi="Bookman Old Style"/>
          <w:sz w:val="22"/>
          <w:szCs w:val="22"/>
        </w:rPr>
        <w:fldChar w:fldCharType="end"/>
      </w:r>
      <w:r w:rsidRPr="00CB7724">
        <w:rPr>
          <w:rFonts w:ascii="Bookman Old Style" w:hAnsi="Bookman Old Style"/>
          <w:sz w:val="22"/>
          <w:szCs w:val="22"/>
        </w:rPr>
        <w:t>Perbedaan posisi para pihak ketika perjanjian baku diadakan tidak memberikan kesempatan bagi debitur untuk mengadakan ‘</w:t>
      </w:r>
      <w:r w:rsidRPr="00CB7724">
        <w:rPr>
          <w:rFonts w:ascii="Bookman Old Style" w:hAnsi="Bookman Old Style"/>
          <w:i/>
          <w:sz w:val="22"/>
          <w:szCs w:val="22"/>
        </w:rPr>
        <w:t>real bargaining</w:t>
      </w:r>
      <w:r w:rsidRPr="00CB7724">
        <w:rPr>
          <w:rFonts w:ascii="Bookman Old Style" w:hAnsi="Bookman Old Style"/>
          <w:sz w:val="22"/>
          <w:szCs w:val="22"/>
        </w:rPr>
        <w:t>’ dengan pihak kreditur. Akibatnya, debitur tidak mempunyai kemampuan untuk mengutarakan kehendak dan kebebasannya di dalam menentukan isi perjanjian baku Apalagi perjanjian baku belumlah diawasi oleh pemerintah, sehingga klausul yang ditentukan secara sepihak oleh kreditur tidak menjamin keseimbangan antara kreditur dan</w:t>
      </w:r>
      <w:r w:rsidRPr="00CB7724">
        <w:rPr>
          <w:rFonts w:ascii="Bookman Old Style" w:hAnsi="Bookman Old Style"/>
          <w:spacing w:val="-2"/>
          <w:sz w:val="22"/>
          <w:szCs w:val="22"/>
        </w:rPr>
        <w:t xml:space="preserve"> </w:t>
      </w:r>
      <w:r w:rsidRPr="00CB7724">
        <w:rPr>
          <w:rFonts w:ascii="Bookman Old Style" w:hAnsi="Bookman Old Style"/>
          <w:sz w:val="22"/>
          <w:szCs w:val="22"/>
        </w:rPr>
        <w:t>debitur.</w:t>
      </w:r>
    </w:p>
    <w:p w14:paraId="1871E183" w14:textId="77777777" w:rsidR="00B97554" w:rsidRPr="00CB7724" w:rsidRDefault="00B9755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Dari segi isi, terdapat ketidakseimbangan hak dan kewajiban antara perusahaan prinsipal dan kliennya sebagaimana diatur di dalam kontrak/perjanjian itu. Keadaan ini dapat dipahami karena pembuatannya dilakukan sendiri oleh perusahaan prinsipal tanpa mendengar mitranya terlebih dahulu. Pihak pelaku usaha melalui bantuan konsultan, menetapkan sejumlah kewajiban bagi mitranya demi mengamankan kepentingan usahanya, sekaligus membatasi sedemikian rupa hak-hak lainnya itu. Berbagai klausula eksonerasi (</w:t>
      </w:r>
      <w:r w:rsidRPr="00CB7724">
        <w:rPr>
          <w:rFonts w:ascii="Bookman Old Style" w:hAnsi="Bookman Old Style"/>
          <w:i/>
          <w:sz w:val="22"/>
          <w:szCs w:val="22"/>
        </w:rPr>
        <w:t>exoneration clause</w:t>
      </w:r>
      <w:r w:rsidRPr="00CB7724">
        <w:rPr>
          <w:rFonts w:ascii="Bookman Old Style" w:hAnsi="Bookman Old Style"/>
          <w:sz w:val="22"/>
          <w:szCs w:val="22"/>
        </w:rPr>
        <w:t>) dirumuskan di dalamnya, sehingga tampak seolah-olah perusahaan prinsipal tidak mempunyai</w:t>
      </w:r>
      <w:r w:rsidRPr="00CB7724">
        <w:rPr>
          <w:rFonts w:ascii="Bookman Old Style" w:hAnsi="Bookman Old Style"/>
          <w:spacing w:val="8"/>
          <w:sz w:val="22"/>
          <w:szCs w:val="22"/>
        </w:rPr>
        <w:t xml:space="preserve"> </w:t>
      </w:r>
      <w:r w:rsidRPr="00CB7724">
        <w:rPr>
          <w:rFonts w:ascii="Bookman Old Style" w:hAnsi="Bookman Old Style"/>
          <w:sz w:val="22"/>
          <w:szCs w:val="22"/>
        </w:rPr>
        <w:t>kewajiban</w:t>
      </w:r>
      <w:r w:rsidRPr="00CB7724">
        <w:rPr>
          <w:rFonts w:ascii="Bookman Old Style" w:hAnsi="Bookman Old Style"/>
          <w:spacing w:val="13"/>
          <w:sz w:val="22"/>
          <w:szCs w:val="22"/>
        </w:rPr>
        <w:t xml:space="preserve"> </w:t>
      </w:r>
      <w:r w:rsidRPr="00CB7724">
        <w:rPr>
          <w:rFonts w:ascii="Bookman Old Style" w:hAnsi="Bookman Old Style"/>
          <w:sz w:val="22"/>
          <w:szCs w:val="22"/>
        </w:rPr>
        <w:t>yang</w:t>
      </w:r>
      <w:r w:rsidRPr="00CB7724">
        <w:rPr>
          <w:rFonts w:ascii="Bookman Old Style" w:hAnsi="Bookman Old Style"/>
          <w:spacing w:val="12"/>
          <w:sz w:val="22"/>
          <w:szCs w:val="22"/>
        </w:rPr>
        <w:t xml:space="preserve"> </w:t>
      </w:r>
      <w:r w:rsidRPr="00CB7724">
        <w:rPr>
          <w:rFonts w:ascii="Bookman Old Style" w:hAnsi="Bookman Old Style"/>
          <w:sz w:val="22"/>
          <w:szCs w:val="22"/>
        </w:rPr>
        <w:t>cukup</w:t>
      </w:r>
      <w:r w:rsidRPr="00CB7724">
        <w:rPr>
          <w:rFonts w:ascii="Bookman Old Style" w:hAnsi="Bookman Old Style"/>
          <w:spacing w:val="18"/>
          <w:sz w:val="22"/>
          <w:szCs w:val="22"/>
        </w:rPr>
        <w:t xml:space="preserve"> </w:t>
      </w:r>
      <w:r w:rsidRPr="00CB7724">
        <w:rPr>
          <w:rFonts w:ascii="Bookman Old Style" w:hAnsi="Bookman Old Style"/>
          <w:sz w:val="22"/>
          <w:szCs w:val="22"/>
        </w:rPr>
        <w:t>berarti.</w:t>
      </w:r>
      <w:r w:rsidRPr="00CB7724">
        <w:rPr>
          <w:rFonts w:ascii="Bookman Old Style" w:hAnsi="Bookman Old Style"/>
          <w:spacing w:val="15"/>
          <w:sz w:val="22"/>
          <w:szCs w:val="22"/>
        </w:rPr>
        <w:t xml:space="preserve"> </w:t>
      </w:r>
      <w:r w:rsidRPr="00CB7724">
        <w:rPr>
          <w:rFonts w:ascii="Bookman Old Style" w:hAnsi="Bookman Old Style"/>
          <w:sz w:val="22"/>
          <w:szCs w:val="22"/>
        </w:rPr>
        <w:t>Dengan</w:t>
      </w:r>
      <w:r w:rsidRPr="00CB7724">
        <w:rPr>
          <w:rFonts w:ascii="Bookman Old Style" w:hAnsi="Bookman Old Style"/>
          <w:spacing w:val="9"/>
          <w:sz w:val="22"/>
          <w:szCs w:val="22"/>
        </w:rPr>
        <w:t xml:space="preserve"> </w:t>
      </w:r>
      <w:r w:rsidRPr="00CB7724">
        <w:rPr>
          <w:rFonts w:ascii="Bookman Old Style" w:hAnsi="Bookman Old Style"/>
          <w:sz w:val="22"/>
          <w:szCs w:val="22"/>
        </w:rPr>
        <w:t>demikian,</w:t>
      </w:r>
      <w:r w:rsidRPr="00CB7724">
        <w:rPr>
          <w:rFonts w:ascii="Bookman Old Style" w:hAnsi="Bookman Old Style"/>
          <w:spacing w:val="15"/>
          <w:sz w:val="22"/>
          <w:szCs w:val="22"/>
        </w:rPr>
        <w:t xml:space="preserve"> </w:t>
      </w:r>
      <w:r w:rsidRPr="00CB7724">
        <w:rPr>
          <w:rFonts w:ascii="Bookman Old Style" w:hAnsi="Bookman Old Style"/>
          <w:sz w:val="22"/>
          <w:szCs w:val="22"/>
        </w:rPr>
        <w:t>asas</w:t>
      </w:r>
      <w:r w:rsidRPr="00CB7724">
        <w:rPr>
          <w:rFonts w:ascii="Bookman Old Style" w:hAnsi="Bookman Old Style"/>
          <w:spacing w:val="11"/>
          <w:sz w:val="22"/>
          <w:szCs w:val="22"/>
        </w:rPr>
        <w:t xml:space="preserve"> </w:t>
      </w:r>
      <w:r w:rsidRPr="00CB7724">
        <w:rPr>
          <w:rFonts w:ascii="Bookman Old Style" w:hAnsi="Bookman Old Style"/>
          <w:sz w:val="22"/>
          <w:szCs w:val="22"/>
        </w:rPr>
        <w:t>keseimbangan</w:t>
      </w:r>
      <w:r w:rsidRPr="00CB7724">
        <w:rPr>
          <w:rFonts w:ascii="Bookman Old Style" w:hAnsi="Bookman Old Style"/>
          <w:sz w:val="22"/>
          <w:szCs w:val="22"/>
          <w:lang w:val="en-US"/>
        </w:rPr>
        <w:t xml:space="preserve"> </w:t>
      </w:r>
      <w:r w:rsidRPr="00CB7724">
        <w:rPr>
          <w:rFonts w:ascii="Bookman Old Style" w:hAnsi="Bookman Old Style"/>
          <w:sz w:val="22"/>
          <w:szCs w:val="22"/>
        </w:rPr>
        <w:t>dalam hukum kontrak tidak terakomodasi di sini, yang selanjutnya juga kurang mencerminkan asas keadilan.</w:t>
      </w:r>
    </w:p>
    <w:p w14:paraId="63E5235F" w14:textId="77777777" w:rsidR="00B97554" w:rsidRPr="00CB7724" w:rsidRDefault="00B9755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Dari keseluruhan jenis perjanjian baku yang ada, dapat disimpulkan bahwa ciri-ciri meniadakan dan membatasi kewajiban salah satu pihak (kreditur) untuk membayar ganti rugi kepada debitur, adalah sebagai berikut:</w:t>
      </w:r>
    </w:p>
    <w:p w14:paraId="688AE9F9" w14:textId="77777777" w:rsidR="00B97554" w:rsidRPr="00CB7724" w:rsidRDefault="00B97554" w:rsidP="00B97554">
      <w:pPr>
        <w:pStyle w:val="ListParagraph"/>
        <w:widowControl w:val="0"/>
        <w:numPr>
          <w:ilvl w:val="1"/>
          <w:numId w:val="24"/>
        </w:numPr>
        <w:autoSpaceDE w:val="0"/>
        <w:autoSpaceDN w:val="0"/>
        <w:spacing w:after="0" w:line="240" w:lineRule="auto"/>
        <w:ind w:left="810" w:right="119"/>
        <w:contextualSpacing w:val="0"/>
        <w:rPr>
          <w:rFonts w:ascii="Bookman Old Style" w:hAnsi="Bookman Old Style" w:cs="Times New Roman"/>
        </w:rPr>
      </w:pPr>
      <w:r w:rsidRPr="00CB7724">
        <w:rPr>
          <w:rFonts w:ascii="Bookman Old Style" w:hAnsi="Bookman Old Style" w:cs="Times New Roman"/>
        </w:rPr>
        <w:t xml:space="preserve">Isi </w:t>
      </w:r>
      <w:proofErr w:type="spellStart"/>
      <w:r w:rsidRPr="00CB7724">
        <w:rPr>
          <w:rFonts w:ascii="Bookman Old Style" w:hAnsi="Bookman Old Style" w:cs="Times New Roman"/>
        </w:rPr>
        <w:t>perjanjian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ditetapkan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sepihak</w:t>
      </w:r>
      <w:proofErr w:type="spellEnd"/>
      <w:r w:rsidRPr="00CB7724">
        <w:rPr>
          <w:rFonts w:ascii="Bookman Old Style" w:hAnsi="Bookman Old Style" w:cs="Times New Roman"/>
        </w:rPr>
        <w:t xml:space="preserve"> oleh </w:t>
      </w:r>
      <w:proofErr w:type="spellStart"/>
      <w:r w:rsidRPr="00CB7724">
        <w:rPr>
          <w:rFonts w:ascii="Bookman Old Style" w:hAnsi="Bookman Old Style" w:cs="Times New Roman"/>
        </w:rPr>
        <w:t>kreditur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dimana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posisinya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relatif</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kuat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dibandingkan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dengan</w:t>
      </w:r>
      <w:proofErr w:type="spellEnd"/>
      <w:r w:rsidRPr="00CB7724">
        <w:rPr>
          <w:rFonts w:ascii="Bookman Old Style" w:hAnsi="Bookman Old Style" w:cs="Times New Roman"/>
          <w:spacing w:val="-3"/>
        </w:rPr>
        <w:t xml:space="preserve"> </w:t>
      </w:r>
      <w:proofErr w:type="spellStart"/>
      <w:r w:rsidRPr="00CB7724">
        <w:rPr>
          <w:rFonts w:ascii="Bookman Old Style" w:hAnsi="Bookman Old Style" w:cs="Times New Roman"/>
        </w:rPr>
        <w:t>debitur</w:t>
      </w:r>
      <w:proofErr w:type="spellEnd"/>
      <w:r w:rsidRPr="00CB7724">
        <w:rPr>
          <w:rFonts w:ascii="Bookman Old Style" w:hAnsi="Bookman Old Style" w:cs="Times New Roman"/>
        </w:rPr>
        <w:t>;</w:t>
      </w:r>
    </w:p>
    <w:p w14:paraId="343ED5F7" w14:textId="77777777" w:rsidR="00B97554" w:rsidRPr="00CB7724" w:rsidRDefault="00B97554" w:rsidP="00B97554">
      <w:pPr>
        <w:pStyle w:val="ListParagraph"/>
        <w:widowControl w:val="0"/>
        <w:numPr>
          <w:ilvl w:val="1"/>
          <w:numId w:val="24"/>
        </w:numPr>
        <w:tabs>
          <w:tab w:val="left" w:pos="946"/>
          <w:tab w:val="left" w:pos="7213"/>
        </w:tabs>
        <w:autoSpaceDE w:val="0"/>
        <w:autoSpaceDN w:val="0"/>
        <w:spacing w:after="0" w:line="240" w:lineRule="auto"/>
        <w:ind w:left="810" w:right="122"/>
        <w:contextualSpacing w:val="0"/>
        <w:rPr>
          <w:rFonts w:ascii="Bookman Old Style" w:hAnsi="Bookman Old Style" w:cs="Times New Roman"/>
        </w:rPr>
      </w:pPr>
      <w:proofErr w:type="spellStart"/>
      <w:r w:rsidRPr="00CB7724">
        <w:rPr>
          <w:rFonts w:ascii="Bookman Old Style" w:hAnsi="Bookman Old Style" w:cs="Times New Roman"/>
        </w:rPr>
        <w:t>Pihak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debitur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sama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sekali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tidak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ikut</w:t>
      </w:r>
      <w:proofErr w:type="spellEnd"/>
      <w:r w:rsidRPr="00CB7724">
        <w:rPr>
          <w:rFonts w:ascii="Bookman Old Style" w:hAnsi="Bookman Old Style" w:cs="Times New Roman"/>
        </w:rPr>
        <w:t xml:space="preserve">  di</w:t>
      </w:r>
      <w:r w:rsidRPr="00CB7724">
        <w:rPr>
          <w:rFonts w:ascii="Bookman Old Style" w:hAnsi="Bookman Old Style" w:cs="Times New Roman"/>
          <w:spacing w:val="37"/>
        </w:rPr>
        <w:t xml:space="preserve"> </w:t>
      </w:r>
      <w:proofErr w:type="spellStart"/>
      <w:r w:rsidRPr="00CB7724">
        <w:rPr>
          <w:rFonts w:ascii="Bookman Old Style" w:hAnsi="Bookman Old Style" w:cs="Times New Roman"/>
        </w:rPr>
        <w:t>dalam</w:t>
      </w:r>
      <w:proofErr w:type="spellEnd"/>
      <w:r w:rsidRPr="00CB7724">
        <w:rPr>
          <w:rFonts w:ascii="Bookman Old Style" w:hAnsi="Bookman Old Style" w:cs="Times New Roman"/>
          <w:spacing w:val="53"/>
        </w:rPr>
        <w:t xml:space="preserve"> </w:t>
      </w:r>
      <w:proofErr w:type="spellStart"/>
      <w:r w:rsidRPr="00CB7724">
        <w:rPr>
          <w:rFonts w:ascii="Bookman Old Style" w:hAnsi="Bookman Old Style" w:cs="Times New Roman"/>
        </w:rPr>
        <w:t>menentukan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isi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perjanjian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tersebut</w:t>
      </w:r>
      <w:proofErr w:type="spellEnd"/>
      <w:r w:rsidRPr="00CB7724">
        <w:rPr>
          <w:rFonts w:ascii="Bookman Old Style" w:hAnsi="Bookman Old Style" w:cs="Times New Roman"/>
        </w:rPr>
        <w:t>;</w:t>
      </w:r>
    </w:p>
    <w:p w14:paraId="69A33CC5" w14:textId="77777777" w:rsidR="00B97554" w:rsidRPr="00CB7724" w:rsidRDefault="00B97554" w:rsidP="00B97554">
      <w:pPr>
        <w:pStyle w:val="ListParagraph"/>
        <w:widowControl w:val="0"/>
        <w:numPr>
          <w:ilvl w:val="1"/>
          <w:numId w:val="24"/>
        </w:numPr>
        <w:tabs>
          <w:tab w:val="left" w:pos="946"/>
        </w:tabs>
        <w:autoSpaceDE w:val="0"/>
        <w:autoSpaceDN w:val="0"/>
        <w:spacing w:after="0" w:line="240" w:lineRule="auto"/>
        <w:ind w:left="810" w:hanging="361"/>
        <w:contextualSpacing w:val="0"/>
        <w:rPr>
          <w:rFonts w:ascii="Bookman Old Style" w:hAnsi="Bookman Old Style" w:cs="Times New Roman"/>
        </w:rPr>
      </w:pPr>
      <w:proofErr w:type="spellStart"/>
      <w:r w:rsidRPr="00CB7724">
        <w:rPr>
          <w:rFonts w:ascii="Bookman Old Style" w:hAnsi="Bookman Old Style" w:cs="Times New Roman"/>
        </w:rPr>
        <w:t>Debitur</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terpaksa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menerima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perjanjian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itu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karena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terdesak</w:t>
      </w:r>
      <w:proofErr w:type="spellEnd"/>
      <w:r w:rsidRPr="00CB7724">
        <w:rPr>
          <w:rFonts w:ascii="Bookman Old Style" w:hAnsi="Bookman Old Style" w:cs="Times New Roman"/>
        </w:rPr>
        <w:t xml:space="preserve"> oleh</w:t>
      </w:r>
      <w:r w:rsidRPr="00CB7724">
        <w:rPr>
          <w:rFonts w:ascii="Bookman Old Style" w:hAnsi="Bookman Old Style" w:cs="Times New Roman"/>
          <w:spacing w:val="-14"/>
        </w:rPr>
        <w:t xml:space="preserve"> </w:t>
      </w:r>
      <w:proofErr w:type="spellStart"/>
      <w:r w:rsidRPr="00CB7724">
        <w:rPr>
          <w:rFonts w:ascii="Bookman Old Style" w:hAnsi="Bookman Old Style" w:cs="Times New Roman"/>
        </w:rPr>
        <w:t>kebutuhannya</w:t>
      </w:r>
      <w:proofErr w:type="spellEnd"/>
      <w:r w:rsidRPr="00CB7724">
        <w:rPr>
          <w:rFonts w:ascii="Bookman Old Style" w:hAnsi="Bookman Old Style" w:cs="Times New Roman"/>
        </w:rPr>
        <w:t>;</w:t>
      </w:r>
    </w:p>
    <w:p w14:paraId="365F3BD1" w14:textId="77777777" w:rsidR="00B97554" w:rsidRPr="00CB7724" w:rsidRDefault="00B97554" w:rsidP="00B97554">
      <w:pPr>
        <w:pStyle w:val="ListParagraph"/>
        <w:widowControl w:val="0"/>
        <w:numPr>
          <w:ilvl w:val="1"/>
          <w:numId w:val="24"/>
        </w:numPr>
        <w:tabs>
          <w:tab w:val="left" w:pos="946"/>
        </w:tabs>
        <w:autoSpaceDE w:val="0"/>
        <w:autoSpaceDN w:val="0"/>
        <w:spacing w:after="0" w:line="240" w:lineRule="auto"/>
        <w:ind w:left="810" w:hanging="361"/>
        <w:contextualSpacing w:val="0"/>
        <w:rPr>
          <w:rFonts w:ascii="Bookman Old Style" w:hAnsi="Bookman Old Style" w:cs="Times New Roman"/>
        </w:rPr>
      </w:pPr>
      <w:proofErr w:type="spellStart"/>
      <w:r w:rsidRPr="00CB7724">
        <w:rPr>
          <w:rFonts w:ascii="Bookman Old Style" w:hAnsi="Bookman Old Style" w:cs="Times New Roman"/>
        </w:rPr>
        <w:t>Bentuk</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perjanjian</w:t>
      </w:r>
      <w:proofErr w:type="spellEnd"/>
      <w:r w:rsidRPr="00CB7724">
        <w:rPr>
          <w:rFonts w:ascii="Bookman Old Style" w:hAnsi="Bookman Old Style" w:cs="Times New Roman"/>
          <w:spacing w:val="-2"/>
        </w:rPr>
        <w:t xml:space="preserve"> </w:t>
      </w:r>
      <w:proofErr w:type="spellStart"/>
      <w:r w:rsidRPr="00CB7724">
        <w:rPr>
          <w:rFonts w:ascii="Bookman Old Style" w:hAnsi="Bookman Old Style" w:cs="Times New Roman"/>
        </w:rPr>
        <w:t>tertulis</w:t>
      </w:r>
      <w:proofErr w:type="spellEnd"/>
      <w:r w:rsidRPr="00CB7724">
        <w:rPr>
          <w:rFonts w:ascii="Bookman Old Style" w:hAnsi="Bookman Old Style" w:cs="Times New Roman"/>
        </w:rPr>
        <w:t>;</w:t>
      </w:r>
    </w:p>
    <w:p w14:paraId="7E868A21" w14:textId="77777777" w:rsidR="00B97554" w:rsidRPr="00CB7724" w:rsidRDefault="00B97554" w:rsidP="00B97554">
      <w:pPr>
        <w:pStyle w:val="ListParagraph"/>
        <w:widowControl w:val="0"/>
        <w:numPr>
          <w:ilvl w:val="1"/>
          <w:numId w:val="24"/>
        </w:numPr>
        <w:tabs>
          <w:tab w:val="left" w:pos="946"/>
        </w:tabs>
        <w:autoSpaceDE w:val="0"/>
        <w:autoSpaceDN w:val="0"/>
        <w:spacing w:after="0" w:line="240" w:lineRule="auto"/>
        <w:ind w:left="810" w:hanging="361"/>
        <w:contextualSpacing w:val="0"/>
        <w:rPr>
          <w:rFonts w:ascii="Bookman Old Style" w:hAnsi="Bookman Old Style" w:cs="Times New Roman"/>
        </w:rPr>
      </w:pPr>
      <w:proofErr w:type="spellStart"/>
      <w:r w:rsidRPr="00CB7724">
        <w:rPr>
          <w:rFonts w:ascii="Bookman Old Style" w:hAnsi="Bookman Old Style" w:cs="Times New Roman"/>
        </w:rPr>
        <w:t>Perjanjian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telah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dipersiapkan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terlebih</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dahulu</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secara</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massal</w:t>
      </w:r>
      <w:proofErr w:type="spellEnd"/>
      <w:r w:rsidRPr="00CB7724">
        <w:rPr>
          <w:rFonts w:ascii="Bookman Old Style" w:hAnsi="Bookman Old Style" w:cs="Times New Roman"/>
        </w:rPr>
        <w:t xml:space="preserve"> </w:t>
      </w:r>
      <w:proofErr w:type="spellStart"/>
      <w:proofErr w:type="gramStart"/>
      <w:r w:rsidRPr="00CB7724">
        <w:rPr>
          <w:rFonts w:ascii="Bookman Old Style" w:hAnsi="Bookman Old Style" w:cs="Times New Roman"/>
        </w:rPr>
        <w:t>ataupun</w:t>
      </w:r>
      <w:proofErr w:type="spellEnd"/>
      <w:r w:rsidRPr="00CB7724">
        <w:rPr>
          <w:rFonts w:ascii="Bookman Old Style" w:hAnsi="Bookman Old Style" w:cs="Times New Roman"/>
        </w:rPr>
        <w:t xml:space="preserve"> </w:t>
      </w:r>
      <w:r w:rsidRPr="00CB7724">
        <w:rPr>
          <w:rFonts w:ascii="Bookman Old Style" w:hAnsi="Bookman Old Style" w:cs="Times New Roman"/>
          <w:spacing w:val="-36"/>
        </w:rPr>
        <w:t xml:space="preserve"> </w:t>
      </w:r>
      <w:r w:rsidRPr="00CB7724">
        <w:rPr>
          <w:rFonts w:ascii="Bookman Old Style" w:hAnsi="Bookman Old Style" w:cs="Times New Roman"/>
        </w:rPr>
        <w:t>individual</w:t>
      </w:r>
      <w:proofErr w:type="gramEnd"/>
      <w:r w:rsidRPr="00CB7724">
        <w:rPr>
          <w:rFonts w:ascii="Bookman Old Style" w:hAnsi="Bookman Old Style" w:cs="Times New Roman"/>
        </w:rPr>
        <w:t>.</w:t>
      </w:r>
    </w:p>
    <w:p w14:paraId="0A6DFF97" w14:textId="77777777" w:rsidR="00CB7724" w:rsidRPr="00CB7724" w:rsidRDefault="00CB7724" w:rsidP="00CB7724">
      <w:pPr>
        <w:pStyle w:val="ListParagraph"/>
        <w:widowControl w:val="0"/>
        <w:tabs>
          <w:tab w:val="left" w:pos="946"/>
        </w:tabs>
        <w:autoSpaceDE w:val="0"/>
        <w:autoSpaceDN w:val="0"/>
        <w:spacing w:after="0" w:line="240" w:lineRule="auto"/>
        <w:ind w:left="450" w:firstLine="450"/>
        <w:contextualSpacing w:val="0"/>
        <w:jc w:val="both"/>
        <w:rPr>
          <w:rFonts w:ascii="Bookman Old Style" w:hAnsi="Bookman Old Style"/>
        </w:rPr>
      </w:pPr>
      <w:r w:rsidRPr="00CB7724">
        <w:rPr>
          <w:rFonts w:ascii="Bookman Old Style" w:hAnsi="Bookman Old Style"/>
        </w:rPr>
        <w:t xml:space="preserve">Salah </w:t>
      </w:r>
      <w:proofErr w:type="spellStart"/>
      <w:r w:rsidRPr="00CB7724">
        <w:rPr>
          <w:rFonts w:ascii="Bookman Old Style" w:hAnsi="Bookman Old Style"/>
        </w:rPr>
        <w:t>satu</w:t>
      </w:r>
      <w:proofErr w:type="spellEnd"/>
      <w:r w:rsidRPr="00CB7724">
        <w:rPr>
          <w:rFonts w:ascii="Bookman Old Style" w:hAnsi="Bookman Old Style"/>
        </w:rPr>
        <w:t xml:space="preserve"> </w:t>
      </w:r>
      <w:proofErr w:type="spellStart"/>
      <w:r w:rsidRPr="00CB7724">
        <w:rPr>
          <w:rFonts w:ascii="Bookman Old Style" w:hAnsi="Bookman Old Style"/>
        </w:rPr>
        <w:t>contoh</w:t>
      </w:r>
      <w:proofErr w:type="spellEnd"/>
      <w:r w:rsidRPr="00CB7724">
        <w:rPr>
          <w:rFonts w:ascii="Bookman Old Style" w:hAnsi="Bookman Old Style"/>
        </w:rPr>
        <w:t xml:space="preserve"> </w:t>
      </w:r>
      <w:proofErr w:type="spellStart"/>
      <w:r w:rsidRPr="00CB7724">
        <w:rPr>
          <w:rFonts w:ascii="Bookman Old Style" w:hAnsi="Bookman Old Style"/>
        </w:rPr>
        <w:t>menyangkut</w:t>
      </w:r>
      <w:proofErr w:type="spellEnd"/>
      <w:r w:rsidRPr="00CB7724">
        <w:rPr>
          <w:rFonts w:ascii="Bookman Old Style" w:hAnsi="Bookman Old Style"/>
        </w:rPr>
        <w:t xml:space="preserve"> </w:t>
      </w:r>
      <w:proofErr w:type="spellStart"/>
      <w:r w:rsidRPr="00CB7724">
        <w:rPr>
          <w:rFonts w:ascii="Bookman Old Style" w:hAnsi="Bookman Old Style"/>
        </w:rPr>
        <w:t>keterlambatan</w:t>
      </w:r>
      <w:proofErr w:type="spellEnd"/>
      <w:r w:rsidRPr="00CB7724">
        <w:rPr>
          <w:rFonts w:ascii="Bookman Old Style" w:hAnsi="Bookman Old Style"/>
        </w:rPr>
        <w:t xml:space="preserve"> </w:t>
      </w:r>
      <w:proofErr w:type="spellStart"/>
      <w:r w:rsidRPr="00CB7724">
        <w:rPr>
          <w:rFonts w:ascii="Bookman Old Style" w:hAnsi="Bookman Old Style"/>
        </w:rPr>
        <w:t>pembayaran</w:t>
      </w:r>
      <w:proofErr w:type="spellEnd"/>
      <w:r w:rsidRPr="00CB7724">
        <w:rPr>
          <w:rFonts w:ascii="Bookman Old Style" w:hAnsi="Bookman Old Style"/>
        </w:rPr>
        <w:t xml:space="preserve"> </w:t>
      </w:r>
      <w:proofErr w:type="spellStart"/>
      <w:r w:rsidRPr="00CB7724">
        <w:rPr>
          <w:rFonts w:ascii="Bookman Old Style" w:hAnsi="Bookman Old Style"/>
        </w:rPr>
        <w:t>cicilan</w:t>
      </w:r>
      <w:proofErr w:type="spellEnd"/>
      <w:r w:rsidRPr="00CB7724">
        <w:rPr>
          <w:rFonts w:ascii="Bookman Old Style" w:hAnsi="Bookman Old Style"/>
        </w:rPr>
        <w:t xml:space="preserve">. </w:t>
      </w:r>
      <w:proofErr w:type="spellStart"/>
      <w:r w:rsidRPr="00CB7724">
        <w:rPr>
          <w:rFonts w:ascii="Bookman Old Style" w:hAnsi="Bookman Old Style"/>
        </w:rPr>
        <w:t>Sebanyak</w:t>
      </w:r>
      <w:proofErr w:type="spellEnd"/>
      <w:r w:rsidRPr="00CB7724">
        <w:rPr>
          <w:rFonts w:ascii="Bookman Old Style" w:hAnsi="Bookman Old Style"/>
        </w:rPr>
        <w:t xml:space="preserve"> 72,72% </w:t>
      </w:r>
      <w:proofErr w:type="spellStart"/>
      <w:r w:rsidRPr="00CB7724">
        <w:rPr>
          <w:rFonts w:ascii="Bookman Old Style" w:hAnsi="Bookman Old Style"/>
        </w:rPr>
        <w:t>perjanjian</w:t>
      </w:r>
      <w:proofErr w:type="spellEnd"/>
      <w:r w:rsidRPr="00CB7724">
        <w:rPr>
          <w:rFonts w:ascii="Bookman Old Style" w:hAnsi="Bookman Old Style"/>
        </w:rPr>
        <w:t xml:space="preserve"> yang </w:t>
      </w:r>
      <w:proofErr w:type="spellStart"/>
      <w:r w:rsidRPr="00CB7724">
        <w:rPr>
          <w:rFonts w:ascii="Bookman Old Style" w:hAnsi="Bookman Old Style"/>
        </w:rPr>
        <w:t>diteliti</w:t>
      </w:r>
      <w:proofErr w:type="spellEnd"/>
      <w:r w:rsidRPr="00CB7724">
        <w:rPr>
          <w:rFonts w:ascii="Bookman Old Style" w:hAnsi="Bookman Old Style"/>
        </w:rPr>
        <w:t xml:space="preserve"> </w:t>
      </w:r>
      <w:proofErr w:type="spellStart"/>
      <w:r w:rsidRPr="00CB7724">
        <w:rPr>
          <w:rFonts w:ascii="Bookman Old Style" w:hAnsi="Bookman Old Style"/>
        </w:rPr>
        <w:t>menunjukkan</w:t>
      </w:r>
      <w:proofErr w:type="spellEnd"/>
      <w:r w:rsidRPr="00CB7724">
        <w:rPr>
          <w:rFonts w:ascii="Bookman Old Style" w:hAnsi="Bookman Old Style"/>
        </w:rPr>
        <w:t xml:space="preserve"> </w:t>
      </w:r>
      <w:proofErr w:type="spellStart"/>
      <w:r w:rsidRPr="00CB7724">
        <w:rPr>
          <w:rFonts w:ascii="Bookman Old Style" w:hAnsi="Bookman Old Style"/>
        </w:rPr>
        <w:t>sanksi</w:t>
      </w:r>
      <w:proofErr w:type="spellEnd"/>
      <w:r w:rsidRPr="00CB7724">
        <w:rPr>
          <w:rFonts w:ascii="Bookman Old Style" w:hAnsi="Bookman Old Style"/>
        </w:rPr>
        <w:t xml:space="preserve"> yang </w:t>
      </w:r>
      <w:proofErr w:type="spellStart"/>
      <w:r w:rsidRPr="00CB7724">
        <w:rPr>
          <w:rFonts w:ascii="Bookman Old Style" w:hAnsi="Bookman Old Style"/>
        </w:rPr>
        <w:t>tegas</w:t>
      </w:r>
      <w:proofErr w:type="spellEnd"/>
      <w:r w:rsidRPr="00CB7724">
        <w:rPr>
          <w:rFonts w:ascii="Bookman Old Style" w:hAnsi="Bookman Old Style"/>
        </w:rPr>
        <w:t xml:space="preserve">. </w:t>
      </w:r>
      <w:proofErr w:type="spellStart"/>
      <w:r w:rsidRPr="00CB7724">
        <w:rPr>
          <w:rFonts w:ascii="Bookman Old Style" w:hAnsi="Bookman Old Style"/>
        </w:rPr>
        <w:t>Bentuknya</w:t>
      </w:r>
      <w:proofErr w:type="spellEnd"/>
      <w:r w:rsidRPr="00CB7724">
        <w:rPr>
          <w:rFonts w:ascii="Bookman Old Style" w:hAnsi="Bookman Old Style"/>
        </w:rPr>
        <w:t xml:space="preserve"> </w:t>
      </w:r>
      <w:proofErr w:type="spellStart"/>
      <w:r w:rsidRPr="00CB7724">
        <w:rPr>
          <w:rFonts w:ascii="Bookman Old Style" w:hAnsi="Bookman Old Style"/>
        </w:rPr>
        <w:t>dapat</w:t>
      </w:r>
      <w:proofErr w:type="spellEnd"/>
      <w:r w:rsidRPr="00CB7724">
        <w:rPr>
          <w:rFonts w:ascii="Bookman Old Style" w:hAnsi="Bookman Old Style"/>
        </w:rPr>
        <w:t xml:space="preserve"> </w:t>
      </w:r>
      <w:proofErr w:type="spellStart"/>
      <w:r w:rsidRPr="00CB7724">
        <w:rPr>
          <w:rFonts w:ascii="Bookman Old Style" w:hAnsi="Bookman Old Style"/>
        </w:rPr>
        <w:t>berupa</w:t>
      </w:r>
      <w:proofErr w:type="spellEnd"/>
      <w:r w:rsidRPr="00CB7724">
        <w:rPr>
          <w:rFonts w:ascii="Bookman Old Style" w:hAnsi="Bookman Old Style"/>
        </w:rPr>
        <w:t xml:space="preserve"> </w:t>
      </w:r>
      <w:proofErr w:type="spellStart"/>
      <w:r w:rsidRPr="00CB7724">
        <w:rPr>
          <w:rFonts w:ascii="Bookman Old Style" w:hAnsi="Bookman Old Style"/>
        </w:rPr>
        <w:t>penalti</w:t>
      </w:r>
      <w:proofErr w:type="spellEnd"/>
      <w:r w:rsidRPr="00CB7724">
        <w:rPr>
          <w:rFonts w:ascii="Bookman Old Style" w:hAnsi="Bookman Old Style"/>
        </w:rPr>
        <w:t xml:space="preserve"> </w:t>
      </w:r>
      <w:proofErr w:type="spellStart"/>
      <w:r w:rsidRPr="00CB7724">
        <w:rPr>
          <w:rFonts w:ascii="Bookman Old Style" w:hAnsi="Bookman Old Style"/>
        </w:rPr>
        <w:t>ataupun</w:t>
      </w:r>
      <w:proofErr w:type="spellEnd"/>
      <w:r w:rsidRPr="00CB7724">
        <w:rPr>
          <w:rFonts w:ascii="Bookman Old Style" w:hAnsi="Bookman Old Style"/>
        </w:rPr>
        <w:t xml:space="preserve"> </w:t>
      </w:r>
      <w:proofErr w:type="spellStart"/>
      <w:r w:rsidRPr="00CB7724">
        <w:rPr>
          <w:rFonts w:ascii="Bookman Old Style" w:hAnsi="Bookman Old Style"/>
        </w:rPr>
        <w:t>pembatalan</w:t>
      </w:r>
      <w:proofErr w:type="spellEnd"/>
      <w:r w:rsidRPr="00CB7724">
        <w:rPr>
          <w:rFonts w:ascii="Bookman Old Style" w:hAnsi="Bookman Old Style"/>
        </w:rPr>
        <w:t xml:space="preserve"> </w:t>
      </w:r>
      <w:proofErr w:type="spellStart"/>
      <w:r w:rsidRPr="00CB7724">
        <w:rPr>
          <w:rFonts w:ascii="Bookman Old Style" w:hAnsi="Bookman Old Style"/>
        </w:rPr>
        <w:t>perjanjian</w:t>
      </w:r>
      <w:proofErr w:type="spellEnd"/>
      <w:r w:rsidRPr="00CB7724">
        <w:rPr>
          <w:rFonts w:ascii="Bookman Old Style" w:hAnsi="Bookman Old Style"/>
        </w:rPr>
        <w:t xml:space="preserve">, </w:t>
      </w:r>
      <w:proofErr w:type="spellStart"/>
      <w:r w:rsidRPr="00CB7724">
        <w:rPr>
          <w:rFonts w:ascii="Bookman Old Style" w:hAnsi="Bookman Old Style"/>
        </w:rPr>
        <w:t>apapun</w:t>
      </w:r>
      <w:proofErr w:type="spellEnd"/>
      <w:r w:rsidRPr="00CB7724">
        <w:rPr>
          <w:rFonts w:ascii="Bookman Old Style" w:hAnsi="Bookman Old Style"/>
        </w:rPr>
        <w:t xml:space="preserve"> </w:t>
      </w:r>
      <w:proofErr w:type="spellStart"/>
      <w:r w:rsidRPr="00CB7724">
        <w:rPr>
          <w:rFonts w:ascii="Bookman Old Style" w:hAnsi="Bookman Old Style"/>
        </w:rPr>
        <w:t>alasan</w:t>
      </w:r>
      <w:proofErr w:type="spellEnd"/>
      <w:r w:rsidRPr="00CB7724">
        <w:rPr>
          <w:rFonts w:ascii="Bookman Old Style" w:hAnsi="Bookman Old Style"/>
        </w:rPr>
        <w:t xml:space="preserve"> </w:t>
      </w:r>
      <w:proofErr w:type="spellStart"/>
      <w:r w:rsidRPr="00CB7724">
        <w:rPr>
          <w:rFonts w:ascii="Bookman Old Style" w:hAnsi="Bookman Old Style"/>
        </w:rPr>
        <w:t>keterlambatannya</w:t>
      </w:r>
      <w:proofErr w:type="spellEnd"/>
      <w:r w:rsidRPr="00CB7724">
        <w:rPr>
          <w:rFonts w:ascii="Bookman Old Style" w:hAnsi="Bookman Old Style"/>
        </w:rPr>
        <w:t xml:space="preserve">. Di </w:t>
      </w:r>
      <w:proofErr w:type="spellStart"/>
      <w:r w:rsidRPr="00CB7724">
        <w:rPr>
          <w:rFonts w:ascii="Bookman Old Style" w:hAnsi="Bookman Old Style"/>
        </w:rPr>
        <w:t>pihak</w:t>
      </w:r>
      <w:proofErr w:type="spellEnd"/>
      <w:r w:rsidRPr="00CB7724">
        <w:rPr>
          <w:rFonts w:ascii="Bookman Old Style" w:hAnsi="Bookman Old Style"/>
        </w:rPr>
        <w:t xml:space="preserve"> </w:t>
      </w:r>
      <w:proofErr w:type="spellStart"/>
      <w:r w:rsidRPr="00CB7724">
        <w:rPr>
          <w:rFonts w:ascii="Bookman Old Style" w:hAnsi="Bookman Old Style"/>
        </w:rPr>
        <w:t>lain</w:t>
      </w:r>
      <w:proofErr w:type="spellEnd"/>
      <w:r w:rsidRPr="00CB7724">
        <w:rPr>
          <w:rFonts w:ascii="Bookman Old Style" w:hAnsi="Bookman Old Style"/>
        </w:rPr>
        <w:t xml:space="preserve">, </w:t>
      </w:r>
      <w:proofErr w:type="spellStart"/>
      <w:r w:rsidRPr="00CB7724">
        <w:rPr>
          <w:rFonts w:ascii="Bookman Old Style" w:hAnsi="Bookman Old Style"/>
        </w:rPr>
        <w:t>ketika</w:t>
      </w:r>
      <w:proofErr w:type="spellEnd"/>
      <w:r w:rsidRPr="00CB7724">
        <w:rPr>
          <w:rFonts w:ascii="Bookman Old Style" w:hAnsi="Bookman Old Style"/>
        </w:rPr>
        <w:t xml:space="preserve"> </w:t>
      </w:r>
      <w:r w:rsidRPr="00CB7724">
        <w:rPr>
          <w:rFonts w:ascii="Bookman Old Style" w:hAnsi="Bookman Old Style"/>
          <w:i/>
        </w:rPr>
        <w:t xml:space="preserve">developer </w:t>
      </w:r>
      <w:proofErr w:type="spellStart"/>
      <w:r w:rsidRPr="00CB7724">
        <w:rPr>
          <w:rFonts w:ascii="Bookman Old Style" w:hAnsi="Bookman Old Style"/>
        </w:rPr>
        <w:t>terlambat</w:t>
      </w:r>
      <w:proofErr w:type="spellEnd"/>
      <w:r w:rsidRPr="00CB7724">
        <w:rPr>
          <w:rFonts w:ascii="Bookman Old Style" w:hAnsi="Bookman Old Style"/>
        </w:rPr>
        <w:t xml:space="preserve"> </w:t>
      </w:r>
      <w:proofErr w:type="spellStart"/>
      <w:r w:rsidRPr="00CB7724">
        <w:rPr>
          <w:rFonts w:ascii="Bookman Old Style" w:hAnsi="Bookman Old Style"/>
        </w:rPr>
        <w:t>menyelesaikan</w:t>
      </w:r>
      <w:proofErr w:type="spellEnd"/>
      <w:r w:rsidRPr="00CB7724">
        <w:rPr>
          <w:rFonts w:ascii="Bookman Old Style" w:hAnsi="Bookman Old Style"/>
        </w:rPr>
        <w:t xml:space="preserve"> dan </w:t>
      </w:r>
      <w:proofErr w:type="spellStart"/>
      <w:r w:rsidRPr="00CB7724">
        <w:rPr>
          <w:rFonts w:ascii="Bookman Old Style" w:hAnsi="Bookman Old Style"/>
        </w:rPr>
        <w:t>atau</w:t>
      </w:r>
      <w:proofErr w:type="spellEnd"/>
      <w:r w:rsidRPr="00CB7724">
        <w:rPr>
          <w:rFonts w:ascii="Bookman Old Style" w:hAnsi="Bookman Old Style"/>
        </w:rPr>
        <w:t xml:space="preserve"> </w:t>
      </w:r>
      <w:proofErr w:type="spellStart"/>
      <w:r w:rsidRPr="00CB7724">
        <w:rPr>
          <w:rFonts w:ascii="Bookman Old Style" w:hAnsi="Bookman Old Style"/>
        </w:rPr>
        <w:t>menyerahkan</w:t>
      </w:r>
      <w:proofErr w:type="spellEnd"/>
      <w:r w:rsidRPr="00CB7724">
        <w:rPr>
          <w:rFonts w:ascii="Bookman Old Style" w:hAnsi="Bookman Old Style"/>
        </w:rPr>
        <w:t xml:space="preserve"> </w:t>
      </w:r>
      <w:proofErr w:type="spellStart"/>
      <w:r w:rsidRPr="00CB7724">
        <w:rPr>
          <w:rFonts w:ascii="Bookman Old Style" w:hAnsi="Bookman Old Style"/>
        </w:rPr>
        <w:t>bangunan</w:t>
      </w:r>
      <w:proofErr w:type="spellEnd"/>
      <w:r w:rsidRPr="00CB7724">
        <w:rPr>
          <w:rFonts w:ascii="Bookman Old Style" w:hAnsi="Bookman Old Style"/>
        </w:rPr>
        <w:t xml:space="preserve"> </w:t>
      </w:r>
      <w:proofErr w:type="spellStart"/>
      <w:r w:rsidRPr="00CB7724">
        <w:rPr>
          <w:rFonts w:ascii="Bookman Old Style" w:hAnsi="Bookman Old Style"/>
        </w:rPr>
        <w:t>rumah</w:t>
      </w:r>
      <w:proofErr w:type="spellEnd"/>
      <w:r w:rsidRPr="00CB7724">
        <w:rPr>
          <w:rFonts w:ascii="Bookman Old Style" w:hAnsi="Bookman Old Style"/>
        </w:rPr>
        <w:t xml:space="preserve"> </w:t>
      </w:r>
      <w:proofErr w:type="spellStart"/>
      <w:r w:rsidRPr="00CB7724">
        <w:rPr>
          <w:rFonts w:ascii="Bookman Old Style" w:hAnsi="Bookman Old Style"/>
        </w:rPr>
        <w:t>kepada</w:t>
      </w:r>
      <w:proofErr w:type="spellEnd"/>
      <w:r w:rsidRPr="00CB7724">
        <w:rPr>
          <w:rFonts w:ascii="Bookman Old Style" w:hAnsi="Bookman Old Style"/>
        </w:rPr>
        <w:t xml:space="preserve"> </w:t>
      </w:r>
      <w:proofErr w:type="spellStart"/>
      <w:r w:rsidRPr="00CB7724">
        <w:rPr>
          <w:rFonts w:ascii="Bookman Old Style" w:hAnsi="Bookman Old Style"/>
        </w:rPr>
        <w:t>konsumen</w:t>
      </w:r>
      <w:proofErr w:type="spellEnd"/>
      <w:r w:rsidRPr="00CB7724">
        <w:rPr>
          <w:rFonts w:ascii="Bookman Old Style" w:hAnsi="Bookman Old Style"/>
        </w:rPr>
        <w:t xml:space="preserve">, </w:t>
      </w:r>
      <w:proofErr w:type="spellStart"/>
      <w:r w:rsidRPr="00CB7724">
        <w:rPr>
          <w:rFonts w:ascii="Bookman Old Style" w:hAnsi="Bookman Old Style"/>
        </w:rPr>
        <w:t>hanya</w:t>
      </w:r>
      <w:proofErr w:type="spellEnd"/>
      <w:r w:rsidRPr="00CB7724">
        <w:rPr>
          <w:rFonts w:ascii="Bookman Old Style" w:hAnsi="Bookman Old Style"/>
        </w:rPr>
        <w:t xml:space="preserve"> 27,27% </w:t>
      </w:r>
      <w:proofErr w:type="spellStart"/>
      <w:r w:rsidRPr="00CB7724">
        <w:rPr>
          <w:rFonts w:ascii="Bookman Old Style" w:hAnsi="Bookman Old Style"/>
        </w:rPr>
        <w:t>perjanjian</w:t>
      </w:r>
      <w:proofErr w:type="spellEnd"/>
      <w:r w:rsidRPr="00CB7724">
        <w:rPr>
          <w:rFonts w:ascii="Bookman Old Style" w:hAnsi="Bookman Old Style"/>
        </w:rPr>
        <w:t xml:space="preserve"> </w:t>
      </w:r>
      <w:proofErr w:type="spellStart"/>
      <w:r w:rsidRPr="00CB7724">
        <w:rPr>
          <w:rFonts w:ascii="Bookman Old Style" w:hAnsi="Bookman Old Style"/>
        </w:rPr>
        <w:t>standar</w:t>
      </w:r>
      <w:proofErr w:type="spellEnd"/>
      <w:r w:rsidRPr="00CB7724">
        <w:rPr>
          <w:rFonts w:ascii="Bookman Old Style" w:hAnsi="Bookman Old Style"/>
        </w:rPr>
        <w:t xml:space="preserve"> yang </w:t>
      </w:r>
      <w:proofErr w:type="spellStart"/>
      <w:r w:rsidRPr="00CB7724">
        <w:rPr>
          <w:rFonts w:ascii="Bookman Old Style" w:hAnsi="Bookman Old Style"/>
        </w:rPr>
        <w:t>mengatur</w:t>
      </w:r>
      <w:proofErr w:type="spellEnd"/>
      <w:r w:rsidRPr="00CB7724">
        <w:rPr>
          <w:rFonts w:ascii="Bookman Old Style" w:hAnsi="Bookman Old Style"/>
        </w:rPr>
        <w:t xml:space="preserve"> </w:t>
      </w:r>
      <w:proofErr w:type="spellStart"/>
      <w:r w:rsidRPr="00CB7724">
        <w:rPr>
          <w:rFonts w:ascii="Bookman Old Style" w:hAnsi="Bookman Old Style"/>
        </w:rPr>
        <w:t>tentang</w:t>
      </w:r>
      <w:proofErr w:type="spellEnd"/>
      <w:r w:rsidRPr="00CB7724">
        <w:rPr>
          <w:rFonts w:ascii="Bookman Old Style" w:hAnsi="Bookman Old Style"/>
        </w:rPr>
        <w:t xml:space="preserve"> </w:t>
      </w:r>
      <w:proofErr w:type="spellStart"/>
      <w:r w:rsidRPr="00CB7724">
        <w:rPr>
          <w:rFonts w:ascii="Bookman Old Style" w:hAnsi="Bookman Old Style"/>
        </w:rPr>
        <w:t>denda</w:t>
      </w:r>
      <w:proofErr w:type="spellEnd"/>
      <w:r w:rsidRPr="00CB7724">
        <w:rPr>
          <w:rFonts w:ascii="Bookman Old Style" w:hAnsi="Bookman Old Style"/>
        </w:rPr>
        <w:t>/</w:t>
      </w:r>
      <w:proofErr w:type="spellStart"/>
      <w:r w:rsidRPr="00CB7724">
        <w:rPr>
          <w:rFonts w:ascii="Bookman Old Style" w:hAnsi="Bookman Old Style"/>
        </w:rPr>
        <w:t>penalti</w:t>
      </w:r>
      <w:proofErr w:type="spellEnd"/>
      <w:r w:rsidRPr="00CB7724">
        <w:rPr>
          <w:rFonts w:ascii="Bookman Old Style" w:hAnsi="Bookman Old Style"/>
        </w:rPr>
        <w:t xml:space="preserve">, dan </w:t>
      </w:r>
      <w:proofErr w:type="spellStart"/>
      <w:r w:rsidRPr="00CB7724">
        <w:rPr>
          <w:rFonts w:ascii="Bookman Old Style" w:hAnsi="Bookman Old Style"/>
        </w:rPr>
        <w:t>selebihnya</w:t>
      </w:r>
      <w:proofErr w:type="spellEnd"/>
      <w:r w:rsidRPr="00CB7724">
        <w:rPr>
          <w:rFonts w:ascii="Bookman Old Style" w:hAnsi="Bookman Old Style"/>
        </w:rPr>
        <w:t xml:space="preserve"> </w:t>
      </w:r>
      <w:proofErr w:type="spellStart"/>
      <w:r w:rsidRPr="00CB7724">
        <w:rPr>
          <w:rFonts w:ascii="Bookman Old Style" w:hAnsi="Bookman Old Style"/>
        </w:rPr>
        <w:t>tidak</w:t>
      </w:r>
      <w:proofErr w:type="spellEnd"/>
      <w:r w:rsidRPr="00CB7724">
        <w:rPr>
          <w:rFonts w:ascii="Bookman Old Style" w:hAnsi="Bookman Old Style"/>
        </w:rPr>
        <w:t>.</w:t>
      </w:r>
    </w:p>
    <w:p w14:paraId="38F2F10A" w14:textId="77777777" w:rsidR="00CB7724" w:rsidRPr="00CB7724" w:rsidRDefault="00CB7724" w:rsidP="00CB7724">
      <w:pPr>
        <w:pStyle w:val="ListParagraph"/>
        <w:widowControl w:val="0"/>
        <w:tabs>
          <w:tab w:val="left" w:pos="946"/>
        </w:tabs>
        <w:autoSpaceDE w:val="0"/>
        <w:autoSpaceDN w:val="0"/>
        <w:spacing w:after="0" w:line="240" w:lineRule="auto"/>
        <w:ind w:left="450" w:firstLine="450"/>
        <w:contextualSpacing w:val="0"/>
        <w:jc w:val="both"/>
        <w:rPr>
          <w:rFonts w:ascii="Bookman Old Style" w:hAnsi="Bookman Old Style" w:cs="Times New Roman"/>
        </w:rPr>
      </w:pPr>
      <w:r w:rsidRPr="00CB7724">
        <w:rPr>
          <w:rFonts w:ascii="Bookman Old Style" w:hAnsi="Bookman Old Style"/>
        </w:rPr>
        <w:t xml:space="preserve">Adapun </w:t>
      </w:r>
      <w:proofErr w:type="spellStart"/>
      <w:r w:rsidRPr="00CB7724">
        <w:rPr>
          <w:rFonts w:ascii="Bookman Old Style" w:hAnsi="Bookman Old Style"/>
        </w:rPr>
        <w:t>tenggang</w:t>
      </w:r>
      <w:proofErr w:type="spellEnd"/>
      <w:r w:rsidRPr="00CB7724">
        <w:rPr>
          <w:rFonts w:ascii="Bookman Old Style" w:hAnsi="Bookman Old Style"/>
        </w:rPr>
        <w:t xml:space="preserve"> </w:t>
      </w:r>
      <w:proofErr w:type="spellStart"/>
      <w:r w:rsidRPr="00CB7724">
        <w:rPr>
          <w:rFonts w:ascii="Bookman Old Style" w:hAnsi="Bookman Old Style"/>
        </w:rPr>
        <w:t>waktu</w:t>
      </w:r>
      <w:proofErr w:type="spellEnd"/>
      <w:r w:rsidRPr="00CB7724">
        <w:rPr>
          <w:rFonts w:ascii="Bookman Old Style" w:hAnsi="Bookman Old Style"/>
        </w:rPr>
        <w:t xml:space="preserve"> </w:t>
      </w:r>
      <w:proofErr w:type="spellStart"/>
      <w:r w:rsidRPr="00CB7724">
        <w:rPr>
          <w:rFonts w:ascii="Bookman Old Style" w:hAnsi="Bookman Old Style"/>
        </w:rPr>
        <w:t>bagi</w:t>
      </w:r>
      <w:proofErr w:type="spellEnd"/>
      <w:r w:rsidRPr="00CB7724">
        <w:rPr>
          <w:rFonts w:ascii="Bookman Old Style" w:hAnsi="Bookman Old Style"/>
        </w:rPr>
        <w:t xml:space="preserve"> </w:t>
      </w:r>
      <w:r w:rsidRPr="00CB7724">
        <w:rPr>
          <w:rFonts w:ascii="Bookman Old Style" w:hAnsi="Bookman Old Style"/>
          <w:i/>
        </w:rPr>
        <w:t xml:space="preserve">developer </w:t>
      </w:r>
      <w:proofErr w:type="spellStart"/>
      <w:r w:rsidRPr="00CB7724">
        <w:rPr>
          <w:rFonts w:ascii="Bookman Old Style" w:hAnsi="Bookman Old Style"/>
        </w:rPr>
        <w:t>untuk</w:t>
      </w:r>
      <w:proofErr w:type="spellEnd"/>
      <w:r w:rsidRPr="00CB7724">
        <w:rPr>
          <w:rFonts w:ascii="Bookman Old Style" w:hAnsi="Bookman Old Style"/>
        </w:rPr>
        <w:t xml:space="preserve"> </w:t>
      </w:r>
      <w:proofErr w:type="spellStart"/>
      <w:r w:rsidRPr="00CB7724">
        <w:rPr>
          <w:rFonts w:ascii="Bookman Old Style" w:hAnsi="Bookman Old Style"/>
        </w:rPr>
        <w:t>melakukan</w:t>
      </w:r>
      <w:proofErr w:type="spellEnd"/>
      <w:r w:rsidRPr="00CB7724">
        <w:rPr>
          <w:rFonts w:ascii="Bookman Old Style" w:hAnsi="Bookman Old Style"/>
        </w:rPr>
        <w:t xml:space="preserve"> </w:t>
      </w:r>
      <w:proofErr w:type="spellStart"/>
      <w:r w:rsidRPr="00CB7724">
        <w:rPr>
          <w:rFonts w:ascii="Bookman Old Style" w:hAnsi="Bookman Old Style"/>
        </w:rPr>
        <w:t>pemeliharaan</w:t>
      </w:r>
      <w:proofErr w:type="spellEnd"/>
      <w:r w:rsidRPr="00CB7724">
        <w:rPr>
          <w:rFonts w:ascii="Bookman Old Style" w:hAnsi="Bookman Old Style"/>
        </w:rPr>
        <w:t xml:space="preserve"> </w:t>
      </w:r>
      <w:proofErr w:type="spellStart"/>
      <w:r w:rsidRPr="00CB7724">
        <w:rPr>
          <w:rFonts w:ascii="Bookman Old Style" w:hAnsi="Bookman Old Style"/>
        </w:rPr>
        <w:t>rumah</w:t>
      </w:r>
      <w:proofErr w:type="spellEnd"/>
      <w:r w:rsidRPr="00CB7724">
        <w:rPr>
          <w:rFonts w:ascii="Bookman Old Style" w:hAnsi="Bookman Old Style"/>
        </w:rPr>
        <w:t xml:space="preserve"> </w:t>
      </w:r>
      <w:proofErr w:type="spellStart"/>
      <w:r w:rsidRPr="00CB7724">
        <w:rPr>
          <w:rFonts w:ascii="Bookman Old Style" w:hAnsi="Bookman Old Style"/>
        </w:rPr>
        <w:t>setelah</w:t>
      </w:r>
      <w:proofErr w:type="spellEnd"/>
      <w:r w:rsidRPr="00CB7724">
        <w:rPr>
          <w:rFonts w:ascii="Bookman Old Style" w:hAnsi="Bookman Old Style"/>
        </w:rPr>
        <w:t xml:space="preserve"> </w:t>
      </w:r>
      <w:proofErr w:type="spellStart"/>
      <w:r w:rsidRPr="00CB7724">
        <w:rPr>
          <w:rFonts w:ascii="Bookman Old Style" w:hAnsi="Bookman Old Style"/>
        </w:rPr>
        <w:t>serah</w:t>
      </w:r>
      <w:proofErr w:type="spellEnd"/>
      <w:r w:rsidRPr="00CB7724">
        <w:rPr>
          <w:rFonts w:ascii="Bookman Old Style" w:hAnsi="Bookman Old Style"/>
        </w:rPr>
        <w:t xml:space="preserve"> </w:t>
      </w:r>
      <w:proofErr w:type="spellStart"/>
      <w:r w:rsidRPr="00CB7724">
        <w:rPr>
          <w:rFonts w:ascii="Bookman Old Style" w:hAnsi="Bookman Old Style"/>
        </w:rPr>
        <w:t>terima</w:t>
      </w:r>
      <w:proofErr w:type="spellEnd"/>
      <w:r w:rsidRPr="00CB7724">
        <w:rPr>
          <w:rFonts w:ascii="Bookman Old Style" w:hAnsi="Bookman Old Style"/>
        </w:rPr>
        <w:t xml:space="preserve">, 9,09% </w:t>
      </w:r>
      <w:proofErr w:type="spellStart"/>
      <w:r w:rsidRPr="00CB7724">
        <w:rPr>
          <w:rFonts w:ascii="Bookman Old Style" w:hAnsi="Bookman Old Style"/>
        </w:rPr>
        <w:t>menyatakan</w:t>
      </w:r>
      <w:proofErr w:type="spellEnd"/>
      <w:r w:rsidRPr="00CB7724">
        <w:rPr>
          <w:rFonts w:ascii="Bookman Old Style" w:hAnsi="Bookman Old Style"/>
        </w:rPr>
        <w:t xml:space="preserve"> </w:t>
      </w:r>
      <w:proofErr w:type="spellStart"/>
      <w:r w:rsidRPr="00CB7724">
        <w:rPr>
          <w:rFonts w:ascii="Bookman Old Style" w:hAnsi="Bookman Old Style"/>
        </w:rPr>
        <w:t>selama</w:t>
      </w:r>
      <w:proofErr w:type="spellEnd"/>
      <w:r w:rsidRPr="00CB7724">
        <w:rPr>
          <w:rFonts w:ascii="Bookman Old Style" w:hAnsi="Bookman Old Style"/>
        </w:rPr>
        <w:t xml:space="preserve"> </w:t>
      </w:r>
      <w:proofErr w:type="spellStart"/>
      <w:r w:rsidRPr="00CB7724">
        <w:rPr>
          <w:rFonts w:ascii="Bookman Old Style" w:hAnsi="Bookman Old Style"/>
        </w:rPr>
        <w:t>kurang</w:t>
      </w:r>
      <w:proofErr w:type="spellEnd"/>
      <w:r w:rsidRPr="00CB7724">
        <w:rPr>
          <w:rFonts w:ascii="Bookman Old Style" w:hAnsi="Bookman Old Style"/>
        </w:rPr>
        <w:t xml:space="preserve"> </w:t>
      </w:r>
      <w:proofErr w:type="spellStart"/>
      <w:r w:rsidRPr="00CB7724">
        <w:rPr>
          <w:rFonts w:ascii="Bookman Old Style" w:hAnsi="Bookman Old Style"/>
        </w:rPr>
        <w:t>dari</w:t>
      </w:r>
      <w:proofErr w:type="spellEnd"/>
      <w:r w:rsidRPr="00CB7724">
        <w:rPr>
          <w:rFonts w:ascii="Bookman Old Style" w:hAnsi="Bookman Old Style"/>
        </w:rPr>
        <w:t xml:space="preserve"> </w:t>
      </w:r>
      <w:proofErr w:type="spellStart"/>
      <w:r w:rsidRPr="00CB7724">
        <w:rPr>
          <w:rFonts w:ascii="Bookman Old Style" w:hAnsi="Bookman Old Style"/>
        </w:rPr>
        <w:t>satu</w:t>
      </w:r>
      <w:proofErr w:type="spellEnd"/>
      <w:r w:rsidRPr="00CB7724">
        <w:rPr>
          <w:rFonts w:ascii="Bookman Old Style" w:hAnsi="Bookman Old Style"/>
        </w:rPr>
        <w:t xml:space="preserve"> </w:t>
      </w:r>
      <w:proofErr w:type="spellStart"/>
      <w:r w:rsidRPr="00CB7724">
        <w:rPr>
          <w:rFonts w:ascii="Bookman Old Style" w:hAnsi="Bookman Old Style"/>
        </w:rPr>
        <w:t>bulan</w:t>
      </w:r>
      <w:proofErr w:type="spellEnd"/>
      <w:r w:rsidRPr="00CB7724">
        <w:rPr>
          <w:rFonts w:ascii="Bookman Old Style" w:hAnsi="Bookman Old Style"/>
        </w:rPr>
        <w:t xml:space="preserve">, </w:t>
      </w:r>
      <w:proofErr w:type="spellStart"/>
      <w:r w:rsidRPr="00CB7724">
        <w:rPr>
          <w:rFonts w:ascii="Bookman Old Style" w:hAnsi="Bookman Old Style"/>
        </w:rPr>
        <w:t>sejumlah</w:t>
      </w:r>
      <w:proofErr w:type="spellEnd"/>
      <w:r w:rsidRPr="00CB7724">
        <w:rPr>
          <w:rFonts w:ascii="Bookman Old Style" w:hAnsi="Bookman Old Style"/>
        </w:rPr>
        <w:t xml:space="preserve"> 55,54% </w:t>
      </w:r>
      <w:proofErr w:type="spellStart"/>
      <w:r w:rsidRPr="00CB7724">
        <w:rPr>
          <w:rFonts w:ascii="Bookman Old Style" w:hAnsi="Bookman Old Style"/>
        </w:rPr>
        <w:t>mencantumkan</w:t>
      </w:r>
      <w:proofErr w:type="spellEnd"/>
      <w:r w:rsidRPr="00CB7724">
        <w:rPr>
          <w:rFonts w:ascii="Bookman Old Style" w:hAnsi="Bookman Old Style"/>
        </w:rPr>
        <w:t xml:space="preserve"> 1-3 </w:t>
      </w:r>
      <w:proofErr w:type="spellStart"/>
      <w:r w:rsidRPr="00CB7724">
        <w:rPr>
          <w:rFonts w:ascii="Bookman Old Style" w:hAnsi="Bookman Old Style"/>
        </w:rPr>
        <w:t>bulan</w:t>
      </w:r>
      <w:proofErr w:type="spellEnd"/>
      <w:r w:rsidRPr="00CB7724">
        <w:rPr>
          <w:rFonts w:ascii="Bookman Old Style" w:hAnsi="Bookman Old Style"/>
        </w:rPr>
        <w:t xml:space="preserve">, </w:t>
      </w:r>
      <w:proofErr w:type="spellStart"/>
      <w:r w:rsidRPr="00CB7724">
        <w:rPr>
          <w:rFonts w:ascii="Bookman Old Style" w:hAnsi="Bookman Old Style"/>
        </w:rPr>
        <w:t>sedangkan</w:t>
      </w:r>
      <w:proofErr w:type="spellEnd"/>
      <w:r w:rsidRPr="00CB7724">
        <w:rPr>
          <w:rFonts w:ascii="Bookman Old Style" w:hAnsi="Bookman Old Style"/>
        </w:rPr>
        <w:t xml:space="preserve"> </w:t>
      </w:r>
      <w:proofErr w:type="spellStart"/>
      <w:r w:rsidRPr="00CB7724">
        <w:rPr>
          <w:rFonts w:ascii="Bookman Old Style" w:hAnsi="Bookman Old Style"/>
        </w:rPr>
        <w:t>sisanya</w:t>
      </w:r>
      <w:proofErr w:type="spellEnd"/>
      <w:r w:rsidRPr="00CB7724">
        <w:rPr>
          <w:rFonts w:ascii="Bookman Old Style" w:hAnsi="Bookman Old Style"/>
        </w:rPr>
        <w:t xml:space="preserve"> 36,36% </w:t>
      </w:r>
      <w:proofErr w:type="spellStart"/>
      <w:r w:rsidRPr="00CB7724">
        <w:rPr>
          <w:rFonts w:ascii="Bookman Old Style" w:hAnsi="Bookman Old Style"/>
        </w:rPr>
        <w:t>sama</w:t>
      </w:r>
      <w:proofErr w:type="spellEnd"/>
      <w:r w:rsidRPr="00CB7724">
        <w:rPr>
          <w:rFonts w:ascii="Bookman Old Style" w:hAnsi="Bookman Old Style"/>
        </w:rPr>
        <w:t xml:space="preserve"> </w:t>
      </w:r>
      <w:proofErr w:type="spellStart"/>
      <w:r w:rsidRPr="00CB7724">
        <w:rPr>
          <w:rFonts w:ascii="Bookman Old Style" w:hAnsi="Bookman Old Style"/>
        </w:rPr>
        <w:t>sekali</w:t>
      </w:r>
      <w:proofErr w:type="spellEnd"/>
      <w:r w:rsidRPr="00CB7724">
        <w:rPr>
          <w:rFonts w:ascii="Bookman Old Style" w:hAnsi="Bookman Old Style"/>
        </w:rPr>
        <w:t xml:space="preserve"> </w:t>
      </w:r>
      <w:proofErr w:type="spellStart"/>
      <w:r w:rsidRPr="00CB7724">
        <w:rPr>
          <w:rFonts w:ascii="Bookman Old Style" w:hAnsi="Bookman Old Style"/>
        </w:rPr>
        <w:t>tidak</w:t>
      </w:r>
      <w:proofErr w:type="spellEnd"/>
      <w:r w:rsidRPr="00CB7724">
        <w:rPr>
          <w:rFonts w:ascii="Bookman Old Style" w:hAnsi="Bookman Old Style"/>
        </w:rPr>
        <w:t xml:space="preserve"> </w:t>
      </w:r>
      <w:proofErr w:type="spellStart"/>
      <w:r w:rsidRPr="00CB7724">
        <w:rPr>
          <w:rFonts w:ascii="Bookman Old Style" w:hAnsi="Bookman Old Style"/>
        </w:rPr>
        <w:t>mencantumkannya</w:t>
      </w:r>
      <w:proofErr w:type="spellEnd"/>
      <w:r w:rsidRPr="00CB7724">
        <w:rPr>
          <w:rFonts w:ascii="Bookman Old Style" w:hAnsi="Bookman Old Style"/>
        </w:rPr>
        <w:t>.</w:t>
      </w:r>
    </w:p>
    <w:p w14:paraId="5B15D46A" w14:textId="77777777" w:rsidR="00B97554" w:rsidRPr="00CB7724" w:rsidRDefault="00CB772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 xml:space="preserve">Setelah serah terima tanah dan bangunan, tidak jarang konsumen merasa objek yang dibelinya tidak memenuhi syarat. Dalam keadaaan seperti itu, konsumen boleh mengajukan </w:t>
      </w:r>
      <w:r w:rsidRPr="00CB7724">
        <w:rPr>
          <w:rFonts w:ascii="Bookman Old Style" w:hAnsi="Bookman Old Style"/>
          <w:i/>
          <w:sz w:val="22"/>
          <w:szCs w:val="22"/>
        </w:rPr>
        <w:t xml:space="preserve">complain </w:t>
      </w:r>
      <w:r w:rsidRPr="00CB7724">
        <w:rPr>
          <w:rFonts w:ascii="Bookman Old Style" w:hAnsi="Bookman Old Style"/>
          <w:sz w:val="22"/>
          <w:szCs w:val="22"/>
        </w:rPr>
        <w:t xml:space="preserve">kepada </w:t>
      </w:r>
      <w:r w:rsidRPr="00CB7724">
        <w:rPr>
          <w:rFonts w:ascii="Bookman Old Style" w:hAnsi="Bookman Old Style"/>
          <w:i/>
          <w:sz w:val="22"/>
          <w:szCs w:val="22"/>
        </w:rPr>
        <w:t>developer</w:t>
      </w:r>
      <w:r w:rsidRPr="00CB7724">
        <w:rPr>
          <w:rFonts w:ascii="Bookman Old Style" w:hAnsi="Bookman Old Style"/>
          <w:sz w:val="22"/>
          <w:szCs w:val="22"/>
        </w:rPr>
        <w:t xml:space="preserve">. Hasil studi </w:t>
      </w:r>
      <w:r w:rsidRPr="00CB7724">
        <w:rPr>
          <w:rFonts w:ascii="Bookman Old Style" w:hAnsi="Bookman Old Style"/>
          <w:sz w:val="22"/>
          <w:szCs w:val="22"/>
        </w:rPr>
        <w:lastRenderedPageBreak/>
        <w:t xml:space="preserve">menunjukkan 45,45% perjanjian menegaskan tenggang waktu untuk mengajukan </w:t>
      </w:r>
      <w:r w:rsidRPr="00CB7724">
        <w:rPr>
          <w:rFonts w:ascii="Bookman Old Style" w:hAnsi="Bookman Old Style"/>
          <w:i/>
          <w:sz w:val="22"/>
          <w:szCs w:val="22"/>
        </w:rPr>
        <w:t xml:space="preserve">complain </w:t>
      </w:r>
      <w:r w:rsidRPr="00CB7724">
        <w:rPr>
          <w:rFonts w:ascii="Bookman Old Style" w:hAnsi="Bookman Old Style"/>
          <w:sz w:val="22"/>
          <w:szCs w:val="22"/>
        </w:rPr>
        <w:t xml:space="preserve">sama dengan masa pemeliharaan </w:t>
      </w:r>
      <w:r w:rsidRPr="00CB7724">
        <w:rPr>
          <w:rFonts w:ascii="Bookman Old Style" w:hAnsi="Bookman Old Style"/>
          <w:i/>
          <w:sz w:val="22"/>
          <w:szCs w:val="22"/>
        </w:rPr>
        <w:t>developer</w:t>
      </w:r>
      <w:r w:rsidRPr="00CB7724">
        <w:rPr>
          <w:rFonts w:ascii="Bookman Old Style" w:hAnsi="Bookman Old Style"/>
          <w:sz w:val="22"/>
          <w:szCs w:val="22"/>
        </w:rPr>
        <w:t xml:space="preserve">. Yang sangat tidak rasional adalah </w:t>
      </w:r>
      <w:r w:rsidRPr="00CB7724">
        <w:rPr>
          <w:rFonts w:ascii="Bookman Old Style" w:hAnsi="Bookman Old Style"/>
          <w:i/>
          <w:sz w:val="22"/>
          <w:szCs w:val="22"/>
        </w:rPr>
        <w:t xml:space="preserve">developer </w:t>
      </w:r>
      <w:r w:rsidRPr="00CB7724">
        <w:rPr>
          <w:rFonts w:ascii="Bookman Old Style" w:hAnsi="Bookman Old Style"/>
          <w:sz w:val="22"/>
          <w:szCs w:val="22"/>
        </w:rPr>
        <w:t xml:space="preserve">yang menyatakan tenggang waktu mengajukan </w:t>
      </w:r>
      <w:r w:rsidRPr="00CB7724">
        <w:rPr>
          <w:rFonts w:ascii="Bookman Old Style" w:hAnsi="Bookman Old Style"/>
          <w:i/>
          <w:sz w:val="22"/>
          <w:szCs w:val="22"/>
        </w:rPr>
        <w:t xml:space="preserve">complain </w:t>
      </w:r>
      <w:r w:rsidRPr="00CB7724">
        <w:rPr>
          <w:rFonts w:ascii="Bookman Old Style" w:hAnsi="Bookman Old Style"/>
          <w:sz w:val="22"/>
          <w:szCs w:val="22"/>
        </w:rPr>
        <w:t>adalah 14 (empat belas) hari sejak serah terima tanah dan bangunan. Bagaimana mungkin konsumen dalam waktu sependek itu bisa mengetahui seluruh kondisi dan mutu bangunan.</w:t>
      </w:r>
    </w:p>
    <w:p w14:paraId="6F82C0CB" w14:textId="77777777" w:rsidR="00CB7724" w:rsidRPr="00CB7724" w:rsidRDefault="00CB772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Selanjutnya tentang brosur/iklan perumahan terlihat bahwa sejumlah 63,64% perjanjian yang diteliti menyatakan brosur tidak merupakan bagian dari perjanjian. Sedangkan, sisanya yang 36,36% menegaskan brosur merupakan bagian dari perjanjian.</w:t>
      </w:r>
    </w:p>
    <w:p w14:paraId="062B273B" w14:textId="77777777" w:rsidR="00CB7724" w:rsidRPr="00CB7724" w:rsidRDefault="00CB772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 xml:space="preserve">Memang secara kasat mata sudah tampak sekali tidak adanya keseimbangan kedudukan antara konsumen dan </w:t>
      </w:r>
      <w:r w:rsidRPr="00CB7724">
        <w:rPr>
          <w:rFonts w:ascii="Bookman Old Style" w:hAnsi="Bookman Old Style"/>
          <w:i/>
          <w:sz w:val="22"/>
          <w:szCs w:val="22"/>
        </w:rPr>
        <w:t xml:space="preserve">developer </w:t>
      </w:r>
      <w:r w:rsidRPr="00CB7724">
        <w:rPr>
          <w:rFonts w:ascii="Bookman Old Style" w:hAnsi="Bookman Old Style"/>
          <w:sz w:val="22"/>
          <w:szCs w:val="22"/>
        </w:rPr>
        <w:t xml:space="preserve">di dalam perjanjian standar perumahan. Hal ini tentu </w:t>
      </w:r>
      <w:r w:rsidRPr="00CB7724">
        <w:rPr>
          <w:rFonts w:ascii="Bookman Old Style" w:hAnsi="Bookman Old Style"/>
          <w:spacing w:val="-4"/>
          <w:sz w:val="22"/>
          <w:szCs w:val="22"/>
        </w:rPr>
        <w:t xml:space="preserve">membuka </w:t>
      </w:r>
      <w:r w:rsidRPr="00CB7724">
        <w:rPr>
          <w:rFonts w:ascii="Bookman Old Style" w:hAnsi="Bookman Old Style"/>
          <w:sz w:val="22"/>
          <w:szCs w:val="22"/>
        </w:rPr>
        <w:t xml:space="preserve">peluang lebih besar bagi </w:t>
      </w:r>
      <w:r w:rsidRPr="00CB7724">
        <w:rPr>
          <w:rFonts w:ascii="Bookman Old Style" w:hAnsi="Bookman Old Style"/>
          <w:i/>
          <w:sz w:val="22"/>
          <w:szCs w:val="22"/>
        </w:rPr>
        <w:t xml:space="preserve">developer </w:t>
      </w:r>
      <w:r w:rsidRPr="00CB7724">
        <w:rPr>
          <w:rFonts w:ascii="Bookman Old Style" w:hAnsi="Bookman Old Style"/>
          <w:sz w:val="22"/>
          <w:szCs w:val="22"/>
        </w:rPr>
        <w:t>untuk cenderung menyalahgunakan kedudukannya, dimana yang diatur hanyalah kewajiban konsumen, sedangkan kewajibannya tidak</w:t>
      </w:r>
      <w:r w:rsidRPr="00CB7724">
        <w:rPr>
          <w:rFonts w:ascii="Bookman Old Style" w:hAnsi="Bookman Old Style"/>
          <w:spacing w:val="-2"/>
          <w:sz w:val="22"/>
          <w:szCs w:val="22"/>
        </w:rPr>
        <w:t xml:space="preserve"> </w:t>
      </w:r>
      <w:r w:rsidRPr="00CB7724">
        <w:rPr>
          <w:rFonts w:ascii="Bookman Old Style" w:hAnsi="Bookman Old Style"/>
          <w:sz w:val="22"/>
          <w:szCs w:val="22"/>
        </w:rPr>
        <w:t>diatur.</w:t>
      </w:r>
    </w:p>
    <w:p w14:paraId="408CC319" w14:textId="77777777" w:rsidR="00CB7724" w:rsidRPr="00CB7724" w:rsidRDefault="00CB772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Fenomena kenaikan suku bunga KPR menempatkan konsumen pada posisi lemah dan tidak berdaya. Dalam Perjanjian KPR atau Akta Pengakuan Hutang, konsumen sering dihadapkan pada klausula yang menyatakan bahwa konsumen menyetujui perubahan bunga sewaktu-waktu tanpa diperlukan persetujuan terlebih</w:t>
      </w:r>
      <w:r w:rsidRPr="00CB7724">
        <w:rPr>
          <w:rFonts w:ascii="Bookman Old Style" w:hAnsi="Bookman Old Style"/>
          <w:sz w:val="22"/>
          <w:szCs w:val="22"/>
          <w:lang w:val="en-US"/>
        </w:rPr>
        <w:t xml:space="preserve"> </w:t>
      </w:r>
      <w:r w:rsidRPr="00CB7724">
        <w:rPr>
          <w:rFonts w:ascii="Bookman Old Style" w:hAnsi="Bookman Old Style"/>
          <w:sz w:val="22"/>
          <w:szCs w:val="22"/>
        </w:rPr>
        <w:t xml:space="preserve">dahulu dari konsumen dan perubahan tersebut bersifat mengikat. Sebaliknya pihak bank dilindungi perjanjian standar perbankan (dalam hal ini Perjanjian KPR) dengan klausula sepihak dari pihak bank yang pada intinya menegaskan bahwa nasabah (konsumen) tunduk pada segala petunjuk dan peraturan bank </w:t>
      </w:r>
      <w:r w:rsidRPr="00CB7724">
        <w:rPr>
          <w:rFonts w:ascii="Bookman Old Style" w:hAnsi="Bookman Old Style"/>
          <w:spacing w:val="-3"/>
          <w:sz w:val="22"/>
          <w:szCs w:val="22"/>
        </w:rPr>
        <w:t xml:space="preserve">yang </w:t>
      </w:r>
      <w:r w:rsidRPr="00CB7724">
        <w:rPr>
          <w:rFonts w:ascii="Bookman Old Style" w:hAnsi="Bookman Old Style"/>
          <w:sz w:val="22"/>
          <w:szCs w:val="22"/>
        </w:rPr>
        <w:t>telah ada dan masih akan diterapkan kemudian oleh pihak</w:t>
      </w:r>
      <w:r w:rsidRPr="00CB7724">
        <w:rPr>
          <w:rFonts w:ascii="Bookman Old Style" w:hAnsi="Bookman Old Style"/>
          <w:spacing w:val="-14"/>
          <w:sz w:val="22"/>
          <w:szCs w:val="22"/>
        </w:rPr>
        <w:t xml:space="preserve"> </w:t>
      </w:r>
      <w:r w:rsidRPr="00CB7724">
        <w:rPr>
          <w:rFonts w:ascii="Bookman Old Style" w:hAnsi="Bookman Old Style"/>
          <w:sz w:val="22"/>
          <w:szCs w:val="22"/>
        </w:rPr>
        <w:t>bank.</w:t>
      </w:r>
    </w:p>
    <w:p w14:paraId="7325668D" w14:textId="77777777" w:rsidR="00CB7724" w:rsidRPr="00CB7724" w:rsidRDefault="00CB772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 xml:space="preserve">Perjanjian standar (baku) sebenarnya sudah dikenal sejak zaman Yunani Kuno. Plato (423-347 SM), misalnya pernah memaparkan praktik penjualan makanan yang harganya ditentukan secara sepihak oleh si penjual, tanpa memperhatikan perbedaan mutu makanan tersebut. Dalam perkembangannya, tentu </w:t>
      </w:r>
      <w:r w:rsidRPr="00CB7724">
        <w:rPr>
          <w:rFonts w:ascii="Bookman Old Style" w:hAnsi="Bookman Old Style"/>
          <w:spacing w:val="-3"/>
          <w:sz w:val="22"/>
          <w:szCs w:val="22"/>
        </w:rPr>
        <w:t xml:space="preserve">saja </w:t>
      </w:r>
      <w:r w:rsidRPr="00CB7724">
        <w:rPr>
          <w:rFonts w:ascii="Bookman Old Style" w:hAnsi="Bookman Old Style"/>
          <w:sz w:val="22"/>
          <w:szCs w:val="22"/>
        </w:rPr>
        <w:t xml:space="preserve">penentuan secara sepihak oleh produsen/penyalur produk (penjual) tidak lagi sekedar masalah harga, tetapi mencakup syarat-syarat </w:t>
      </w:r>
      <w:r w:rsidRPr="00CB7724">
        <w:rPr>
          <w:rFonts w:ascii="Bookman Old Style" w:hAnsi="Bookman Old Style"/>
          <w:spacing w:val="-3"/>
          <w:sz w:val="22"/>
          <w:szCs w:val="22"/>
        </w:rPr>
        <w:t xml:space="preserve">yang </w:t>
      </w:r>
      <w:r w:rsidRPr="00CB7724">
        <w:rPr>
          <w:rFonts w:ascii="Bookman Old Style" w:hAnsi="Bookman Old Style"/>
          <w:sz w:val="22"/>
          <w:szCs w:val="22"/>
        </w:rPr>
        <w:t xml:space="preserve">lebih  detail. Selain itu, bidang-bidang yang diatur dengan perjanjian standar pun makin bertambah luas. Menurut sebuah laporan dalam </w:t>
      </w:r>
      <w:r w:rsidRPr="00CB7724">
        <w:rPr>
          <w:rFonts w:ascii="Bookman Old Style" w:hAnsi="Bookman Old Style"/>
          <w:i/>
          <w:sz w:val="22"/>
          <w:szCs w:val="22"/>
        </w:rPr>
        <w:t xml:space="preserve">Harvard Law Review </w:t>
      </w:r>
      <w:r w:rsidRPr="00CB7724">
        <w:rPr>
          <w:rFonts w:ascii="Bookman Old Style" w:hAnsi="Bookman Old Style"/>
          <w:sz w:val="22"/>
          <w:szCs w:val="22"/>
        </w:rPr>
        <w:t>pada 1971, 99% perjanjian yang dibuat di Amerika Serikat berbentuk perjanjian standar. Di Indonesia, perjanjian standar bahkan telah merambah ke sektor properti dengan cara-cara yang secara yuridis masih kontroversial. Misalnya, diperbolehkannya sistem pembelian satuan rumah susun (</w:t>
      </w:r>
      <w:r w:rsidRPr="00CB7724">
        <w:rPr>
          <w:rFonts w:ascii="Bookman Old Style" w:hAnsi="Bookman Old Style"/>
          <w:i/>
          <w:sz w:val="22"/>
          <w:szCs w:val="22"/>
        </w:rPr>
        <w:t>strata title</w:t>
      </w:r>
      <w:r w:rsidRPr="00CB7724">
        <w:rPr>
          <w:rFonts w:ascii="Bookman Old Style" w:hAnsi="Bookman Old Style"/>
          <w:sz w:val="22"/>
          <w:szCs w:val="22"/>
        </w:rPr>
        <w:t>) secara inden dalam bentuk perjanjian standar.</w:t>
      </w:r>
    </w:p>
    <w:p w14:paraId="7CDC3292" w14:textId="77777777" w:rsidR="00CB7724" w:rsidRPr="00CB7724" w:rsidRDefault="00CB7724" w:rsidP="00CB7724">
      <w:pPr>
        <w:pStyle w:val="BodyText"/>
        <w:ind w:left="450" w:right="118" w:firstLine="450"/>
        <w:jc w:val="both"/>
        <w:rPr>
          <w:rFonts w:ascii="Bookman Old Style" w:hAnsi="Bookman Old Style"/>
          <w:sz w:val="22"/>
          <w:szCs w:val="22"/>
          <w:lang w:val="en-US"/>
        </w:rPr>
      </w:pPr>
      <w:r w:rsidRPr="00CB7724">
        <w:rPr>
          <w:rFonts w:ascii="Bookman Old Style" w:hAnsi="Bookman Old Style"/>
          <w:sz w:val="22"/>
          <w:szCs w:val="22"/>
        </w:rPr>
        <w:t xml:space="preserve">Tentu </w:t>
      </w:r>
      <w:r w:rsidRPr="00CB7724">
        <w:rPr>
          <w:rFonts w:ascii="Bookman Old Style" w:hAnsi="Bookman Old Style"/>
          <w:spacing w:val="-3"/>
          <w:sz w:val="22"/>
          <w:szCs w:val="22"/>
        </w:rPr>
        <w:t xml:space="preserve">saja </w:t>
      </w:r>
      <w:r w:rsidRPr="00CB7724">
        <w:rPr>
          <w:rFonts w:ascii="Bookman Old Style" w:hAnsi="Bookman Old Style"/>
          <w:sz w:val="22"/>
          <w:szCs w:val="22"/>
        </w:rPr>
        <w:t>fenomena demikian tidak selamanya berkonotasi negatif. Tujuan dibuatnya perjanjian standar adalah untuk memberikan kemudahan (kepraktisan) bagi para pihak yang bersangkutan. Dengan penggunaan</w:t>
      </w:r>
      <w:r w:rsidRPr="00CB7724">
        <w:rPr>
          <w:rFonts w:ascii="Bookman Old Style" w:hAnsi="Bookman Old Style"/>
          <w:spacing w:val="43"/>
          <w:sz w:val="22"/>
          <w:szCs w:val="22"/>
        </w:rPr>
        <w:t xml:space="preserve"> </w:t>
      </w:r>
      <w:r w:rsidRPr="00CB7724">
        <w:rPr>
          <w:rFonts w:ascii="Bookman Old Style" w:hAnsi="Bookman Old Style"/>
          <w:sz w:val="22"/>
          <w:szCs w:val="22"/>
        </w:rPr>
        <w:t>jenis</w:t>
      </w:r>
      <w:r w:rsidRPr="00CB7724">
        <w:rPr>
          <w:rFonts w:ascii="Bookman Old Style" w:hAnsi="Bookman Old Style"/>
          <w:sz w:val="22"/>
          <w:szCs w:val="22"/>
          <w:lang w:val="en-US"/>
        </w:rPr>
        <w:t xml:space="preserve"> </w:t>
      </w:r>
      <w:r w:rsidRPr="00CB7724">
        <w:rPr>
          <w:rFonts w:ascii="Bookman Old Style" w:hAnsi="Bookman Old Style"/>
          <w:sz w:val="22"/>
          <w:szCs w:val="22"/>
        </w:rPr>
        <w:t>perjanjian baku ini, maka pelaku usaha akan memperoleh efisiensi dalam pengeluaran biaya, tenaga, dan waktu.</w:t>
      </w:r>
      <w:r w:rsidR="00816BB7">
        <w:fldChar w:fldCharType="begin"/>
      </w:r>
      <w:r w:rsidR="00816BB7">
        <w:instrText xml:space="preserve"> HYPERLINK \l "_bookmark209" </w:instrText>
      </w:r>
      <w:r w:rsidR="00816BB7">
        <w:fldChar w:fldCharType="separate"/>
      </w:r>
      <w:r w:rsidRPr="00CB7724">
        <w:rPr>
          <w:rFonts w:ascii="Bookman Old Style" w:hAnsi="Bookman Old Style"/>
          <w:sz w:val="22"/>
          <w:szCs w:val="22"/>
          <w:vertAlign w:val="superscript"/>
        </w:rPr>
        <w:t>210</w:t>
      </w:r>
      <w:r w:rsidRPr="00CB7724">
        <w:rPr>
          <w:rFonts w:ascii="Bookman Old Style" w:hAnsi="Bookman Old Style"/>
          <w:sz w:val="22"/>
          <w:szCs w:val="22"/>
        </w:rPr>
        <w:t xml:space="preserve"> </w:t>
      </w:r>
      <w:r w:rsidR="00816BB7">
        <w:rPr>
          <w:rFonts w:ascii="Bookman Old Style" w:hAnsi="Bookman Old Style"/>
          <w:sz w:val="22"/>
          <w:szCs w:val="22"/>
        </w:rPr>
        <w:fldChar w:fldCharType="end"/>
      </w:r>
      <w:r w:rsidRPr="00CB7724">
        <w:rPr>
          <w:rFonts w:ascii="Bookman Old Style" w:hAnsi="Bookman Old Style"/>
          <w:sz w:val="22"/>
          <w:szCs w:val="22"/>
        </w:rPr>
        <w:t>Oleh karena itu, bertolak dari tujuan itu, klausul eksonerasi dapat saja dipersiapkan terlebih dahulu atas kehendak satu pihak, dan kemudian dituangkan dalam perjanjian standar yang selanjutnya dapat diperbanyak secara individual atau secara massal dalam bentuk formulir</w:t>
      </w:r>
      <w:r w:rsidRPr="00CB7724">
        <w:rPr>
          <w:rFonts w:ascii="Bookman Old Style" w:hAnsi="Bookman Old Style"/>
          <w:sz w:val="22"/>
          <w:szCs w:val="22"/>
          <w:lang w:val="en-US"/>
        </w:rPr>
        <w:t>.</w:t>
      </w:r>
    </w:p>
    <w:p w14:paraId="268CF4EA" w14:textId="77777777" w:rsidR="00CB7724" w:rsidRPr="00CB7724" w:rsidRDefault="00CB7724" w:rsidP="00CB7724">
      <w:pPr>
        <w:pStyle w:val="BodyText"/>
        <w:ind w:left="450" w:right="118" w:firstLine="450"/>
        <w:jc w:val="both"/>
        <w:rPr>
          <w:rFonts w:ascii="Bookman Old Style" w:hAnsi="Bookman Old Style"/>
          <w:sz w:val="22"/>
          <w:szCs w:val="22"/>
          <w:lang w:val="en-US"/>
        </w:rPr>
      </w:pPr>
      <w:r w:rsidRPr="00CB7724">
        <w:rPr>
          <w:rFonts w:ascii="Bookman Old Style" w:hAnsi="Bookman Old Style"/>
          <w:sz w:val="22"/>
          <w:szCs w:val="22"/>
        </w:rPr>
        <w:t xml:space="preserve">Meskipun menilai perjanjian standar atau baku berpotensi merugikan konsumen, bukan berarti semua perjanjian semacam itu </w:t>
      </w:r>
      <w:r w:rsidRPr="00CB7724">
        <w:rPr>
          <w:rFonts w:ascii="Bookman Old Style" w:hAnsi="Bookman Old Style"/>
          <w:spacing w:val="-3"/>
          <w:sz w:val="22"/>
          <w:szCs w:val="22"/>
        </w:rPr>
        <w:t xml:space="preserve">jelek. </w:t>
      </w:r>
      <w:r w:rsidRPr="00CB7724">
        <w:rPr>
          <w:rFonts w:ascii="Bookman Old Style" w:hAnsi="Bookman Old Style"/>
          <w:sz w:val="22"/>
          <w:szCs w:val="22"/>
        </w:rPr>
        <w:t xml:space="preserve">Adakalanya perjanjian itu justru dibutuhkan. Yang harus diwaspadai, adalah perihal </w:t>
      </w:r>
      <w:r w:rsidRPr="00CB7724">
        <w:rPr>
          <w:rFonts w:ascii="Bookman Old Style" w:hAnsi="Bookman Old Style"/>
          <w:sz w:val="22"/>
          <w:szCs w:val="22"/>
        </w:rPr>
        <w:lastRenderedPageBreak/>
        <w:t>pengalihan tanggung jawab hukum yang termuat dalam klausul-klausul kontrak. Perjanjian pengalihan tanggung jawab seperti yang lazim dipraktekkan para pelau usaha, sudah seharusnya disesuaikan dengan ketentuan dalam Undang-Undang Perlindungan</w:t>
      </w:r>
      <w:r w:rsidRPr="00CB7724">
        <w:rPr>
          <w:rFonts w:ascii="Bookman Old Style" w:hAnsi="Bookman Old Style"/>
          <w:spacing w:val="-3"/>
          <w:sz w:val="22"/>
          <w:szCs w:val="22"/>
        </w:rPr>
        <w:t xml:space="preserve"> </w:t>
      </w:r>
      <w:r w:rsidRPr="00CB7724">
        <w:rPr>
          <w:rFonts w:ascii="Bookman Old Style" w:hAnsi="Bookman Old Style"/>
          <w:sz w:val="22"/>
          <w:szCs w:val="22"/>
        </w:rPr>
        <w:t>Konsumen.</w:t>
      </w:r>
    </w:p>
    <w:p w14:paraId="089C81D0" w14:textId="77777777" w:rsidR="00CB7724" w:rsidRPr="00CB7724" w:rsidRDefault="00CB7724" w:rsidP="00B97554">
      <w:pPr>
        <w:pStyle w:val="BodyText"/>
        <w:ind w:left="450" w:right="118" w:firstLine="450"/>
        <w:jc w:val="both"/>
        <w:rPr>
          <w:rFonts w:ascii="Bookman Old Style" w:hAnsi="Bookman Old Style"/>
          <w:sz w:val="22"/>
          <w:szCs w:val="22"/>
        </w:rPr>
      </w:pPr>
      <w:r w:rsidRPr="00CB7724">
        <w:rPr>
          <w:rFonts w:ascii="Bookman Old Style" w:hAnsi="Bookman Old Style"/>
          <w:sz w:val="22"/>
          <w:szCs w:val="22"/>
        </w:rPr>
        <w:t xml:space="preserve">Sutan Remi Sjahdeni mengartikan perjanjian standar sebagai perjanjian yang </w:t>
      </w:r>
      <w:r w:rsidRPr="00CB7724">
        <w:rPr>
          <w:rFonts w:ascii="Bookman Old Style" w:hAnsi="Bookman Old Style"/>
          <w:spacing w:val="-3"/>
          <w:sz w:val="22"/>
          <w:szCs w:val="22"/>
        </w:rPr>
        <w:t xml:space="preserve">hampir </w:t>
      </w:r>
      <w:r w:rsidRPr="00CB7724">
        <w:rPr>
          <w:rFonts w:ascii="Bookman Old Style" w:hAnsi="Bookman Old Style"/>
          <w:sz w:val="22"/>
          <w:szCs w:val="22"/>
        </w:rPr>
        <w:t xml:space="preserve">seluruh klausul-klausulnya dibakukan oleh pemakainya dan pihak lain pada dasarnya tidak mempunyai peluang untuk merundingkan atau meminta perubahan. Adapun yang belum dibakukan hanya beberapa hal, misalnya yang menyangkut </w:t>
      </w:r>
      <w:r w:rsidRPr="00CB7724">
        <w:rPr>
          <w:rFonts w:ascii="Bookman Old Style" w:hAnsi="Bookman Old Style"/>
          <w:spacing w:val="-3"/>
          <w:sz w:val="22"/>
          <w:szCs w:val="22"/>
        </w:rPr>
        <w:t xml:space="preserve">jenis, </w:t>
      </w:r>
      <w:r w:rsidRPr="00CB7724">
        <w:rPr>
          <w:rFonts w:ascii="Bookman Old Style" w:hAnsi="Bookman Old Style"/>
          <w:sz w:val="22"/>
          <w:szCs w:val="22"/>
        </w:rPr>
        <w:t>harga, jumlah, warna, tempat, waktu, dan beberapa hal spesifik dari objek yang diperjanjikan. Sjahdeni menekankan bahwa yang dibakukan adalah</w:t>
      </w:r>
      <w:r w:rsidRPr="00CB7724">
        <w:rPr>
          <w:rFonts w:ascii="Bookman Old Style" w:hAnsi="Bookman Old Style"/>
          <w:spacing w:val="-5"/>
          <w:sz w:val="22"/>
          <w:szCs w:val="22"/>
        </w:rPr>
        <w:t xml:space="preserve"> </w:t>
      </w:r>
      <w:r w:rsidRPr="00CB7724">
        <w:rPr>
          <w:rFonts w:ascii="Bookman Old Style" w:hAnsi="Bookman Old Style"/>
          <w:sz w:val="22"/>
          <w:szCs w:val="22"/>
        </w:rPr>
        <w:t>klausul-klausul</w:t>
      </w:r>
      <w:r w:rsidRPr="00CB7724">
        <w:rPr>
          <w:rFonts w:ascii="Bookman Old Style" w:hAnsi="Bookman Old Style"/>
          <w:spacing w:val="-7"/>
          <w:sz w:val="22"/>
          <w:szCs w:val="22"/>
        </w:rPr>
        <w:t xml:space="preserve"> </w:t>
      </w:r>
      <w:r w:rsidRPr="00CB7724">
        <w:rPr>
          <w:rFonts w:ascii="Bookman Old Style" w:hAnsi="Bookman Old Style"/>
          <w:sz w:val="22"/>
          <w:szCs w:val="22"/>
        </w:rPr>
        <w:t>dalam</w:t>
      </w:r>
      <w:r w:rsidRPr="00CB7724">
        <w:rPr>
          <w:rFonts w:ascii="Bookman Old Style" w:hAnsi="Bookman Old Style"/>
          <w:spacing w:val="-3"/>
          <w:sz w:val="22"/>
          <w:szCs w:val="22"/>
        </w:rPr>
        <w:t xml:space="preserve"> </w:t>
      </w:r>
      <w:r w:rsidRPr="00CB7724">
        <w:rPr>
          <w:rFonts w:ascii="Bookman Old Style" w:hAnsi="Bookman Old Style"/>
          <w:sz w:val="22"/>
          <w:szCs w:val="22"/>
        </w:rPr>
        <w:t>perjanjian,</w:t>
      </w:r>
      <w:r w:rsidRPr="00CB7724">
        <w:rPr>
          <w:rFonts w:ascii="Bookman Old Style" w:hAnsi="Bookman Old Style"/>
          <w:spacing w:val="2"/>
          <w:sz w:val="22"/>
          <w:szCs w:val="22"/>
        </w:rPr>
        <w:t xml:space="preserve"> </w:t>
      </w:r>
      <w:r w:rsidRPr="00CB7724">
        <w:rPr>
          <w:rFonts w:ascii="Bookman Old Style" w:hAnsi="Bookman Old Style"/>
          <w:sz w:val="22"/>
          <w:szCs w:val="22"/>
        </w:rPr>
        <w:t>bukan</w:t>
      </w:r>
      <w:r w:rsidRPr="00CB7724">
        <w:rPr>
          <w:rFonts w:ascii="Bookman Old Style" w:hAnsi="Bookman Old Style"/>
          <w:spacing w:val="1"/>
          <w:sz w:val="22"/>
          <w:szCs w:val="22"/>
        </w:rPr>
        <w:t xml:space="preserve"> </w:t>
      </w:r>
      <w:r w:rsidRPr="00CB7724">
        <w:rPr>
          <w:rFonts w:ascii="Bookman Old Style" w:hAnsi="Bookman Old Style"/>
          <w:sz w:val="22"/>
          <w:szCs w:val="22"/>
        </w:rPr>
        <w:t>formulirnya</w:t>
      </w:r>
      <w:r w:rsidRPr="00CB7724">
        <w:rPr>
          <w:rFonts w:ascii="Bookman Old Style" w:hAnsi="Bookman Old Style"/>
          <w:sz w:val="22"/>
          <w:szCs w:val="22"/>
          <w:lang w:val="en-US"/>
        </w:rPr>
        <w:t xml:space="preserve"> </w:t>
      </w:r>
      <w:r w:rsidRPr="00CB7724">
        <w:rPr>
          <w:rFonts w:ascii="Bookman Old Style" w:hAnsi="Bookman Old Style"/>
          <w:sz w:val="22"/>
          <w:szCs w:val="22"/>
        </w:rPr>
        <w:t xml:space="preserve">Praktek penggunaan standar kontrak ini sudah meluas, tidak hanya </w:t>
      </w:r>
      <w:r w:rsidRPr="00CB7724">
        <w:rPr>
          <w:rFonts w:ascii="Bookman Old Style" w:hAnsi="Bookman Old Style"/>
          <w:spacing w:val="4"/>
          <w:sz w:val="22"/>
          <w:szCs w:val="22"/>
        </w:rPr>
        <w:t xml:space="preserve">di </w:t>
      </w:r>
      <w:r w:rsidRPr="00CB7724">
        <w:rPr>
          <w:rFonts w:ascii="Bookman Old Style" w:hAnsi="Bookman Old Style"/>
          <w:sz w:val="22"/>
          <w:szCs w:val="22"/>
        </w:rPr>
        <w:t>kalangan perusahaan-perusahaan besar, tetapi juga di perusahaan-perusahaan kecil.</w:t>
      </w:r>
      <w:r w:rsidRPr="00CB7724">
        <w:rPr>
          <w:rFonts w:ascii="Bookman Old Style" w:hAnsi="Bookman Old Style"/>
          <w:spacing w:val="17"/>
          <w:sz w:val="22"/>
          <w:szCs w:val="22"/>
        </w:rPr>
        <w:t xml:space="preserve"> </w:t>
      </w:r>
      <w:r w:rsidRPr="00CB7724">
        <w:rPr>
          <w:rFonts w:ascii="Bookman Old Style" w:hAnsi="Bookman Old Style"/>
          <w:sz w:val="22"/>
          <w:szCs w:val="22"/>
        </w:rPr>
        <w:t>Sadar</w:t>
      </w:r>
      <w:r w:rsidRPr="00CB7724">
        <w:rPr>
          <w:rFonts w:ascii="Bookman Old Style" w:hAnsi="Bookman Old Style"/>
          <w:spacing w:val="17"/>
          <w:sz w:val="22"/>
          <w:szCs w:val="22"/>
        </w:rPr>
        <w:t xml:space="preserve"> </w:t>
      </w:r>
      <w:r w:rsidRPr="00CB7724">
        <w:rPr>
          <w:rFonts w:ascii="Bookman Old Style" w:hAnsi="Bookman Old Style"/>
          <w:sz w:val="22"/>
          <w:szCs w:val="22"/>
        </w:rPr>
        <w:t>atau</w:t>
      </w:r>
      <w:r w:rsidRPr="00CB7724">
        <w:rPr>
          <w:rFonts w:ascii="Bookman Old Style" w:hAnsi="Bookman Old Style"/>
          <w:spacing w:val="11"/>
          <w:sz w:val="22"/>
          <w:szCs w:val="22"/>
        </w:rPr>
        <w:t xml:space="preserve"> </w:t>
      </w:r>
      <w:r w:rsidRPr="00CB7724">
        <w:rPr>
          <w:rFonts w:ascii="Bookman Old Style" w:hAnsi="Bookman Old Style"/>
          <w:sz w:val="22"/>
          <w:szCs w:val="22"/>
        </w:rPr>
        <w:t>tidak,</w:t>
      </w:r>
      <w:r w:rsidRPr="00CB7724">
        <w:rPr>
          <w:rFonts w:ascii="Bookman Old Style" w:hAnsi="Bookman Old Style"/>
          <w:spacing w:val="18"/>
          <w:sz w:val="22"/>
          <w:szCs w:val="22"/>
        </w:rPr>
        <w:t xml:space="preserve"> </w:t>
      </w:r>
      <w:r w:rsidRPr="00CB7724">
        <w:rPr>
          <w:rFonts w:ascii="Bookman Old Style" w:hAnsi="Bookman Old Style"/>
          <w:sz w:val="22"/>
          <w:szCs w:val="22"/>
        </w:rPr>
        <w:t>tampaknya</w:t>
      </w:r>
      <w:r w:rsidRPr="00CB7724">
        <w:rPr>
          <w:rFonts w:ascii="Bookman Old Style" w:hAnsi="Bookman Old Style"/>
          <w:spacing w:val="20"/>
          <w:sz w:val="22"/>
          <w:szCs w:val="22"/>
        </w:rPr>
        <w:t xml:space="preserve"> </w:t>
      </w:r>
      <w:r w:rsidRPr="00CB7724">
        <w:rPr>
          <w:rFonts w:ascii="Bookman Old Style" w:hAnsi="Bookman Old Style"/>
          <w:sz w:val="22"/>
          <w:szCs w:val="22"/>
        </w:rPr>
        <w:t>masyarakat</w:t>
      </w:r>
      <w:r w:rsidRPr="00CB7724">
        <w:rPr>
          <w:rFonts w:ascii="Bookman Old Style" w:hAnsi="Bookman Old Style"/>
          <w:spacing w:val="20"/>
          <w:sz w:val="22"/>
          <w:szCs w:val="22"/>
        </w:rPr>
        <w:t xml:space="preserve"> </w:t>
      </w:r>
      <w:r w:rsidRPr="00CB7724">
        <w:rPr>
          <w:rFonts w:ascii="Bookman Old Style" w:hAnsi="Bookman Old Style"/>
          <w:spacing w:val="-3"/>
          <w:sz w:val="22"/>
          <w:szCs w:val="22"/>
        </w:rPr>
        <w:t>juga</w:t>
      </w:r>
      <w:r w:rsidRPr="00CB7724">
        <w:rPr>
          <w:rFonts w:ascii="Bookman Old Style" w:hAnsi="Bookman Old Style"/>
          <w:spacing w:val="26"/>
          <w:sz w:val="22"/>
          <w:szCs w:val="22"/>
        </w:rPr>
        <w:t xml:space="preserve"> </w:t>
      </w:r>
      <w:r w:rsidRPr="00CB7724">
        <w:rPr>
          <w:rFonts w:ascii="Bookman Old Style" w:hAnsi="Bookman Old Style"/>
          <w:sz w:val="22"/>
          <w:szCs w:val="22"/>
        </w:rPr>
        <w:t>sudah</w:t>
      </w:r>
      <w:r w:rsidRPr="00CB7724">
        <w:rPr>
          <w:rFonts w:ascii="Bookman Old Style" w:hAnsi="Bookman Old Style"/>
          <w:spacing w:val="11"/>
          <w:sz w:val="22"/>
          <w:szCs w:val="22"/>
        </w:rPr>
        <w:t xml:space="preserve"> </w:t>
      </w:r>
      <w:r w:rsidRPr="00CB7724">
        <w:rPr>
          <w:rFonts w:ascii="Bookman Old Style" w:hAnsi="Bookman Old Style"/>
          <w:sz w:val="22"/>
          <w:szCs w:val="22"/>
        </w:rPr>
        <w:t>terbiasa</w:t>
      </w:r>
      <w:r w:rsidRPr="00CB7724">
        <w:rPr>
          <w:rFonts w:ascii="Bookman Old Style" w:hAnsi="Bookman Old Style"/>
          <w:sz w:val="22"/>
          <w:szCs w:val="22"/>
          <w:lang w:val="en-US"/>
        </w:rPr>
        <w:t xml:space="preserve"> </w:t>
      </w:r>
      <w:r w:rsidRPr="00CB7724">
        <w:rPr>
          <w:rFonts w:ascii="Bookman Old Style" w:hAnsi="Bookman Old Style"/>
          <w:sz w:val="22"/>
          <w:szCs w:val="22"/>
        </w:rPr>
        <w:t xml:space="preserve">mempergunakan standar kontrak ini. </w:t>
      </w:r>
      <w:r w:rsidR="00816BB7">
        <w:fldChar w:fldCharType="begin"/>
      </w:r>
      <w:r w:rsidR="00816BB7">
        <w:instrText xml:space="preserve"> HYPERLINK \l "_bookmark213" </w:instrText>
      </w:r>
      <w:r w:rsidR="00816BB7">
        <w:fldChar w:fldCharType="separate"/>
      </w:r>
      <w:r w:rsidRPr="00CB7724">
        <w:rPr>
          <w:rFonts w:ascii="Bookman Old Style" w:hAnsi="Bookman Old Style"/>
          <w:sz w:val="22"/>
          <w:szCs w:val="22"/>
        </w:rPr>
        <w:t xml:space="preserve"> </w:t>
      </w:r>
      <w:r w:rsidR="00816BB7">
        <w:rPr>
          <w:rFonts w:ascii="Bookman Old Style" w:hAnsi="Bookman Old Style"/>
          <w:sz w:val="22"/>
          <w:szCs w:val="22"/>
        </w:rPr>
        <w:fldChar w:fldCharType="end"/>
      </w:r>
      <w:r w:rsidRPr="00CB7724">
        <w:rPr>
          <w:rFonts w:ascii="Bookman Old Style" w:hAnsi="Bookman Old Style"/>
          <w:sz w:val="22"/>
          <w:szCs w:val="22"/>
        </w:rPr>
        <w:t>Jika ada yang perlu dikhawatirkan dengan kehadiran perjanjian standar, tidak lain karena dicantumkannya klausula eksonerasi (</w:t>
      </w:r>
      <w:r w:rsidRPr="00CB7724">
        <w:rPr>
          <w:rFonts w:ascii="Bookman Old Style" w:hAnsi="Bookman Old Style"/>
          <w:i/>
          <w:sz w:val="22"/>
          <w:szCs w:val="22"/>
        </w:rPr>
        <w:t>exemption clause</w:t>
      </w:r>
      <w:r w:rsidRPr="00CB7724">
        <w:rPr>
          <w:rFonts w:ascii="Bookman Old Style" w:hAnsi="Bookman Old Style"/>
          <w:sz w:val="22"/>
          <w:szCs w:val="22"/>
        </w:rPr>
        <w:t>) dalam perjanjian tersebut.</w:t>
      </w:r>
    </w:p>
    <w:p w14:paraId="58C26776" w14:textId="77777777" w:rsidR="00666494" w:rsidRDefault="00CB7724" w:rsidP="00666494">
      <w:pPr>
        <w:pStyle w:val="ListParagraph"/>
        <w:numPr>
          <w:ilvl w:val="0"/>
          <w:numId w:val="26"/>
        </w:numPr>
        <w:spacing w:after="0" w:line="240" w:lineRule="auto"/>
        <w:jc w:val="both"/>
        <w:rPr>
          <w:rFonts w:ascii="Bookman Old Style" w:hAnsi="Bookman Old Style"/>
          <w:b/>
        </w:rPr>
      </w:pPr>
      <w:r w:rsidRPr="00CB7724">
        <w:rPr>
          <w:rFonts w:ascii="Bookman Old Style" w:hAnsi="Bookman Old Style"/>
          <w:b/>
        </w:rPr>
        <w:t xml:space="preserve"> PENUTUP</w:t>
      </w:r>
    </w:p>
    <w:p w14:paraId="3521C082" w14:textId="0DAB0E85" w:rsidR="00D72771" w:rsidRPr="009D09DB" w:rsidRDefault="00666494" w:rsidP="009D09DB">
      <w:pPr>
        <w:pStyle w:val="ListParagraph"/>
        <w:spacing w:after="0" w:line="240" w:lineRule="auto"/>
        <w:ind w:left="510"/>
        <w:jc w:val="both"/>
        <w:rPr>
          <w:rFonts w:ascii="Bookman Old Style" w:hAnsi="Bookman Old Style"/>
          <w:b/>
        </w:rPr>
      </w:pPr>
      <w:r w:rsidRPr="00816BB7">
        <w:rPr>
          <w:rFonts w:ascii="Bookman Old Style" w:hAnsi="Bookman Old Style"/>
        </w:rPr>
        <w:t xml:space="preserve">Di </w:t>
      </w:r>
      <w:proofErr w:type="spellStart"/>
      <w:r w:rsidRPr="00816BB7">
        <w:rPr>
          <w:rFonts w:ascii="Bookman Old Style" w:hAnsi="Bookman Old Style"/>
        </w:rPr>
        <w:t>dalam</w:t>
      </w:r>
      <w:proofErr w:type="spellEnd"/>
      <w:r w:rsidRPr="00816BB7">
        <w:rPr>
          <w:rFonts w:ascii="Bookman Old Style" w:hAnsi="Bookman Old Style"/>
        </w:rPr>
        <w:t xml:space="preserve"> </w:t>
      </w:r>
      <w:proofErr w:type="spellStart"/>
      <w:r w:rsidRPr="00816BB7">
        <w:rPr>
          <w:rFonts w:ascii="Bookman Old Style" w:hAnsi="Bookman Old Style"/>
        </w:rPr>
        <w:t>praktek</w:t>
      </w:r>
      <w:proofErr w:type="spellEnd"/>
      <w:r w:rsidRPr="00816BB7">
        <w:rPr>
          <w:rFonts w:ascii="Bookman Old Style" w:hAnsi="Bookman Old Style"/>
        </w:rPr>
        <w:t xml:space="preserve"> KPR </w:t>
      </w:r>
      <w:proofErr w:type="spellStart"/>
      <w:r w:rsidRPr="00816BB7">
        <w:rPr>
          <w:rFonts w:ascii="Bookman Old Style" w:hAnsi="Bookman Old Style"/>
        </w:rPr>
        <w:t>masih</w:t>
      </w:r>
      <w:proofErr w:type="spellEnd"/>
      <w:r w:rsidRPr="00816BB7">
        <w:rPr>
          <w:rFonts w:ascii="Bookman Old Style" w:hAnsi="Bookman Old Style"/>
        </w:rPr>
        <w:t xml:space="preserve"> sering sekali terjadi perselisihan di antara pengembang dengan konsumen, ataupun antara pihak bank pemberi KPR dengan konsumen. Hal yang lazim disebut dengan ‘sengketa konsumen’ ini memang sudah seringkali terjadi dalam praktek jual-beli satuan rumah. Pada prinsipnya, karena kerugian yang telah ditimbulkan oleh pelaku usaha, maka umumnya konsumen menuntut pembayaran ganti rugi/kompensasi atas wanprestasinya</w:t>
      </w:r>
      <w:r w:rsidRPr="00816BB7">
        <w:rPr>
          <w:rFonts w:ascii="Bookman Old Style" w:hAnsi="Bookman Old Style"/>
          <w:spacing w:val="-8"/>
        </w:rPr>
        <w:t xml:space="preserve"> </w:t>
      </w:r>
      <w:r w:rsidRPr="00816BB7">
        <w:rPr>
          <w:rFonts w:ascii="Bookman Old Style" w:hAnsi="Bookman Old Style"/>
        </w:rPr>
        <w:t xml:space="preserve">pengembang. Penyelesaian sengketa secara konvensional dilakukan melalui </w:t>
      </w:r>
      <w:proofErr w:type="spellStart"/>
      <w:r w:rsidRPr="00816BB7">
        <w:rPr>
          <w:rFonts w:ascii="Bookman Old Style" w:hAnsi="Bookman Old Style"/>
        </w:rPr>
        <w:t>sebuah</w:t>
      </w:r>
      <w:proofErr w:type="spellEnd"/>
      <w:r w:rsidRPr="00816BB7">
        <w:rPr>
          <w:rFonts w:ascii="Bookman Old Style" w:hAnsi="Bookman Old Style"/>
        </w:rPr>
        <w:t xml:space="preserve"> badan yang </w:t>
      </w:r>
      <w:proofErr w:type="spellStart"/>
      <w:r w:rsidRPr="00816BB7">
        <w:rPr>
          <w:rFonts w:ascii="Bookman Old Style" w:hAnsi="Bookman Old Style"/>
        </w:rPr>
        <w:t>disebut</w:t>
      </w:r>
      <w:proofErr w:type="spellEnd"/>
      <w:r w:rsidRPr="00816BB7">
        <w:rPr>
          <w:rFonts w:ascii="Bookman Old Style" w:hAnsi="Bookman Old Style"/>
        </w:rPr>
        <w:t xml:space="preserve"> </w:t>
      </w:r>
      <w:proofErr w:type="spellStart"/>
      <w:r w:rsidRPr="00816BB7">
        <w:rPr>
          <w:rFonts w:ascii="Bookman Old Style" w:hAnsi="Bookman Old Style"/>
        </w:rPr>
        <w:t>pengadilan</w:t>
      </w:r>
      <w:proofErr w:type="spellEnd"/>
      <w:r w:rsidRPr="00816BB7">
        <w:rPr>
          <w:rFonts w:ascii="Bookman Old Style" w:hAnsi="Bookman Old Style"/>
        </w:rPr>
        <w:t xml:space="preserve"> dan </w:t>
      </w:r>
      <w:proofErr w:type="spellStart"/>
      <w:r w:rsidRPr="00816BB7">
        <w:rPr>
          <w:rFonts w:ascii="Bookman Old Style" w:hAnsi="Bookman Old Style"/>
        </w:rPr>
        <w:t>Dengan</w:t>
      </w:r>
      <w:proofErr w:type="spellEnd"/>
      <w:r w:rsidRPr="00816BB7">
        <w:rPr>
          <w:rFonts w:ascii="Bookman Old Style" w:hAnsi="Bookman Old Style"/>
        </w:rPr>
        <w:t xml:space="preserve"> </w:t>
      </w:r>
      <w:proofErr w:type="spellStart"/>
      <w:r w:rsidRPr="00816BB7">
        <w:rPr>
          <w:rFonts w:ascii="Bookman Old Style" w:hAnsi="Bookman Old Style"/>
        </w:rPr>
        <w:t>lahirnya</w:t>
      </w:r>
      <w:proofErr w:type="spellEnd"/>
      <w:r w:rsidRPr="00816BB7">
        <w:rPr>
          <w:rFonts w:ascii="Bookman Old Style" w:hAnsi="Bookman Old Style"/>
        </w:rPr>
        <w:t xml:space="preserve"> </w:t>
      </w:r>
      <w:proofErr w:type="spellStart"/>
      <w:r w:rsidRPr="00816BB7">
        <w:rPr>
          <w:rFonts w:ascii="Bookman Old Style" w:hAnsi="Bookman Old Style"/>
        </w:rPr>
        <w:t>Undang-Undang</w:t>
      </w:r>
      <w:proofErr w:type="spellEnd"/>
      <w:r w:rsidRPr="00816BB7">
        <w:rPr>
          <w:rFonts w:ascii="Bookman Old Style" w:hAnsi="Bookman Old Style"/>
        </w:rPr>
        <w:t xml:space="preserve"> </w:t>
      </w:r>
      <w:proofErr w:type="spellStart"/>
      <w:r w:rsidRPr="00816BB7">
        <w:rPr>
          <w:rFonts w:ascii="Bookman Old Style" w:hAnsi="Bookman Old Style"/>
        </w:rPr>
        <w:t>Nomor</w:t>
      </w:r>
      <w:proofErr w:type="spellEnd"/>
      <w:r w:rsidRPr="00816BB7">
        <w:rPr>
          <w:rFonts w:ascii="Bookman Old Style" w:hAnsi="Bookman Old Style"/>
        </w:rPr>
        <w:t xml:space="preserve"> 8 </w:t>
      </w:r>
      <w:proofErr w:type="spellStart"/>
      <w:r w:rsidRPr="00816BB7">
        <w:rPr>
          <w:rFonts w:ascii="Bookman Old Style" w:hAnsi="Bookman Old Style"/>
        </w:rPr>
        <w:t>Tahun</w:t>
      </w:r>
      <w:proofErr w:type="spellEnd"/>
      <w:r w:rsidRPr="00816BB7">
        <w:rPr>
          <w:rFonts w:ascii="Bookman Old Style" w:hAnsi="Bookman Old Style"/>
        </w:rPr>
        <w:t xml:space="preserve"> 1999 </w:t>
      </w:r>
      <w:proofErr w:type="spellStart"/>
      <w:r w:rsidRPr="00816BB7">
        <w:rPr>
          <w:rFonts w:ascii="Bookman Old Style" w:hAnsi="Bookman Old Style"/>
        </w:rPr>
        <w:t>tentang</w:t>
      </w:r>
      <w:proofErr w:type="spellEnd"/>
      <w:r w:rsidRPr="00816BB7">
        <w:rPr>
          <w:rFonts w:ascii="Bookman Old Style" w:hAnsi="Bookman Old Style"/>
        </w:rPr>
        <w:t xml:space="preserve"> </w:t>
      </w:r>
      <w:proofErr w:type="spellStart"/>
      <w:r w:rsidRPr="00816BB7">
        <w:rPr>
          <w:rFonts w:ascii="Bookman Old Style" w:hAnsi="Bookman Old Style"/>
        </w:rPr>
        <w:t>Perlindungan</w:t>
      </w:r>
      <w:proofErr w:type="spellEnd"/>
      <w:r w:rsidRPr="00816BB7">
        <w:rPr>
          <w:rFonts w:ascii="Bookman Old Style" w:hAnsi="Bookman Old Style"/>
        </w:rPr>
        <w:t xml:space="preserve"> </w:t>
      </w:r>
      <w:proofErr w:type="spellStart"/>
      <w:r w:rsidRPr="00816BB7">
        <w:rPr>
          <w:rFonts w:ascii="Bookman Old Style" w:hAnsi="Bookman Old Style"/>
        </w:rPr>
        <w:t>Konsumen</w:t>
      </w:r>
      <w:proofErr w:type="spellEnd"/>
      <w:r w:rsidRPr="00816BB7">
        <w:rPr>
          <w:rFonts w:ascii="Bookman Old Style" w:hAnsi="Bookman Old Style"/>
        </w:rPr>
        <w:t xml:space="preserve"> (UUPK), </w:t>
      </w:r>
      <w:proofErr w:type="spellStart"/>
      <w:r w:rsidRPr="00816BB7">
        <w:rPr>
          <w:rFonts w:ascii="Bookman Old Style" w:hAnsi="Bookman Old Style"/>
        </w:rPr>
        <w:t>setidaknya</w:t>
      </w:r>
      <w:proofErr w:type="spellEnd"/>
      <w:r w:rsidRPr="00816BB7">
        <w:rPr>
          <w:rFonts w:ascii="Bookman Old Style" w:hAnsi="Bookman Old Style"/>
        </w:rPr>
        <w:t xml:space="preserve"> </w:t>
      </w:r>
      <w:proofErr w:type="spellStart"/>
      <w:r w:rsidRPr="00816BB7">
        <w:rPr>
          <w:rFonts w:ascii="Bookman Old Style" w:hAnsi="Bookman Old Style"/>
        </w:rPr>
        <w:t>diharapkan</w:t>
      </w:r>
      <w:proofErr w:type="spellEnd"/>
      <w:r w:rsidRPr="00816BB7">
        <w:rPr>
          <w:rFonts w:ascii="Bookman Old Style" w:hAnsi="Bookman Old Style"/>
        </w:rPr>
        <w:t xml:space="preserve"> </w:t>
      </w:r>
      <w:proofErr w:type="spellStart"/>
      <w:r w:rsidRPr="00816BB7">
        <w:rPr>
          <w:rFonts w:ascii="Bookman Old Style" w:hAnsi="Bookman Old Style"/>
        </w:rPr>
        <w:t>akan</w:t>
      </w:r>
      <w:proofErr w:type="spellEnd"/>
      <w:r w:rsidRPr="00816BB7">
        <w:rPr>
          <w:rFonts w:ascii="Bookman Old Style" w:hAnsi="Bookman Old Style"/>
        </w:rPr>
        <w:t xml:space="preserve"> </w:t>
      </w:r>
      <w:proofErr w:type="spellStart"/>
      <w:r w:rsidRPr="00816BB7">
        <w:rPr>
          <w:rFonts w:ascii="Bookman Old Style" w:hAnsi="Bookman Old Style"/>
        </w:rPr>
        <w:t>dapat</w:t>
      </w:r>
      <w:proofErr w:type="spellEnd"/>
      <w:r w:rsidRPr="00816BB7">
        <w:rPr>
          <w:rFonts w:ascii="Bookman Old Style" w:hAnsi="Bookman Old Style"/>
        </w:rPr>
        <w:t xml:space="preserve"> </w:t>
      </w:r>
      <w:proofErr w:type="spellStart"/>
      <w:r w:rsidRPr="00816BB7">
        <w:rPr>
          <w:rFonts w:ascii="Bookman Old Style" w:hAnsi="Bookman Old Style"/>
        </w:rPr>
        <w:t>menjadi</w:t>
      </w:r>
      <w:proofErr w:type="spellEnd"/>
      <w:r w:rsidRPr="00816BB7">
        <w:rPr>
          <w:rFonts w:ascii="Bookman Old Style" w:hAnsi="Bookman Old Style"/>
        </w:rPr>
        <w:t xml:space="preserve"> </w:t>
      </w:r>
      <w:proofErr w:type="spellStart"/>
      <w:r w:rsidRPr="00816BB7">
        <w:rPr>
          <w:rFonts w:ascii="Bookman Old Style" w:hAnsi="Bookman Old Style"/>
        </w:rPr>
        <w:t>suatu</w:t>
      </w:r>
      <w:proofErr w:type="spellEnd"/>
      <w:r w:rsidRPr="00816BB7">
        <w:rPr>
          <w:rFonts w:ascii="Bookman Old Style" w:hAnsi="Bookman Old Style"/>
        </w:rPr>
        <w:t xml:space="preserve"> </w:t>
      </w:r>
      <w:proofErr w:type="spellStart"/>
      <w:r w:rsidRPr="00816BB7">
        <w:rPr>
          <w:rFonts w:ascii="Bookman Old Style" w:hAnsi="Bookman Old Style"/>
        </w:rPr>
        <w:t>hal</w:t>
      </w:r>
      <w:proofErr w:type="spellEnd"/>
      <w:r w:rsidRPr="00816BB7">
        <w:rPr>
          <w:rFonts w:ascii="Bookman Old Style" w:hAnsi="Bookman Old Style"/>
        </w:rPr>
        <w:t xml:space="preserve"> yang </w:t>
      </w:r>
      <w:proofErr w:type="spellStart"/>
      <w:r w:rsidRPr="00816BB7">
        <w:rPr>
          <w:rFonts w:ascii="Bookman Old Style" w:hAnsi="Bookman Old Style"/>
        </w:rPr>
        <w:t>dapat</w:t>
      </w:r>
      <w:proofErr w:type="spellEnd"/>
      <w:r w:rsidRPr="00816BB7">
        <w:rPr>
          <w:rFonts w:ascii="Bookman Old Style" w:hAnsi="Bookman Old Style"/>
        </w:rPr>
        <w:t xml:space="preserve"> </w:t>
      </w:r>
      <w:proofErr w:type="spellStart"/>
      <w:r w:rsidRPr="00816BB7">
        <w:rPr>
          <w:rFonts w:ascii="Bookman Old Style" w:hAnsi="Bookman Old Style"/>
        </w:rPr>
        <w:t>memberikan</w:t>
      </w:r>
      <w:proofErr w:type="spellEnd"/>
      <w:r w:rsidRPr="00816BB7">
        <w:rPr>
          <w:rFonts w:ascii="Bookman Old Style" w:hAnsi="Bookman Old Style"/>
        </w:rPr>
        <w:t xml:space="preserve"> </w:t>
      </w:r>
      <w:proofErr w:type="spellStart"/>
      <w:r w:rsidRPr="00816BB7">
        <w:rPr>
          <w:rFonts w:ascii="Bookman Old Style" w:hAnsi="Bookman Old Style"/>
        </w:rPr>
        <w:t>jaminan</w:t>
      </w:r>
      <w:proofErr w:type="spellEnd"/>
      <w:r w:rsidRPr="00816BB7">
        <w:rPr>
          <w:rFonts w:ascii="Bookman Old Style" w:hAnsi="Bookman Old Style"/>
        </w:rPr>
        <w:t xml:space="preserve"> </w:t>
      </w:r>
      <w:proofErr w:type="spellStart"/>
      <w:r w:rsidRPr="00816BB7">
        <w:rPr>
          <w:rFonts w:ascii="Bookman Old Style" w:hAnsi="Bookman Old Style"/>
        </w:rPr>
        <w:t>perlindungan</w:t>
      </w:r>
      <w:proofErr w:type="spellEnd"/>
      <w:r w:rsidRPr="00816BB7">
        <w:rPr>
          <w:rFonts w:ascii="Bookman Old Style" w:hAnsi="Bookman Old Style"/>
        </w:rPr>
        <w:t xml:space="preserve"> </w:t>
      </w:r>
      <w:proofErr w:type="spellStart"/>
      <w:r w:rsidRPr="00816BB7">
        <w:rPr>
          <w:rFonts w:ascii="Bookman Old Style" w:hAnsi="Bookman Old Style"/>
        </w:rPr>
        <w:t>bagi</w:t>
      </w:r>
      <w:proofErr w:type="spellEnd"/>
      <w:r w:rsidRPr="00816BB7">
        <w:rPr>
          <w:rFonts w:ascii="Bookman Old Style" w:hAnsi="Bookman Old Style"/>
        </w:rPr>
        <w:t xml:space="preserve"> </w:t>
      </w:r>
      <w:proofErr w:type="spellStart"/>
      <w:r w:rsidRPr="00816BB7">
        <w:rPr>
          <w:rFonts w:ascii="Bookman Old Style" w:hAnsi="Bookman Old Style"/>
        </w:rPr>
        <w:t>terpenuhinya</w:t>
      </w:r>
      <w:proofErr w:type="spellEnd"/>
      <w:r w:rsidRPr="00816BB7">
        <w:rPr>
          <w:rFonts w:ascii="Bookman Old Style" w:hAnsi="Bookman Old Style"/>
        </w:rPr>
        <w:t xml:space="preserve"> </w:t>
      </w:r>
      <w:proofErr w:type="spellStart"/>
      <w:r w:rsidRPr="00816BB7">
        <w:rPr>
          <w:rFonts w:ascii="Bookman Old Style" w:hAnsi="Bookman Old Style"/>
        </w:rPr>
        <w:t>hak-hak</w:t>
      </w:r>
      <w:proofErr w:type="spellEnd"/>
      <w:r w:rsidRPr="00816BB7">
        <w:rPr>
          <w:rFonts w:ascii="Bookman Old Style" w:hAnsi="Bookman Old Style"/>
        </w:rPr>
        <w:t xml:space="preserve"> </w:t>
      </w:r>
      <w:proofErr w:type="spellStart"/>
      <w:r w:rsidRPr="00816BB7">
        <w:rPr>
          <w:rFonts w:ascii="Bookman Old Style" w:hAnsi="Bookman Old Style"/>
        </w:rPr>
        <w:t>konsumen</w:t>
      </w:r>
      <w:proofErr w:type="spellEnd"/>
      <w:r w:rsidRPr="00816BB7">
        <w:rPr>
          <w:rFonts w:ascii="Bookman Old Style" w:hAnsi="Bookman Old Style"/>
        </w:rPr>
        <w:t xml:space="preserve">. </w:t>
      </w:r>
      <w:proofErr w:type="spellStart"/>
      <w:r w:rsidRPr="00816BB7">
        <w:rPr>
          <w:rFonts w:ascii="Bookman Old Style" w:hAnsi="Bookman Old Style"/>
        </w:rPr>
        <w:t>Selain</w:t>
      </w:r>
      <w:proofErr w:type="spellEnd"/>
      <w:r w:rsidRPr="00816BB7">
        <w:rPr>
          <w:rFonts w:ascii="Bookman Old Style" w:hAnsi="Bookman Old Style"/>
        </w:rPr>
        <w:t xml:space="preserve"> </w:t>
      </w:r>
      <w:proofErr w:type="spellStart"/>
      <w:r w:rsidRPr="00816BB7">
        <w:rPr>
          <w:rFonts w:ascii="Bookman Old Style" w:hAnsi="Bookman Old Style"/>
        </w:rPr>
        <w:t>itu</w:t>
      </w:r>
      <w:proofErr w:type="spellEnd"/>
      <w:r w:rsidRPr="00816BB7">
        <w:rPr>
          <w:rFonts w:ascii="Bookman Old Style" w:hAnsi="Bookman Old Style"/>
        </w:rPr>
        <w:t xml:space="preserve">, di </w:t>
      </w:r>
      <w:proofErr w:type="spellStart"/>
      <w:r w:rsidRPr="00816BB7">
        <w:rPr>
          <w:rFonts w:ascii="Bookman Old Style" w:hAnsi="Bookman Old Style"/>
        </w:rPr>
        <w:t>dalam</w:t>
      </w:r>
      <w:proofErr w:type="spellEnd"/>
      <w:r w:rsidRPr="00816BB7">
        <w:rPr>
          <w:rFonts w:ascii="Bookman Old Style" w:hAnsi="Bookman Old Style"/>
        </w:rPr>
        <w:t xml:space="preserve"> </w:t>
      </w:r>
      <w:proofErr w:type="spellStart"/>
      <w:r w:rsidRPr="00816BB7">
        <w:rPr>
          <w:rFonts w:ascii="Bookman Old Style" w:hAnsi="Bookman Old Style"/>
        </w:rPr>
        <w:t>prakteknya</w:t>
      </w:r>
      <w:proofErr w:type="spellEnd"/>
      <w:r w:rsidRPr="00816BB7">
        <w:rPr>
          <w:rFonts w:ascii="Bookman Old Style" w:hAnsi="Bookman Old Style"/>
        </w:rPr>
        <w:t xml:space="preserve"> UUPK </w:t>
      </w:r>
      <w:proofErr w:type="spellStart"/>
      <w:r w:rsidRPr="00816BB7">
        <w:rPr>
          <w:rFonts w:ascii="Bookman Old Style" w:hAnsi="Bookman Old Style"/>
        </w:rPr>
        <w:t>mnerapkan</w:t>
      </w:r>
      <w:proofErr w:type="spellEnd"/>
      <w:r w:rsidRPr="00816BB7">
        <w:rPr>
          <w:rFonts w:ascii="Bookman Old Style" w:hAnsi="Bookman Old Style"/>
        </w:rPr>
        <w:t xml:space="preserve"> </w:t>
      </w:r>
      <w:proofErr w:type="spellStart"/>
      <w:r w:rsidRPr="00816BB7">
        <w:rPr>
          <w:rFonts w:ascii="Bookman Old Style" w:hAnsi="Bookman Old Style"/>
        </w:rPr>
        <w:t>prinsip</w:t>
      </w:r>
      <w:proofErr w:type="spellEnd"/>
      <w:r w:rsidRPr="00816BB7">
        <w:rPr>
          <w:rFonts w:ascii="Bookman Old Style" w:hAnsi="Bookman Old Style"/>
        </w:rPr>
        <w:t xml:space="preserve"> </w:t>
      </w:r>
      <w:proofErr w:type="spellStart"/>
      <w:r w:rsidRPr="00816BB7">
        <w:rPr>
          <w:rFonts w:ascii="Bookman Old Style" w:hAnsi="Bookman Old Style"/>
        </w:rPr>
        <w:t>tanggung</w:t>
      </w:r>
      <w:proofErr w:type="spellEnd"/>
      <w:r w:rsidRPr="00816BB7">
        <w:rPr>
          <w:rFonts w:ascii="Bookman Old Style" w:hAnsi="Bookman Old Style"/>
        </w:rPr>
        <w:t xml:space="preserve"> </w:t>
      </w:r>
      <w:proofErr w:type="spellStart"/>
      <w:r w:rsidRPr="00816BB7">
        <w:rPr>
          <w:rFonts w:ascii="Bookman Old Style" w:hAnsi="Bookman Old Style"/>
        </w:rPr>
        <w:t>jawab</w:t>
      </w:r>
      <w:proofErr w:type="spellEnd"/>
      <w:r w:rsidRPr="00816BB7">
        <w:rPr>
          <w:rFonts w:ascii="Bookman Old Style" w:hAnsi="Bookman Old Style"/>
        </w:rPr>
        <w:t xml:space="preserve"> </w:t>
      </w:r>
      <w:proofErr w:type="spellStart"/>
      <w:r w:rsidRPr="00816BB7">
        <w:rPr>
          <w:rFonts w:ascii="Bookman Old Style" w:hAnsi="Bookman Old Style"/>
        </w:rPr>
        <w:t>mutlak</w:t>
      </w:r>
      <w:proofErr w:type="spellEnd"/>
      <w:r w:rsidRPr="00816BB7">
        <w:rPr>
          <w:rFonts w:ascii="Bookman Old Style" w:hAnsi="Bookman Old Style"/>
        </w:rPr>
        <w:t xml:space="preserve"> (</w:t>
      </w:r>
      <w:r w:rsidRPr="00816BB7">
        <w:rPr>
          <w:rFonts w:ascii="Bookman Old Style" w:hAnsi="Bookman Old Style"/>
          <w:i/>
        </w:rPr>
        <w:t>strict liability</w:t>
      </w:r>
      <w:r w:rsidRPr="00816BB7">
        <w:rPr>
          <w:rFonts w:ascii="Bookman Old Style" w:hAnsi="Bookman Old Style"/>
        </w:rPr>
        <w:t xml:space="preserve">) </w:t>
      </w:r>
      <w:proofErr w:type="spellStart"/>
      <w:r w:rsidRPr="00816BB7">
        <w:rPr>
          <w:rFonts w:ascii="Bookman Old Style" w:hAnsi="Bookman Old Style"/>
        </w:rPr>
        <w:t>guna</w:t>
      </w:r>
      <w:proofErr w:type="spellEnd"/>
      <w:r w:rsidRPr="00816BB7">
        <w:rPr>
          <w:rFonts w:ascii="Bookman Old Style" w:hAnsi="Bookman Old Style"/>
        </w:rPr>
        <w:t xml:space="preserve"> </w:t>
      </w:r>
      <w:proofErr w:type="spellStart"/>
      <w:r w:rsidRPr="00816BB7">
        <w:rPr>
          <w:rFonts w:ascii="Bookman Old Style" w:hAnsi="Bookman Old Style"/>
        </w:rPr>
        <w:t>lebih</w:t>
      </w:r>
      <w:proofErr w:type="spellEnd"/>
      <w:r w:rsidRPr="00816BB7">
        <w:rPr>
          <w:rFonts w:ascii="Bookman Old Style" w:hAnsi="Bookman Old Style"/>
        </w:rPr>
        <w:t xml:space="preserve"> </w:t>
      </w:r>
      <w:proofErr w:type="spellStart"/>
      <w:r w:rsidRPr="00816BB7">
        <w:rPr>
          <w:rFonts w:ascii="Bookman Old Style" w:hAnsi="Bookman Old Style"/>
        </w:rPr>
        <w:t>menjamin</w:t>
      </w:r>
      <w:proofErr w:type="spellEnd"/>
      <w:r w:rsidRPr="00816BB7">
        <w:rPr>
          <w:rFonts w:ascii="Bookman Old Style" w:hAnsi="Bookman Old Style"/>
        </w:rPr>
        <w:t xml:space="preserve"> </w:t>
      </w:r>
      <w:proofErr w:type="spellStart"/>
      <w:r w:rsidRPr="00816BB7">
        <w:rPr>
          <w:rFonts w:ascii="Bookman Old Style" w:hAnsi="Bookman Old Style"/>
        </w:rPr>
        <w:t>kedudukan</w:t>
      </w:r>
      <w:proofErr w:type="spellEnd"/>
      <w:r w:rsidRPr="00816BB7">
        <w:rPr>
          <w:rFonts w:ascii="Bookman Old Style" w:hAnsi="Bookman Old Style"/>
        </w:rPr>
        <w:t xml:space="preserve"> </w:t>
      </w:r>
      <w:proofErr w:type="spellStart"/>
      <w:r w:rsidRPr="00816BB7">
        <w:rPr>
          <w:rFonts w:ascii="Bookman Old Style" w:hAnsi="Bookman Old Style"/>
        </w:rPr>
        <w:t>konsumen</w:t>
      </w:r>
      <w:proofErr w:type="spellEnd"/>
      <w:r w:rsidRPr="00816BB7">
        <w:rPr>
          <w:rFonts w:ascii="Bookman Old Style" w:hAnsi="Bookman Old Style"/>
        </w:rPr>
        <w:t xml:space="preserve"> </w:t>
      </w:r>
      <w:proofErr w:type="spellStart"/>
      <w:r w:rsidRPr="00816BB7">
        <w:rPr>
          <w:rFonts w:ascii="Bookman Old Style" w:hAnsi="Bookman Old Style"/>
        </w:rPr>
        <w:t>terhadap</w:t>
      </w:r>
      <w:proofErr w:type="spellEnd"/>
      <w:r w:rsidRPr="00816BB7">
        <w:rPr>
          <w:rFonts w:ascii="Bookman Old Style" w:hAnsi="Bookman Old Style"/>
        </w:rPr>
        <w:t xml:space="preserve"> </w:t>
      </w:r>
      <w:proofErr w:type="spellStart"/>
      <w:r w:rsidRPr="00816BB7">
        <w:rPr>
          <w:rFonts w:ascii="Bookman Old Style" w:hAnsi="Bookman Old Style"/>
        </w:rPr>
        <w:t>perilaku</w:t>
      </w:r>
      <w:proofErr w:type="spellEnd"/>
      <w:r w:rsidRPr="00816BB7">
        <w:rPr>
          <w:rFonts w:ascii="Bookman Old Style" w:hAnsi="Bookman Old Style"/>
        </w:rPr>
        <w:t xml:space="preserve"> </w:t>
      </w:r>
      <w:proofErr w:type="spellStart"/>
      <w:r w:rsidRPr="00816BB7">
        <w:rPr>
          <w:rFonts w:ascii="Bookman Old Style" w:hAnsi="Bookman Old Style"/>
        </w:rPr>
        <w:t>pelaku</w:t>
      </w:r>
      <w:proofErr w:type="spellEnd"/>
      <w:r w:rsidRPr="00816BB7">
        <w:rPr>
          <w:rFonts w:ascii="Bookman Old Style" w:hAnsi="Bookman Old Style"/>
        </w:rPr>
        <w:t xml:space="preserve"> </w:t>
      </w:r>
      <w:proofErr w:type="spellStart"/>
      <w:r w:rsidRPr="00816BB7">
        <w:rPr>
          <w:rFonts w:ascii="Bookman Old Style" w:hAnsi="Bookman Old Style"/>
        </w:rPr>
        <w:t>usaha</w:t>
      </w:r>
      <w:proofErr w:type="spellEnd"/>
      <w:r w:rsidRPr="00816BB7">
        <w:rPr>
          <w:rFonts w:ascii="Bookman Old Style" w:hAnsi="Bookman Old Style"/>
        </w:rPr>
        <w:t>.</w:t>
      </w:r>
    </w:p>
    <w:p w14:paraId="21536564" w14:textId="47FBFE1D" w:rsidR="00D72771" w:rsidRPr="007D4760" w:rsidRDefault="00D72771" w:rsidP="00D72771">
      <w:pPr>
        <w:pStyle w:val="ListParagraph"/>
        <w:numPr>
          <w:ilvl w:val="0"/>
          <w:numId w:val="26"/>
        </w:numPr>
        <w:spacing w:after="0" w:line="240" w:lineRule="auto"/>
        <w:jc w:val="both"/>
        <w:rPr>
          <w:rFonts w:ascii="Bookman Old Style" w:hAnsi="Bookman Old Style" w:cs="Times New Roman"/>
          <w:b/>
        </w:rPr>
      </w:pPr>
      <w:r w:rsidRPr="009D09DB">
        <w:rPr>
          <w:rFonts w:ascii="Bookman Old Style" w:hAnsi="Bookman Old Style" w:cs="Times New Roman"/>
          <w:b/>
        </w:rPr>
        <w:t>DAFTAR PUSTAKA</w:t>
      </w:r>
    </w:p>
    <w:p w14:paraId="279A0AAF" w14:textId="77777777" w:rsidR="009D09DB" w:rsidRPr="00CB7724" w:rsidRDefault="009D09DB" w:rsidP="009D09DB">
      <w:pPr>
        <w:spacing w:after="0" w:line="240" w:lineRule="auto"/>
        <w:jc w:val="both"/>
        <w:rPr>
          <w:rFonts w:ascii="Bookman Old Style" w:hAnsi="Bookman Old Style" w:cs="Times New Roman"/>
        </w:rPr>
      </w:pPr>
      <w:r w:rsidRPr="00CB7724">
        <w:rPr>
          <w:rFonts w:ascii="Bookman Old Style" w:hAnsi="Bookman Old Style" w:cs="Times New Roman"/>
        </w:rPr>
        <w:t xml:space="preserve">Abdulkadir Muhammad, Hukum dan </w:t>
      </w:r>
      <w:proofErr w:type="spellStart"/>
      <w:r w:rsidRPr="00CB7724">
        <w:rPr>
          <w:rFonts w:ascii="Bookman Old Style" w:hAnsi="Bookman Old Style" w:cs="Times New Roman"/>
        </w:rPr>
        <w:t>Penelitian</w:t>
      </w:r>
      <w:proofErr w:type="spellEnd"/>
      <w:r w:rsidRPr="00CB7724">
        <w:rPr>
          <w:rFonts w:ascii="Bookman Old Style" w:hAnsi="Bookman Old Style" w:cs="Times New Roman"/>
        </w:rPr>
        <w:t xml:space="preserve"> Hukum, </w:t>
      </w:r>
      <w:proofErr w:type="spellStart"/>
      <w:r w:rsidRPr="00CB7724">
        <w:rPr>
          <w:rFonts w:ascii="Bookman Old Style" w:hAnsi="Bookman Old Style" w:cs="Times New Roman"/>
        </w:rPr>
        <w:t>Cet</w:t>
      </w:r>
      <w:proofErr w:type="spellEnd"/>
      <w:r w:rsidRPr="00CB7724">
        <w:rPr>
          <w:rFonts w:ascii="Bookman Old Style" w:hAnsi="Bookman Old Style" w:cs="Times New Roman"/>
        </w:rPr>
        <w:t xml:space="preserve"> 1 (</w:t>
      </w:r>
      <w:proofErr w:type="gramStart"/>
      <w:r w:rsidRPr="00CB7724">
        <w:rPr>
          <w:rFonts w:ascii="Bookman Old Style" w:hAnsi="Bookman Old Style" w:cs="Times New Roman"/>
        </w:rPr>
        <w:t>Bandung :</w:t>
      </w:r>
      <w:proofErr w:type="gramEnd"/>
      <w:r w:rsidRPr="00CB7724">
        <w:rPr>
          <w:rFonts w:ascii="Bookman Old Style" w:hAnsi="Bookman Old Style" w:cs="Times New Roman"/>
        </w:rPr>
        <w:t xml:space="preserve"> PT. Citra Aditya </w:t>
      </w:r>
      <w:proofErr w:type="spellStart"/>
      <w:r w:rsidRPr="00CB7724">
        <w:rPr>
          <w:rFonts w:ascii="Bookman Old Style" w:hAnsi="Bookman Old Style" w:cs="Times New Roman"/>
        </w:rPr>
        <w:t>Bakti</w:t>
      </w:r>
      <w:proofErr w:type="spellEnd"/>
      <w:r w:rsidRPr="00CB7724">
        <w:rPr>
          <w:rFonts w:ascii="Bookman Old Style" w:hAnsi="Bookman Old Style" w:cs="Times New Roman"/>
        </w:rPr>
        <w:t>, 2004</w:t>
      </w:r>
    </w:p>
    <w:p w14:paraId="4E081853" w14:textId="77777777" w:rsidR="009D09DB" w:rsidRDefault="009D09DB" w:rsidP="00D72771">
      <w:pPr>
        <w:spacing w:after="0" w:line="240" w:lineRule="auto"/>
        <w:jc w:val="both"/>
        <w:rPr>
          <w:rFonts w:ascii="Bookman Old Style" w:hAnsi="Bookman Old Style" w:cs="Times New Roman"/>
        </w:rPr>
      </w:pPr>
    </w:p>
    <w:p w14:paraId="176560CF" w14:textId="6FE8B8D8" w:rsidR="00D72771" w:rsidRPr="00CB7724" w:rsidRDefault="00D72771" w:rsidP="00D72771">
      <w:pPr>
        <w:spacing w:after="0" w:line="240" w:lineRule="auto"/>
        <w:jc w:val="both"/>
        <w:rPr>
          <w:rFonts w:ascii="Bookman Old Style" w:hAnsi="Bookman Old Style" w:cs="Times New Roman"/>
          <w:i/>
        </w:rPr>
      </w:pPr>
      <w:proofErr w:type="spellStart"/>
      <w:r w:rsidRPr="00CB7724">
        <w:rPr>
          <w:rFonts w:ascii="Bookman Old Style" w:hAnsi="Bookman Old Style" w:cs="Times New Roman"/>
        </w:rPr>
        <w:t>Muh</w:t>
      </w:r>
      <w:proofErr w:type="spellEnd"/>
      <w:r w:rsidRPr="00CB7724">
        <w:rPr>
          <w:rFonts w:ascii="Bookman Old Style" w:hAnsi="Bookman Old Style" w:cs="Times New Roman"/>
        </w:rPr>
        <w:t xml:space="preserve"> Anis dan </w:t>
      </w:r>
      <w:proofErr w:type="spellStart"/>
      <w:r w:rsidRPr="00CB7724">
        <w:rPr>
          <w:rFonts w:ascii="Bookman Old Style" w:hAnsi="Bookman Old Style" w:cs="Times New Roman"/>
        </w:rPr>
        <w:t>Nurfiah</w:t>
      </w:r>
      <w:proofErr w:type="spellEnd"/>
      <w:r w:rsidRPr="00CB7724">
        <w:rPr>
          <w:rFonts w:ascii="Bookman Old Style" w:hAnsi="Bookman Old Style" w:cs="Times New Roman"/>
        </w:rPr>
        <w:t xml:space="preserve"> Anwar, 2017.</w:t>
      </w:r>
      <w:r w:rsidRPr="00CB7724">
        <w:rPr>
          <w:rFonts w:ascii="Bookman Old Style" w:hAnsi="Bookman Old Style" w:cs="Times New Roman"/>
          <w:i/>
        </w:rPr>
        <w:t xml:space="preserve">Perlindungan Hukum </w:t>
      </w:r>
      <w:proofErr w:type="spellStart"/>
      <w:r w:rsidRPr="00CB7724">
        <w:rPr>
          <w:rFonts w:ascii="Bookman Old Style" w:hAnsi="Bookman Old Style" w:cs="Times New Roman"/>
          <w:i/>
        </w:rPr>
        <w:t>Bagi</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Konsumen</w:t>
      </w:r>
      <w:proofErr w:type="spellEnd"/>
      <w:r w:rsidRPr="00CB7724">
        <w:rPr>
          <w:rFonts w:ascii="Bookman Old Style" w:hAnsi="Bookman Old Style" w:cs="Times New Roman"/>
          <w:i/>
        </w:rPr>
        <w:t xml:space="preserve"> Atas </w:t>
      </w:r>
      <w:proofErr w:type="spellStart"/>
      <w:r w:rsidRPr="00CB7724">
        <w:rPr>
          <w:rFonts w:ascii="Bookman Old Style" w:hAnsi="Bookman Old Style" w:cs="Times New Roman"/>
          <w:i/>
        </w:rPr>
        <w:t>Pemilikan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Rumah</w:t>
      </w:r>
      <w:proofErr w:type="spellEnd"/>
      <w:r w:rsidRPr="00CB7724">
        <w:rPr>
          <w:rFonts w:ascii="Bookman Old Style" w:hAnsi="Bookman Old Style" w:cs="Times New Roman"/>
          <w:i/>
        </w:rPr>
        <w:t xml:space="preserve"> Dari Developer </w:t>
      </w:r>
      <w:proofErr w:type="gramStart"/>
      <w:r w:rsidRPr="00CB7724">
        <w:rPr>
          <w:rFonts w:ascii="Bookman Old Style" w:hAnsi="Bookman Old Style" w:cs="Times New Roman"/>
          <w:i/>
        </w:rPr>
        <w:t>Di</w:t>
      </w:r>
      <w:proofErr w:type="gramEnd"/>
      <w:r w:rsidRPr="00CB7724">
        <w:rPr>
          <w:rFonts w:ascii="Bookman Old Style" w:hAnsi="Bookman Old Style" w:cs="Times New Roman"/>
          <w:i/>
        </w:rPr>
        <w:t xml:space="preserve"> Kota Makassar.</w:t>
      </w:r>
    </w:p>
    <w:p w14:paraId="273F9082" w14:textId="77777777" w:rsidR="00D72771" w:rsidRPr="00CB7724" w:rsidRDefault="00D72771" w:rsidP="00D72771">
      <w:pPr>
        <w:spacing w:after="0" w:line="240" w:lineRule="auto"/>
        <w:jc w:val="both"/>
        <w:rPr>
          <w:rFonts w:ascii="Bookman Old Style" w:hAnsi="Bookman Old Style" w:cs="Times New Roman"/>
          <w:i/>
        </w:rPr>
      </w:pPr>
    </w:p>
    <w:p w14:paraId="4C97A49E" w14:textId="77777777" w:rsidR="00D72771" w:rsidRPr="00CB7724" w:rsidRDefault="00D72771" w:rsidP="00D72771">
      <w:pPr>
        <w:spacing w:after="0" w:line="240" w:lineRule="auto"/>
        <w:jc w:val="both"/>
        <w:rPr>
          <w:rFonts w:ascii="Bookman Old Style" w:hAnsi="Bookman Old Style" w:cs="Times New Roman"/>
        </w:rPr>
      </w:pPr>
      <w:r w:rsidRPr="00CB7724">
        <w:rPr>
          <w:rFonts w:ascii="Bookman Old Style" w:hAnsi="Bookman Old Style" w:cs="Times New Roman"/>
        </w:rPr>
        <w:t xml:space="preserve">Henry P. Panggabean,1992, </w:t>
      </w:r>
      <w:proofErr w:type="spellStart"/>
      <w:r w:rsidRPr="00CB7724">
        <w:rPr>
          <w:rFonts w:ascii="Bookman Old Style" w:hAnsi="Bookman Old Style" w:cs="Times New Roman"/>
          <w:i/>
        </w:rPr>
        <w:t>Penyalahgunaan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Keadaan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Misbruik</w:t>
      </w:r>
      <w:proofErr w:type="spellEnd"/>
      <w:r w:rsidRPr="00CB7724">
        <w:rPr>
          <w:rFonts w:ascii="Bookman Old Style" w:hAnsi="Bookman Old Style" w:cs="Times New Roman"/>
          <w:i/>
        </w:rPr>
        <w:t xml:space="preserve"> van </w:t>
      </w:r>
      <w:proofErr w:type="spellStart"/>
      <w:r w:rsidRPr="00CB7724">
        <w:rPr>
          <w:rFonts w:ascii="Bookman Old Style" w:hAnsi="Bookman Old Style" w:cs="Times New Roman"/>
          <w:i/>
        </w:rPr>
        <w:t>Omstandighegen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sebagai</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Alasan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Baru</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untuk</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Pembatalan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Perjanjian</w:t>
      </w:r>
      <w:proofErr w:type="spellEnd"/>
      <w:r w:rsidRPr="00CB7724">
        <w:rPr>
          <w:rFonts w:ascii="Bookman Old Style" w:hAnsi="Bookman Old Style" w:cs="Times New Roman"/>
        </w:rPr>
        <w:t>, Yogyakarta</w:t>
      </w:r>
    </w:p>
    <w:p w14:paraId="70930F9F" w14:textId="77777777" w:rsidR="009E14ED" w:rsidRPr="00CB7724" w:rsidRDefault="009E14ED" w:rsidP="00D72771">
      <w:pPr>
        <w:spacing w:after="0" w:line="240" w:lineRule="auto"/>
        <w:jc w:val="both"/>
        <w:rPr>
          <w:rFonts w:ascii="Bookman Old Style" w:hAnsi="Bookman Old Style" w:cs="Times New Roman"/>
        </w:rPr>
      </w:pPr>
    </w:p>
    <w:p w14:paraId="4669BC3C" w14:textId="77777777" w:rsidR="005125AA" w:rsidRPr="00CB7724" w:rsidRDefault="00395A62" w:rsidP="00D72771">
      <w:pPr>
        <w:spacing w:after="0" w:line="240" w:lineRule="auto"/>
        <w:jc w:val="both"/>
        <w:rPr>
          <w:rFonts w:ascii="Bookman Old Style" w:hAnsi="Bookman Old Style" w:cs="Times New Roman"/>
        </w:rPr>
      </w:pPr>
      <w:proofErr w:type="spellStart"/>
      <w:r w:rsidRPr="00CB7724">
        <w:rPr>
          <w:rFonts w:ascii="Bookman Old Style" w:hAnsi="Bookman Old Style" w:cs="Times New Roman"/>
        </w:rPr>
        <w:t>Erman</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Rajagukguk</w:t>
      </w:r>
      <w:proofErr w:type="spellEnd"/>
      <w:r w:rsidRPr="00CB7724">
        <w:rPr>
          <w:rFonts w:ascii="Bookman Old Style" w:hAnsi="Bookman Old Style" w:cs="Times New Roman"/>
        </w:rPr>
        <w:t xml:space="preserve">, (et.al.), </w:t>
      </w:r>
      <w:r w:rsidRPr="00CB7724">
        <w:rPr>
          <w:rFonts w:ascii="Bookman Old Style" w:hAnsi="Bookman Old Style" w:cs="Times New Roman"/>
          <w:i/>
        </w:rPr>
        <w:t xml:space="preserve">Hukum </w:t>
      </w:r>
      <w:proofErr w:type="spellStart"/>
      <w:r w:rsidRPr="00CB7724">
        <w:rPr>
          <w:rFonts w:ascii="Bookman Old Style" w:hAnsi="Bookman Old Style" w:cs="Times New Roman"/>
          <w:i/>
        </w:rPr>
        <w:t>Perlindungan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Konsumen</w:t>
      </w:r>
      <w:proofErr w:type="spellEnd"/>
      <w:r w:rsidRPr="00CB7724">
        <w:rPr>
          <w:rFonts w:ascii="Bookman Old Style" w:hAnsi="Bookman Old Style" w:cs="Times New Roman"/>
        </w:rPr>
        <w:t xml:space="preserve">, </w:t>
      </w:r>
      <w:proofErr w:type="spellStart"/>
      <w:proofErr w:type="gramStart"/>
      <w:r w:rsidRPr="00CB7724">
        <w:rPr>
          <w:rFonts w:ascii="Bookman Old Style" w:hAnsi="Bookman Old Style" w:cs="Times New Roman"/>
        </w:rPr>
        <w:t>Penyunting</w:t>
      </w:r>
      <w:proofErr w:type="spellEnd"/>
      <w:r w:rsidRPr="00CB7724">
        <w:rPr>
          <w:rFonts w:ascii="Bookman Old Style" w:hAnsi="Bookman Old Style" w:cs="Times New Roman"/>
        </w:rPr>
        <w:t xml:space="preserve"> :</w:t>
      </w:r>
      <w:proofErr w:type="gramEnd"/>
      <w:r w:rsidRPr="00CB7724">
        <w:rPr>
          <w:rFonts w:ascii="Bookman Old Style" w:hAnsi="Bookman Old Style" w:cs="Times New Roman"/>
        </w:rPr>
        <w:t xml:space="preserve"> </w:t>
      </w:r>
      <w:proofErr w:type="spellStart"/>
      <w:r w:rsidRPr="00CB7724">
        <w:rPr>
          <w:rFonts w:ascii="Bookman Old Style" w:hAnsi="Bookman Old Style" w:cs="Times New Roman"/>
        </w:rPr>
        <w:t>Husni</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Syawali</w:t>
      </w:r>
      <w:proofErr w:type="spellEnd"/>
      <w:r w:rsidRPr="00CB7724">
        <w:rPr>
          <w:rFonts w:ascii="Bookman Old Style" w:hAnsi="Bookman Old Style" w:cs="Times New Roman"/>
        </w:rPr>
        <w:t xml:space="preserve"> &amp; Neni </w:t>
      </w:r>
      <w:r w:rsidRPr="00CB7724">
        <w:rPr>
          <w:rFonts w:ascii="Bookman Old Style" w:hAnsi="Bookman Old Style" w:cs="Times New Roman"/>
          <w:spacing w:val="-3"/>
        </w:rPr>
        <w:t xml:space="preserve">Sri </w:t>
      </w:r>
      <w:proofErr w:type="spellStart"/>
      <w:r w:rsidRPr="00CB7724">
        <w:rPr>
          <w:rFonts w:ascii="Bookman Old Style" w:hAnsi="Bookman Old Style" w:cs="Times New Roman"/>
        </w:rPr>
        <w:t>Imaniyati</w:t>
      </w:r>
      <w:proofErr w:type="spellEnd"/>
      <w:r w:rsidRPr="00CB7724">
        <w:rPr>
          <w:rFonts w:ascii="Bookman Old Style" w:hAnsi="Bookman Old Style" w:cs="Times New Roman"/>
        </w:rPr>
        <w:t xml:space="preserve">, (Bandung : </w:t>
      </w:r>
      <w:r w:rsidRPr="00CB7724">
        <w:rPr>
          <w:rFonts w:ascii="Bookman Old Style" w:hAnsi="Bookman Old Style" w:cs="Times New Roman"/>
          <w:spacing w:val="-3"/>
        </w:rPr>
        <w:t xml:space="preserve">CV. Mandar </w:t>
      </w:r>
      <w:proofErr w:type="spellStart"/>
      <w:r w:rsidRPr="00CB7724">
        <w:rPr>
          <w:rFonts w:ascii="Bookman Old Style" w:hAnsi="Bookman Old Style" w:cs="Times New Roman"/>
        </w:rPr>
        <w:t>Maju</w:t>
      </w:r>
      <w:proofErr w:type="spellEnd"/>
      <w:r w:rsidRPr="00CB7724">
        <w:rPr>
          <w:rFonts w:ascii="Bookman Old Style" w:hAnsi="Bookman Old Style" w:cs="Times New Roman"/>
        </w:rPr>
        <w:t xml:space="preserve">, 2000), </w:t>
      </w:r>
      <w:proofErr w:type="spellStart"/>
      <w:r w:rsidRPr="00CB7724">
        <w:rPr>
          <w:rFonts w:ascii="Bookman Old Style" w:hAnsi="Bookman Old Style" w:cs="Times New Roman"/>
        </w:rPr>
        <w:t>hal</w:t>
      </w:r>
      <w:proofErr w:type="spellEnd"/>
      <w:r w:rsidRPr="00CB7724">
        <w:rPr>
          <w:rFonts w:ascii="Bookman Old Style" w:hAnsi="Bookman Old Style" w:cs="Times New Roman"/>
        </w:rPr>
        <w:t>.</w:t>
      </w:r>
      <w:r w:rsidRPr="00CB7724">
        <w:rPr>
          <w:rFonts w:ascii="Bookman Old Style" w:hAnsi="Bookman Old Style" w:cs="Times New Roman"/>
          <w:spacing w:val="32"/>
        </w:rPr>
        <w:t xml:space="preserve"> </w:t>
      </w:r>
      <w:r w:rsidRPr="00CB7724">
        <w:rPr>
          <w:rFonts w:ascii="Bookman Old Style" w:hAnsi="Bookman Old Style" w:cs="Times New Roman"/>
          <w:spacing w:val="-3"/>
        </w:rPr>
        <w:t>vi.</w:t>
      </w:r>
    </w:p>
    <w:p w14:paraId="61671A31" w14:textId="77777777" w:rsidR="005125AA" w:rsidRPr="00CB7724" w:rsidRDefault="005125AA" w:rsidP="00D72771">
      <w:pPr>
        <w:spacing w:after="0" w:line="240" w:lineRule="auto"/>
        <w:jc w:val="both"/>
        <w:rPr>
          <w:rFonts w:ascii="Bookman Old Style" w:hAnsi="Bookman Old Style" w:cs="Times New Roman"/>
        </w:rPr>
      </w:pPr>
    </w:p>
    <w:p w14:paraId="4B64C62E" w14:textId="77777777" w:rsidR="005125AA" w:rsidRPr="00CB7724" w:rsidRDefault="005125AA" w:rsidP="00D72771">
      <w:pPr>
        <w:spacing w:after="0" w:line="240" w:lineRule="auto"/>
        <w:jc w:val="both"/>
        <w:rPr>
          <w:rFonts w:ascii="Bookman Old Style" w:hAnsi="Bookman Old Style" w:cs="Times New Roman"/>
        </w:rPr>
      </w:pPr>
      <w:r w:rsidRPr="00CB7724">
        <w:rPr>
          <w:rFonts w:ascii="Bookman Old Style" w:hAnsi="Bookman Old Style" w:cs="Times New Roman"/>
          <w:i/>
        </w:rPr>
        <w:t xml:space="preserve">Badan </w:t>
      </w:r>
      <w:proofErr w:type="spellStart"/>
      <w:r w:rsidRPr="00CB7724">
        <w:rPr>
          <w:rFonts w:ascii="Bookman Old Style" w:hAnsi="Bookman Old Style" w:cs="Times New Roman"/>
          <w:i/>
        </w:rPr>
        <w:t>Penyelesaian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Sengketa</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Konsumen</w:t>
      </w:r>
      <w:proofErr w:type="spellEnd"/>
      <w:r w:rsidRPr="00CB7724">
        <w:rPr>
          <w:rFonts w:ascii="Bookman Old Style" w:hAnsi="Bookman Old Style" w:cs="Times New Roman"/>
        </w:rPr>
        <w:t xml:space="preserve">, 11 </w:t>
      </w:r>
      <w:proofErr w:type="spellStart"/>
      <w:r w:rsidRPr="00CB7724">
        <w:rPr>
          <w:rFonts w:ascii="Bookman Old Style" w:hAnsi="Bookman Old Style" w:cs="Times New Roman"/>
        </w:rPr>
        <w:t>Desember</w:t>
      </w:r>
      <w:proofErr w:type="spellEnd"/>
      <w:r w:rsidRPr="00CB7724">
        <w:rPr>
          <w:rFonts w:ascii="Bookman Old Style" w:hAnsi="Bookman Old Style" w:cs="Times New Roman"/>
        </w:rPr>
        <w:t xml:space="preserve"> 2007, </w:t>
      </w:r>
      <w:proofErr w:type="spellStart"/>
      <w:r w:rsidRPr="00CB7724">
        <w:rPr>
          <w:rFonts w:ascii="Bookman Old Style" w:hAnsi="Bookman Old Style" w:cs="Times New Roman"/>
        </w:rPr>
        <w:t>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diakses</w:t>
      </w:r>
      <w:proofErr w:type="spellEnd"/>
      <w:r w:rsidRPr="00CB7724">
        <w:rPr>
          <w:rFonts w:ascii="Bookman Old Style" w:hAnsi="Bookman Old Style" w:cs="Times New Roman"/>
        </w:rPr>
        <w:t xml:space="preserve"> di </w:t>
      </w:r>
      <w:hyperlink r:id="rId8">
        <w:r w:rsidRPr="00CB7724">
          <w:rPr>
            <w:rFonts w:ascii="Bookman Old Style" w:hAnsi="Bookman Old Style" w:cs="Times New Roman"/>
            <w:u w:val="single"/>
          </w:rPr>
          <w:t>http://hukumpedia.com/index.php?title=Badan_Penyelesaian_Sengketa_Konsumen</w:t>
        </w:r>
        <w:r w:rsidRPr="00CB7724">
          <w:rPr>
            <w:rFonts w:ascii="Bookman Old Style" w:hAnsi="Bookman Old Style" w:cs="Times New Roman"/>
          </w:rPr>
          <w:t>,</w:t>
        </w:r>
      </w:hyperlink>
      <w:r w:rsidRPr="00CB7724">
        <w:rPr>
          <w:rFonts w:ascii="Bookman Old Style" w:hAnsi="Bookman Old Style" w:cs="Times New Roman"/>
        </w:rPr>
        <w:t xml:space="preserve"> </w:t>
      </w:r>
      <w:proofErr w:type="spellStart"/>
      <w:r w:rsidRPr="00CB7724">
        <w:rPr>
          <w:rFonts w:ascii="Bookman Old Style" w:hAnsi="Bookman Old Style" w:cs="Times New Roman"/>
        </w:rPr>
        <w:t>terakhir</w:t>
      </w:r>
      <w:proofErr w:type="spellEnd"/>
      <w:r w:rsidRPr="00CB7724">
        <w:rPr>
          <w:rFonts w:ascii="Bookman Old Style" w:hAnsi="Bookman Old Style" w:cs="Times New Roman"/>
        </w:rPr>
        <w:t xml:space="preserve"> kali</w:t>
      </w:r>
      <w:bookmarkStart w:id="2" w:name="_bookmark248"/>
      <w:bookmarkEnd w:id="2"/>
      <w:r w:rsidRPr="00CB7724">
        <w:rPr>
          <w:rFonts w:ascii="Bookman Old Style" w:hAnsi="Bookman Old Style" w:cs="Times New Roman"/>
        </w:rPr>
        <w:t xml:space="preserve"> </w:t>
      </w:r>
      <w:proofErr w:type="spellStart"/>
      <w:r w:rsidRPr="00CB7724">
        <w:rPr>
          <w:rFonts w:ascii="Bookman Old Style" w:hAnsi="Bookman Old Style" w:cs="Times New Roman"/>
        </w:rPr>
        <w:t>diakses</w:t>
      </w:r>
      <w:proofErr w:type="spellEnd"/>
      <w:r w:rsidRPr="00CB7724">
        <w:rPr>
          <w:rFonts w:ascii="Bookman Old Style" w:hAnsi="Bookman Old Style" w:cs="Times New Roman"/>
        </w:rPr>
        <w:t xml:space="preserve"> pada </w:t>
      </w:r>
      <w:proofErr w:type="spellStart"/>
      <w:r w:rsidRPr="00CB7724">
        <w:rPr>
          <w:rFonts w:ascii="Bookman Old Style" w:hAnsi="Bookman Old Style" w:cs="Times New Roman"/>
        </w:rPr>
        <w:t>tanggal</w:t>
      </w:r>
      <w:proofErr w:type="spellEnd"/>
      <w:r w:rsidRPr="00CB7724">
        <w:rPr>
          <w:rFonts w:ascii="Bookman Old Style" w:hAnsi="Bookman Old Style" w:cs="Times New Roman"/>
        </w:rPr>
        <w:t xml:space="preserve"> 22 Mei 2021</w:t>
      </w:r>
    </w:p>
    <w:p w14:paraId="7413C0A1" w14:textId="77777777" w:rsidR="00776ADF" w:rsidRPr="00CB7724" w:rsidRDefault="00776ADF" w:rsidP="00D72771">
      <w:pPr>
        <w:spacing w:after="0" w:line="240" w:lineRule="auto"/>
        <w:jc w:val="both"/>
        <w:rPr>
          <w:rFonts w:ascii="Bookman Old Style" w:hAnsi="Bookman Old Style" w:cs="Times New Roman"/>
        </w:rPr>
      </w:pPr>
    </w:p>
    <w:p w14:paraId="34D1CC3C" w14:textId="77777777" w:rsidR="00776ADF" w:rsidRPr="00CB7724" w:rsidRDefault="00776ADF" w:rsidP="00D72771">
      <w:pPr>
        <w:spacing w:after="0" w:line="240" w:lineRule="auto"/>
        <w:jc w:val="both"/>
        <w:rPr>
          <w:rFonts w:ascii="Bookman Old Style" w:hAnsi="Bookman Old Style" w:cs="Times New Roman"/>
        </w:rPr>
      </w:pPr>
      <w:r w:rsidRPr="00CB7724">
        <w:rPr>
          <w:rFonts w:ascii="Bookman Old Style" w:hAnsi="Bookman Old Style" w:cs="Times New Roman"/>
          <w:i/>
        </w:rPr>
        <w:lastRenderedPageBreak/>
        <w:t xml:space="preserve">MA Akan </w:t>
      </w:r>
      <w:proofErr w:type="spellStart"/>
      <w:r w:rsidRPr="00CB7724">
        <w:rPr>
          <w:rFonts w:ascii="Bookman Old Style" w:hAnsi="Bookman Old Style" w:cs="Times New Roman"/>
          <w:i/>
        </w:rPr>
        <w:t>Atur</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Mekanisme</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Pengajuan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Keberatan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Putusan</w:t>
      </w:r>
      <w:proofErr w:type="spellEnd"/>
      <w:r w:rsidRPr="00CB7724">
        <w:rPr>
          <w:rFonts w:ascii="Bookman Old Style" w:hAnsi="Bookman Old Style" w:cs="Times New Roman"/>
          <w:i/>
        </w:rPr>
        <w:t xml:space="preserve"> BPSK</w:t>
      </w:r>
      <w:r w:rsidRPr="00CB7724">
        <w:rPr>
          <w:rFonts w:ascii="Bookman Old Style" w:hAnsi="Bookman Old Style" w:cs="Times New Roman"/>
        </w:rPr>
        <w:t xml:space="preserve">, 24 </w:t>
      </w:r>
      <w:proofErr w:type="spellStart"/>
      <w:r w:rsidRPr="00CB7724">
        <w:rPr>
          <w:rFonts w:ascii="Bookman Old Style" w:hAnsi="Bookman Old Style" w:cs="Times New Roman"/>
        </w:rPr>
        <w:t>Juli</w:t>
      </w:r>
      <w:proofErr w:type="spellEnd"/>
      <w:r w:rsidRPr="00CB7724">
        <w:rPr>
          <w:rFonts w:ascii="Bookman Old Style" w:hAnsi="Bookman Old Style" w:cs="Times New Roman"/>
        </w:rPr>
        <w:t xml:space="preserve"> 2005, </w:t>
      </w:r>
      <w:proofErr w:type="spellStart"/>
      <w:r w:rsidRPr="00CB7724">
        <w:rPr>
          <w:rFonts w:ascii="Bookman Old Style" w:hAnsi="Bookman Old Style" w:cs="Times New Roman"/>
        </w:rPr>
        <w:t>dapat</w:t>
      </w:r>
      <w:bookmarkStart w:id="3" w:name="_bookmark257"/>
      <w:bookmarkEnd w:id="3"/>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diakses</w:t>
      </w:r>
      <w:proofErr w:type="spellEnd"/>
      <w:r w:rsidRPr="00CB7724">
        <w:rPr>
          <w:rFonts w:ascii="Bookman Old Style" w:hAnsi="Bookman Old Style" w:cs="Times New Roman"/>
        </w:rPr>
        <w:t xml:space="preserve"> di </w:t>
      </w:r>
      <w:hyperlink r:id="rId9">
        <w:r w:rsidRPr="00CB7724">
          <w:rPr>
            <w:rFonts w:ascii="Bookman Old Style" w:hAnsi="Bookman Old Style" w:cs="Times New Roman"/>
            <w:u w:val="single"/>
          </w:rPr>
          <w:t>www.hukumonline.com</w:t>
        </w:r>
        <w:r w:rsidRPr="00CB7724">
          <w:rPr>
            <w:rFonts w:ascii="Bookman Old Style" w:hAnsi="Bookman Old Style" w:cs="Times New Roman"/>
          </w:rPr>
          <w:t xml:space="preserve">, </w:t>
        </w:r>
      </w:hyperlink>
      <w:proofErr w:type="spellStart"/>
      <w:r w:rsidRPr="00CB7724">
        <w:rPr>
          <w:rFonts w:ascii="Bookman Old Style" w:hAnsi="Bookman Old Style" w:cs="Times New Roman"/>
        </w:rPr>
        <w:t>terakhir</w:t>
      </w:r>
      <w:proofErr w:type="spellEnd"/>
      <w:r w:rsidRPr="00CB7724">
        <w:rPr>
          <w:rFonts w:ascii="Bookman Old Style" w:hAnsi="Bookman Old Style" w:cs="Times New Roman"/>
        </w:rPr>
        <w:t xml:space="preserve"> kali </w:t>
      </w:r>
      <w:proofErr w:type="spellStart"/>
      <w:r w:rsidRPr="00CB7724">
        <w:rPr>
          <w:rFonts w:ascii="Bookman Old Style" w:hAnsi="Bookman Old Style" w:cs="Times New Roman"/>
        </w:rPr>
        <w:t>diakses</w:t>
      </w:r>
      <w:proofErr w:type="spellEnd"/>
      <w:r w:rsidRPr="00CB7724">
        <w:rPr>
          <w:rFonts w:ascii="Bookman Old Style" w:hAnsi="Bookman Old Style" w:cs="Times New Roman"/>
        </w:rPr>
        <w:t xml:space="preserve"> pada </w:t>
      </w:r>
      <w:proofErr w:type="spellStart"/>
      <w:r w:rsidRPr="00CB7724">
        <w:rPr>
          <w:rFonts w:ascii="Bookman Old Style" w:hAnsi="Bookman Old Style" w:cs="Times New Roman"/>
        </w:rPr>
        <w:t>tanggal</w:t>
      </w:r>
      <w:proofErr w:type="spellEnd"/>
      <w:r w:rsidRPr="00CB7724">
        <w:rPr>
          <w:rFonts w:ascii="Bookman Old Style" w:hAnsi="Bookman Old Style" w:cs="Times New Roman"/>
        </w:rPr>
        <w:t xml:space="preserve"> 22 Mei 2021.</w:t>
      </w:r>
    </w:p>
    <w:p w14:paraId="6F94FB6D" w14:textId="77777777" w:rsidR="00776ADF" w:rsidRPr="00CB7724" w:rsidRDefault="00776ADF" w:rsidP="00D72771">
      <w:pPr>
        <w:spacing w:after="0" w:line="240" w:lineRule="auto"/>
        <w:jc w:val="both"/>
        <w:rPr>
          <w:rFonts w:ascii="Bookman Old Style" w:hAnsi="Bookman Old Style" w:cs="Times New Roman"/>
        </w:rPr>
      </w:pPr>
    </w:p>
    <w:p w14:paraId="417E7870" w14:textId="77777777" w:rsidR="00776ADF" w:rsidRPr="00CB7724" w:rsidRDefault="00776ADF" w:rsidP="00D72771">
      <w:pPr>
        <w:spacing w:after="0" w:line="240" w:lineRule="auto"/>
        <w:jc w:val="both"/>
        <w:rPr>
          <w:rFonts w:ascii="Bookman Old Style" w:hAnsi="Bookman Old Style" w:cs="Times New Roman"/>
        </w:rPr>
      </w:pPr>
      <w:r w:rsidRPr="00CB7724">
        <w:rPr>
          <w:rFonts w:ascii="Bookman Old Style" w:hAnsi="Bookman Old Style" w:cs="Times New Roman"/>
        </w:rPr>
        <w:t xml:space="preserve">Fredrik J. </w:t>
      </w:r>
      <w:proofErr w:type="spellStart"/>
      <w:r w:rsidRPr="00CB7724">
        <w:rPr>
          <w:rFonts w:ascii="Bookman Old Style" w:hAnsi="Bookman Old Style" w:cs="Times New Roman"/>
        </w:rPr>
        <w:t>Pinakunary</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i/>
        </w:rPr>
        <w:t>Mengkaji</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Gugatan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Perbuatan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Melawan</w:t>
      </w:r>
      <w:proofErr w:type="spellEnd"/>
      <w:r w:rsidRPr="00CB7724">
        <w:rPr>
          <w:rFonts w:ascii="Bookman Old Style" w:hAnsi="Bookman Old Style" w:cs="Times New Roman"/>
          <w:i/>
        </w:rPr>
        <w:t xml:space="preserve"> Hukum </w:t>
      </w:r>
      <w:proofErr w:type="spellStart"/>
      <w:r w:rsidRPr="00CB7724">
        <w:rPr>
          <w:rFonts w:ascii="Bookman Old Style" w:hAnsi="Bookman Old Style" w:cs="Times New Roman"/>
          <w:i/>
        </w:rPr>
        <w:t>dalam</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Kasus</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Perusakan</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Lingkungan</w:t>
      </w:r>
      <w:proofErr w:type="spellEnd"/>
      <w:r w:rsidRPr="00CB7724">
        <w:rPr>
          <w:rFonts w:ascii="Bookman Old Style" w:hAnsi="Bookman Old Style" w:cs="Times New Roman"/>
          <w:i/>
        </w:rPr>
        <w:t xml:space="preserve"> di </w:t>
      </w:r>
      <w:proofErr w:type="spellStart"/>
      <w:r w:rsidRPr="00CB7724">
        <w:rPr>
          <w:rFonts w:ascii="Bookman Old Style" w:hAnsi="Bookman Old Style" w:cs="Times New Roman"/>
          <w:i/>
        </w:rPr>
        <w:t>Porong</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Sidoarjo</w:t>
      </w:r>
      <w:proofErr w:type="spellEnd"/>
      <w:r w:rsidRPr="00CB7724">
        <w:rPr>
          <w:rFonts w:ascii="Bookman Old Style" w:hAnsi="Bookman Old Style" w:cs="Times New Roman"/>
        </w:rPr>
        <w:t xml:space="preserve">, 16 </w:t>
      </w:r>
      <w:proofErr w:type="spellStart"/>
      <w:r w:rsidRPr="00CB7724">
        <w:rPr>
          <w:rFonts w:ascii="Bookman Old Style" w:hAnsi="Bookman Old Style" w:cs="Times New Roman"/>
        </w:rPr>
        <w:t>Januari</w:t>
      </w:r>
      <w:proofErr w:type="spellEnd"/>
      <w:r w:rsidRPr="00CB7724">
        <w:rPr>
          <w:rFonts w:ascii="Bookman Old Style" w:hAnsi="Bookman Old Style" w:cs="Times New Roman"/>
        </w:rPr>
        <w:t xml:space="preserve"> 2007, </w:t>
      </w:r>
      <w:proofErr w:type="spellStart"/>
      <w:r w:rsidRPr="00CB7724">
        <w:rPr>
          <w:rFonts w:ascii="Bookman Old Style" w:hAnsi="Bookman Old Style" w:cs="Times New Roman"/>
        </w:rPr>
        <w:t>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diakses</w:t>
      </w:r>
      <w:proofErr w:type="spellEnd"/>
      <w:r w:rsidRPr="00CB7724">
        <w:rPr>
          <w:rFonts w:ascii="Bookman Old Style" w:hAnsi="Bookman Old Style" w:cs="Times New Roman"/>
        </w:rPr>
        <w:t xml:space="preserve"> di </w:t>
      </w:r>
      <w:hyperlink r:id="rId10">
        <w:r w:rsidRPr="00CB7724">
          <w:rPr>
            <w:rFonts w:ascii="Bookman Old Style" w:hAnsi="Bookman Old Style" w:cs="Times New Roman"/>
            <w:u w:val="single"/>
          </w:rPr>
          <w:t>www.hukumonline.com</w:t>
        </w:r>
        <w:r w:rsidRPr="00CB7724">
          <w:rPr>
            <w:rFonts w:ascii="Bookman Old Style" w:hAnsi="Bookman Old Style" w:cs="Times New Roman"/>
          </w:rPr>
          <w:t xml:space="preserve">, </w:t>
        </w:r>
      </w:hyperlink>
      <w:proofErr w:type="spellStart"/>
      <w:r w:rsidRPr="00CB7724">
        <w:rPr>
          <w:rFonts w:ascii="Bookman Old Style" w:hAnsi="Bookman Old Style" w:cs="Times New Roman"/>
        </w:rPr>
        <w:t>terakhir</w:t>
      </w:r>
      <w:proofErr w:type="spellEnd"/>
      <w:r w:rsidRPr="00CB7724">
        <w:rPr>
          <w:rFonts w:ascii="Bookman Old Style" w:hAnsi="Bookman Old Style" w:cs="Times New Roman"/>
        </w:rPr>
        <w:t xml:space="preserve"> kali </w:t>
      </w:r>
      <w:proofErr w:type="spellStart"/>
      <w:r w:rsidRPr="00CB7724">
        <w:rPr>
          <w:rFonts w:ascii="Bookman Old Style" w:hAnsi="Bookman Old Style" w:cs="Times New Roman"/>
        </w:rPr>
        <w:t>diakses</w:t>
      </w:r>
      <w:proofErr w:type="spellEnd"/>
      <w:r w:rsidRPr="00CB7724">
        <w:rPr>
          <w:rFonts w:ascii="Bookman Old Style" w:hAnsi="Bookman Old Style" w:cs="Times New Roman"/>
        </w:rPr>
        <w:t xml:space="preserve"> pada </w:t>
      </w:r>
      <w:proofErr w:type="spellStart"/>
      <w:r w:rsidRPr="00CB7724">
        <w:rPr>
          <w:rFonts w:ascii="Bookman Old Style" w:hAnsi="Bookman Old Style" w:cs="Times New Roman"/>
        </w:rPr>
        <w:t>tanggal</w:t>
      </w:r>
      <w:proofErr w:type="spellEnd"/>
      <w:r w:rsidRPr="00CB7724">
        <w:rPr>
          <w:rFonts w:ascii="Bookman Old Style" w:hAnsi="Bookman Old Style" w:cs="Times New Roman"/>
        </w:rPr>
        <w:t xml:space="preserve"> 6 Mei 2021</w:t>
      </w:r>
    </w:p>
    <w:p w14:paraId="2BDF33A2" w14:textId="77777777" w:rsidR="00395A62" w:rsidRPr="00CB7724" w:rsidRDefault="00395A62" w:rsidP="00D72771">
      <w:pPr>
        <w:spacing w:after="0" w:line="240" w:lineRule="auto"/>
        <w:jc w:val="both"/>
        <w:rPr>
          <w:rFonts w:ascii="Bookman Old Style" w:hAnsi="Bookman Old Style" w:cs="Times New Roman"/>
        </w:rPr>
      </w:pPr>
    </w:p>
    <w:p w14:paraId="2CCCAA9D" w14:textId="77777777" w:rsidR="00395A62" w:rsidRPr="00CB7724" w:rsidRDefault="00395A62" w:rsidP="00D72771">
      <w:pPr>
        <w:spacing w:after="0" w:line="240" w:lineRule="auto"/>
        <w:jc w:val="both"/>
        <w:rPr>
          <w:rFonts w:ascii="Bookman Old Style" w:hAnsi="Bookman Old Style" w:cs="Times New Roman"/>
          <w:b/>
        </w:rPr>
      </w:pPr>
      <w:r w:rsidRPr="00CB7724">
        <w:rPr>
          <w:rFonts w:ascii="Bookman Old Style" w:hAnsi="Bookman Old Style" w:cs="Times New Roman"/>
        </w:rPr>
        <w:t xml:space="preserve">Abdul Wahid </w:t>
      </w:r>
      <w:proofErr w:type="spellStart"/>
      <w:r w:rsidRPr="00CB7724">
        <w:rPr>
          <w:rFonts w:ascii="Bookman Old Style" w:hAnsi="Bookman Old Style" w:cs="Times New Roman"/>
        </w:rPr>
        <w:t>Fauzie</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i/>
        </w:rPr>
        <w:t>Pilihlah</w:t>
      </w:r>
      <w:proofErr w:type="spellEnd"/>
      <w:r w:rsidRPr="00CB7724">
        <w:rPr>
          <w:rFonts w:ascii="Bookman Old Style" w:hAnsi="Bookman Old Style" w:cs="Times New Roman"/>
          <w:i/>
        </w:rPr>
        <w:t xml:space="preserve"> </w:t>
      </w:r>
      <w:proofErr w:type="spellStart"/>
      <w:r w:rsidRPr="00CB7724">
        <w:rPr>
          <w:rFonts w:ascii="Bookman Old Style" w:hAnsi="Bookman Old Style" w:cs="Times New Roman"/>
          <w:i/>
        </w:rPr>
        <w:t>Rumah</w:t>
      </w:r>
      <w:proofErr w:type="spellEnd"/>
      <w:r w:rsidRPr="00CB7724">
        <w:rPr>
          <w:rFonts w:ascii="Bookman Old Style" w:hAnsi="Bookman Old Style" w:cs="Times New Roman"/>
          <w:i/>
        </w:rPr>
        <w:t xml:space="preserve"> yang Aman dan </w:t>
      </w:r>
      <w:proofErr w:type="spellStart"/>
      <w:r w:rsidRPr="00CB7724">
        <w:rPr>
          <w:rFonts w:ascii="Bookman Old Style" w:hAnsi="Bookman Old Style" w:cs="Times New Roman"/>
          <w:i/>
        </w:rPr>
        <w:t>Nyaman</w:t>
      </w:r>
      <w:proofErr w:type="spellEnd"/>
      <w:r w:rsidRPr="00CB7724">
        <w:rPr>
          <w:rFonts w:ascii="Bookman Old Style" w:hAnsi="Bookman Old Style" w:cs="Times New Roman"/>
        </w:rPr>
        <w:t xml:space="preserve">, 22 </w:t>
      </w:r>
      <w:proofErr w:type="spellStart"/>
      <w:r w:rsidRPr="00CB7724">
        <w:rPr>
          <w:rFonts w:ascii="Bookman Old Style" w:hAnsi="Bookman Old Style" w:cs="Times New Roman"/>
        </w:rPr>
        <w:t>Maret</w:t>
      </w:r>
      <w:proofErr w:type="spellEnd"/>
      <w:r w:rsidRPr="00CB7724">
        <w:rPr>
          <w:rFonts w:ascii="Bookman Old Style" w:hAnsi="Bookman Old Style" w:cs="Times New Roman"/>
        </w:rPr>
        <w:t xml:space="preserve"> 2008, </w:t>
      </w:r>
      <w:proofErr w:type="spellStart"/>
      <w:r w:rsidRPr="00CB7724">
        <w:rPr>
          <w:rFonts w:ascii="Bookman Old Style" w:hAnsi="Bookman Old Style" w:cs="Times New Roman"/>
        </w:rPr>
        <w:t>dapat</w:t>
      </w:r>
      <w:proofErr w:type="spellEnd"/>
      <w:r w:rsidRPr="00CB7724">
        <w:rPr>
          <w:rFonts w:ascii="Bookman Old Style" w:hAnsi="Bookman Old Style" w:cs="Times New Roman"/>
        </w:rPr>
        <w:t xml:space="preserve"> </w:t>
      </w:r>
      <w:proofErr w:type="spellStart"/>
      <w:r w:rsidRPr="00CB7724">
        <w:rPr>
          <w:rFonts w:ascii="Bookman Old Style" w:hAnsi="Bookman Old Style" w:cs="Times New Roman"/>
        </w:rPr>
        <w:t>dakses</w:t>
      </w:r>
      <w:proofErr w:type="spellEnd"/>
      <w:r w:rsidRPr="00CB7724">
        <w:rPr>
          <w:rFonts w:ascii="Bookman Old Style" w:hAnsi="Bookman Old Style" w:cs="Times New Roman"/>
        </w:rPr>
        <w:t xml:space="preserve"> di </w:t>
      </w:r>
      <w:hyperlink r:id="rId11">
        <w:r w:rsidRPr="00CB7724">
          <w:rPr>
            <w:rFonts w:ascii="Bookman Old Style" w:hAnsi="Bookman Old Style" w:cs="Times New Roman"/>
            <w:u w:val="single"/>
          </w:rPr>
          <w:t>www.kontan-harian.com</w:t>
        </w:r>
        <w:r w:rsidRPr="00CB7724">
          <w:rPr>
            <w:rFonts w:ascii="Bookman Old Style" w:hAnsi="Bookman Old Style" w:cs="Times New Roman"/>
          </w:rPr>
          <w:t xml:space="preserve">, </w:t>
        </w:r>
      </w:hyperlink>
      <w:proofErr w:type="spellStart"/>
      <w:r w:rsidRPr="00CB7724">
        <w:rPr>
          <w:rFonts w:ascii="Bookman Old Style" w:hAnsi="Bookman Old Style" w:cs="Times New Roman"/>
        </w:rPr>
        <w:t>terakhir</w:t>
      </w:r>
      <w:proofErr w:type="spellEnd"/>
      <w:r w:rsidRPr="00CB7724">
        <w:rPr>
          <w:rFonts w:ascii="Bookman Old Style" w:hAnsi="Bookman Old Style" w:cs="Times New Roman"/>
        </w:rPr>
        <w:t xml:space="preserve"> kali </w:t>
      </w:r>
      <w:proofErr w:type="spellStart"/>
      <w:r w:rsidRPr="00CB7724">
        <w:rPr>
          <w:rFonts w:ascii="Bookman Old Style" w:hAnsi="Bookman Old Style" w:cs="Times New Roman"/>
        </w:rPr>
        <w:t>diakses</w:t>
      </w:r>
      <w:proofErr w:type="spellEnd"/>
      <w:r w:rsidRPr="00CB7724">
        <w:rPr>
          <w:rFonts w:ascii="Bookman Old Style" w:hAnsi="Bookman Old Style" w:cs="Times New Roman"/>
        </w:rPr>
        <w:t xml:space="preserve"> pada </w:t>
      </w:r>
      <w:proofErr w:type="spellStart"/>
      <w:r w:rsidRPr="00CB7724">
        <w:rPr>
          <w:rFonts w:ascii="Bookman Old Style" w:hAnsi="Bookman Old Style" w:cs="Times New Roman"/>
        </w:rPr>
        <w:t>tanggal</w:t>
      </w:r>
      <w:proofErr w:type="spellEnd"/>
      <w:r w:rsidRPr="00CB7724">
        <w:rPr>
          <w:rFonts w:ascii="Bookman Old Style" w:hAnsi="Bookman Old Style" w:cs="Times New Roman"/>
        </w:rPr>
        <w:t xml:space="preserve"> 20 Mei 2021.</w:t>
      </w:r>
    </w:p>
    <w:sectPr w:rsidR="00395A62" w:rsidRPr="00CB77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4118" w14:textId="77777777" w:rsidR="00BF6978" w:rsidRDefault="00BF6978" w:rsidP="00BF6978">
      <w:pPr>
        <w:spacing w:after="0" w:line="240" w:lineRule="auto"/>
      </w:pPr>
      <w:r>
        <w:separator/>
      </w:r>
    </w:p>
  </w:endnote>
  <w:endnote w:type="continuationSeparator" w:id="0">
    <w:p w14:paraId="52AEF5DF" w14:textId="77777777" w:rsidR="00BF6978" w:rsidRDefault="00BF6978" w:rsidP="00BF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1DEE" w14:textId="77777777" w:rsidR="00BF6978" w:rsidRDefault="00BF6978" w:rsidP="00BF6978">
      <w:pPr>
        <w:spacing w:after="0" w:line="240" w:lineRule="auto"/>
      </w:pPr>
      <w:r>
        <w:separator/>
      </w:r>
    </w:p>
  </w:footnote>
  <w:footnote w:type="continuationSeparator" w:id="0">
    <w:p w14:paraId="1CB201F8" w14:textId="77777777" w:rsidR="00BF6978" w:rsidRDefault="00BF6978" w:rsidP="00BF6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19C"/>
    <w:multiLevelType w:val="hybridMultilevel"/>
    <w:tmpl w:val="A5264B5C"/>
    <w:lvl w:ilvl="0" w:tplc="3D2E63BC">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E2BE1"/>
    <w:multiLevelType w:val="hybridMultilevel"/>
    <w:tmpl w:val="A36C0CCA"/>
    <w:lvl w:ilvl="0" w:tplc="F5A42756">
      <w:start w:val="1"/>
      <w:numFmt w:val="decimal"/>
      <w:lvlText w:val="%1."/>
      <w:lvlJc w:val="left"/>
      <w:pPr>
        <w:ind w:left="1260" w:hanging="360"/>
      </w:pPr>
      <w:rPr>
        <w:rFonts w:ascii="Times New Roman" w:eastAsiaTheme="minorHAns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38373B6"/>
    <w:multiLevelType w:val="hybridMultilevel"/>
    <w:tmpl w:val="62A0EBB8"/>
    <w:lvl w:ilvl="0" w:tplc="1E0C162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D1A3E17"/>
    <w:multiLevelType w:val="hybridMultilevel"/>
    <w:tmpl w:val="DCDEBFB6"/>
    <w:lvl w:ilvl="0" w:tplc="22A68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897302"/>
    <w:multiLevelType w:val="hybridMultilevel"/>
    <w:tmpl w:val="147AE4C0"/>
    <w:lvl w:ilvl="0" w:tplc="4880CFC0">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53E2EC6"/>
    <w:multiLevelType w:val="hybridMultilevel"/>
    <w:tmpl w:val="96EED720"/>
    <w:lvl w:ilvl="0" w:tplc="F73C49F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201C005F"/>
    <w:multiLevelType w:val="hybridMultilevel"/>
    <w:tmpl w:val="03A06EE6"/>
    <w:lvl w:ilvl="0" w:tplc="A77848F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9F67C2B"/>
    <w:multiLevelType w:val="hybridMultilevel"/>
    <w:tmpl w:val="CB40D8F0"/>
    <w:lvl w:ilvl="0" w:tplc="C8CE17D6">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667A8"/>
    <w:multiLevelType w:val="hybridMultilevel"/>
    <w:tmpl w:val="AD40E412"/>
    <w:lvl w:ilvl="0" w:tplc="8D72E0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05565C"/>
    <w:multiLevelType w:val="hybridMultilevel"/>
    <w:tmpl w:val="B5669B6C"/>
    <w:lvl w:ilvl="0" w:tplc="EAA8DD14">
      <w:start w:val="1"/>
      <w:numFmt w:val="decimal"/>
      <w:lvlText w:val="%1."/>
      <w:lvlJc w:val="left"/>
      <w:pPr>
        <w:ind w:left="1665" w:hanging="360"/>
      </w:pPr>
      <w:rPr>
        <w:rFonts w:ascii="Times New Roman" w:eastAsia="Times New Roman" w:hAnsi="Times New Roman" w:cs="Times New Roman" w:hint="default"/>
        <w:spacing w:val="-30"/>
        <w:w w:val="99"/>
        <w:sz w:val="24"/>
        <w:szCs w:val="24"/>
        <w:lang w:val="id" w:eastAsia="en-US" w:bidi="ar-SA"/>
      </w:rPr>
    </w:lvl>
    <w:lvl w:ilvl="1" w:tplc="C6CCF1DE">
      <w:numFmt w:val="bullet"/>
      <w:lvlText w:val="•"/>
      <w:lvlJc w:val="left"/>
      <w:pPr>
        <w:ind w:left="2358" w:hanging="360"/>
      </w:pPr>
      <w:rPr>
        <w:rFonts w:hint="default"/>
        <w:lang w:val="id" w:eastAsia="en-US" w:bidi="ar-SA"/>
      </w:rPr>
    </w:lvl>
    <w:lvl w:ilvl="2" w:tplc="59B86FEC">
      <w:numFmt w:val="bullet"/>
      <w:lvlText w:val="•"/>
      <w:lvlJc w:val="left"/>
      <w:pPr>
        <w:ind w:left="3057" w:hanging="360"/>
      </w:pPr>
      <w:rPr>
        <w:rFonts w:hint="default"/>
        <w:lang w:val="id" w:eastAsia="en-US" w:bidi="ar-SA"/>
      </w:rPr>
    </w:lvl>
    <w:lvl w:ilvl="3" w:tplc="46D60908">
      <w:numFmt w:val="bullet"/>
      <w:lvlText w:val="•"/>
      <w:lvlJc w:val="left"/>
      <w:pPr>
        <w:ind w:left="3756" w:hanging="360"/>
      </w:pPr>
      <w:rPr>
        <w:rFonts w:hint="default"/>
        <w:lang w:val="id" w:eastAsia="en-US" w:bidi="ar-SA"/>
      </w:rPr>
    </w:lvl>
    <w:lvl w:ilvl="4" w:tplc="EE245F94">
      <w:numFmt w:val="bullet"/>
      <w:lvlText w:val="•"/>
      <w:lvlJc w:val="left"/>
      <w:pPr>
        <w:ind w:left="4455" w:hanging="360"/>
      </w:pPr>
      <w:rPr>
        <w:rFonts w:hint="default"/>
        <w:lang w:val="id" w:eastAsia="en-US" w:bidi="ar-SA"/>
      </w:rPr>
    </w:lvl>
    <w:lvl w:ilvl="5" w:tplc="35C89430">
      <w:numFmt w:val="bullet"/>
      <w:lvlText w:val="•"/>
      <w:lvlJc w:val="left"/>
      <w:pPr>
        <w:ind w:left="5154" w:hanging="360"/>
      </w:pPr>
      <w:rPr>
        <w:rFonts w:hint="default"/>
        <w:lang w:val="id" w:eastAsia="en-US" w:bidi="ar-SA"/>
      </w:rPr>
    </w:lvl>
    <w:lvl w:ilvl="6" w:tplc="7960C16C">
      <w:numFmt w:val="bullet"/>
      <w:lvlText w:val="•"/>
      <w:lvlJc w:val="left"/>
      <w:pPr>
        <w:ind w:left="5853" w:hanging="360"/>
      </w:pPr>
      <w:rPr>
        <w:rFonts w:hint="default"/>
        <w:lang w:val="id" w:eastAsia="en-US" w:bidi="ar-SA"/>
      </w:rPr>
    </w:lvl>
    <w:lvl w:ilvl="7" w:tplc="FE2A15D8">
      <w:numFmt w:val="bullet"/>
      <w:lvlText w:val="•"/>
      <w:lvlJc w:val="left"/>
      <w:pPr>
        <w:ind w:left="6552" w:hanging="360"/>
      </w:pPr>
      <w:rPr>
        <w:rFonts w:hint="default"/>
        <w:lang w:val="id" w:eastAsia="en-US" w:bidi="ar-SA"/>
      </w:rPr>
    </w:lvl>
    <w:lvl w:ilvl="8" w:tplc="74984582">
      <w:numFmt w:val="bullet"/>
      <w:lvlText w:val="•"/>
      <w:lvlJc w:val="left"/>
      <w:pPr>
        <w:ind w:left="7251" w:hanging="360"/>
      </w:pPr>
      <w:rPr>
        <w:rFonts w:hint="default"/>
        <w:lang w:val="id" w:eastAsia="en-US" w:bidi="ar-SA"/>
      </w:rPr>
    </w:lvl>
  </w:abstractNum>
  <w:abstractNum w:abstractNumId="10" w15:restartNumberingAfterBreak="0">
    <w:nsid w:val="3D1F1D74"/>
    <w:multiLevelType w:val="hybridMultilevel"/>
    <w:tmpl w:val="9A727A3C"/>
    <w:lvl w:ilvl="0" w:tplc="93024B8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F9E46E5"/>
    <w:multiLevelType w:val="multilevel"/>
    <w:tmpl w:val="5A6C7162"/>
    <w:lvl w:ilvl="0">
      <w:start w:val="1"/>
      <w:numFmt w:val="decimal"/>
      <w:lvlText w:val="%1."/>
      <w:lvlJc w:val="left"/>
      <w:pPr>
        <w:ind w:left="198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12" w15:restartNumberingAfterBreak="0">
    <w:nsid w:val="3FF7163F"/>
    <w:multiLevelType w:val="hybridMultilevel"/>
    <w:tmpl w:val="90C07860"/>
    <w:lvl w:ilvl="0" w:tplc="4126C002">
      <w:start w:val="1"/>
      <w:numFmt w:val="lowerLetter"/>
      <w:lvlText w:val="%1."/>
      <w:lvlJc w:val="left"/>
      <w:pPr>
        <w:ind w:left="1260" w:hanging="360"/>
      </w:pPr>
      <w:rPr>
        <w:rFonts w:asciiTheme="minorHAnsi" w:hAnsiTheme="minorHAnsi" w:cstheme="minorBidi" w:hint="default"/>
        <w:b w:val="0"/>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2F158CC"/>
    <w:multiLevelType w:val="hybridMultilevel"/>
    <w:tmpl w:val="473AE940"/>
    <w:lvl w:ilvl="0" w:tplc="FFBEE9DC">
      <w:start w:val="4"/>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46167E0E"/>
    <w:multiLevelType w:val="hybridMultilevel"/>
    <w:tmpl w:val="1B9E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23386"/>
    <w:multiLevelType w:val="hybridMultilevel"/>
    <w:tmpl w:val="A112B4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A05EB8"/>
    <w:multiLevelType w:val="hybridMultilevel"/>
    <w:tmpl w:val="0944B98A"/>
    <w:lvl w:ilvl="0" w:tplc="C9F096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3F3B69"/>
    <w:multiLevelType w:val="hybridMultilevel"/>
    <w:tmpl w:val="EB4E96A2"/>
    <w:lvl w:ilvl="0" w:tplc="4F8AD64E">
      <w:start w:val="1"/>
      <w:numFmt w:val="lowerLetter"/>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B84F59"/>
    <w:multiLevelType w:val="hybridMultilevel"/>
    <w:tmpl w:val="2048F280"/>
    <w:lvl w:ilvl="0" w:tplc="DA1E4E8E">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60B54687"/>
    <w:multiLevelType w:val="hybridMultilevel"/>
    <w:tmpl w:val="BF8CCDAE"/>
    <w:lvl w:ilvl="0" w:tplc="05C015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A1F4B"/>
    <w:multiLevelType w:val="hybridMultilevel"/>
    <w:tmpl w:val="DBE6A29E"/>
    <w:lvl w:ilvl="0" w:tplc="BBD8D766">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40612"/>
    <w:multiLevelType w:val="hybridMultilevel"/>
    <w:tmpl w:val="1F567F04"/>
    <w:lvl w:ilvl="0" w:tplc="8D1E3636">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1B02A4"/>
    <w:multiLevelType w:val="hybridMultilevel"/>
    <w:tmpl w:val="ED74368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70386521"/>
    <w:multiLevelType w:val="multilevel"/>
    <w:tmpl w:val="3816201E"/>
    <w:lvl w:ilvl="0">
      <w:start w:val="1"/>
      <w:numFmt w:val="decimal"/>
      <w:lvlText w:val="%1."/>
      <w:lvlJc w:val="left"/>
      <w:pPr>
        <w:ind w:left="1980" w:hanging="360"/>
      </w:pPr>
      <w:rPr>
        <w:rFonts w:hint="default"/>
      </w:rPr>
    </w:lvl>
    <w:lvl w:ilvl="1">
      <w:start w:val="2"/>
      <w:numFmt w:val="decimal"/>
      <w:isLgl/>
      <w:lvlText w:val="%1.%2."/>
      <w:lvlJc w:val="left"/>
      <w:pPr>
        <w:ind w:left="1980" w:hanging="360"/>
      </w:pPr>
      <w:rPr>
        <w:rFonts w:hint="default"/>
        <w:b/>
      </w:rPr>
    </w:lvl>
    <w:lvl w:ilvl="2">
      <w:start w:val="1"/>
      <w:numFmt w:val="decimal"/>
      <w:isLgl/>
      <w:lvlText w:val="%1.%2.%3."/>
      <w:lvlJc w:val="left"/>
      <w:pPr>
        <w:ind w:left="2340" w:hanging="720"/>
      </w:pPr>
      <w:rPr>
        <w:rFonts w:hint="default"/>
        <w:b w:val="0"/>
      </w:rPr>
    </w:lvl>
    <w:lvl w:ilvl="3">
      <w:start w:val="1"/>
      <w:numFmt w:val="decimal"/>
      <w:isLgl/>
      <w:lvlText w:val="%1.%2.%3.%4."/>
      <w:lvlJc w:val="left"/>
      <w:pPr>
        <w:ind w:left="2340" w:hanging="720"/>
      </w:pPr>
      <w:rPr>
        <w:rFonts w:hint="default"/>
        <w:b w:val="0"/>
      </w:rPr>
    </w:lvl>
    <w:lvl w:ilvl="4">
      <w:start w:val="1"/>
      <w:numFmt w:val="decimal"/>
      <w:isLgl/>
      <w:lvlText w:val="%1.%2.%3.%4.%5."/>
      <w:lvlJc w:val="left"/>
      <w:pPr>
        <w:ind w:left="2700" w:hanging="1080"/>
      </w:pPr>
      <w:rPr>
        <w:rFonts w:hint="default"/>
        <w:b w:val="0"/>
      </w:rPr>
    </w:lvl>
    <w:lvl w:ilvl="5">
      <w:start w:val="1"/>
      <w:numFmt w:val="decimal"/>
      <w:isLgl/>
      <w:lvlText w:val="%1.%2.%3.%4.%5.%6."/>
      <w:lvlJc w:val="left"/>
      <w:pPr>
        <w:ind w:left="2700" w:hanging="1080"/>
      </w:pPr>
      <w:rPr>
        <w:rFonts w:hint="default"/>
        <w:b w:val="0"/>
      </w:rPr>
    </w:lvl>
    <w:lvl w:ilvl="6">
      <w:start w:val="1"/>
      <w:numFmt w:val="decimal"/>
      <w:isLgl/>
      <w:lvlText w:val="%1.%2.%3.%4.%5.%6.%7."/>
      <w:lvlJc w:val="left"/>
      <w:pPr>
        <w:ind w:left="3060" w:hanging="144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420" w:hanging="1800"/>
      </w:pPr>
      <w:rPr>
        <w:rFonts w:hint="default"/>
        <w:b w:val="0"/>
      </w:rPr>
    </w:lvl>
  </w:abstractNum>
  <w:abstractNum w:abstractNumId="24" w15:restartNumberingAfterBreak="0">
    <w:nsid w:val="711C1F2E"/>
    <w:multiLevelType w:val="hybridMultilevel"/>
    <w:tmpl w:val="ADFAD8F6"/>
    <w:lvl w:ilvl="0" w:tplc="DB54C230">
      <w:start w:val="1"/>
      <w:numFmt w:val="lowerLetter"/>
      <w:lvlText w:val="%1."/>
      <w:lvlJc w:val="left"/>
      <w:pPr>
        <w:ind w:left="945" w:hanging="360"/>
      </w:pPr>
      <w:rPr>
        <w:rFonts w:ascii="Times New Roman" w:eastAsia="Times New Roman" w:hAnsi="Times New Roman" w:cs="Times New Roman" w:hint="default"/>
        <w:spacing w:val="0"/>
        <w:w w:val="100"/>
        <w:sz w:val="20"/>
        <w:szCs w:val="20"/>
        <w:lang w:val="id" w:eastAsia="en-US" w:bidi="ar-SA"/>
      </w:rPr>
    </w:lvl>
    <w:lvl w:ilvl="1" w:tplc="4F5C1644">
      <w:start w:val="1"/>
      <w:numFmt w:val="decimal"/>
      <w:lvlText w:val="%2."/>
      <w:lvlJc w:val="left"/>
      <w:pPr>
        <w:ind w:left="945" w:hanging="360"/>
      </w:pPr>
      <w:rPr>
        <w:rFonts w:ascii="Times New Roman" w:eastAsia="Times New Roman" w:hAnsi="Times New Roman" w:cs="Times New Roman" w:hint="default"/>
        <w:spacing w:val="-10"/>
        <w:w w:val="99"/>
        <w:sz w:val="24"/>
        <w:szCs w:val="24"/>
        <w:lang w:val="id" w:eastAsia="en-US" w:bidi="ar-SA"/>
      </w:rPr>
    </w:lvl>
    <w:lvl w:ilvl="2" w:tplc="7C0A1C7C">
      <w:numFmt w:val="bullet"/>
      <w:lvlText w:val="•"/>
      <w:lvlJc w:val="left"/>
      <w:pPr>
        <w:ind w:left="2481" w:hanging="360"/>
      </w:pPr>
      <w:rPr>
        <w:rFonts w:hint="default"/>
        <w:lang w:val="id" w:eastAsia="en-US" w:bidi="ar-SA"/>
      </w:rPr>
    </w:lvl>
    <w:lvl w:ilvl="3" w:tplc="1A8A6BB8">
      <w:numFmt w:val="bullet"/>
      <w:lvlText w:val="•"/>
      <w:lvlJc w:val="left"/>
      <w:pPr>
        <w:ind w:left="3252" w:hanging="360"/>
      </w:pPr>
      <w:rPr>
        <w:rFonts w:hint="default"/>
        <w:lang w:val="id" w:eastAsia="en-US" w:bidi="ar-SA"/>
      </w:rPr>
    </w:lvl>
    <w:lvl w:ilvl="4" w:tplc="FDEAA84C">
      <w:numFmt w:val="bullet"/>
      <w:lvlText w:val="•"/>
      <w:lvlJc w:val="left"/>
      <w:pPr>
        <w:ind w:left="4023" w:hanging="360"/>
      </w:pPr>
      <w:rPr>
        <w:rFonts w:hint="default"/>
        <w:lang w:val="id" w:eastAsia="en-US" w:bidi="ar-SA"/>
      </w:rPr>
    </w:lvl>
    <w:lvl w:ilvl="5" w:tplc="19227D88">
      <w:numFmt w:val="bullet"/>
      <w:lvlText w:val="•"/>
      <w:lvlJc w:val="left"/>
      <w:pPr>
        <w:ind w:left="4794" w:hanging="360"/>
      </w:pPr>
      <w:rPr>
        <w:rFonts w:hint="default"/>
        <w:lang w:val="id" w:eastAsia="en-US" w:bidi="ar-SA"/>
      </w:rPr>
    </w:lvl>
    <w:lvl w:ilvl="6" w:tplc="70A4E0B2">
      <w:numFmt w:val="bullet"/>
      <w:lvlText w:val="•"/>
      <w:lvlJc w:val="left"/>
      <w:pPr>
        <w:ind w:left="5565" w:hanging="360"/>
      </w:pPr>
      <w:rPr>
        <w:rFonts w:hint="default"/>
        <w:lang w:val="id" w:eastAsia="en-US" w:bidi="ar-SA"/>
      </w:rPr>
    </w:lvl>
    <w:lvl w:ilvl="7" w:tplc="CF822558">
      <w:numFmt w:val="bullet"/>
      <w:lvlText w:val="•"/>
      <w:lvlJc w:val="left"/>
      <w:pPr>
        <w:ind w:left="6336" w:hanging="360"/>
      </w:pPr>
      <w:rPr>
        <w:rFonts w:hint="default"/>
        <w:lang w:val="id" w:eastAsia="en-US" w:bidi="ar-SA"/>
      </w:rPr>
    </w:lvl>
    <w:lvl w:ilvl="8" w:tplc="17E4DC46">
      <w:numFmt w:val="bullet"/>
      <w:lvlText w:val="•"/>
      <w:lvlJc w:val="left"/>
      <w:pPr>
        <w:ind w:left="7107" w:hanging="360"/>
      </w:pPr>
      <w:rPr>
        <w:rFonts w:hint="default"/>
        <w:lang w:val="id" w:eastAsia="en-US" w:bidi="ar-SA"/>
      </w:rPr>
    </w:lvl>
  </w:abstractNum>
  <w:abstractNum w:abstractNumId="25" w15:restartNumberingAfterBreak="0">
    <w:nsid w:val="760A22D3"/>
    <w:multiLevelType w:val="hybridMultilevel"/>
    <w:tmpl w:val="25BE4C28"/>
    <w:lvl w:ilvl="0" w:tplc="0D7ED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6"/>
  </w:num>
  <w:num w:numId="3">
    <w:abstractNumId w:val="17"/>
  </w:num>
  <w:num w:numId="4">
    <w:abstractNumId w:val="20"/>
  </w:num>
  <w:num w:numId="5">
    <w:abstractNumId w:val="19"/>
  </w:num>
  <w:num w:numId="6">
    <w:abstractNumId w:val="25"/>
  </w:num>
  <w:num w:numId="7">
    <w:abstractNumId w:val="14"/>
  </w:num>
  <w:num w:numId="8">
    <w:abstractNumId w:val="15"/>
  </w:num>
  <w:num w:numId="9">
    <w:abstractNumId w:val="8"/>
  </w:num>
  <w:num w:numId="10">
    <w:abstractNumId w:val="18"/>
  </w:num>
  <w:num w:numId="11">
    <w:abstractNumId w:val="23"/>
  </w:num>
  <w:num w:numId="12">
    <w:abstractNumId w:val="22"/>
  </w:num>
  <w:num w:numId="13">
    <w:abstractNumId w:val="6"/>
  </w:num>
  <w:num w:numId="14">
    <w:abstractNumId w:val="3"/>
  </w:num>
  <w:num w:numId="15">
    <w:abstractNumId w:val="5"/>
  </w:num>
  <w:num w:numId="16">
    <w:abstractNumId w:val="11"/>
  </w:num>
  <w:num w:numId="17">
    <w:abstractNumId w:val="21"/>
  </w:num>
  <w:num w:numId="18">
    <w:abstractNumId w:val="9"/>
  </w:num>
  <w:num w:numId="19">
    <w:abstractNumId w:val="1"/>
  </w:num>
  <w:num w:numId="20">
    <w:abstractNumId w:val="10"/>
  </w:num>
  <w:num w:numId="21">
    <w:abstractNumId w:val="0"/>
  </w:num>
  <w:num w:numId="22">
    <w:abstractNumId w:val="2"/>
  </w:num>
  <w:num w:numId="23">
    <w:abstractNumId w:val="12"/>
  </w:num>
  <w:num w:numId="24">
    <w:abstractNumId w:val="24"/>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A1F"/>
    <w:rsid w:val="000470FA"/>
    <w:rsid w:val="00261491"/>
    <w:rsid w:val="00395A62"/>
    <w:rsid w:val="005125AA"/>
    <w:rsid w:val="00577A1F"/>
    <w:rsid w:val="00666494"/>
    <w:rsid w:val="00776ADF"/>
    <w:rsid w:val="007834B0"/>
    <w:rsid w:val="007D4760"/>
    <w:rsid w:val="00816BB7"/>
    <w:rsid w:val="008A3A8F"/>
    <w:rsid w:val="00937B16"/>
    <w:rsid w:val="009511C9"/>
    <w:rsid w:val="009D09DB"/>
    <w:rsid w:val="009E14ED"/>
    <w:rsid w:val="00B145CB"/>
    <w:rsid w:val="00B97554"/>
    <w:rsid w:val="00BF6978"/>
    <w:rsid w:val="00CB7724"/>
    <w:rsid w:val="00D72771"/>
    <w:rsid w:val="00E1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790A"/>
  <w15:docId w15:val="{5287C160-4C94-4764-85C8-FE329B85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7A1F"/>
    <w:pPr>
      <w:ind w:left="720"/>
      <w:contextualSpacing/>
    </w:pPr>
  </w:style>
  <w:style w:type="paragraph" w:styleId="FootnoteText">
    <w:name w:val="footnote text"/>
    <w:basedOn w:val="Normal"/>
    <w:link w:val="FootnoteTextChar"/>
    <w:uiPriority w:val="99"/>
    <w:unhideWhenUsed/>
    <w:rsid w:val="00BF6978"/>
    <w:pPr>
      <w:spacing w:after="0" w:line="240" w:lineRule="auto"/>
    </w:pPr>
    <w:rPr>
      <w:sz w:val="20"/>
      <w:szCs w:val="20"/>
    </w:rPr>
  </w:style>
  <w:style w:type="character" w:customStyle="1" w:styleId="FootnoteTextChar">
    <w:name w:val="Footnote Text Char"/>
    <w:basedOn w:val="DefaultParagraphFont"/>
    <w:link w:val="FootnoteText"/>
    <w:uiPriority w:val="99"/>
    <w:rsid w:val="00BF6978"/>
    <w:rPr>
      <w:sz w:val="20"/>
      <w:szCs w:val="20"/>
    </w:rPr>
  </w:style>
  <w:style w:type="character" w:styleId="FootnoteReference">
    <w:name w:val="footnote reference"/>
    <w:basedOn w:val="DefaultParagraphFont"/>
    <w:uiPriority w:val="99"/>
    <w:semiHidden/>
    <w:unhideWhenUsed/>
    <w:rsid w:val="00BF6978"/>
    <w:rPr>
      <w:vertAlign w:val="superscript"/>
    </w:rPr>
  </w:style>
  <w:style w:type="paragraph" w:styleId="BodyText">
    <w:name w:val="Body Text"/>
    <w:basedOn w:val="Normal"/>
    <w:link w:val="BodyTextChar"/>
    <w:uiPriority w:val="1"/>
    <w:qFormat/>
    <w:rsid w:val="009E14E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E14ED"/>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51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5AA"/>
  </w:style>
  <w:style w:type="character" w:styleId="Hyperlink">
    <w:name w:val="Hyperlink"/>
    <w:basedOn w:val="DefaultParagraphFont"/>
    <w:uiPriority w:val="99"/>
    <w:unhideWhenUsed/>
    <w:rsid w:val="005125AA"/>
    <w:rPr>
      <w:color w:val="0000FF" w:themeColor="hyperlink"/>
      <w:u w:val="single"/>
    </w:rPr>
  </w:style>
  <w:style w:type="paragraph" w:customStyle="1" w:styleId="Style7">
    <w:name w:val="Style 7"/>
    <w:basedOn w:val="Normal"/>
    <w:uiPriority w:val="99"/>
    <w:rsid w:val="00937B16"/>
    <w:pPr>
      <w:widowControl w:val="0"/>
      <w:autoSpaceDE w:val="0"/>
      <w:autoSpaceDN w:val="0"/>
      <w:spacing w:before="360" w:after="0" w:line="240" w:lineRule="auto"/>
      <w:ind w:right="72" w:firstLine="576"/>
      <w:jc w:val="both"/>
    </w:pPr>
    <w:rPr>
      <w:rFonts w:ascii="Times New Roman" w:eastAsia="Times New Roman" w:hAnsi="Times New Roman" w:cs="Times New Roman"/>
      <w:sz w:val="24"/>
      <w:szCs w:val="24"/>
      <w:lang w:val="id-ID" w:eastAsia="en-GB"/>
    </w:rPr>
  </w:style>
  <w:style w:type="paragraph" w:styleId="EndnoteText">
    <w:name w:val="endnote text"/>
    <w:basedOn w:val="Normal"/>
    <w:link w:val="EndnoteTextChar"/>
    <w:uiPriority w:val="99"/>
    <w:semiHidden/>
    <w:unhideWhenUsed/>
    <w:rsid w:val="00937B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B16"/>
    <w:rPr>
      <w:sz w:val="20"/>
      <w:szCs w:val="20"/>
    </w:rPr>
  </w:style>
  <w:style w:type="character" w:styleId="EndnoteReference">
    <w:name w:val="endnote reference"/>
    <w:basedOn w:val="DefaultParagraphFont"/>
    <w:uiPriority w:val="99"/>
    <w:semiHidden/>
    <w:unhideWhenUsed/>
    <w:rsid w:val="00937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kumpedia.com/index.php?title=Badan_Penyelesaian_Sengketa_Konsum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tan-harian.com/" TargetMode="External"/><Relationship Id="rId5" Type="http://schemas.openxmlformats.org/officeDocument/2006/relationships/webSettings" Target="webSettings.xml"/><Relationship Id="rId10" Type="http://schemas.openxmlformats.org/officeDocument/2006/relationships/hyperlink" Target="http://www.hukumonline.com/" TargetMode="External"/><Relationship Id="rId4" Type="http://schemas.openxmlformats.org/officeDocument/2006/relationships/settings" Target="settings.xml"/><Relationship Id="rId9" Type="http://schemas.openxmlformats.org/officeDocument/2006/relationships/hyperlink" Target="http://www.huku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41215-712A-45BF-B045-0300DE6C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7057</Words>
  <Characters>40225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2021-12-23T21:18:00Z</dcterms:created>
  <dcterms:modified xsi:type="dcterms:W3CDTF">2021-12-25T17:40:00Z</dcterms:modified>
</cp:coreProperties>
</file>