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907" w:rsidRPr="00BB391D" w:rsidRDefault="007A7907" w:rsidP="00BE396A">
      <w:pPr>
        <w:jc w:val="center"/>
        <w:rPr>
          <w:rFonts w:ascii="Bookman Old Style" w:eastAsia="Calibri" w:hAnsi="Bookman Old Style"/>
          <w:b/>
          <w:bCs/>
          <w:color w:val="000000" w:themeColor="text1"/>
        </w:rPr>
      </w:pPr>
      <w:r w:rsidRPr="00BB391D">
        <w:rPr>
          <w:rFonts w:ascii="Bookman Old Style" w:eastAsia="Calibri" w:hAnsi="Bookman Old Style"/>
          <w:b/>
          <w:bCs/>
          <w:color w:val="000000" w:themeColor="text1"/>
        </w:rPr>
        <w:t>ANALISIS PUTUSAN HAKIM YANG MENOLAK TUNTUTAN PENUNTUT UMUM DALAM PERKARA MATA UANG PALSU</w:t>
      </w:r>
    </w:p>
    <w:p w:rsidR="007A7907" w:rsidRPr="00BB391D" w:rsidRDefault="007A7907" w:rsidP="00BE396A">
      <w:pPr>
        <w:jc w:val="center"/>
        <w:rPr>
          <w:rFonts w:ascii="Bookman Old Style" w:eastAsia="Calibri" w:hAnsi="Bookman Old Style"/>
          <w:b/>
          <w:bCs/>
          <w:color w:val="000000" w:themeColor="text1"/>
        </w:rPr>
      </w:pPr>
      <w:r w:rsidRPr="00BB391D">
        <w:rPr>
          <w:rFonts w:ascii="Bookman Old Style" w:eastAsia="Calibri" w:hAnsi="Bookman Old Style"/>
          <w:b/>
          <w:bCs/>
          <w:color w:val="000000" w:themeColor="text1"/>
        </w:rPr>
        <w:t>(Studi Putusan Nomor 202/Pid.Sus/2021/PN.Dpk)</w:t>
      </w:r>
    </w:p>
    <w:p w:rsidR="007A7907" w:rsidRPr="00BB391D" w:rsidRDefault="007A7907" w:rsidP="00BE396A">
      <w:pPr>
        <w:ind w:left="720"/>
        <w:jc w:val="right"/>
        <w:rPr>
          <w:rFonts w:ascii="Bookman Old Style" w:eastAsia="Calibri" w:hAnsi="Bookman Old Style"/>
          <w:b/>
          <w:bCs/>
          <w:color w:val="000000" w:themeColor="text1"/>
        </w:rPr>
      </w:pPr>
    </w:p>
    <w:p w:rsidR="00B817C2" w:rsidRPr="00BE396A" w:rsidRDefault="007A7907" w:rsidP="00BE396A">
      <w:pPr>
        <w:jc w:val="right"/>
        <w:rPr>
          <w:rFonts w:ascii="Bookman Old Style" w:hAnsi="Bookman Old Style"/>
          <w:b/>
          <w:color w:val="000000" w:themeColor="text1"/>
        </w:rPr>
      </w:pPr>
      <w:bookmarkStart w:id="0" w:name="_GoBack"/>
      <w:r w:rsidRPr="00BE396A">
        <w:rPr>
          <w:rFonts w:ascii="Bookman Old Style" w:eastAsia="Calibri" w:hAnsi="Bookman Old Style"/>
          <w:b/>
          <w:bCs/>
          <w:color w:val="000000" w:themeColor="text1"/>
        </w:rPr>
        <w:t>Elva Handayani</w:t>
      </w:r>
      <w:r w:rsidRPr="00BE396A">
        <w:rPr>
          <w:rFonts w:ascii="Bookman Old Style" w:eastAsia="Calibri" w:hAnsi="Bookman Old Style"/>
          <w:b/>
          <w:bCs/>
          <w:color w:val="000000" w:themeColor="text1"/>
        </w:rPr>
        <w:t xml:space="preserve">*, </w:t>
      </w:r>
      <w:r w:rsidRPr="00BE396A">
        <w:rPr>
          <w:rFonts w:ascii="Bookman Old Style" w:hAnsi="Bookman Old Style"/>
          <w:b/>
          <w:color w:val="000000" w:themeColor="text1"/>
        </w:rPr>
        <w:t>Misbahul Huda</w:t>
      </w:r>
      <w:r w:rsidRPr="00BE396A">
        <w:rPr>
          <w:rFonts w:ascii="Bookman Old Style" w:hAnsi="Bookman Old Style"/>
          <w:b/>
          <w:color w:val="000000" w:themeColor="text1"/>
        </w:rPr>
        <w:t xml:space="preserve">, </w:t>
      </w:r>
      <w:r w:rsidRPr="00BE396A">
        <w:rPr>
          <w:rFonts w:ascii="Bookman Old Style" w:hAnsi="Bookman Old Style"/>
          <w:b/>
          <w:color w:val="000000" w:themeColor="text1"/>
        </w:rPr>
        <w:t>Abunawas</w:t>
      </w:r>
    </w:p>
    <w:bookmarkEnd w:id="0"/>
    <w:p w:rsidR="007A7907" w:rsidRPr="00BE396A" w:rsidRDefault="007A7907" w:rsidP="00BE396A">
      <w:pPr>
        <w:jc w:val="right"/>
        <w:rPr>
          <w:rFonts w:ascii="Bookman Old Style" w:hAnsi="Bookman Old Style"/>
          <w:color w:val="000000" w:themeColor="text1"/>
          <w:sz w:val="20"/>
          <w:szCs w:val="20"/>
        </w:rPr>
      </w:pPr>
      <w:r w:rsidRPr="00BE396A">
        <w:rPr>
          <w:rFonts w:ascii="Bookman Old Style" w:hAnsi="Bookman Old Style"/>
          <w:color w:val="000000" w:themeColor="text1"/>
          <w:sz w:val="20"/>
          <w:szCs w:val="20"/>
        </w:rPr>
        <w:t xml:space="preserve">Sekolah TInggi Ilmu Hukum IBLAM </w:t>
      </w:r>
    </w:p>
    <w:p w:rsidR="00BE396A" w:rsidRPr="00BE396A" w:rsidRDefault="007A7907" w:rsidP="00BE396A">
      <w:pPr>
        <w:pStyle w:val="Title"/>
        <w:tabs>
          <w:tab w:val="left" w:pos="6075"/>
        </w:tabs>
        <w:spacing w:line="240" w:lineRule="auto"/>
        <w:jc w:val="right"/>
        <w:rPr>
          <w:rFonts w:ascii="Bookman Old Style" w:hAnsi="Bookman Old Style"/>
          <w:b w:val="0"/>
          <w:color w:val="000000" w:themeColor="text1"/>
          <w:sz w:val="20"/>
          <w:szCs w:val="20"/>
          <w:lang w:val="en-US"/>
        </w:rPr>
      </w:pPr>
      <w:hyperlink r:id="rId8" w:history="1">
        <w:r w:rsidRPr="00BE396A">
          <w:rPr>
            <w:rStyle w:val="Hyperlink"/>
            <w:rFonts w:ascii="Bookman Old Style" w:hAnsi="Bookman Old Style"/>
            <w:b w:val="0"/>
            <w:color w:val="000000" w:themeColor="text1"/>
            <w:sz w:val="20"/>
            <w:szCs w:val="20"/>
            <w:u w:val="none"/>
          </w:rPr>
          <w:t>elvahandayani83@gmail.com*</w:t>
        </w:r>
      </w:hyperlink>
      <w:r w:rsidRPr="00BE396A">
        <w:rPr>
          <w:rFonts w:ascii="Bookman Old Style" w:hAnsi="Bookman Old Style"/>
          <w:b w:val="0"/>
          <w:color w:val="000000" w:themeColor="text1"/>
          <w:sz w:val="20"/>
          <w:szCs w:val="20"/>
        </w:rPr>
        <w:t xml:space="preserve">, </w:t>
      </w:r>
      <w:hyperlink r:id="rId9" w:history="1">
        <w:r w:rsidRPr="00BE396A">
          <w:rPr>
            <w:rStyle w:val="Hyperlink"/>
            <w:rFonts w:ascii="Bookman Old Style" w:hAnsi="Bookman Old Style"/>
            <w:b w:val="0"/>
            <w:color w:val="000000" w:themeColor="text1"/>
            <w:sz w:val="20"/>
            <w:szCs w:val="20"/>
            <w:u w:val="none"/>
            <w:lang w:val="en-US"/>
          </w:rPr>
          <w:t>misbahulhuda2020@gmail.com</w:t>
        </w:r>
      </w:hyperlink>
      <w:r w:rsidRPr="00BE396A">
        <w:rPr>
          <w:rFonts w:ascii="Bookman Old Style" w:hAnsi="Bookman Old Style"/>
          <w:b w:val="0"/>
          <w:color w:val="000000" w:themeColor="text1"/>
          <w:sz w:val="20"/>
          <w:szCs w:val="20"/>
          <w:lang w:val="en-US"/>
        </w:rPr>
        <w:t xml:space="preserve">, </w:t>
      </w:r>
    </w:p>
    <w:p w:rsidR="007A7907" w:rsidRPr="00BE396A" w:rsidRDefault="007A7907" w:rsidP="00BE396A">
      <w:pPr>
        <w:pStyle w:val="Title"/>
        <w:tabs>
          <w:tab w:val="left" w:pos="6075"/>
        </w:tabs>
        <w:spacing w:line="240" w:lineRule="auto"/>
        <w:jc w:val="right"/>
        <w:rPr>
          <w:rFonts w:ascii="Bookman Old Style" w:hAnsi="Bookman Old Style" w:cs="Times New Roman"/>
          <w:b w:val="0"/>
          <w:noProof/>
          <w:color w:val="000000" w:themeColor="text1"/>
          <w:sz w:val="20"/>
          <w:szCs w:val="20"/>
          <w:lang w:val="en-US"/>
        </w:rPr>
      </w:pPr>
      <w:hyperlink r:id="rId10" w:history="1">
        <w:r w:rsidRPr="00BE396A">
          <w:rPr>
            <w:rStyle w:val="Hyperlink"/>
            <w:rFonts w:ascii="Bookman Old Style" w:hAnsi="Bookman Old Style" w:cs="Times New Roman"/>
            <w:b w:val="0"/>
            <w:color w:val="000000" w:themeColor="text1"/>
            <w:sz w:val="20"/>
            <w:szCs w:val="20"/>
            <w:u w:val="none"/>
          </w:rPr>
          <w:t>doktorabunawas@gmail.com</w:t>
        </w:r>
      </w:hyperlink>
      <w:r w:rsidRPr="00BE396A">
        <w:rPr>
          <w:rStyle w:val="Hyperlink"/>
          <w:rFonts w:ascii="Bookman Old Style" w:hAnsi="Bookman Old Style" w:cs="Times New Roman"/>
          <w:b w:val="0"/>
          <w:color w:val="000000" w:themeColor="text1"/>
          <w:sz w:val="20"/>
          <w:szCs w:val="20"/>
          <w:u w:val="none"/>
          <w:lang w:val="en-US"/>
        </w:rPr>
        <w:t xml:space="preserve">, </w:t>
      </w:r>
    </w:p>
    <w:p w:rsidR="007A7907" w:rsidRPr="00BB391D" w:rsidRDefault="007A7907" w:rsidP="00BE396A">
      <w:pPr>
        <w:jc w:val="right"/>
        <w:rPr>
          <w:rFonts w:ascii="Bookman Old Style" w:hAnsi="Bookman Old Style"/>
          <w:b/>
          <w:color w:val="000000" w:themeColor="text1"/>
        </w:rPr>
      </w:pPr>
    </w:p>
    <w:p w:rsidR="007A7907" w:rsidRPr="00BB391D" w:rsidRDefault="00B82D0E" w:rsidP="00BE396A">
      <w:pPr>
        <w:jc w:val="center"/>
        <w:rPr>
          <w:rFonts w:ascii="Bookman Old Style" w:hAnsi="Bookman Old Style"/>
          <w:b/>
          <w:color w:val="000000" w:themeColor="text1"/>
        </w:rPr>
      </w:pPr>
      <w:r w:rsidRPr="00BB391D">
        <w:rPr>
          <w:rFonts w:ascii="Bookman Old Style" w:hAnsi="Bookman Old Style"/>
          <w:b/>
          <w:color w:val="000000" w:themeColor="text1"/>
        </w:rPr>
        <w:t>Abstrak</w:t>
      </w:r>
    </w:p>
    <w:p w:rsidR="00B82D0E" w:rsidRPr="00BB391D" w:rsidRDefault="00754F8A" w:rsidP="00BB391D">
      <w:pPr>
        <w:rPr>
          <w:rFonts w:ascii="Bookman Old Style" w:hAnsi="Bookman Old Style"/>
          <w:bCs/>
          <w:i/>
          <w:color w:val="000000" w:themeColor="text1"/>
          <w:lang w:eastAsia="id-ID"/>
        </w:rPr>
      </w:pPr>
      <w:proofErr w:type="gramStart"/>
      <w:r w:rsidRPr="00BB391D">
        <w:rPr>
          <w:rFonts w:ascii="Bookman Old Style" w:hAnsi="Bookman Old Style"/>
          <w:bCs/>
          <w:i/>
          <w:color w:val="000000" w:themeColor="text1"/>
          <w:lang w:eastAsia="id-ID"/>
        </w:rPr>
        <w:t xml:space="preserve">Pemalsuan </w:t>
      </w:r>
      <w:r w:rsidR="007A7907" w:rsidRPr="00BB391D">
        <w:rPr>
          <w:rFonts w:ascii="Bookman Old Style" w:hAnsi="Bookman Old Style"/>
          <w:bCs/>
          <w:i/>
          <w:color w:val="000000" w:themeColor="text1"/>
          <w:lang w:eastAsia="id-ID"/>
        </w:rPr>
        <w:t>uang yang te</w:t>
      </w:r>
      <w:r w:rsidRPr="00BB391D">
        <w:rPr>
          <w:rFonts w:ascii="Bookman Old Style" w:hAnsi="Bookman Old Style"/>
          <w:bCs/>
          <w:i/>
          <w:color w:val="000000" w:themeColor="text1"/>
          <w:lang w:eastAsia="id-ID"/>
        </w:rPr>
        <w:t xml:space="preserve">rjadi membuat masyarakat resah </w:t>
      </w:r>
      <w:r w:rsidR="007A7907" w:rsidRPr="00BB391D">
        <w:rPr>
          <w:rFonts w:ascii="Bookman Old Style" w:hAnsi="Bookman Old Style"/>
          <w:bCs/>
          <w:i/>
          <w:color w:val="000000" w:themeColor="text1"/>
          <w:lang w:eastAsia="id-ID"/>
        </w:rPr>
        <w:t>karena masyarakat kurang</w:t>
      </w:r>
      <w:r w:rsidR="00B82D0E" w:rsidRPr="00BB391D">
        <w:rPr>
          <w:rFonts w:ascii="Bookman Old Style" w:hAnsi="Bookman Old Style"/>
          <w:bCs/>
          <w:i/>
          <w:color w:val="000000" w:themeColor="text1"/>
          <w:lang w:eastAsia="id-ID"/>
        </w:rPr>
        <w:t xml:space="preserve"> mengetahui </w:t>
      </w:r>
      <w:r w:rsidRPr="00BB391D">
        <w:rPr>
          <w:rFonts w:ascii="Bookman Old Style" w:hAnsi="Bookman Old Style"/>
          <w:bCs/>
          <w:i/>
          <w:color w:val="000000" w:themeColor="text1"/>
          <w:lang w:eastAsia="id-ID"/>
        </w:rPr>
        <w:t xml:space="preserve">uang asli </w:t>
      </w:r>
      <w:r w:rsidR="007A7907" w:rsidRPr="00BB391D">
        <w:rPr>
          <w:rFonts w:ascii="Bookman Old Style" w:hAnsi="Bookman Old Style"/>
          <w:bCs/>
          <w:i/>
          <w:color w:val="000000" w:themeColor="text1"/>
          <w:lang w:eastAsia="id-ID"/>
        </w:rPr>
        <w:t>ataupun</w:t>
      </w:r>
      <w:r w:rsidRPr="00BB391D">
        <w:rPr>
          <w:rFonts w:ascii="Bookman Old Style" w:hAnsi="Bookman Old Style"/>
          <w:bCs/>
          <w:i/>
          <w:color w:val="000000" w:themeColor="text1"/>
          <w:lang w:eastAsia="id-ID"/>
        </w:rPr>
        <w:t xml:space="preserve"> uang </w:t>
      </w:r>
      <w:r w:rsidR="00B82D0E" w:rsidRPr="00BB391D">
        <w:rPr>
          <w:rFonts w:ascii="Bookman Old Style" w:hAnsi="Bookman Old Style"/>
          <w:bCs/>
          <w:i/>
          <w:color w:val="000000" w:themeColor="text1"/>
          <w:lang w:eastAsia="id-ID"/>
        </w:rPr>
        <w:t xml:space="preserve">palsu, sistem hukum pidana, kejahatan terhadap mata uang dan uang </w:t>
      </w:r>
      <w:r w:rsidR="007A7907" w:rsidRPr="00BB391D">
        <w:rPr>
          <w:rFonts w:ascii="Bookman Old Style" w:hAnsi="Bookman Old Style"/>
          <w:bCs/>
          <w:i/>
          <w:color w:val="000000" w:themeColor="text1"/>
          <w:lang w:eastAsia="id-ID"/>
        </w:rPr>
        <w:t>kertas adalah berupa kejahatan berat.</w:t>
      </w:r>
      <w:proofErr w:type="gramEnd"/>
    </w:p>
    <w:p w:rsidR="007A7907" w:rsidRPr="00BB391D" w:rsidRDefault="007A7907" w:rsidP="00BB391D">
      <w:pPr>
        <w:rPr>
          <w:rFonts w:ascii="Bookman Old Style" w:hAnsi="Bookman Old Style"/>
          <w:bCs/>
          <w:i/>
          <w:color w:val="000000" w:themeColor="text1"/>
          <w:lang w:eastAsia="id-ID"/>
        </w:rPr>
      </w:pPr>
      <w:proofErr w:type="gramStart"/>
      <w:r w:rsidRPr="00BB391D">
        <w:rPr>
          <w:rFonts w:ascii="Bookman Old Style" w:hAnsi="Bookman Old Style"/>
          <w:bCs/>
          <w:i/>
          <w:color w:val="000000" w:themeColor="text1"/>
          <w:lang w:eastAsia="id-ID"/>
        </w:rPr>
        <w:t>kerugian</w:t>
      </w:r>
      <w:proofErr w:type="gramEnd"/>
      <w:r w:rsidRPr="00BB391D">
        <w:rPr>
          <w:rFonts w:ascii="Bookman Old Style" w:hAnsi="Bookman Old Style"/>
          <w:bCs/>
          <w:i/>
          <w:color w:val="000000" w:themeColor="text1"/>
          <w:lang w:eastAsia="id-ID"/>
        </w:rPr>
        <w:t xml:space="preserve"> yang ditimbulkan tindak pidana pemalsuan uang</w:t>
      </w:r>
      <w:r w:rsidR="00754F8A" w:rsidRPr="00BB391D">
        <w:rPr>
          <w:rFonts w:ascii="Bookman Old Style" w:hAnsi="Bookman Old Style"/>
          <w:bCs/>
          <w:i/>
          <w:color w:val="000000" w:themeColor="text1"/>
          <w:lang w:eastAsia="id-ID"/>
        </w:rPr>
        <w:t xml:space="preserve"> </w:t>
      </w:r>
      <w:r w:rsidRPr="00BB391D">
        <w:rPr>
          <w:rFonts w:ascii="Bookman Old Style" w:hAnsi="Bookman Old Style"/>
          <w:bCs/>
          <w:i/>
          <w:color w:val="000000" w:themeColor="text1"/>
          <w:lang w:eastAsia="id-ID"/>
        </w:rPr>
        <w:t>adalah kelumpuhan</w:t>
      </w:r>
      <w:r w:rsidR="00754F8A" w:rsidRPr="00BB391D">
        <w:rPr>
          <w:rFonts w:ascii="Bookman Old Style" w:hAnsi="Bookman Old Style"/>
          <w:bCs/>
          <w:i/>
          <w:color w:val="000000" w:themeColor="text1"/>
          <w:lang w:eastAsia="id-ID"/>
        </w:rPr>
        <w:t xml:space="preserve"> bertransaksi para korban. </w:t>
      </w:r>
      <w:proofErr w:type="gramStart"/>
      <w:r w:rsidR="00754F8A" w:rsidRPr="00BB391D">
        <w:rPr>
          <w:rFonts w:ascii="Bookman Old Style" w:hAnsi="Bookman Old Style"/>
          <w:bCs/>
          <w:i/>
          <w:color w:val="000000" w:themeColor="text1"/>
          <w:lang w:eastAsia="id-ID"/>
        </w:rPr>
        <w:t>suatu</w:t>
      </w:r>
      <w:proofErr w:type="gramEnd"/>
      <w:r w:rsidR="00754F8A" w:rsidRPr="00BB391D">
        <w:rPr>
          <w:rFonts w:ascii="Bookman Old Style" w:hAnsi="Bookman Old Style"/>
          <w:bCs/>
          <w:i/>
          <w:color w:val="000000" w:themeColor="text1"/>
          <w:lang w:eastAsia="id-ID"/>
        </w:rPr>
        <w:t xml:space="preserve"> keharusan bagi </w:t>
      </w:r>
      <w:r w:rsidRPr="00BB391D">
        <w:rPr>
          <w:rFonts w:ascii="Bookman Old Style" w:hAnsi="Bookman Old Style"/>
          <w:bCs/>
          <w:i/>
          <w:color w:val="000000" w:themeColor="text1"/>
          <w:lang w:eastAsia="id-ID"/>
        </w:rPr>
        <w:t xml:space="preserve">pemerintah untuk melakukan pemberantasan terhadap delik tindak pidana pemalsuan uang. Metode penelitian yang </w:t>
      </w:r>
      <w:proofErr w:type="gramStart"/>
      <w:r w:rsidRPr="00BB391D">
        <w:rPr>
          <w:rFonts w:ascii="Bookman Old Style" w:hAnsi="Bookman Old Style"/>
          <w:bCs/>
          <w:i/>
          <w:color w:val="000000" w:themeColor="text1"/>
          <w:lang w:eastAsia="id-ID"/>
        </w:rPr>
        <w:t>digunakan</w:t>
      </w:r>
      <w:r w:rsidR="00754F8A" w:rsidRPr="00BB391D">
        <w:rPr>
          <w:rFonts w:ascii="Bookman Old Style" w:hAnsi="Bookman Old Style"/>
          <w:bCs/>
          <w:i/>
          <w:color w:val="000000" w:themeColor="text1"/>
          <w:lang w:eastAsia="id-ID"/>
        </w:rPr>
        <w:t xml:space="preserve"> </w:t>
      </w:r>
      <w:r w:rsidRPr="00BB391D">
        <w:rPr>
          <w:rFonts w:ascii="Bookman Old Style" w:hAnsi="Bookman Old Style"/>
          <w:bCs/>
          <w:i/>
          <w:color w:val="000000" w:themeColor="text1"/>
          <w:lang w:eastAsia="id-ID"/>
        </w:rPr>
        <w:t xml:space="preserve"> metode</w:t>
      </w:r>
      <w:proofErr w:type="gramEnd"/>
      <w:r w:rsidRPr="00BB391D">
        <w:rPr>
          <w:rFonts w:ascii="Bookman Old Style" w:hAnsi="Bookman Old Style"/>
          <w:bCs/>
          <w:i/>
          <w:color w:val="000000" w:themeColor="text1"/>
          <w:lang w:eastAsia="id-ID"/>
        </w:rPr>
        <w:t xml:space="preserve"> yuridis normatif, yaitu menganalisis kaitan  antara peraturan perundang-undangan</w:t>
      </w:r>
      <w:r w:rsidR="00754F8A" w:rsidRPr="00BB391D">
        <w:rPr>
          <w:rFonts w:ascii="Bookman Old Style" w:hAnsi="Bookman Old Style"/>
          <w:bCs/>
          <w:i/>
          <w:color w:val="000000" w:themeColor="text1"/>
          <w:lang w:eastAsia="id-ID"/>
        </w:rPr>
        <w:t xml:space="preserve"> yang berlaku dengan teori</w:t>
      </w:r>
      <w:r w:rsidRPr="00BB391D">
        <w:rPr>
          <w:rFonts w:ascii="Bookman Old Style" w:hAnsi="Bookman Old Style"/>
          <w:bCs/>
          <w:i/>
          <w:color w:val="000000" w:themeColor="text1"/>
          <w:lang w:eastAsia="id-ID"/>
        </w:rPr>
        <w:t xml:space="preserve"> hukum dan praktek pelaksanaan hukum positif yang menyangkut permasalahan yang dibahas. hasil penelitian, Pengaturan Tindak Pidana Pengedaran Mata Uang Palsu pada 2 (dua) aturan yang mengatur yakni Kitab Undang-Undang Hukum</w:t>
      </w:r>
      <w:r w:rsidR="00754F8A" w:rsidRPr="00BB391D">
        <w:rPr>
          <w:rFonts w:ascii="Bookman Old Style" w:hAnsi="Bookman Old Style"/>
          <w:bCs/>
          <w:i/>
          <w:color w:val="000000" w:themeColor="text1"/>
          <w:lang w:eastAsia="id-ID"/>
        </w:rPr>
        <w:t xml:space="preserve"> </w:t>
      </w:r>
      <w:r w:rsidRPr="00BB391D">
        <w:rPr>
          <w:rFonts w:ascii="Bookman Old Style" w:hAnsi="Bookman Old Style"/>
          <w:bCs/>
          <w:i/>
          <w:color w:val="000000" w:themeColor="text1"/>
          <w:lang w:eastAsia="id-ID"/>
        </w:rPr>
        <w:t xml:space="preserve">Pidana (KUHP) dan Undang-Undang Nomor 7 tahun 2011 tentang Mata Uang. </w:t>
      </w:r>
      <w:proofErr w:type="gramStart"/>
      <w:r w:rsidRPr="00BB391D">
        <w:rPr>
          <w:rFonts w:ascii="Bookman Old Style" w:hAnsi="Bookman Old Style"/>
          <w:bCs/>
          <w:i/>
          <w:color w:val="000000" w:themeColor="text1"/>
          <w:lang w:eastAsia="id-ID"/>
        </w:rPr>
        <w:t>Yakni masih belum efektifnya sanksi hukum yang diberikan.</w:t>
      </w:r>
      <w:proofErr w:type="gramEnd"/>
      <w:r w:rsidRPr="00BB391D">
        <w:rPr>
          <w:rFonts w:ascii="Bookman Old Style" w:hAnsi="Bookman Old Style"/>
          <w:bCs/>
          <w:i/>
          <w:color w:val="000000" w:themeColor="text1"/>
          <w:lang w:eastAsia="id-ID"/>
        </w:rPr>
        <w:t xml:space="preserve"> Namun dari kedua aturan</w:t>
      </w:r>
      <w:r w:rsidR="00754F8A" w:rsidRPr="00BB391D">
        <w:rPr>
          <w:rFonts w:ascii="Bookman Old Style" w:hAnsi="Bookman Old Style"/>
          <w:bCs/>
          <w:i/>
          <w:color w:val="000000" w:themeColor="text1"/>
          <w:lang w:eastAsia="id-ID"/>
        </w:rPr>
        <w:t xml:space="preserve"> </w:t>
      </w:r>
      <w:r w:rsidRPr="00BB391D">
        <w:rPr>
          <w:rFonts w:ascii="Bookman Old Style" w:hAnsi="Bookman Old Style"/>
          <w:bCs/>
          <w:i/>
          <w:color w:val="000000" w:themeColor="text1"/>
          <w:lang w:eastAsia="id-ID"/>
        </w:rPr>
        <w:t>tersebut pada aturan UU No. 7 tahun 2011</w:t>
      </w:r>
      <w:r w:rsidR="00754F8A" w:rsidRPr="00BB391D">
        <w:rPr>
          <w:rFonts w:ascii="Bookman Old Style" w:hAnsi="Bookman Old Style"/>
          <w:bCs/>
          <w:i/>
          <w:color w:val="000000" w:themeColor="text1"/>
          <w:lang w:eastAsia="id-ID"/>
        </w:rPr>
        <w:t xml:space="preserve"> </w:t>
      </w:r>
      <w:r w:rsidRPr="00BB391D">
        <w:rPr>
          <w:rFonts w:ascii="Bookman Old Style" w:hAnsi="Bookman Old Style"/>
          <w:bCs/>
          <w:i/>
          <w:color w:val="000000" w:themeColor="text1"/>
          <w:lang w:eastAsia="id-ID"/>
        </w:rPr>
        <w:t>tentang Mata Uang yang efektif dalam memberikan sanksi hukum</w:t>
      </w:r>
      <w:r w:rsidR="00754F8A" w:rsidRPr="00BB391D">
        <w:rPr>
          <w:rFonts w:ascii="Bookman Old Style" w:hAnsi="Bookman Old Style"/>
          <w:bCs/>
          <w:i/>
          <w:color w:val="000000" w:themeColor="text1"/>
          <w:lang w:eastAsia="id-ID"/>
        </w:rPr>
        <w:t xml:space="preserve"> yang bisa </w:t>
      </w:r>
      <w:r w:rsidRPr="00BB391D">
        <w:rPr>
          <w:rFonts w:ascii="Bookman Old Style" w:hAnsi="Bookman Old Style"/>
          <w:bCs/>
          <w:i/>
          <w:color w:val="000000" w:themeColor="text1"/>
          <w:lang w:eastAsia="id-ID"/>
        </w:rPr>
        <w:t xml:space="preserve">mengakibatkan para pelaku jera. </w:t>
      </w:r>
      <w:proofErr w:type="gramStart"/>
      <w:r w:rsidRPr="00BB391D">
        <w:rPr>
          <w:rFonts w:ascii="Bookman Old Style" w:hAnsi="Bookman Old Style"/>
          <w:bCs/>
          <w:i/>
          <w:color w:val="000000" w:themeColor="text1"/>
          <w:lang w:eastAsia="id-ID"/>
        </w:rPr>
        <w:t>Pembaharuan dasar hukum pidana dalam Rancangan KUHP 2015</w:t>
      </w:r>
      <w:r w:rsidR="00754F8A" w:rsidRPr="00BB391D">
        <w:rPr>
          <w:rFonts w:ascii="Bookman Old Style" w:hAnsi="Bookman Old Style"/>
          <w:bCs/>
          <w:i/>
          <w:color w:val="000000" w:themeColor="text1"/>
          <w:lang w:eastAsia="id-ID"/>
        </w:rPr>
        <w:t xml:space="preserve"> </w:t>
      </w:r>
      <w:r w:rsidRPr="00BB391D">
        <w:rPr>
          <w:rFonts w:ascii="Bookman Old Style" w:hAnsi="Bookman Old Style"/>
          <w:bCs/>
          <w:i/>
          <w:color w:val="000000" w:themeColor="text1"/>
          <w:lang w:eastAsia="id-ID"/>
        </w:rPr>
        <w:t>memang sangat dibutuhkan karena pasal dan penjelasan yang dimuat dalam KU</w:t>
      </w:r>
      <w:r w:rsidR="00B82D0E" w:rsidRPr="00BB391D">
        <w:rPr>
          <w:rFonts w:ascii="Bookman Old Style" w:hAnsi="Bookman Old Style"/>
          <w:bCs/>
          <w:i/>
          <w:color w:val="000000" w:themeColor="text1"/>
          <w:lang w:eastAsia="id-ID"/>
        </w:rPr>
        <w:t>HP lama sudah tidak relevan</w:t>
      </w:r>
      <w:r w:rsidRPr="00BB391D">
        <w:rPr>
          <w:rFonts w:ascii="Bookman Old Style" w:hAnsi="Bookman Old Style"/>
          <w:bCs/>
          <w:i/>
          <w:color w:val="000000" w:themeColor="text1"/>
          <w:lang w:eastAsia="id-ID"/>
        </w:rPr>
        <w:t>.</w:t>
      </w:r>
      <w:proofErr w:type="gramEnd"/>
      <w:r w:rsidRPr="00BB391D">
        <w:rPr>
          <w:rFonts w:ascii="Bookman Old Style" w:hAnsi="Bookman Old Style"/>
          <w:bCs/>
          <w:i/>
          <w:color w:val="000000" w:themeColor="text1"/>
          <w:lang w:eastAsia="id-ID"/>
        </w:rPr>
        <w:t xml:space="preserve"> Pada Rancangan KUHP 2015 Tindak</w:t>
      </w:r>
      <w:r w:rsidR="00B82D0E" w:rsidRPr="00BB391D">
        <w:rPr>
          <w:rFonts w:ascii="Bookman Old Style" w:hAnsi="Bookman Old Style"/>
          <w:bCs/>
          <w:i/>
          <w:color w:val="000000" w:themeColor="text1"/>
          <w:lang w:eastAsia="id-ID"/>
        </w:rPr>
        <w:t xml:space="preserve"> Pidana Pengedaran </w:t>
      </w:r>
      <w:r w:rsidRPr="00BB391D">
        <w:rPr>
          <w:rFonts w:ascii="Bookman Old Style" w:hAnsi="Bookman Old Style"/>
          <w:bCs/>
          <w:i/>
          <w:color w:val="000000" w:themeColor="text1"/>
          <w:lang w:eastAsia="id-ID"/>
        </w:rPr>
        <w:t>Uang Palsu diberikan sanksi penjara 3 (tiga) sampai 15 (lima belas) tahun dan denda Rp 6.000.000</w:t>
      </w:r>
      <w:proofErr w:type="gramStart"/>
      <w:r w:rsidRPr="00BB391D">
        <w:rPr>
          <w:rFonts w:ascii="Bookman Old Style" w:hAnsi="Bookman Old Style"/>
          <w:bCs/>
          <w:i/>
          <w:color w:val="000000" w:themeColor="text1"/>
          <w:lang w:eastAsia="id-ID"/>
        </w:rPr>
        <w:t>,-</w:t>
      </w:r>
      <w:proofErr w:type="gramEnd"/>
      <w:r w:rsidRPr="00BB391D">
        <w:rPr>
          <w:rFonts w:ascii="Bookman Old Style" w:hAnsi="Bookman Old Style"/>
          <w:bCs/>
          <w:i/>
          <w:color w:val="000000" w:themeColor="text1"/>
          <w:lang w:eastAsia="id-ID"/>
        </w:rPr>
        <w:t xml:space="preserve"> (enam juta rupiah) hingga Rp 300.000.000,- (tiga ratus juta rupiah). </w:t>
      </w:r>
    </w:p>
    <w:p w:rsidR="007A7907" w:rsidRPr="00BB391D" w:rsidRDefault="00BE396A" w:rsidP="00BB391D">
      <w:pPr>
        <w:rPr>
          <w:rFonts w:ascii="Bookman Old Style" w:hAnsi="Bookman Old Style"/>
          <w:b/>
          <w:color w:val="000000" w:themeColor="text1"/>
        </w:rPr>
      </w:pPr>
      <w:r>
        <w:rPr>
          <w:rFonts w:ascii="Bookman Old Style" w:hAnsi="Bookman Old Style"/>
          <w:b/>
          <w:color w:val="000000" w:themeColor="text1"/>
        </w:rPr>
        <w:t xml:space="preserve">Kata </w:t>
      </w:r>
      <w:proofErr w:type="gramStart"/>
      <w:r>
        <w:rPr>
          <w:rFonts w:ascii="Bookman Old Style" w:hAnsi="Bookman Old Style"/>
          <w:b/>
          <w:color w:val="000000" w:themeColor="text1"/>
        </w:rPr>
        <w:t xml:space="preserve">Kunci </w:t>
      </w:r>
      <w:r w:rsidR="00B82D0E" w:rsidRPr="00BB391D">
        <w:rPr>
          <w:rFonts w:ascii="Bookman Old Style" w:hAnsi="Bookman Old Style"/>
          <w:b/>
          <w:color w:val="000000" w:themeColor="text1"/>
        </w:rPr>
        <w:t xml:space="preserve"> :</w:t>
      </w:r>
      <w:proofErr w:type="gramEnd"/>
      <w:r w:rsidR="00B82D0E" w:rsidRPr="00BB391D">
        <w:rPr>
          <w:rFonts w:ascii="Bookman Old Style" w:hAnsi="Bookman Old Style"/>
          <w:b/>
          <w:color w:val="000000" w:themeColor="text1"/>
        </w:rPr>
        <w:t xml:space="preserve"> Uang Palsu, Tindak Pidana, Hukum, </w:t>
      </w:r>
    </w:p>
    <w:p w:rsidR="00B82D0E" w:rsidRPr="00BB391D" w:rsidRDefault="00B82D0E" w:rsidP="00BB391D">
      <w:pPr>
        <w:rPr>
          <w:rFonts w:ascii="Bookman Old Style" w:hAnsi="Bookman Old Style"/>
          <w:b/>
          <w:color w:val="000000" w:themeColor="text1"/>
        </w:rPr>
      </w:pPr>
    </w:p>
    <w:p w:rsidR="00B82D0E" w:rsidRPr="00BE396A" w:rsidRDefault="00B82D0E" w:rsidP="00BE3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man Old Style" w:hAnsi="Bookman Old Style" w:cs="Courier New"/>
          <w:b/>
          <w:i/>
          <w:color w:val="000000" w:themeColor="text1"/>
          <w:lang w:val="en"/>
        </w:rPr>
      </w:pPr>
      <w:r w:rsidRPr="00BE396A">
        <w:rPr>
          <w:rFonts w:ascii="Bookman Old Style" w:hAnsi="Bookman Old Style" w:cs="Courier New"/>
          <w:b/>
          <w:i/>
          <w:color w:val="000000" w:themeColor="text1"/>
          <w:lang w:val="en"/>
        </w:rPr>
        <w:t>Abstract</w:t>
      </w:r>
    </w:p>
    <w:p w:rsidR="00B82D0E" w:rsidRDefault="00B82D0E" w:rsidP="00BB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i/>
          <w:color w:val="000000" w:themeColor="text1"/>
          <w:lang w:val="en"/>
        </w:rPr>
      </w:pPr>
      <w:r w:rsidRPr="00BB391D">
        <w:rPr>
          <w:rFonts w:ascii="Bookman Old Style" w:hAnsi="Bookman Old Style" w:cs="Courier New"/>
          <w:i/>
          <w:color w:val="000000" w:themeColor="text1"/>
          <w:lang w:val="en"/>
        </w:rPr>
        <w:t xml:space="preserve">Counterfeiting of money that occurs makes people nervous because people do not know real money or counterfeit money, the criminal law system, crimes against currency and paper money are serious crimes. The loss caused by the crime of counterfeiting money is the paralysis of the victims' transactions. </w:t>
      </w:r>
      <w:proofErr w:type="gramStart"/>
      <w:r w:rsidRPr="00BB391D">
        <w:rPr>
          <w:rFonts w:ascii="Bookman Old Style" w:hAnsi="Bookman Old Style" w:cs="Courier New"/>
          <w:i/>
          <w:color w:val="000000" w:themeColor="text1"/>
          <w:lang w:val="en"/>
        </w:rPr>
        <w:t>it</w:t>
      </w:r>
      <w:proofErr w:type="gramEnd"/>
      <w:r w:rsidRPr="00BB391D">
        <w:rPr>
          <w:rFonts w:ascii="Bookman Old Style" w:hAnsi="Bookman Old Style" w:cs="Courier New"/>
          <w:i/>
          <w:color w:val="000000" w:themeColor="text1"/>
          <w:lang w:val="en"/>
        </w:rPr>
        <w:t xml:space="preserve"> is a must for the government to eradicate the crime of counterfeiting money. The research method used is the normative juridical method, namely analyzing the relationship between applicable laws and regulations with legal theory and the practice of implementing positive law regarding the issues discussed. </w:t>
      </w:r>
      <w:proofErr w:type="gramStart"/>
      <w:r w:rsidRPr="00BB391D">
        <w:rPr>
          <w:rFonts w:ascii="Bookman Old Style" w:hAnsi="Bookman Old Style" w:cs="Courier New"/>
          <w:i/>
          <w:color w:val="000000" w:themeColor="text1"/>
          <w:lang w:val="en"/>
        </w:rPr>
        <w:t>the</w:t>
      </w:r>
      <w:proofErr w:type="gramEnd"/>
      <w:r w:rsidRPr="00BB391D">
        <w:rPr>
          <w:rFonts w:ascii="Bookman Old Style" w:hAnsi="Bookman Old Style" w:cs="Courier New"/>
          <w:i/>
          <w:color w:val="000000" w:themeColor="text1"/>
          <w:lang w:val="en"/>
        </w:rPr>
        <w:t xml:space="preserve"> results of the study, the Regulation of the Criminal Act of Circulating Counterfeit Currency in 2 (two) rules that regulate the Criminal Code (KUHP) and Law Number 7 of 2011 concerning Currency. That is, the legal sanctions that have been given are still not effective. However, from the two rules, the rules of Law </w:t>
      </w:r>
      <w:r w:rsidRPr="00BB391D">
        <w:rPr>
          <w:rFonts w:ascii="Bookman Old Style" w:hAnsi="Bookman Old Style" w:cs="Courier New"/>
          <w:i/>
          <w:color w:val="000000" w:themeColor="text1"/>
          <w:lang w:val="en"/>
        </w:rPr>
        <w:lastRenderedPageBreak/>
        <w:t>no. 7 of 2011 concerning Currency that is effective in providing legal sanctions that can deter perpetrators. The reform of the basic criminal law in the 2015 Draft Criminal Code is really needed because the articles and explanations contained in the old Criminal Code are no longer relevant. In the 2015 Draft Criminal Code, the crime of circulating counterfeit money was given a prison sentence of 3 (three) to 15 (fifteen) years and a fine of Rp. 6,000,000 (six million rupiah) to Rp. 300,000,000 (three hundred million rupiah).</w:t>
      </w:r>
    </w:p>
    <w:p w:rsidR="00BE396A" w:rsidRPr="00BB391D" w:rsidRDefault="00BE396A" w:rsidP="00BB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i/>
          <w:color w:val="000000" w:themeColor="text1"/>
          <w:lang w:val="en"/>
        </w:rPr>
      </w:pPr>
    </w:p>
    <w:p w:rsidR="00B82D0E" w:rsidRPr="00B82D0E" w:rsidRDefault="00BE396A" w:rsidP="00BB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i/>
          <w:color w:val="000000" w:themeColor="text1"/>
        </w:rPr>
      </w:pPr>
      <w:proofErr w:type="gramStart"/>
      <w:r w:rsidRPr="00BE396A">
        <w:rPr>
          <w:rFonts w:ascii="Bookman Old Style" w:hAnsi="Bookman Old Style" w:cs="Courier New"/>
          <w:b/>
          <w:i/>
          <w:color w:val="000000" w:themeColor="text1"/>
          <w:lang w:val="en"/>
        </w:rPr>
        <w:t>Keywords</w:t>
      </w:r>
      <w:r w:rsidR="00B82D0E" w:rsidRPr="00BE396A">
        <w:rPr>
          <w:rFonts w:ascii="Bookman Old Style" w:hAnsi="Bookman Old Style" w:cs="Courier New"/>
          <w:b/>
          <w:i/>
          <w:color w:val="000000" w:themeColor="text1"/>
          <w:lang w:val="en"/>
        </w:rPr>
        <w:t xml:space="preserve"> :</w:t>
      </w:r>
      <w:proofErr w:type="gramEnd"/>
      <w:r w:rsidR="00B82D0E" w:rsidRPr="00BE396A">
        <w:rPr>
          <w:rFonts w:ascii="Bookman Old Style" w:hAnsi="Bookman Old Style" w:cs="Courier New"/>
          <w:b/>
          <w:i/>
          <w:color w:val="000000" w:themeColor="text1"/>
          <w:lang w:val="en"/>
        </w:rPr>
        <w:t xml:space="preserve"> Counterfeit Money, Crime, Law</w:t>
      </w:r>
      <w:r w:rsidR="00B82D0E" w:rsidRPr="00BB391D">
        <w:rPr>
          <w:rFonts w:ascii="Bookman Old Style" w:hAnsi="Bookman Old Style" w:cs="Courier New"/>
          <w:i/>
          <w:color w:val="000000" w:themeColor="text1"/>
          <w:lang w:val="en"/>
        </w:rPr>
        <w:t>,</w:t>
      </w:r>
    </w:p>
    <w:p w:rsidR="00B82D0E" w:rsidRPr="00BB391D" w:rsidRDefault="00B82D0E" w:rsidP="00BB391D">
      <w:pPr>
        <w:pStyle w:val="ListParagraph"/>
        <w:numPr>
          <w:ilvl w:val="0"/>
          <w:numId w:val="24"/>
        </w:numPr>
        <w:ind w:left="567" w:hanging="567"/>
        <w:rPr>
          <w:rFonts w:ascii="Bookman Old Style" w:hAnsi="Bookman Old Style"/>
          <w:b/>
          <w:color w:val="000000" w:themeColor="text1"/>
        </w:rPr>
      </w:pPr>
      <w:r w:rsidRPr="00BB391D">
        <w:rPr>
          <w:rFonts w:ascii="Bookman Old Style" w:hAnsi="Bookman Old Style"/>
          <w:b/>
          <w:color w:val="000000" w:themeColor="text1"/>
        </w:rPr>
        <w:t xml:space="preserve">PENDAHULUAN </w:t>
      </w:r>
    </w:p>
    <w:p w:rsidR="00B82D0E" w:rsidRPr="00BB391D" w:rsidRDefault="0082356F" w:rsidP="00BB391D">
      <w:pPr>
        <w:ind w:firstLine="720"/>
        <w:contextualSpacing/>
        <w:rPr>
          <w:rFonts w:ascii="Bookman Old Style" w:eastAsia="Calibri" w:hAnsi="Bookman Old Style"/>
          <w:bCs/>
          <w:color w:val="000000" w:themeColor="text1"/>
        </w:rPr>
      </w:pPr>
      <w:proofErr w:type="gramStart"/>
      <w:r w:rsidRPr="00BB391D">
        <w:rPr>
          <w:rFonts w:ascii="Bookman Old Style" w:hAnsi="Bookman Old Style"/>
          <w:bCs/>
          <w:color w:val="000000" w:themeColor="text1"/>
        </w:rPr>
        <w:t xml:space="preserve">(Hendra </w:t>
      </w:r>
      <w:r w:rsidRPr="00BB391D">
        <w:rPr>
          <w:rFonts w:ascii="Bookman Old Style" w:hAnsi="Bookman Old Style"/>
          <w:bCs/>
          <w:color w:val="000000" w:themeColor="text1"/>
        </w:rPr>
        <w:t>Aringking</w:t>
      </w:r>
      <w:r w:rsidRPr="00BB391D">
        <w:rPr>
          <w:rFonts w:ascii="Bookman Old Style" w:hAnsi="Bookman Old Style"/>
          <w:bCs/>
          <w:color w:val="000000" w:themeColor="text1"/>
        </w:rPr>
        <w:t>, 2015) berpendapat</w:t>
      </w:r>
      <w:r w:rsidRPr="00BB391D">
        <w:rPr>
          <w:rFonts w:ascii="Bookman Old Style" w:eastAsia="Calibri" w:hAnsi="Bookman Old Style"/>
          <w:bCs/>
          <w:color w:val="000000" w:themeColor="text1"/>
        </w:rPr>
        <w:t xml:space="preserve"> </w:t>
      </w:r>
      <w:r w:rsidR="00B82D0E" w:rsidRPr="00BB391D">
        <w:rPr>
          <w:rFonts w:ascii="Bookman Old Style" w:eastAsia="Calibri" w:hAnsi="Bookman Old Style"/>
          <w:bCs/>
          <w:color w:val="000000" w:themeColor="text1"/>
        </w:rPr>
        <w:t>Tindak pidana pemalsuan mata uang dan uang kertas, dapat juga disebut dengan kejahatan peniruan dan pemalsuan uang kertas dan mata uang, yang kadang juga disingkat dengan sebutan pemalsuan uang.</w:t>
      </w:r>
      <w:proofErr w:type="gramEnd"/>
      <w:r w:rsidR="00B82D0E" w:rsidRPr="00BB391D">
        <w:rPr>
          <w:rFonts w:ascii="Bookman Old Style" w:eastAsia="Calibri" w:hAnsi="Bookman Old Style"/>
          <w:bCs/>
          <w:color w:val="000000" w:themeColor="text1"/>
        </w:rPr>
        <w:t xml:space="preserve"> </w:t>
      </w:r>
      <w:proofErr w:type="gramStart"/>
      <w:r w:rsidR="00B82D0E" w:rsidRPr="00BB391D">
        <w:rPr>
          <w:rFonts w:ascii="Bookman Old Style" w:eastAsia="Calibri" w:hAnsi="Bookman Old Style"/>
          <w:bCs/>
          <w:color w:val="000000" w:themeColor="text1"/>
        </w:rPr>
        <w:t>Disebut dengan “peniruan” dan “pemalsuan” uang, karena perbuatan dalam pemalsuan uang tersebut terdiri dari meniru dan memalsu.</w:t>
      </w:r>
      <w:proofErr w:type="gramEnd"/>
      <w:r w:rsidR="00B82D0E" w:rsidRPr="00BB391D">
        <w:rPr>
          <w:rFonts w:ascii="Bookman Old Style" w:eastAsia="Calibri" w:hAnsi="Bookman Old Style"/>
          <w:bCs/>
          <w:color w:val="000000" w:themeColor="text1"/>
        </w:rPr>
        <w:t xml:space="preserve">        </w:t>
      </w:r>
    </w:p>
    <w:p w:rsidR="00B82D0E" w:rsidRPr="00BB391D" w:rsidRDefault="00B82D0E" w:rsidP="00BB391D">
      <w:pPr>
        <w:ind w:firstLine="720"/>
        <w:contextualSpacing/>
        <w:rPr>
          <w:rFonts w:ascii="Bookman Old Style" w:eastAsia="Calibri" w:hAnsi="Bookman Old Style"/>
          <w:bCs/>
          <w:color w:val="000000" w:themeColor="text1"/>
        </w:rPr>
      </w:pPr>
      <w:proofErr w:type="gramStart"/>
      <w:r w:rsidRPr="00BB391D">
        <w:rPr>
          <w:rFonts w:ascii="Bookman Old Style" w:eastAsia="Calibri" w:hAnsi="Bookman Old Style"/>
          <w:bCs/>
          <w:color w:val="000000" w:themeColor="text1"/>
        </w:rPr>
        <w:t>Maraknya pemalsuan uang yang terjadi diakhir-akhir ini membuat</w:t>
      </w:r>
      <w:r w:rsidRPr="00BB391D">
        <w:rPr>
          <w:rFonts w:ascii="Bookman Old Style" w:eastAsia="Calibri" w:hAnsi="Bookman Old Style"/>
          <w:bCs/>
          <w:color w:val="000000" w:themeColor="text1"/>
        </w:rPr>
        <w:br/>
        <w:t>masyarakat resah karena masyarakat kurang mengetahui kepastian uang asli</w:t>
      </w:r>
      <w:r w:rsidRPr="00BB391D">
        <w:rPr>
          <w:rFonts w:ascii="Bookman Old Style" w:eastAsia="Calibri" w:hAnsi="Bookman Old Style"/>
          <w:bCs/>
          <w:color w:val="000000" w:themeColor="text1"/>
        </w:rPr>
        <w:br/>
        <w:t>ataupun uang palsu.</w:t>
      </w:r>
      <w:proofErr w:type="gramEnd"/>
      <w:r w:rsidRPr="00BB391D">
        <w:rPr>
          <w:rFonts w:ascii="Bookman Old Style" w:eastAsia="Calibri" w:hAnsi="Bookman Old Style"/>
          <w:bCs/>
          <w:color w:val="000000" w:themeColor="text1"/>
        </w:rPr>
        <w:t xml:space="preserve"> Hal tersebut dapat diketahui dari berbagai media </w:t>
      </w:r>
      <w:proofErr w:type="gramStart"/>
      <w:r w:rsidRPr="00BB391D">
        <w:rPr>
          <w:rFonts w:ascii="Bookman Old Style" w:eastAsia="Calibri" w:hAnsi="Bookman Old Style"/>
          <w:bCs/>
          <w:color w:val="000000" w:themeColor="text1"/>
        </w:rPr>
        <w:t>massa</w:t>
      </w:r>
      <w:proofErr w:type="gramEnd"/>
      <w:r w:rsidRPr="00BB391D">
        <w:rPr>
          <w:rFonts w:ascii="Bookman Old Style" w:eastAsia="Calibri" w:hAnsi="Bookman Old Style"/>
          <w:bCs/>
          <w:color w:val="000000" w:themeColor="text1"/>
        </w:rPr>
        <w:br/>
        <w:t>seperti berita di televisi maupun di koran dan lain sebagainya.</w:t>
      </w:r>
      <w:r w:rsidRPr="00BB391D">
        <w:rPr>
          <w:rFonts w:ascii="Bookman Old Style" w:eastAsia="Calibri" w:hAnsi="Bookman Old Style"/>
          <w:bCs/>
          <w:color w:val="000000" w:themeColor="text1"/>
        </w:rPr>
        <w:br/>
        <w:t>Dalam sistem hukum pidana, kejahatan terhadap mata uang dan uang</w:t>
      </w:r>
      <w:r w:rsidRPr="00BB391D">
        <w:rPr>
          <w:rFonts w:ascii="Bookman Old Style" w:eastAsia="Calibri" w:hAnsi="Bookman Old Style"/>
          <w:bCs/>
          <w:color w:val="000000" w:themeColor="text1"/>
        </w:rPr>
        <w:br/>
        <w:t>kertas adalah berupa kejahatan berat</w:t>
      </w:r>
      <w:r w:rsidR="0082356F" w:rsidRPr="00BB391D">
        <w:rPr>
          <w:rFonts w:ascii="Bookman Old Style" w:eastAsia="Calibri" w:hAnsi="Bookman Old Style"/>
          <w:bCs/>
          <w:color w:val="000000" w:themeColor="text1"/>
        </w:rPr>
        <w:t xml:space="preserve"> (</w:t>
      </w:r>
      <w:r w:rsidR="0082356F" w:rsidRPr="00BB391D">
        <w:rPr>
          <w:rFonts w:ascii="Bookman Old Style" w:hAnsi="Bookman Old Style"/>
          <w:bCs/>
          <w:color w:val="000000" w:themeColor="text1"/>
        </w:rPr>
        <w:t>Christon Andri</w:t>
      </w:r>
      <w:proofErr w:type="gramStart"/>
      <w:r w:rsidR="0082356F" w:rsidRPr="00BB391D">
        <w:rPr>
          <w:rFonts w:ascii="Bookman Old Style" w:hAnsi="Bookman Old Style"/>
          <w:bCs/>
          <w:color w:val="000000" w:themeColor="text1"/>
        </w:rPr>
        <w:t>,2016</w:t>
      </w:r>
      <w:proofErr w:type="gramEnd"/>
      <w:r w:rsidR="0082356F" w:rsidRPr="00BB391D">
        <w:rPr>
          <w:rFonts w:ascii="Bookman Old Style" w:hAnsi="Bookman Old Style"/>
          <w:bCs/>
          <w:color w:val="000000" w:themeColor="text1"/>
        </w:rPr>
        <w:t>)</w:t>
      </w:r>
      <w:r w:rsidRPr="00BB391D">
        <w:rPr>
          <w:rFonts w:ascii="Bookman Old Style" w:eastAsia="Calibri" w:hAnsi="Bookman Old Style"/>
          <w:bCs/>
          <w:color w:val="000000" w:themeColor="text1"/>
        </w:rPr>
        <w:t xml:space="preserve">. Setidaknya ada 2 alasan yang mendukung pernyataan itu, </w:t>
      </w:r>
      <w:proofErr w:type="gramStart"/>
      <w:r w:rsidRPr="00BB391D">
        <w:rPr>
          <w:rFonts w:ascii="Bookman Old Style" w:eastAsia="Calibri" w:hAnsi="Bookman Old Style"/>
          <w:bCs/>
          <w:color w:val="000000" w:themeColor="text1"/>
        </w:rPr>
        <w:t>yakni :</w:t>
      </w:r>
      <w:proofErr w:type="gramEnd"/>
    </w:p>
    <w:p w:rsidR="00B82D0E" w:rsidRPr="00BB391D" w:rsidRDefault="00B82D0E" w:rsidP="00BB391D">
      <w:pPr>
        <w:ind w:left="810" w:hanging="364"/>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1. Ancaman pidana maksimum pada kejahatan ini rata-rata berat. Ada 7</w:t>
      </w:r>
      <w:r w:rsidRPr="00BB391D">
        <w:rPr>
          <w:rFonts w:ascii="Bookman Old Style" w:eastAsia="Calibri" w:hAnsi="Bookman Old Style"/>
          <w:bCs/>
          <w:color w:val="000000" w:themeColor="text1"/>
        </w:rPr>
        <w:br/>
        <w:t>(tujuh) bentuk (rumusan) kejahatan mata</w:t>
      </w:r>
      <w:r w:rsidR="0082356F" w:rsidRPr="00BB391D">
        <w:rPr>
          <w:rFonts w:ascii="Bookman Old Style" w:eastAsia="Calibri" w:hAnsi="Bookman Old Style"/>
          <w:bCs/>
          <w:color w:val="000000" w:themeColor="text1"/>
        </w:rPr>
        <w:t xml:space="preserve"> uang dan uang kertas dalam Bab </w:t>
      </w:r>
      <w:r w:rsidRPr="00BB391D">
        <w:rPr>
          <w:rFonts w:ascii="Bookman Old Style" w:eastAsia="Calibri" w:hAnsi="Bookman Old Style"/>
          <w:bCs/>
          <w:color w:val="000000" w:themeColor="text1"/>
        </w:rPr>
        <w:t>X buku II KUHP, dua di antaranya diancam dengan pidana penjara</w:t>
      </w:r>
      <w:r w:rsidRPr="00BB391D">
        <w:rPr>
          <w:rFonts w:ascii="Bookman Old Style" w:eastAsia="Calibri" w:hAnsi="Bookman Old Style"/>
          <w:bCs/>
          <w:color w:val="000000" w:themeColor="text1"/>
        </w:rPr>
        <w:br/>
        <w:t>maksimum 15 tahun (Pasal 244 dan Pasal 245), dua dengan pidana penjara maksimum 12 tahun (Pasal 246 dan Pasal 247), satu dengan penjara maksimum 6 tahun (Pasal 350). Selebihnya, diancam dengan pidana penjara maksimum 1 tahun (Pasal 250 bis) dan maksimum pidana penjara 4 bulan 2 minggu (Pasal 249).</w:t>
      </w:r>
    </w:p>
    <w:p w:rsidR="00B82D0E" w:rsidRPr="00BB391D" w:rsidRDefault="00B82D0E" w:rsidP="00BB391D">
      <w:pPr>
        <w:ind w:left="810" w:hanging="364"/>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2. Untuk kejahatan mengenai mata uang dan uang kertas berlaku asas</w:t>
      </w:r>
      <w:r w:rsidRPr="00BB391D">
        <w:rPr>
          <w:rFonts w:ascii="Bookman Old Style" w:eastAsia="Calibri" w:hAnsi="Bookman Old Style"/>
          <w:bCs/>
          <w:color w:val="000000" w:themeColor="text1"/>
        </w:rPr>
        <w:br/>
      </w:r>
      <w:r w:rsidRPr="00BB391D">
        <w:rPr>
          <w:rFonts w:ascii="Bookman Old Style" w:eastAsia="Calibri" w:hAnsi="Bookman Old Style"/>
          <w:bCs/>
          <w:i/>
          <w:color w:val="000000" w:themeColor="text1"/>
        </w:rPr>
        <w:t>universaliteit</w:t>
      </w:r>
      <w:r w:rsidRPr="00BB391D">
        <w:rPr>
          <w:rFonts w:ascii="Bookman Old Style" w:eastAsia="Calibri" w:hAnsi="Bookman Old Style"/>
          <w:bCs/>
          <w:color w:val="000000" w:themeColor="text1"/>
        </w:rPr>
        <w:t>, artinya hukum pidana Indo</w:t>
      </w:r>
      <w:r w:rsidR="0082356F" w:rsidRPr="00BB391D">
        <w:rPr>
          <w:rFonts w:ascii="Bookman Old Style" w:eastAsia="Calibri" w:hAnsi="Bookman Old Style"/>
          <w:bCs/>
          <w:color w:val="000000" w:themeColor="text1"/>
        </w:rPr>
        <w:t xml:space="preserve">nesia berlaku bagi setiap orang </w:t>
      </w:r>
      <w:r w:rsidRPr="00BB391D">
        <w:rPr>
          <w:rFonts w:ascii="Bookman Old Style" w:eastAsia="Calibri" w:hAnsi="Bookman Old Style"/>
          <w:bCs/>
          <w:color w:val="000000" w:themeColor="text1"/>
        </w:rPr>
        <w:t>yang melakukan kejahaatan ini dilu</w:t>
      </w:r>
      <w:r w:rsidR="0082356F" w:rsidRPr="00BB391D">
        <w:rPr>
          <w:rFonts w:ascii="Bookman Old Style" w:eastAsia="Calibri" w:hAnsi="Bookman Old Style"/>
          <w:bCs/>
          <w:color w:val="000000" w:themeColor="text1"/>
        </w:rPr>
        <w:t xml:space="preserve">ar wilayah Indonesia di manapun </w:t>
      </w:r>
      <w:r w:rsidRPr="00BB391D">
        <w:rPr>
          <w:rFonts w:ascii="Bookman Old Style" w:eastAsia="Calibri" w:hAnsi="Bookman Old Style"/>
          <w:bCs/>
          <w:color w:val="000000" w:themeColor="text1"/>
        </w:rPr>
        <w:t>(Pasal 4 sub 2 KUHP).</w:t>
      </w:r>
    </w:p>
    <w:p w:rsidR="0082356F" w:rsidRPr="00BB391D" w:rsidRDefault="0082356F" w:rsidP="00BB391D">
      <w:pPr>
        <w:tabs>
          <w:tab w:val="left" w:pos="567"/>
        </w:tabs>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ab/>
      </w:r>
      <w:proofErr w:type="gramStart"/>
      <w:r w:rsidR="00B82D0E" w:rsidRPr="00BB391D">
        <w:rPr>
          <w:rFonts w:ascii="Bookman Old Style" w:eastAsia="Calibri" w:hAnsi="Bookman Old Style"/>
          <w:bCs/>
          <w:color w:val="000000" w:themeColor="text1"/>
        </w:rPr>
        <w:t>Salah satu kerugian yang ditimbulk</w:t>
      </w:r>
      <w:r w:rsidRPr="00BB391D">
        <w:rPr>
          <w:rFonts w:ascii="Bookman Old Style" w:eastAsia="Calibri" w:hAnsi="Bookman Old Style"/>
          <w:bCs/>
          <w:color w:val="000000" w:themeColor="text1"/>
        </w:rPr>
        <w:t xml:space="preserve">an tindak pidana pemalsuan uang </w:t>
      </w:r>
      <w:r w:rsidR="00B82D0E" w:rsidRPr="00BB391D">
        <w:rPr>
          <w:rFonts w:ascii="Bookman Old Style" w:eastAsia="Calibri" w:hAnsi="Bookman Old Style"/>
          <w:bCs/>
          <w:color w:val="000000" w:themeColor="text1"/>
        </w:rPr>
        <w:t>adalah kelumpuhan bertransaksi para korban.</w:t>
      </w:r>
      <w:proofErr w:type="gramEnd"/>
      <w:r w:rsidR="00B82D0E" w:rsidRPr="00BB391D">
        <w:rPr>
          <w:rFonts w:ascii="Bookman Old Style" w:eastAsia="Calibri" w:hAnsi="Bookman Old Style"/>
          <w:bCs/>
          <w:color w:val="000000" w:themeColor="text1"/>
        </w:rPr>
        <w:t xml:space="preserve"> </w:t>
      </w:r>
      <w:proofErr w:type="gramStart"/>
      <w:r w:rsidR="00B82D0E" w:rsidRPr="00BB391D">
        <w:rPr>
          <w:rFonts w:ascii="Bookman Old Style" w:eastAsia="Calibri" w:hAnsi="Bookman Old Style"/>
          <w:bCs/>
          <w:color w:val="000000" w:themeColor="text1"/>
        </w:rPr>
        <w:t>Maka suatu keharusan bagi aparat pemerintah untuk melakukan pemberantasan terhadap delik tindak pidana pemalsuan uang.</w:t>
      </w:r>
      <w:proofErr w:type="gramEnd"/>
    </w:p>
    <w:p w:rsidR="0082356F" w:rsidRPr="00BB391D" w:rsidRDefault="0082356F" w:rsidP="00BB391D">
      <w:pPr>
        <w:tabs>
          <w:tab w:val="left" w:pos="567"/>
        </w:tabs>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ab/>
      </w:r>
      <w:proofErr w:type="gramStart"/>
      <w:r w:rsidR="00B82D0E" w:rsidRPr="00BB391D">
        <w:rPr>
          <w:rFonts w:ascii="Bookman Old Style" w:eastAsia="Calibri" w:hAnsi="Bookman Old Style"/>
          <w:bCs/>
          <w:color w:val="000000" w:themeColor="text1"/>
        </w:rPr>
        <w:t>Tindak pidana pemalsuan uang dibentuk dengan tujuan untuk memberi perlindungan hukum terhadap kepercayaan masyarakat terhadap kebenaran dan keaslian dari benda uang.</w:t>
      </w:r>
      <w:proofErr w:type="gramEnd"/>
      <w:r w:rsidR="00B82D0E" w:rsidRPr="00BB391D">
        <w:rPr>
          <w:rFonts w:ascii="Bookman Old Style" w:eastAsia="Calibri" w:hAnsi="Bookman Old Style"/>
          <w:bCs/>
          <w:color w:val="000000" w:themeColor="text1"/>
        </w:rPr>
        <w:t xml:space="preserve"> </w:t>
      </w:r>
      <w:proofErr w:type="gramStart"/>
      <w:r w:rsidR="00B82D0E" w:rsidRPr="00BB391D">
        <w:rPr>
          <w:rFonts w:ascii="Bookman Old Style" w:eastAsia="Calibri" w:hAnsi="Bookman Old Style"/>
          <w:bCs/>
          <w:color w:val="000000" w:themeColor="text1"/>
        </w:rPr>
        <w:t>Tindak pidana pemalsuan uang adalah berupa penyerangan terhadap kepercayaan masyarakat terhadap kebenaran dan keaslian dari benda uang sebagai alat pembayaran yang sah.</w:t>
      </w:r>
      <w:proofErr w:type="gramEnd"/>
    </w:p>
    <w:p w:rsidR="0082356F" w:rsidRPr="00BB391D" w:rsidRDefault="0082356F" w:rsidP="00BB391D">
      <w:pPr>
        <w:tabs>
          <w:tab w:val="left" w:pos="567"/>
        </w:tabs>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ab/>
      </w:r>
      <w:r w:rsidR="00B82D0E" w:rsidRPr="00BB391D">
        <w:rPr>
          <w:rFonts w:ascii="Bookman Old Style" w:eastAsia="Calibri" w:hAnsi="Bookman Old Style"/>
          <w:bCs/>
          <w:color w:val="000000" w:themeColor="text1"/>
        </w:rPr>
        <w:t>Apabila dihubungkan dengan objek mata uang atau uang kertas, maka</w:t>
      </w:r>
      <w:r w:rsidR="00B82D0E" w:rsidRPr="00BB391D">
        <w:rPr>
          <w:rFonts w:ascii="Bookman Old Style" w:eastAsia="Calibri" w:hAnsi="Bookman Old Style"/>
          <w:bCs/>
          <w:color w:val="000000" w:themeColor="text1"/>
        </w:rPr>
        <w:br/>
        <w:t>dari caranya dan alat yang digunakan melakukan perbuatan meniru atau</w:t>
      </w:r>
      <w:r w:rsidR="00B82D0E" w:rsidRPr="00BB391D">
        <w:rPr>
          <w:rFonts w:ascii="Bookman Old Style" w:eastAsia="Calibri" w:hAnsi="Bookman Old Style"/>
          <w:bCs/>
          <w:color w:val="000000" w:themeColor="text1"/>
        </w:rPr>
        <w:br/>
      </w:r>
      <w:r w:rsidR="00B82D0E" w:rsidRPr="00BB391D">
        <w:rPr>
          <w:rFonts w:ascii="Bookman Old Style" w:eastAsia="Calibri" w:hAnsi="Bookman Old Style"/>
          <w:bCs/>
          <w:color w:val="000000" w:themeColor="text1"/>
        </w:rPr>
        <w:lastRenderedPageBreak/>
        <w:t>memalsu uang atau uang kertas tersebut, maka dapatlah diketahui maksud apa si pembuat melakukan perbuatan itu, ialah untuk mengedarkan atau</w:t>
      </w:r>
      <w:r w:rsidR="00B82D0E" w:rsidRPr="00BB391D">
        <w:rPr>
          <w:rFonts w:ascii="Bookman Old Style" w:eastAsia="Calibri" w:hAnsi="Bookman Old Style"/>
          <w:bCs/>
          <w:color w:val="000000" w:themeColor="text1"/>
        </w:rPr>
        <w:br/>
        <w:t>menyuruh orang lain mengedarkannya</w:t>
      </w:r>
      <w:r w:rsidRPr="00BB391D">
        <w:rPr>
          <w:rFonts w:ascii="Bookman Old Style" w:eastAsia="Calibri" w:hAnsi="Bookman Old Style"/>
          <w:bCs/>
          <w:color w:val="000000" w:themeColor="text1"/>
        </w:rPr>
        <w:t xml:space="preserve"> (</w:t>
      </w:r>
      <w:r w:rsidRPr="00BB391D">
        <w:rPr>
          <w:rFonts w:ascii="Bookman Old Style" w:hAnsi="Bookman Old Style"/>
          <w:bCs/>
          <w:color w:val="000000" w:themeColor="text1"/>
        </w:rPr>
        <w:t>Hendra Aringking</w:t>
      </w:r>
      <w:proofErr w:type="gramStart"/>
      <w:r w:rsidRPr="00BB391D">
        <w:rPr>
          <w:rFonts w:ascii="Bookman Old Style" w:hAnsi="Bookman Old Style"/>
          <w:bCs/>
          <w:color w:val="000000" w:themeColor="text1"/>
        </w:rPr>
        <w:t>,2015</w:t>
      </w:r>
      <w:proofErr w:type="gramEnd"/>
      <w:r w:rsidRPr="00BB391D">
        <w:rPr>
          <w:rFonts w:ascii="Bookman Old Style" w:hAnsi="Bookman Old Style"/>
          <w:bCs/>
          <w:color w:val="000000" w:themeColor="text1"/>
        </w:rPr>
        <w:t>)</w:t>
      </w:r>
      <w:r w:rsidR="00B82D0E" w:rsidRPr="00BB391D">
        <w:rPr>
          <w:rFonts w:ascii="Bookman Old Style" w:eastAsia="Calibri" w:hAnsi="Bookman Old Style"/>
          <w:bCs/>
          <w:color w:val="000000" w:themeColor="text1"/>
        </w:rPr>
        <w:t>.</w:t>
      </w:r>
    </w:p>
    <w:p w:rsidR="00B82D0E" w:rsidRPr="00BB391D" w:rsidRDefault="0082356F" w:rsidP="00BB391D">
      <w:pPr>
        <w:tabs>
          <w:tab w:val="left" w:pos="567"/>
        </w:tabs>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ab/>
      </w:r>
      <w:r w:rsidR="00B82D0E" w:rsidRPr="00BB391D">
        <w:rPr>
          <w:rFonts w:ascii="Bookman Old Style" w:eastAsia="Calibri" w:hAnsi="Bookman Old Style"/>
          <w:bCs/>
          <w:color w:val="000000" w:themeColor="text1"/>
        </w:rPr>
        <w:t>Pasal 245 KUHP yang objeknya adalah mengedarkan mata</w:t>
      </w:r>
      <w:r w:rsidR="00B82D0E" w:rsidRPr="00BB391D">
        <w:rPr>
          <w:rFonts w:ascii="Bookman Old Style" w:eastAsia="Calibri" w:hAnsi="Bookman Old Style"/>
          <w:bCs/>
          <w:color w:val="000000" w:themeColor="text1"/>
        </w:rPr>
        <w:br/>
        <w:t>uang menjelaskan bahwa : “Barangsiapa dengan sengaja mengedarkan mata</w:t>
      </w:r>
      <w:r w:rsidR="00B82D0E" w:rsidRPr="00BB391D">
        <w:rPr>
          <w:rFonts w:ascii="Bookman Old Style" w:eastAsia="Calibri" w:hAnsi="Bookman Old Style"/>
          <w:bCs/>
          <w:color w:val="000000" w:themeColor="text1"/>
        </w:rPr>
        <w:br/>
        <w:t>uang atau uang kertas yang dikeluarkan oleh Negara atau bank sebagai mata</w:t>
      </w:r>
      <w:r w:rsidR="00B82D0E" w:rsidRPr="00BB391D">
        <w:rPr>
          <w:rFonts w:ascii="Bookman Old Style" w:eastAsia="Calibri" w:hAnsi="Bookman Old Style"/>
          <w:bCs/>
          <w:color w:val="000000" w:themeColor="text1"/>
        </w:rPr>
        <w:br/>
        <w:t>uang atau uang kertas yang tulen dan tidak dipalsu, padahal ditiru atau</w:t>
      </w:r>
      <w:r w:rsidRPr="00BB391D">
        <w:rPr>
          <w:rFonts w:ascii="Bookman Old Style" w:eastAsia="Calibri" w:hAnsi="Bookman Old Style"/>
          <w:bCs/>
          <w:color w:val="000000" w:themeColor="text1"/>
        </w:rPr>
        <w:t xml:space="preserve"> </w:t>
      </w:r>
      <w:r w:rsidR="00B82D0E" w:rsidRPr="00BB391D">
        <w:rPr>
          <w:rFonts w:ascii="Bookman Old Style" w:eastAsia="Calibri" w:hAnsi="Bookman Old Style"/>
          <w:bCs/>
          <w:color w:val="000000" w:themeColor="text1"/>
        </w:rPr>
        <w:t>dipa</w:t>
      </w:r>
      <w:r w:rsidRPr="00BB391D">
        <w:rPr>
          <w:rFonts w:ascii="Bookman Old Style" w:eastAsia="Calibri" w:hAnsi="Bookman Old Style"/>
          <w:bCs/>
          <w:color w:val="000000" w:themeColor="text1"/>
        </w:rPr>
        <w:t xml:space="preserve">lsu </w:t>
      </w:r>
      <w:r w:rsidR="00B82D0E" w:rsidRPr="00BB391D">
        <w:rPr>
          <w:rFonts w:ascii="Bookman Old Style" w:eastAsia="Calibri" w:hAnsi="Bookman Old Style"/>
          <w:bCs/>
          <w:color w:val="000000" w:themeColor="text1"/>
        </w:rPr>
        <w:t>olehnya sendiri, atau waktu diterimanya d</w:t>
      </w:r>
      <w:r w:rsidRPr="00BB391D">
        <w:rPr>
          <w:rFonts w:ascii="Bookman Old Style" w:eastAsia="Calibri" w:hAnsi="Bookman Old Style"/>
          <w:bCs/>
          <w:color w:val="000000" w:themeColor="text1"/>
        </w:rPr>
        <w:t xml:space="preserve">iketahui bahwa tidak tulen atau </w:t>
      </w:r>
      <w:r w:rsidR="00B82D0E" w:rsidRPr="00BB391D">
        <w:rPr>
          <w:rFonts w:ascii="Bookman Old Style" w:eastAsia="Calibri" w:hAnsi="Bookman Old Style"/>
          <w:bCs/>
          <w:color w:val="000000" w:themeColor="text1"/>
        </w:rPr>
        <w:t>dipalsu, ataupun barangsiapa menyimpa</w:t>
      </w:r>
      <w:r w:rsidRPr="00BB391D">
        <w:rPr>
          <w:rFonts w:ascii="Bookman Old Style" w:eastAsia="Calibri" w:hAnsi="Bookman Old Style"/>
          <w:bCs/>
          <w:color w:val="000000" w:themeColor="text1"/>
        </w:rPr>
        <w:t xml:space="preserve">n atau memasukkan ke Indonesia, </w:t>
      </w:r>
      <w:r w:rsidR="00B82D0E" w:rsidRPr="00BB391D">
        <w:rPr>
          <w:rFonts w:ascii="Bookman Old Style" w:eastAsia="Calibri" w:hAnsi="Bookman Old Style"/>
          <w:bCs/>
          <w:color w:val="000000" w:themeColor="text1"/>
        </w:rPr>
        <w:t>mata uang dan uang kertas yang demikian, dengan maksud untuk</w:t>
      </w:r>
      <w:r w:rsidR="00B82D0E" w:rsidRPr="00BB391D">
        <w:rPr>
          <w:rFonts w:ascii="Bookman Old Style" w:eastAsia="Calibri" w:hAnsi="Bookman Old Style"/>
          <w:bCs/>
          <w:color w:val="000000" w:themeColor="text1"/>
        </w:rPr>
        <w:br/>
        <w:t>mengedarkan atau menyuruh edarkan sebagai uang tulen dan tidak dipalsu,</w:t>
      </w:r>
      <w:r w:rsidR="00B82D0E" w:rsidRPr="00BB391D">
        <w:rPr>
          <w:rFonts w:ascii="Bookman Old Style" w:eastAsia="Calibri" w:hAnsi="Bookman Old Style"/>
          <w:bCs/>
          <w:color w:val="000000" w:themeColor="text1"/>
        </w:rPr>
        <w:br/>
        <w:t>diancam dengan pidana penjara paling lama 15 (lima belas) tahun”.</w:t>
      </w:r>
    </w:p>
    <w:p w:rsidR="0082356F" w:rsidRPr="00BB391D" w:rsidRDefault="0082356F" w:rsidP="00BB391D">
      <w:pPr>
        <w:tabs>
          <w:tab w:val="left" w:pos="567"/>
        </w:tabs>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ab/>
      </w:r>
      <w:r w:rsidR="00B82D0E" w:rsidRPr="00BB391D">
        <w:rPr>
          <w:rFonts w:ascii="Bookman Old Style" w:eastAsia="Calibri" w:hAnsi="Bookman Old Style"/>
          <w:bCs/>
          <w:color w:val="000000" w:themeColor="text1"/>
        </w:rPr>
        <w:t>Pasal 36 dan Pasal 37 UU No. 7 Tahun 2011 memiliki cakupan yang luas, mulai dari (1) perbuatan memalsu Rupiah, (2) menyimpan Rupiah palsu, (3) mengedarkan dan/atau membelanjakan Rupiah palsu, (4) membawa ke dalam atau ke luar Wilayah Indonesia Rupiah palsu, (5) mengimpor atau mengekspor Rupiah palsu, (6) perbuatan-perbuatan berkenaan dengan alat untuk membuat Rupiah palsu seperti memproduksi dan menyimpan pelat cetak untuk membuat Rupiah palsu, dan (7) perbuatan-perbuatan berkenaan dengan bahan baku Rupiah untuk membuat Rupiah palsu seperti memproduksi dan menyimpan bahan baku Rupiah (kertas untuk membuat Rupiah palsu dan sebagainya). 2. Pengaruh tindak pidana Rupiah pa</w:t>
      </w:r>
      <w:r w:rsidRPr="00BB391D">
        <w:rPr>
          <w:rFonts w:ascii="Bookman Old Style" w:eastAsia="Calibri" w:hAnsi="Bookman Old Style"/>
          <w:bCs/>
          <w:color w:val="000000" w:themeColor="text1"/>
        </w:rPr>
        <w:t xml:space="preserve">lsu dalam            </w:t>
      </w:r>
    </w:p>
    <w:p w:rsidR="0082356F" w:rsidRPr="00BB391D" w:rsidRDefault="0082356F" w:rsidP="00BB391D">
      <w:pPr>
        <w:tabs>
          <w:tab w:val="left" w:pos="567"/>
        </w:tabs>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ab/>
      </w:r>
      <w:r w:rsidR="00B82D0E" w:rsidRPr="00BB391D">
        <w:rPr>
          <w:rFonts w:ascii="Bookman Old Style" w:eastAsia="Calibri" w:hAnsi="Bookman Old Style"/>
          <w:bCs/>
          <w:color w:val="000000" w:themeColor="text1"/>
        </w:rPr>
        <w:t xml:space="preserve">Pasal 36 dan Pasal 37 UU No. 7 Tahun 2011 terhadap Buku II Bab X KUHPidana hanyalah sepanjang berkenaan dengan uang atau mata uang Rupiah. Jika terjadi pemalsuan Rupiah atau peredaran Rupiah palsu di Indonesia, maka yang </w:t>
      </w:r>
      <w:proofErr w:type="gramStart"/>
      <w:r w:rsidR="00B82D0E" w:rsidRPr="00BB391D">
        <w:rPr>
          <w:rFonts w:ascii="Bookman Old Style" w:eastAsia="Calibri" w:hAnsi="Bookman Old Style"/>
          <w:bCs/>
          <w:color w:val="000000" w:themeColor="text1"/>
        </w:rPr>
        <w:t>akan</w:t>
      </w:r>
      <w:proofErr w:type="gramEnd"/>
      <w:r w:rsidR="00B82D0E" w:rsidRPr="00BB391D">
        <w:rPr>
          <w:rFonts w:ascii="Bookman Old Style" w:eastAsia="Calibri" w:hAnsi="Bookman Old Style"/>
          <w:bCs/>
          <w:color w:val="000000" w:themeColor="text1"/>
        </w:rPr>
        <w:t xml:space="preserve"> diterapkan sekarang adalah ketentuan pidana dalam UU No. 7 Tahun 2011. Tetapi jika yang dipalsu atau diedarkan adalah mata uang asing (baik uang logam maupun uang kertas) maka yang akan diterapkan adalah ketentuan dalam Buku II Bab X KUHPidana karena berada di luar cakupan UU No. 7 Tahun 2011</w:t>
      </w:r>
      <w:r w:rsidRPr="00BB391D">
        <w:rPr>
          <w:rFonts w:ascii="Bookman Old Style" w:eastAsia="Calibri" w:hAnsi="Bookman Old Style"/>
          <w:bCs/>
          <w:color w:val="000000" w:themeColor="text1"/>
        </w:rPr>
        <w:t xml:space="preserve"> (Rian Mintalagi</w:t>
      </w:r>
      <w:proofErr w:type="gramStart"/>
      <w:r w:rsidRPr="00BB391D">
        <w:rPr>
          <w:rFonts w:ascii="Bookman Old Style" w:eastAsia="Calibri" w:hAnsi="Bookman Old Style"/>
          <w:bCs/>
          <w:color w:val="000000" w:themeColor="text1"/>
        </w:rPr>
        <w:t>,2017</w:t>
      </w:r>
      <w:proofErr w:type="gramEnd"/>
      <w:r w:rsidRPr="00BB391D">
        <w:rPr>
          <w:rFonts w:ascii="Bookman Old Style" w:eastAsia="Calibri" w:hAnsi="Bookman Old Style"/>
          <w:bCs/>
          <w:color w:val="000000" w:themeColor="text1"/>
        </w:rPr>
        <w:t>)</w:t>
      </w:r>
      <w:r w:rsidR="00B82D0E" w:rsidRPr="00BB391D">
        <w:rPr>
          <w:rFonts w:ascii="Bookman Old Style" w:eastAsia="Calibri" w:hAnsi="Bookman Old Style"/>
          <w:bCs/>
          <w:color w:val="000000" w:themeColor="text1"/>
        </w:rPr>
        <w:t>.</w:t>
      </w:r>
    </w:p>
    <w:p w:rsidR="00B82D0E" w:rsidRPr="00BB391D" w:rsidRDefault="0082356F" w:rsidP="00BB391D">
      <w:pPr>
        <w:tabs>
          <w:tab w:val="left" w:pos="567"/>
        </w:tabs>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rPr>
        <w:tab/>
      </w:r>
      <w:r w:rsidR="00B82D0E" w:rsidRPr="00BB391D">
        <w:rPr>
          <w:rFonts w:ascii="Bookman Old Style" w:eastAsia="Calibri" w:hAnsi="Bookman Old Style"/>
          <w:bCs/>
          <w:color w:val="000000" w:themeColor="text1"/>
        </w:rPr>
        <w:t xml:space="preserve">Dalam penelitian ini penulis memberikan contoh kasus tentang kasus mata uang palsu yang kasusnya telah diputus oleh Pengadilan Negeri Depok dengan putusannya Nomor </w:t>
      </w:r>
      <w:r w:rsidR="00B82D0E" w:rsidRPr="00BB391D">
        <w:rPr>
          <w:rFonts w:ascii="Bookman Old Style" w:eastAsia="Calibri" w:hAnsi="Bookman Old Style"/>
          <w:bCs/>
          <w:color w:val="000000" w:themeColor="text1"/>
          <w:lang w:val="id-ID"/>
        </w:rPr>
        <w:t>202/Pid.Sus/2021/PN Dpk</w:t>
      </w:r>
      <w:r w:rsidR="00B82D0E" w:rsidRPr="00BB391D">
        <w:rPr>
          <w:rFonts w:ascii="Bookman Old Style" w:eastAsia="Calibri" w:hAnsi="Bookman Old Style"/>
          <w:bCs/>
          <w:color w:val="000000" w:themeColor="text1"/>
        </w:rPr>
        <w:t xml:space="preserve">. Dalam kasus ini terdakwanya adalah </w:t>
      </w:r>
      <w:r w:rsidR="00B82D0E" w:rsidRPr="00BB391D">
        <w:rPr>
          <w:rFonts w:ascii="Bookman Old Style" w:eastAsia="Calibri" w:hAnsi="Bookman Old Style"/>
          <w:bCs/>
          <w:color w:val="000000" w:themeColor="text1"/>
          <w:lang w:val="id-ID"/>
        </w:rPr>
        <w:t>Zaim Saidi</w:t>
      </w:r>
      <w:r w:rsidR="00B82D0E" w:rsidRPr="00BB391D">
        <w:rPr>
          <w:rFonts w:ascii="Bookman Old Style" w:eastAsia="Calibri" w:hAnsi="Bookman Old Style"/>
          <w:bCs/>
          <w:color w:val="000000" w:themeColor="text1"/>
        </w:rPr>
        <w:t xml:space="preserve"> (58 tahun) yang berprofesi sebagai karyawan swasta., yang oleh penuntut umum dituntut : 1) Menyatakan </w:t>
      </w:r>
      <w:r w:rsidR="00B82D0E" w:rsidRPr="00BB391D">
        <w:rPr>
          <w:rFonts w:ascii="Bookman Old Style" w:eastAsia="Calibri" w:hAnsi="Bookman Old Style"/>
          <w:bCs/>
          <w:color w:val="000000" w:themeColor="text1"/>
          <w:lang w:val="en-ID"/>
        </w:rPr>
        <w:t xml:space="preserve">Terdakwa </w:t>
      </w:r>
      <w:r w:rsidR="00B82D0E" w:rsidRPr="00BB391D">
        <w:rPr>
          <w:rFonts w:ascii="Bookman Old Style" w:eastAsia="Calibri" w:hAnsi="Bookman Old Style"/>
          <w:bCs/>
          <w:color w:val="000000" w:themeColor="text1"/>
        </w:rPr>
        <w:t>ZAIM SAIDI</w:t>
      </w:r>
      <w:r w:rsidR="00B82D0E" w:rsidRPr="00BB391D">
        <w:rPr>
          <w:rFonts w:ascii="Bookman Old Style" w:eastAsia="Calibri" w:hAnsi="Bookman Old Style"/>
          <w:b/>
          <w:bCs/>
          <w:color w:val="000000" w:themeColor="text1"/>
        </w:rPr>
        <w:t xml:space="preserve"> </w:t>
      </w:r>
      <w:r w:rsidR="00B82D0E" w:rsidRPr="00BB391D">
        <w:rPr>
          <w:rFonts w:ascii="Bookman Old Style" w:eastAsia="Calibri" w:hAnsi="Bookman Old Style"/>
          <w:bCs/>
          <w:color w:val="000000" w:themeColor="text1"/>
        </w:rPr>
        <w:t xml:space="preserve">terbukti </w:t>
      </w:r>
      <w:r w:rsidR="00B82D0E" w:rsidRPr="00BB391D">
        <w:rPr>
          <w:rFonts w:ascii="Bookman Old Style" w:eastAsia="Calibri" w:hAnsi="Bookman Old Style"/>
          <w:bCs/>
          <w:color w:val="000000" w:themeColor="text1"/>
          <w:lang w:val="en-ID"/>
        </w:rPr>
        <w:t xml:space="preserve">bersalah </w:t>
      </w:r>
      <w:r w:rsidR="00B82D0E" w:rsidRPr="00BB391D">
        <w:rPr>
          <w:rFonts w:ascii="Bookman Old Style" w:eastAsia="Calibri" w:hAnsi="Bookman Old Style"/>
          <w:bCs/>
          <w:color w:val="000000" w:themeColor="text1"/>
        </w:rPr>
        <w:t xml:space="preserve">dan meyakinkan </w:t>
      </w:r>
      <w:r w:rsidR="00B82D0E" w:rsidRPr="00BB391D">
        <w:rPr>
          <w:rFonts w:ascii="Bookman Old Style" w:eastAsia="Calibri" w:hAnsi="Bookman Old Style"/>
          <w:bCs/>
          <w:color w:val="000000" w:themeColor="text1"/>
          <w:lang w:val="en-ID"/>
        </w:rPr>
        <w:t xml:space="preserve">melakukan tindak pidana </w:t>
      </w:r>
      <w:r w:rsidR="00B82D0E" w:rsidRPr="00BB391D">
        <w:rPr>
          <w:rFonts w:ascii="Bookman Old Style" w:eastAsia="Calibri" w:hAnsi="Bookman Old Style"/>
          <w:b/>
          <w:bCs/>
          <w:i/>
          <w:color w:val="000000" w:themeColor="text1"/>
          <w:lang w:val="en-ID"/>
        </w:rPr>
        <w:t>“</w:t>
      </w:r>
      <w:r w:rsidR="00B82D0E" w:rsidRPr="00BB391D">
        <w:rPr>
          <w:rFonts w:ascii="Bookman Old Style" w:eastAsia="Calibri" w:hAnsi="Bookman Old Style"/>
          <w:bCs/>
          <w:i/>
          <w:color w:val="000000" w:themeColor="text1"/>
          <w:lang w:val="en-ID"/>
        </w:rPr>
        <w:t>sebagai orang yang melakukan, yang menyuruh melakukan, dan yang turut serta melakukan perbuatan membikin benda semacam mata uang atau uang kertas dengan maksud untuk menjalankannya atau menyuruh menjalankannya sebagai alat pembayaran yang sah</w:t>
      </w:r>
      <w:r w:rsidR="00B82D0E" w:rsidRPr="00BB391D">
        <w:rPr>
          <w:rFonts w:ascii="Bookman Old Style" w:eastAsia="Calibri" w:hAnsi="Bookman Old Style"/>
          <w:bCs/>
          <w:i/>
          <w:color w:val="000000" w:themeColor="text1"/>
        </w:rPr>
        <w:t>”,</w:t>
      </w:r>
      <w:r w:rsidR="00B82D0E" w:rsidRPr="00BB391D">
        <w:rPr>
          <w:rFonts w:ascii="Bookman Old Style" w:eastAsia="Calibri" w:hAnsi="Bookman Old Style"/>
          <w:bCs/>
          <w:color w:val="000000" w:themeColor="text1"/>
          <w:lang w:val="en-ID"/>
        </w:rPr>
        <w:t xml:space="preserve"> </w:t>
      </w:r>
      <w:r w:rsidR="00B82D0E" w:rsidRPr="00BB391D">
        <w:rPr>
          <w:rFonts w:ascii="Bookman Old Style" w:eastAsia="Calibri" w:hAnsi="Bookman Old Style"/>
          <w:bCs/>
          <w:color w:val="000000" w:themeColor="text1"/>
        </w:rPr>
        <w:t xml:space="preserve">sebagaimana dalam dakwaan PERTAMA </w:t>
      </w:r>
      <w:r w:rsidR="00B82D0E" w:rsidRPr="00BB391D">
        <w:rPr>
          <w:rFonts w:ascii="Bookman Old Style" w:eastAsia="Calibri" w:hAnsi="Bookman Old Style"/>
          <w:bCs/>
          <w:color w:val="000000" w:themeColor="text1"/>
          <w:lang w:val="en-ID"/>
        </w:rPr>
        <w:t>melanggar</w:t>
      </w:r>
      <w:r w:rsidR="00B82D0E" w:rsidRPr="00BB391D">
        <w:rPr>
          <w:rFonts w:ascii="Bookman Old Style" w:eastAsia="Calibri" w:hAnsi="Bookman Old Style"/>
          <w:b/>
          <w:bCs/>
          <w:color w:val="000000" w:themeColor="text1"/>
          <w:lang w:val="en-ID"/>
        </w:rPr>
        <w:t xml:space="preserve"> </w:t>
      </w:r>
      <w:r w:rsidR="00B82D0E" w:rsidRPr="00BB391D">
        <w:rPr>
          <w:rFonts w:ascii="Bookman Old Style" w:eastAsia="Calibri" w:hAnsi="Bookman Old Style"/>
          <w:bCs/>
          <w:color w:val="000000" w:themeColor="text1"/>
          <w:lang w:val="en-ID"/>
        </w:rPr>
        <w:t>Pasal 9</w:t>
      </w:r>
      <w:r w:rsidR="00B82D0E" w:rsidRPr="00BB391D">
        <w:rPr>
          <w:rFonts w:ascii="Bookman Old Style" w:eastAsia="Calibri" w:hAnsi="Bookman Old Style"/>
          <w:bCs/>
          <w:color w:val="000000" w:themeColor="text1"/>
        </w:rPr>
        <w:t xml:space="preserve"> </w:t>
      </w:r>
      <w:r w:rsidR="00B82D0E" w:rsidRPr="00BB391D">
        <w:rPr>
          <w:rFonts w:ascii="Bookman Old Style" w:eastAsia="Calibri" w:hAnsi="Bookman Old Style"/>
          <w:bCs/>
          <w:color w:val="000000" w:themeColor="text1"/>
          <w:lang w:val="en-ID"/>
        </w:rPr>
        <w:t>Undang</w:t>
      </w:r>
      <w:r w:rsidR="00B82D0E" w:rsidRPr="00BB391D">
        <w:rPr>
          <w:rFonts w:ascii="Bookman Old Style" w:eastAsia="Calibri" w:hAnsi="Bookman Old Style"/>
          <w:bCs/>
          <w:color w:val="000000" w:themeColor="text1"/>
        </w:rPr>
        <w:t xml:space="preserve"> </w:t>
      </w:r>
      <w:r w:rsidR="00B82D0E" w:rsidRPr="00BB391D">
        <w:rPr>
          <w:rFonts w:ascii="Bookman Old Style" w:eastAsia="Calibri" w:hAnsi="Bookman Old Style"/>
          <w:bCs/>
          <w:color w:val="000000" w:themeColor="text1"/>
          <w:lang w:val="en-ID"/>
        </w:rPr>
        <w:t>-</w:t>
      </w:r>
      <w:r w:rsidR="00B82D0E" w:rsidRPr="00BB391D">
        <w:rPr>
          <w:rFonts w:ascii="Bookman Old Style" w:eastAsia="Calibri" w:hAnsi="Bookman Old Style"/>
          <w:bCs/>
          <w:color w:val="000000" w:themeColor="text1"/>
        </w:rPr>
        <w:t xml:space="preserve"> </w:t>
      </w:r>
      <w:r w:rsidR="00B82D0E" w:rsidRPr="00BB391D">
        <w:rPr>
          <w:rFonts w:ascii="Bookman Old Style" w:eastAsia="Calibri" w:hAnsi="Bookman Old Style"/>
          <w:bCs/>
          <w:color w:val="000000" w:themeColor="text1"/>
          <w:lang w:val="en-ID"/>
        </w:rPr>
        <w:t>undang R</w:t>
      </w:r>
      <w:r w:rsidR="00B82D0E" w:rsidRPr="00BB391D">
        <w:rPr>
          <w:rFonts w:ascii="Bookman Old Style" w:eastAsia="Calibri" w:hAnsi="Bookman Old Style"/>
          <w:bCs/>
          <w:color w:val="000000" w:themeColor="text1"/>
        </w:rPr>
        <w:t xml:space="preserve">epublik </w:t>
      </w:r>
      <w:r w:rsidR="00B82D0E" w:rsidRPr="00BB391D">
        <w:rPr>
          <w:rFonts w:ascii="Bookman Old Style" w:eastAsia="Calibri" w:hAnsi="Bookman Old Style"/>
          <w:bCs/>
          <w:color w:val="000000" w:themeColor="text1"/>
          <w:lang w:val="en-ID"/>
        </w:rPr>
        <w:t>I</w:t>
      </w:r>
      <w:r w:rsidR="00B82D0E" w:rsidRPr="00BB391D">
        <w:rPr>
          <w:rFonts w:ascii="Bookman Old Style" w:eastAsia="Calibri" w:hAnsi="Bookman Old Style"/>
          <w:bCs/>
          <w:color w:val="000000" w:themeColor="text1"/>
        </w:rPr>
        <w:t>ndonesia</w:t>
      </w:r>
      <w:r w:rsidR="00B82D0E" w:rsidRPr="00BB391D">
        <w:rPr>
          <w:rFonts w:ascii="Bookman Old Style" w:eastAsia="Calibri" w:hAnsi="Bookman Old Style"/>
          <w:bCs/>
          <w:color w:val="000000" w:themeColor="text1"/>
          <w:lang w:val="en-ID"/>
        </w:rPr>
        <w:t xml:space="preserve"> Nomor 1 tahun 1946 </w:t>
      </w:r>
      <w:r w:rsidR="00B82D0E" w:rsidRPr="00BB391D">
        <w:rPr>
          <w:rFonts w:ascii="Bookman Old Style" w:eastAsia="Calibri" w:hAnsi="Bookman Old Style"/>
          <w:bCs/>
          <w:color w:val="000000" w:themeColor="text1"/>
          <w:lang w:val="es-VE"/>
        </w:rPr>
        <w:t xml:space="preserve">tentang Peraturan Hukum Pidana Jo. </w:t>
      </w:r>
      <w:r w:rsidR="00B82D0E" w:rsidRPr="00BB391D">
        <w:rPr>
          <w:rFonts w:ascii="Bookman Old Style" w:eastAsia="Calibri" w:hAnsi="Bookman Old Style"/>
          <w:bCs/>
          <w:color w:val="000000" w:themeColor="text1"/>
          <w:lang w:val="en-ID"/>
        </w:rPr>
        <w:t xml:space="preserve">Pasal 55 Ayat (1) ke-1 </w:t>
      </w:r>
      <w:proofErr w:type="gramStart"/>
      <w:r w:rsidR="00B82D0E" w:rsidRPr="00BB391D">
        <w:rPr>
          <w:rFonts w:ascii="Bookman Old Style" w:eastAsia="Calibri" w:hAnsi="Bookman Old Style"/>
          <w:bCs/>
          <w:color w:val="000000" w:themeColor="text1"/>
          <w:lang w:val="en-ID"/>
        </w:rPr>
        <w:t>KUHP</w:t>
      </w:r>
      <w:r w:rsidR="00B82D0E" w:rsidRPr="00BB391D">
        <w:rPr>
          <w:rFonts w:ascii="Bookman Old Style" w:eastAsia="Calibri" w:hAnsi="Bookman Old Style"/>
          <w:bCs/>
          <w:color w:val="000000" w:themeColor="text1"/>
        </w:rPr>
        <w:t xml:space="preserve"> ;</w:t>
      </w:r>
      <w:proofErr w:type="gramEnd"/>
      <w:r w:rsidR="00B82D0E" w:rsidRPr="00BB391D">
        <w:rPr>
          <w:rFonts w:ascii="Bookman Old Style" w:eastAsia="Calibri" w:hAnsi="Bookman Old Style"/>
          <w:bCs/>
          <w:color w:val="000000" w:themeColor="text1"/>
        </w:rPr>
        <w:t xml:space="preserve"> 2) </w:t>
      </w:r>
      <w:r w:rsidR="00B82D0E" w:rsidRPr="00BB391D">
        <w:rPr>
          <w:rFonts w:ascii="Bookman Old Style" w:eastAsia="Calibri" w:hAnsi="Bookman Old Style"/>
          <w:bCs/>
          <w:color w:val="000000" w:themeColor="text1"/>
          <w:lang w:val="en-ID"/>
        </w:rPr>
        <w:t>Menjatuhkan pidana terhadap Terdakwa</w:t>
      </w:r>
      <w:r w:rsidR="00B82D0E" w:rsidRPr="00BB391D">
        <w:rPr>
          <w:rFonts w:ascii="Bookman Old Style" w:eastAsia="Calibri" w:hAnsi="Bookman Old Style"/>
          <w:bCs/>
          <w:color w:val="000000" w:themeColor="text1"/>
        </w:rPr>
        <w:t xml:space="preserve"> Zaim Saidi oleh karena itu </w:t>
      </w:r>
      <w:r w:rsidR="00B82D0E" w:rsidRPr="00BB391D">
        <w:rPr>
          <w:rFonts w:ascii="Bookman Old Style" w:eastAsia="Calibri" w:hAnsi="Bookman Old Style"/>
          <w:bCs/>
          <w:color w:val="000000" w:themeColor="text1"/>
          <w:lang w:val="en-ID"/>
        </w:rPr>
        <w:t>dengan pidana penjara selam</w:t>
      </w:r>
      <w:r w:rsidR="00B82D0E" w:rsidRPr="00BB391D">
        <w:rPr>
          <w:rFonts w:ascii="Bookman Old Style" w:eastAsia="Calibri" w:hAnsi="Bookman Old Style"/>
          <w:bCs/>
          <w:color w:val="000000" w:themeColor="text1"/>
        </w:rPr>
        <w:t xml:space="preserve">a </w:t>
      </w:r>
      <w:r w:rsidR="00B82D0E" w:rsidRPr="00BB391D">
        <w:rPr>
          <w:rFonts w:ascii="Bookman Old Style" w:eastAsia="Calibri" w:hAnsi="Bookman Old Style"/>
          <w:bCs/>
          <w:color w:val="000000" w:themeColor="text1"/>
          <w:lang w:val="pt-BR"/>
        </w:rPr>
        <w:t>1 (satu) Tahun</w:t>
      </w:r>
      <w:r w:rsidR="00B82D0E" w:rsidRPr="00BB391D">
        <w:rPr>
          <w:rFonts w:ascii="Bookman Old Style" w:eastAsia="Calibri" w:hAnsi="Bookman Old Style"/>
          <w:b/>
          <w:bCs/>
          <w:color w:val="000000" w:themeColor="text1"/>
          <w:lang w:val="pt-BR"/>
        </w:rPr>
        <w:t xml:space="preserve"> </w:t>
      </w:r>
      <w:r w:rsidR="00B82D0E" w:rsidRPr="00BB391D">
        <w:rPr>
          <w:rFonts w:ascii="Bookman Old Style" w:eastAsia="Calibri" w:hAnsi="Bookman Old Style"/>
          <w:bCs/>
          <w:color w:val="000000" w:themeColor="text1"/>
          <w:lang w:val="pt-BR"/>
        </w:rPr>
        <w:t xml:space="preserve">dikurangi selama Terdakwa berada dalam penahanan. Namun berdasarkan fakta-fakta dan bukti-bukti di persidangan, ternyata majelis hakim Pengadilan Negeri Depok dengan </w:t>
      </w:r>
      <w:r w:rsidR="00B82D0E" w:rsidRPr="00BB391D">
        <w:rPr>
          <w:rFonts w:ascii="Bookman Old Style" w:eastAsia="Calibri" w:hAnsi="Bookman Old Style"/>
          <w:bCs/>
          <w:color w:val="000000" w:themeColor="text1"/>
          <w:lang w:val="pt-BR"/>
        </w:rPr>
        <w:lastRenderedPageBreak/>
        <w:t xml:space="preserve">putusannya Nomor </w:t>
      </w:r>
      <w:r w:rsidR="00B82D0E" w:rsidRPr="00BB391D">
        <w:rPr>
          <w:rFonts w:ascii="Bookman Old Style" w:eastAsia="Calibri" w:hAnsi="Bookman Old Style"/>
          <w:bCs/>
          <w:color w:val="000000" w:themeColor="text1"/>
          <w:lang w:val="id-ID"/>
        </w:rPr>
        <w:t>202/Pid.Sus/2021/PN Dpk</w:t>
      </w:r>
      <w:r w:rsidR="00B82D0E" w:rsidRPr="00BB391D">
        <w:rPr>
          <w:rFonts w:ascii="Bookman Old Style" w:eastAsia="Calibri" w:hAnsi="Bookman Old Style"/>
          <w:bCs/>
          <w:color w:val="000000" w:themeColor="text1"/>
        </w:rPr>
        <w:t xml:space="preserve"> memutuskan :  1) </w:t>
      </w:r>
      <w:r w:rsidR="00B82D0E" w:rsidRPr="00BB391D">
        <w:rPr>
          <w:rFonts w:ascii="Bookman Old Style" w:eastAsia="Calibri" w:hAnsi="Bookman Old Style"/>
          <w:bCs/>
          <w:color w:val="000000" w:themeColor="text1"/>
          <w:lang w:val="en-GB"/>
        </w:rPr>
        <w:t xml:space="preserve">Menyatakan Terdakwa Zaim Saidi tidak terbukti secara  sah dan menyakinkan bersalah melakukan tindak pidana sebagaimana  dakwaan pertama dan kedua; 2) Membebaskan Terdakwa Zaim Saidi dari semua dakwaan penuntut umum; 3) </w:t>
      </w:r>
      <w:r w:rsidR="00B82D0E" w:rsidRPr="00BB391D">
        <w:rPr>
          <w:rFonts w:ascii="Bookman Old Style" w:eastAsia="Calibri" w:hAnsi="Bookman Old Style"/>
          <w:bCs/>
          <w:color w:val="000000" w:themeColor="text1"/>
        </w:rPr>
        <w:t xml:space="preserve">Memerintahkan agar Terdakwa dibebaskan dari tahanan segera setelah putusan ini diucapkan; 4) </w:t>
      </w:r>
      <w:r w:rsidR="00B82D0E" w:rsidRPr="00BB391D">
        <w:rPr>
          <w:rFonts w:ascii="Bookman Old Style" w:eastAsia="Calibri" w:hAnsi="Bookman Old Style"/>
          <w:bCs/>
          <w:color w:val="000000" w:themeColor="text1"/>
          <w:lang w:val="en-GB"/>
        </w:rPr>
        <w:t>Memulihkan hak-hak Terdakwa dalam kemampuan, kedudukan dan harkat serta martabatnya.</w:t>
      </w:r>
    </w:p>
    <w:p w:rsidR="00B82D0E" w:rsidRPr="00BB391D" w:rsidRDefault="0082356F" w:rsidP="00BB391D">
      <w:pPr>
        <w:tabs>
          <w:tab w:val="left" w:pos="567"/>
        </w:tabs>
        <w:contextualSpacing/>
        <w:rPr>
          <w:rFonts w:ascii="Bookman Old Style" w:eastAsia="Calibri" w:hAnsi="Bookman Old Style"/>
          <w:bCs/>
          <w:color w:val="000000" w:themeColor="text1"/>
        </w:rPr>
      </w:pPr>
      <w:r w:rsidRPr="00BB391D">
        <w:rPr>
          <w:rFonts w:ascii="Bookman Old Style" w:eastAsia="Calibri" w:hAnsi="Bookman Old Style"/>
          <w:bCs/>
          <w:color w:val="000000" w:themeColor="text1"/>
          <w:lang w:val="en-GB"/>
        </w:rPr>
        <w:tab/>
      </w:r>
      <w:r w:rsidR="00B82D0E" w:rsidRPr="00BB391D">
        <w:rPr>
          <w:rFonts w:ascii="Bookman Old Style" w:eastAsia="Calibri" w:hAnsi="Bookman Old Style"/>
          <w:bCs/>
          <w:color w:val="000000" w:themeColor="text1"/>
          <w:lang w:val="en-GB"/>
        </w:rPr>
        <w:t xml:space="preserve">Berdasarkan uraian di atas maka penulis menetapkan judul penelitian ini </w:t>
      </w:r>
      <w:proofErr w:type="gramStart"/>
      <w:r w:rsidR="00B82D0E" w:rsidRPr="00BB391D">
        <w:rPr>
          <w:rFonts w:ascii="Bookman Old Style" w:eastAsia="Calibri" w:hAnsi="Bookman Old Style"/>
          <w:bCs/>
          <w:color w:val="000000" w:themeColor="text1"/>
          <w:lang w:val="en-GB"/>
        </w:rPr>
        <w:t>adalah :</w:t>
      </w:r>
      <w:proofErr w:type="gramEnd"/>
      <w:r w:rsidR="00B82D0E" w:rsidRPr="00BB391D">
        <w:rPr>
          <w:rFonts w:ascii="Bookman Old Style" w:eastAsia="Calibri" w:hAnsi="Bookman Old Style"/>
          <w:bCs/>
          <w:color w:val="000000" w:themeColor="text1"/>
          <w:lang w:val="en-GB"/>
        </w:rPr>
        <w:t xml:space="preserve">  </w:t>
      </w:r>
      <w:r w:rsidR="00B82D0E" w:rsidRPr="00BB391D">
        <w:rPr>
          <w:rFonts w:ascii="Bookman Old Style" w:eastAsia="Calibri" w:hAnsi="Bookman Old Style"/>
          <w:bCs/>
          <w:color w:val="000000" w:themeColor="text1"/>
        </w:rPr>
        <w:t>ANALISIS PUTUSAN HAKIM YANG MENOLAK TUNTUTAN PENUNTUT UMUM DALAM PERKARA MATA UANG PALSU (Studi Putusan Nomor 202/Pid.Sus/2021/PN.Dpk)</w:t>
      </w:r>
    </w:p>
    <w:p w:rsidR="00B82D0E" w:rsidRPr="00BB391D" w:rsidRDefault="0082356F" w:rsidP="00BB391D">
      <w:pPr>
        <w:pStyle w:val="ListParagraph"/>
        <w:numPr>
          <w:ilvl w:val="0"/>
          <w:numId w:val="24"/>
        </w:numPr>
        <w:ind w:left="567" w:hanging="567"/>
        <w:rPr>
          <w:rFonts w:ascii="Bookman Old Style" w:hAnsi="Bookman Old Style"/>
          <w:b/>
          <w:color w:val="000000" w:themeColor="text1"/>
        </w:rPr>
      </w:pPr>
      <w:r w:rsidRPr="00BB391D">
        <w:rPr>
          <w:rFonts w:ascii="Bookman Old Style" w:hAnsi="Bookman Old Style"/>
          <w:b/>
          <w:color w:val="000000" w:themeColor="text1"/>
        </w:rPr>
        <w:t>METODE PENELITIAN</w:t>
      </w:r>
    </w:p>
    <w:p w:rsidR="0082356F" w:rsidRPr="00BB391D" w:rsidRDefault="0082356F" w:rsidP="00BB391D">
      <w:pPr>
        <w:tabs>
          <w:tab w:val="left" w:pos="567"/>
        </w:tabs>
        <w:contextualSpacing/>
        <w:rPr>
          <w:rFonts w:ascii="Bookman Old Style" w:hAnsi="Bookman Old Style"/>
          <w:color w:val="000000" w:themeColor="text1"/>
        </w:rPr>
      </w:pPr>
      <w:r w:rsidRPr="00BB391D">
        <w:rPr>
          <w:rFonts w:ascii="Bookman Old Style" w:hAnsi="Bookman Old Style"/>
          <w:color w:val="000000" w:themeColor="text1"/>
        </w:rPr>
        <w:t xml:space="preserve">         </w:t>
      </w:r>
      <w:r w:rsidRPr="00BB391D">
        <w:rPr>
          <w:rFonts w:ascii="Bookman Old Style" w:hAnsi="Bookman Old Style"/>
          <w:color w:val="000000" w:themeColor="text1"/>
        </w:rPr>
        <w:t xml:space="preserve">Metode </w:t>
      </w:r>
      <w:r w:rsidRPr="00BB391D">
        <w:rPr>
          <w:rFonts w:ascii="Bookman Old Style" w:hAnsi="Bookman Old Style"/>
          <w:color w:val="000000" w:themeColor="text1"/>
        </w:rPr>
        <w:t>penelitian</w:t>
      </w:r>
      <w:r w:rsidRPr="00BB391D">
        <w:rPr>
          <w:rFonts w:ascii="Bookman Old Style" w:hAnsi="Bookman Old Style"/>
          <w:color w:val="000000" w:themeColor="text1"/>
        </w:rPr>
        <w:t xml:space="preserve"> yang di gunakan dalam penelitian ini </w:t>
      </w:r>
      <w:r w:rsidRPr="00BB391D">
        <w:rPr>
          <w:rFonts w:ascii="Bookman Old Style" w:hAnsi="Bookman Old Style"/>
          <w:color w:val="000000" w:themeColor="text1"/>
        </w:rPr>
        <w:t xml:space="preserve">yuridis normatif yaitu menganalisis </w:t>
      </w:r>
      <w:proofErr w:type="gramStart"/>
      <w:r w:rsidRPr="00BB391D">
        <w:rPr>
          <w:rFonts w:ascii="Bookman Old Style" w:hAnsi="Bookman Old Style"/>
          <w:color w:val="000000" w:themeColor="text1"/>
        </w:rPr>
        <w:t>kaitan  antara</w:t>
      </w:r>
      <w:proofErr w:type="gramEnd"/>
      <w:r w:rsidRPr="00BB391D">
        <w:rPr>
          <w:rFonts w:ascii="Bookman Old Style" w:hAnsi="Bookman Old Style"/>
          <w:color w:val="000000" w:themeColor="text1"/>
        </w:rPr>
        <w:t xml:space="preserve"> peraturan perundang-undangan yang berlaku dengan teori-teori hukum dan praktek pelaksanaan hukum positif yang menyangkut permasalahan yang dibahas. Penelitian ini akan menganalisis masalah hukum</w:t>
      </w:r>
      <w:proofErr w:type="gramStart"/>
      <w:r w:rsidRPr="00BB391D">
        <w:rPr>
          <w:rFonts w:ascii="Bookman Old Style" w:hAnsi="Bookman Old Style"/>
          <w:color w:val="000000" w:themeColor="text1"/>
        </w:rPr>
        <w:t>,fakta</w:t>
      </w:r>
      <w:proofErr w:type="gramEnd"/>
      <w:r w:rsidRPr="00BB391D">
        <w:rPr>
          <w:rFonts w:ascii="Bookman Old Style" w:hAnsi="Bookman Old Style"/>
          <w:color w:val="000000" w:themeColor="text1"/>
        </w:rPr>
        <w:t xml:space="preserve">, dan gejala hukum lainnya yang berkaitan dengan pendekatan hukum, kemudian di peroleh gambaran yang menyeluruh mengenai masalah yang akan di teliti. Penelitian yang berbentuk deskriftif analisis ini hanya </w:t>
      </w:r>
      <w:proofErr w:type="gramStart"/>
      <w:r w:rsidRPr="00BB391D">
        <w:rPr>
          <w:rFonts w:ascii="Bookman Old Style" w:hAnsi="Bookman Old Style"/>
          <w:color w:val="000000" w:themeColor="text1"/>
        </w:rPr>
        <w:t>akan</w:t>
      </w:r>
      <w:proofErr w:type="gramEnd"/>
      <w:r w:rsidRPr="00BB391D">
        <w:rPr>
          <w:rFonts w:ascii="Bookman Old Style" w:hAnsi="Bookman Old Style"/>
          <w:color w:val="000000" w:themeColor="text1"/>
        </w:rPr>
        <w:t xml:space="preserve"> menggambarkan keadaan objek atau persoalan dan tidak dimaksudkan mengambil atau menarik kesimpulan yang berlaku umum mengenai tindak pidana pemalsuan uang</w:t>
      </w:r>
      <w:r w:rsidRPr="00BB391D">
        <w:rPr>
          <w:rFonts w:ascii="Bookman Old Style" w:hAnsi="Bookman Old Style"/>
          <w:color w:val="000000" w:themeColor="text1"/>
        </w:rPr>
        <w:t xml:space="preserve"> (</w:t>
      </w:r>
      <w:r w:rsidRPr="00BB391D">
        <w:rPr>
          <w:rFonts w:ascii="Bookman Old Style" w:hAnsi="Bookman Old Style"/>
          <w:color w:val="000000" w:themeColor="text1"/>
        </w:rPr>
        <w:t>Soerjono, Soekanto</w:t>
      </w:r>
      <w:r w:rsidRPr="00BB391D">
        <w:rPr>
          <w:rFonts w:ascii="Bookman Old Style" w:hAnsi="Bookman Old Style"/>
          <w:color w:val="000000" w:themeColor="text1"/>
        </w:rPr>
        <w:t xml:space="preserve">, 2010). </w:t>
      </w:r>
    </w:p>
    <w:p w:rsidR="0092456E" w:rsidRPr="00BB391D" w:rsidRDefault="0092456E" w:rsidP="00BB391D">
      <w:pPr>
        <w:pStyle w:val="ListParagraph"/>
        <w:numPr>
          <w:ilvl w:val="0"/>
          <w:numId w:val="24"/>
        </w:numPr>
        <w:ind w:left="567" w:hanging="567"/>
        <w:rPr>
          <w:rFonts w:ascii="Bookman Old Style" w:hAnsi="Bookman Old Style"/>
          <w:b/>
          <w:color w:val="000000" w:themeColor="text1"/>
        </w:rPr>
      </w:pPr>
      <w:r w:rsidRPr="00BB391D">
        <w:rPr>
          <w:rFonts w:ascii="Bookman Old Style" w:hAnsi="Bookman Old Style"/>
          <w:b/>
          <w:color w:val="000000" w:themeColor="text1"/>
        </w:rPr>
        <w:t xml:space="preserve">PEMBAHASAN </w:t>
      </w:r>
    </w:p>
    <w:p w:rsidR="0092456E" w:rsidRPr="00BB391D" w:rsidRDefault="0092456E" w:rsidP="00BB391D">
      <w:pPr>
        <w:pStyle w:val="Title"/>
        <w:numPr>
          <w:ilvl w:val="0"/>
          <w:numId w:val="14"/>
        </w:numPr>
        <w:spacing w:line="240" w:lineRule="auto"/>
        <w:ind w:left="851" w:hanging="284"/>
        <w:jc w:val="both"/>
        <w:rPr>
          <w:rFonts w:ascii="Bookman Old Style" w:hAnsi="Bookman Old Style"/>
          <w:color w:val="000000" w:themeColor="text1"/>
        </w:rPr>
      </w:pPr>
      <w:r w:rsidRPr="00BB391D">
        <w:rPr>
          <w:rFonts w:ascii="Bookman Old Style" w:hAnsi="Bookman Old Style"/>
          <w:color w:val="000000" w:themeColor="text1"/>
          <w:lang w:val="en-US"/>
        </w:rPr>
        <w:t xml:space="preserve">Kewenangan </w:t>
      </w:r>
      <w:r w:rsidRPr="00BB391D">
        <w:rPr>
          <w:rFonts w:ascii="Bookman Old Style" w:hAnsi="Bookman Old Style"/>
          <w:color w:val="000000" w:themeColor="text1"/>
        </w:rPr>
        <w:t xml:space="preserve">Penuntut Umum </w:t>
      </w:r>
      <w:r w:rsidRPr="00BB391D">
        <w:rPr>
          <w:rFonts w:ascii="Bookman Old Style" w:hAnsi="Bookman Old Style"/>
          <w:color w:val="000000" w:themeColor="text1"/>
          <w:lang w:val="en-US"/>
        </w:rPr>
        <w:t>dan Dasar Penuntutan</w:t>
      </w:r>
      <w:r w:rsidRPr="00BB391D">
        <w:rPr>
          <w:rFonts w:ascii="Bookman Old Style" w:hAnsi="Bookman Old Style"/>
          <w:color w:val="000000" w:themeColor="text1"/>
        </w:rPr>
        <w:t xml:space="preserve"> </w:t>
      </w:r>
      <w:r w:rsidRPr="00BB391D">
        <w:rPr>
          <w:rFonts w:ascii="Bookman Old Style" w:hAnsi="Bookman Old Style"/>
          <w:color w:val="000000" w:themeColor="text1"/>
          <w:lang w:val="en-US"/>
        </w:rPr>
        <w:t>P</w:t>
      </w:r>
      <w:r w:rsidRPr="00BB391D">
        <w:rPr>
          <w:rFonts w:ascii="Bookman Old Style" w:hAnsi="Bookman Old Style"/>
          <w:color w:val="000000" w:themeColor="text1"/>
        </w:rPr>
        <w:t xml:space="preserve">erkara </w:t>
      </w:r>
      <w:r w:rsidRPr="00BB391D">
        <w:rPr>
          <w:rFonts w:ascii="Bookman Old Style" w:hAnsi="Bookman Old Style"/>
          <w:color w:val="000000" w:themeColor="text1"/>
          <w:lang w:val="en-US"/>
        </w:rPr>
        <w:t>M</w:t>
      </w:r>
      <w:r w:rsidRPr="00BB391D">
        <w:rPr>
          <w:rFonts w:ascii="Bookman Old Style" w:hAnsi="Bookman Old Style"/>
          <w:color w:val="000000" w:themeColor="text1"/>
        </w:rPr>
        <w:t xml:space="preserve">ata </w:t>
      </w:r>
      <w:r w:rsidRPr="00BB391D">
        <w:rPr>
          <w:rFonts w:ascii="Bookman Old Style" w:hAnsi="Bookman Old Style"/>
          <w:color w:val="000000" w:themeColor="text1"/>
          <w:lang w:val="en-US"/>
        </w:rPr>
        <w:t>U</w:t>
      </w:r>
      <w:r w:rsidRPr="00BB391D">
        <w:rPr>
          <w:rFonts w:ascii="Bookman Old Style" w:hAnsi="Bookman Old Style"/>
          <w:color w:val="000000" w:themeColor="text1"/>
        </w:rPr>
        <w:t xml:space="preserve">ang </w:t>
      </w:r>
      <w:r w:rsidRPr="00BB391D">
        <w:rPr>
          <w:rFonts w:ascii="Bookman Old Style" w:hAnsi="Bookman Old Style"/>
          <w:color w:val="000000" w:themeColor="text1"/>
          <w:lang w:val="en-US"/>
        </w:rPr>
        <w:t>P</w:t>
      </w:r>
      <w:r w:rsidRPr="00BB391D">
        <w:rPr>
          <w:rFonts w:ascii="Bookman Old Style" w:hAnsi="Bookman Old Style"/>
          <w:color w:val="000000" w:themeColor="text1"/>
        </w:rPr>
        <w:t xml:space="preserve">alsu </w:t>
      </w:r>
    </w:p>
    <w:p w:rsidR="0092456E" w:rsidRPr="00BB391D" w:rsidRDefault="0092456E" w:rsidP="00BB391D">
      <w:pPr>
        <w:pStyle w:val="Title"/>
        <w:numPr>
          <w:ilvl w:val="0"/>
          <w:numId w:val="10"/>
        </w:numPr>
        <w:spacing w:line="240" w:lineRule="auto"/>
        <w:jc w:val="both"/>
        <w:rPr>
          <w:rFonts w:ascii="Bookman Old Style" w:hAnsi="Bookman Old Style"/>
          <w:color w:val="000000" w:themeColor="text1"/>
        </w:rPr>
      </w:pPr>
      <w:r w:rsidRPr="00BB391D">
        <w:rPr>
          <w:rFonts w:ascii="Bookman Old Style" w:hAnsi="Bookman Old Style"/>
          <w:color w:val="000000" w:themeColor="text1"/>
        </w:rPr>
        <w:t>Tugas dan Kewenangan Jaksa Penuntut Umum</w:t>
      </w:r>
    </w:p>
    <w:p w:rsidR="0092456E" w:rsidRPr="00BB391D" w:rsidRDefault="0092456E" w:rsidP="00BB391D">
      <w:pPr>
        <w:pStyle w:val="Title"/>
        <w:spacing w:line="240" w:lineRule="auto"/>
        <w:ind w:firstLine="567"/>
        <w:jc w:val="both"/>
        <w:rPr>
          <w:rFonts w:ascii="Bookman Old Style" w:hAnsi="Bookman Old Style"/>
          <w:color w:val="000000" w:themeColor="text1"/>
          <w:lang w:val="en-US"/>
        </w:rPr>
      </w:pPr>
      <w:r w:rsidRPr="00BB391D">
        <w:rPr>
          <w:rFonts w:ascii="Bookman Old Style" w:hAnsi="Bookman Old Style"/>
          <w:b w:val="0"/>
          <w:color w:val="000000" w:themeColor="text1"/>
        </w:rPr>
        <w:t>Jaksa penuntut umum mempunyai tugas dan wewenang yang telah diatur</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lebih lanjut dalam Pasal 14 Undang-Undang Nomor 8 Tahun 1981 Tentang Hukum</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Acara Pidana yang selanjutnya disebut Kitab Undang-Undang Hukum Acara</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Pidana. Tugas dan wewenang jaksa penuntut umum antara lain, menerima dan</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memeriksa berkas perkara penyidikan dari penyidik tertentu, mengadakan</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prapenuntutan apabila ada kekurangan pada penyidikan dengan memberi petunjuk</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dalam rangka penyempurnaan penyidikan dari pe</w:t>
      </w:r>
      <w:r w:rsidRPr="00BB391D">
        <w:rPr>
          <w:rFonts w:ascii="Bookman Old Style" w:hAnsi="Bookman Old Style"/>
          <w:b w:val="0"/>
          <w:color w:val="000000" w:themeColor="text1"/>
        </w:rPr>
        <w:t>nyidik, memberikan perpanjangan</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penahanan, melakukan penahanan atau penahanan lanjutan dan atau mengubah</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status tahanan setelah perkaranya dilimpahkan oleh penyidik, membuat surat</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dakwaan, melimpahkan perkara ke pengadilan, menyampaikan pemberitahuan</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kepada terdakwa tentang ketentuan hari dan waktu perkara disidangkan yang</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disertai surat panggilan, baik kepada terdakwa maupun kepada saksi, untuk datang</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pada sidang yang telah ditentukan, melakukan penuntutan, menutup perkara</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dengan kepentingan hukum, mengadakan tindakan lain dalam lingkup tugas dan</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tanggung jawab sebagai penuntut umum menur</w:t>
      </w:r>
      <w:r w:rsidRPr="00BB391D">
        <w:rPr>
          <w:rFonts w:ascii="Bookman Old Style" w:hAnsi="Bookman Old Style"/>
          <w:b w:val="0"/>
          <w:color w:val="000000" w:themeColor="text1"/>
        </w:rPr>
        <w:t>ut ketentuan undang-undang ini,</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dan melaksanakan penetapan hakim</w:t>
      </w:r>
      <w:r w:rsidRPr="00BB391D">
        <w:rPr>
          <w:rFonts w:ascii="Bookman Old Style" w:hAnsi="Bookman Old Style"/>
          <w:b w:val="0"/>
          <w:color w:val="000000" w:themeColor="text1"/>
          <w:lang w:val="en-US"/>
        </w:rPr>
        <w:t xml:space="preserve"> (UU No 16 Tahun 2004)</w:t>
      </w:r>
      <w:r w:rsidRPr="00BB391D">
        <w:rPr>
          <w:rFonts w:ascii="Bookman Old Style" w:hAnsi="Bookman Old Style"/>
          <w:b w:val="0"/>
          <w:color w:val="000000" w:themeColor="text1"/>
        </w:rPr>
        <w:t>.</w:t>
      </w:r>
    </w:p>
    <w:p w:rsidR="0092456E" w:rsidRPr="00BB391D" w:rsidRDefault="0092456E" w:rsidP="00BB391D">
      <w:pPr>
        <w:pStyle w:val="Title"/>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Dalam Pasal 30 Undang-Undang Nomor 16 Tahun 2004 tentang Kejaksaan</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juga mengatur mengenai tugas dan wewenang kejaksaan yang meliputi.</w:t>
      </w:r>
    </w:p>
    <w:p w:rsidR="0092456E" w:rsidRPr="00BB391D" w:rsidRDefault="0092456E" w:rsidP="00BB391D">
      <w:pPr>
        <w:pStyle w:val="Title"/>
        <w:numPr>
          <w:ilvl w:val="0"/>
          <w:numId w:val="11"/>
        </w:numPr>
        <w:spacing w:line="240" w:lineRule="auto"/>
        <w:ind w:left="1134" w:hanging="283"/>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lastRenderedPageBreak/>
        <w:t>Bidang Pidana, di bidang perdata dan tata usaha negara, dan di bidang</w:t>
      </w:r>
      <w:r w:rsidRPr="00BB391D">
        <w:rPr>
          <w:rFonts w:ascii="Bookman Old Style" w:hAnsi="Bookman Old Style"/>
          <w:b w:val="0"/>
          <w:color w:val="000000" w:themeColor="text1"/>
          <w:lang w:val="en-US"/>
        </w:rPr>
        <w:br/>
        <w:t>ketertiban dan ketenteraman umum, yaitu melakukan penuntutan,</w:t>
      </w:r>
      <w:r w:rsidRPr="00BB391D">
        <w:rPr>
          <w:rFonts w:ascii="Bookman Old Style" w:hAnsi="Bookman Old Style"/>
          <w:b w:val="0"/>
          <w:color w:val="000000" w:themeColor="text1"/>
          <w:lang w:val="en-US"/>
        </w:rPr>
        <w:br/>
        <w:t>melaksanakan penetapan hakim dan putusan pengadilan yang telah</w:t>
      </w:r>
      <w:r w:rsidRPr="00BB391D">
        <w:rPr>
          <w:rFonts w:ascii="Bookman Old Style" w:hAnsi="Bookman Old Style"/>
          <w:b w:val="0"/>
          <w:color w:val="000000" w:themeColor="text1"/>
          <w:lang w:val="en-US"/>
        </w:rPr>
        <w:br/>
        <w:t>memperoleh kekuatan hukum tetap, melakukan pengawasan terhadap</w:t>
      </w:r>
      <w:r w:rsidRPr="00BB391D">
        <w:rPr>
          <w:rFonts w:ascii="Bookman Old Style" w:hAnsi="Bookman Old Style"/>
          <w:b w:val="0"/>
          <w:color w:val="000000" w:themeColor="text1"/>
          <w:lang w:val="en-US"/>
        </w:rPr>
        <w:br/>
        <w:t>pelaksanaan putusan pidana bersyarat, putusan pidana pengawasan, dan keputusan lepas bersyarat, melakukan penyidikan terhadap tindak pidana tertentu, serta melengkapi berkas perkara dan dapat melakukan pemeriksaan tambahan sebelum dilimpahkan ke pengadilan yang dalam pelaksanaannya dikoordinasikan dengan penyidik.</w:t>
      </w:r>
    </w:p>
    <w:p w:rsidR="0092456E" w:rsidRPr="00BB391D" w:rsidRDefault="0092456E" w:rsidP="00BB391D">
      <w:pPr>
        <w:pStyle w:val="Title"/>
        <w:numPr>
          <w:ilvl w:val="0"/>
          <w:numId w:val="11"/>
        </w:numPr>
        <w:spacing w:line="240" w:lineRule="auto"/>
        <w:ind w:left="1134" w:hanging="283"/>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Di bidang perdata dan tata usaha negara yaitu kejaksaan dengan kuasa khusus dapat bertindak baik di dalam maupun di luar pengadilan untuk dan atas </w:t>
      </w:r>
      <w:proofErr w:type="gramStart"/>
      <w:r w:rsidRPr="00BB391D">
        <w:rPr>
          <w:rFonts w:ascii="Bookman Old Style" w:hAnsi="Bookman Old Style"/>
          <w:b w:val="0"/>
          <w:color w:val="000000" w:themeColor="text1"/>
          <w:lang w:val="en-US"/>
        </w:rPr>
        <w:t>nama</w:t>
      </w:r>
      <w:proofErr w:type="gramEnd"/>
      <w:r w:rsidRPr="00BB391D">
        <w:rPr>
          <w:rFonts w:ascii="Bookman Old Style" w:hAnsi="Bookman Old Style"/>
          <w:b w:val="0"/>
          <w:color w:val="000000" w:themeColor="text1"/>
          <w:lang w:val="en-US"/>
        </w:rPr>
        <w:t xml:space="preserve"> negara atau pemerintah.</w:t>
      </w:r>
    </w:p>
    <w:p w:rsidR="0092456E" w:rsidRPr="00BB391D" w:rsidRDefault="0092456E" w:rsidP="00BB391D">
      <w:pPr>
        <w:pStyle w:val="Title"/>
        <w:numPr>
          <w:ilvl w:val="0"/>
          <w:numId w:val="11"/>
        </w:numPr>
        <w:spacing w:line="240" w:lineRule="auto"/>
        <w:ind w:left="1134" w:hanging="283"/>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Di bidang bidang ketertiban dan ketenteraman umum, tugas dan wewenang kejaksaan yaitu peningkatan kesadaran hukum masyarakat, pengamanan kebijakan penegakan hukum, pengawasan peredaran barang cetakan, pengawasan aliran kepercayaan yang dapat membahayakan masyarakat dan negara, pencegahan penyalahgunaan dan/atau penodaan agama, serta penelitian dan pengembangan hukum serta statistik kriminal.</w:t>
      </w:r>
    </w:p>
    <w:p w:rsidR="0092456E" w:rsidRPr="00BB391D" w:rsidRDefault="0092456E" w:rsidP="00BB391D">
      <w:pPr>
        <w:pStyle w:val="Title"/>
        <w:numPr>
          <w:ilvl w:val="0"/>
          <w:numId w:val="10"/>
        </w:numPr>
        <w:spacing w:line="240" w:lineRule="auto"/>
        <w:jc w:val="both"/>
        <w:rPr>
          <w:rFonts w:ascii="Bookman Old Style" w:hAnsi="Bookman Old Style"/>
          <w:b w:val="0"/>
          <w:color w:val="000000" w:themeColor="text1"/>
          <w:lang w:val="en-US"/>
        </w:rPr>
      </w:pPr>
      <w:r w:rsidRPr="00BB391D">
        <w:rPr>
          <w:rFonts w:ascii="Bookman Old Style" w:hAnsi="Bookman Old Style"/>
          <w:color w:val="000000" w:themeColor="text1"/>
        </w:rPr>
        <w:t xml:space="preserve">Hukuman </w:t>
      </w:r>
      <w:r w:rsidRPr="00BB391D">
        <w:rPr>
          <w:rFonts w:ascii="Bookman Old Style" w:hAnsi="Bookman Old Style"/>
          <w:color w:val="000000" w:themeColor="text1"/>
          <w:lang w:val="en-US"/>
        </w:rPr>
        <w:t>P</w:t>
      </w:r>
      <w:r w:rsidRPr="00BB391D">
        <w:rPr>
          <w:rFonts w:ascii="Bookman Old Style" w:hAnsi="Bookman Old Style"/>
          <w:color w:val="000000" w:themeColor="text1"/>
        </w:rPr>
        <w:t xml:space="preserve">engedar </w:t>
      </w:r>
      <w:r w:rsidRPr="00BB391D">
        <w:rPr>
          <w:rFonts w:ascii="Bookman Old Style" w:hAnsi="Bookman Old Style"/>
          <w:color w:val="000000" w:themeColor="text1"/>
          <w:lang w:val="en-US"/>
        </w:rPr>
        <w:t>U</w:t>
      </w:r>
      <w:r w:rsidRPr="00BB391D">
        <w:rPr>
          <w:rFonts w:ascii="Bookman Old Style" w:hAnsi="Bookman Old Style"/>
          <w:color w:val="000000" w:themeColor="text1"/>
        </w:rPr>
        <w:t xml:space="preserve">ang </w:t>
      </w:r>
      <w:r w:rsidRPr="00BB391D">
        <w:rPr>
          <w:rFonts w:ascii="Bookman Old Style" w:hAnsi="Bookman Old Style"/>
          <w:color w:val="000000" w:themeColor="text1"/>
          <w:lang w:val="en-US"/>
        </w:rPr>
        <w:t>P</w:t>
      </w:r>
      <w:r w:rsidRPr="00BB391D">
        <w:rPr>
          <w:rFonts w:ascii="Bookman Old Style" w:hAnsi="Bookman Old Style"/>
          <w:color w:val="000000" w:themeColor="text1"/>
        </w:rPr>
        <w:t>alsu</w:t>
      </w:r>
      <w:r w:rsidRPr="00BB391D">
        <w:rPr>
          <w:rFonts w:ascii="Bookman Old Style" w:hAnsi="Bookman Old Style"/>
          <w:b w:val="0"/>
          <w:color w:val="000000" w:themeColor="text1"/>
        </w:rPr>
        <w:t xml:space="preserve"> </w:t>
      </w:r>
      <w:r w:rsidRPr="00BB391D">
        <w:rPr>
          <w:rFonts w:ascii="Bookman Old Style" w:hAnsi="Bookman Old Style"/>
          <w:color w:val="000000" w:themeColor="text1"/>
          <w:lang w:val="en-US"/>
        </w:rPr>
        <w:t>di Indonesia</w:t>
      </w:r>
    </w:p>
    <w:p w:rsidR="0092456E" w:rsidRPr="00BB391D" w:rsidRDefault="0092456E" w:rsidP="00BB391D">
      <w:pPr>
        <w:pStyle w:val="Title"/>
        <w:spacing w:line="240" w:lineRule="auto"/>
        <w:ind w:firstLine="567"/>
        <w:jc w:val="both"/>
        <w:rPr>
          <w:rFonts w:ascii="Bookman Old Style" w:hAnsi="Bookman Old Style"/>
          <w:b w:val="0"/>
          <w:color w:val="000000" w:themeColor="text1"/>
          <w:lang w:val="en-US"/>
        </w:rPr>
      </w:pPr>
      <w:proofErr w:type="gramStart"/>
      <w:r w:rsidRPr="00BB391D">
        <w:rPr>
          <w:rFonts w:ascii="Bookman Old Style" w:hAnsi="Bookman Old Style"/>
          <w:b w:val="0"/>
          <w:color w:val="000000" w:themeColor="text1"/>
          <w:lang w:val="en-US"/>
        </w:rPr>
        <w:t xml:space="preserve">Hukuman bagi pengedar uang palsu </w:t>
      </w:r>
      <w:r w:rsidRPr="00BB391D">
        <w:rPr>
          <w:rFonts w:ascii="Bookman Old Style" w:hAnsi="Bookman Old Style"/>
          <w:b w:val="0"/>
          <w:color w:val="000000" w:themeColor="text1"/>
        </w:rPr>
        <w:t>di Indonesia diatur dalam KUHP dan Undang-Undang No. 7 Tahun 2011 tentang Mata Uang.</w:t>
      </w:r>
      <w:proofErr w:type="gramEnd"/>
      <w:r w:rsidRPr="00BB391D">
        <w:rPr>
          <w:rFonts w:ascii="Bookman Old Style" w:hAnsi="Bookman Old Style"/>
          <w:b w:val="0"/>
          <w:color w:val="000000" w:themeColor="text1"/>
        </w:rPr>
        <w:t xml:space="preserve"> Pengedar uang palsu dapat diberi hukuman hingga </w:t>
      </w:r>
      <w:hyperlink r:id="rId11" w:history="1">
        <w:r w:rsidRPr="00BB391D">
          <w:rPr>
            <w:rStyle w:val="Hyperlink"/>
            <w:rFonts w:ascii="Bookman Old Style" w:hAnsi="Bookman Old Style"/>
            <w:b w:val="0"/>
            <w:color w:val="000000" w:themeColor="text1"/>
            <w:u w:val="none"/>
          </w:rPr>
          <w:t>penjara</w:t>
        </w:r>
      </w:hyperlink>
      <w:r w:rsidRPr="00BB391D">
        <w:rPr>
          <w:rFonts w:ascii="Bookman Old Style" w:hAnsi="Bookman Old Style"/>
          <w:b w:val="0"/>
          <w:color w:val="000000" w:themeColor="text1"/>
        </w:rPr>
        <w:t xml:space="preserve"> seumur hidup bergantung kepada tindakannya.</w:t>
      </w:r>
    </w:p>
    <w:p w:rsidR="0092456E" w:rsidRPr="00BB391D" w:rsidRDefault="0092456E" w:rsidP="00BB391D">
      <w:pPr>
        <w:pStyle w:val="Title"/>
        <w:spacing w:line="240" w:lineRule="auto"/>
        <w:ind w:firstLine="567"/>
        <w:jc w:val="both"/>
        <w:rPr>
          <w:rFonts w:ascii="Bookman Old Style" w:hAnsi="Bookman Old Style"/>
          <w:b w:val="0"/>
          <w:color w:val="000000" w:themeColor="text1"/>
        </w:rPr>
      </w:pPr>
      <w:hyperlink r:id="rId12" w:history="1">
        <w:r w:rsidRPr="00BB391D">
          <w:rPr>
            <w:rStyle w:val="Hyperlink"/>
            <w:rFonts w:ascii="Bookman Old Style" w:hAnsi="Bookman Old Style"/>
            <w:b w:val="0"/>
            <w:color w:val="000000" w:themeColor="text1"/>
            <w:u w:val="none"/>
          </w:rPr>
          <w:t>Pemalsuan uang</w:t>
        </w:r>
      </w:hyperlink>
      <w:r w:rsidRPr="00BB391D">
        <w:rPr>
          <w:rFonts w:ascii="Bookman Old Style" w:hAnsi="Bookman Old Style"/>
          <w:b w:val="0"/>
          <w:color w:val="000000" w:themeColor="text1"/>
        </w:rPr>
        <w:t xml:space="preserve"> sangat dilarang peredarannya oleh negara karena dapat menimbulkan dampak buruk yang besar bagi perekonomian negara. Uang palsu akan mengganggu distribusi dan sirkulasi uang yang pada akhirnya berimbas pada terjadinya inflasi atau kemerosotan nilai mata uang.</w:t>
      </w:r>
    </w:p>
    <w:p w:rsidR="0092456E" w:rsidRPr="00BB391D" w:rsidRDefault="0092456E" w:rsidP="00BB391D">
      <w:pPr>
        <w:pStyle w:val="Title"/>
        <w:spacing w:line="240" w:lineRule="auto"/>
        <w:jc w:val="both"/>
        <w:rPr>
          <w:rFonts w:ascii="Bookman Old Style" w:hAnsi="Bookman Old Style"/>
          <w:b w:val="0"/>
          <w:color w:val="000000" w:themeColor="text1"/>
        </w:rPr>
      </w:pPr>
      <w:r w:rsidRPr="00BB391D">
        <w:rPr>
          <w:rFonts w:ascii="Bookman Old Style" w:hAnsi="Bookman Old Style"/>
          <w:b w:val="0"/>
          <w:color w:val="000000" w:themeColor="text1"/>
          <w:lang w:val="en-US"/>
        </w:rPr>
        <w:t xml:space="preserve">            Berkait dengan pemalsuan uang, </w:t>
      </w:r>
      <w:r w:rsidRPr="00BB391D">
        <w:rPr>
          <w:rFonts w:ascii="Bookman Old Style" w:hAnsi="Bookman Old Style"/>
          <w:b w:val="0"/>
          <w:color w:val="000000" w:themeColor="text1"/>
        </w:rPr>
        <w:t xml:space="preserve">negara </w:t>
      </w:r>
      <w:proofErr w:type="gramStart"/>
      <w:r w:rsidRPr="00BB391D">
        <w:rPr>
          <w:rFonts w:ascii="Bookman Old Style" w:hAnsi="Bookman Old Style"/>
          <w:b w:val="0"/>
          <w:color w:val="000000" w:themeColor="text1"/>
        </w:rPr>
        <w:t>akan</w:t>
      </w:r>
      <w:proofErr w:type="gramEnd"/>
      <w:r w:rsidRPr="00BB391D">
        <w:rPr>
          <w:rFonts w:ascii="Bookman Old Style" w:hAnsi="Bookman Old Style"/>
          <w:b w:val="0"/>
          <w:color w:val="000000" w:themeColor="text1"/>
        </w:rPr>
        <w:t xml:space="preserve"> selalu gencar melakukan </w:t>
      </w:r>
      <w:hyperlink r:id="rId13" w:history="1">
        <w:r w:rsidRPr="00BB391D">
          <w:rPr>
            <w:rStyle w:val="Hyperlink"/>
            <w:rFonts w:ascii="Bookman Old Style" w:hAnsi="Bookman Old Style"/>
            <w:b w:val="0"/>
            <w:color w:val="000000" w:themeColor="text1"/>
            <w:u w:val="none"/>
          </w:rPr>
          <w:t>pencegahan dan pemberantasan uang palsu</w:t>
        </w:r>
      </w:hyperlink>
      <w:r w:rsidRPr="00BB391D">
        <w:rPr>
          <w:rFonts w:ascii="Bookman Old Style" w:hAnsi="Bookman Old Style"/>
          <w:b w:val="0"/>
          <w:color w:val="000000" w:themeColor="text1"/>
        </w:rPr>
        <w:t>. Penegakkan hukuman pengedar uang palsu terhadap para pemalsu uang ini dimaksudkan untuk menjaga nilai mata uang Rupiah.</w:t>
      </w:r>
    </w:p>
    <w:p w:rsidR="0092456E" w:rsidRPr="00BB391D" w:rsidRDefault="0092456E" w:rsidP="00BB391D">
      <w:pPr>
        <w:pStyle w:val="Title"/>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rPr>
        <w:t>Hukum uang palsu secara lengkap diatur dalam Undang-Undang No. 7 Tahun 2011 tentang Mata Uang. Menurut pasal 245 KUHP, orang yang memalsukan Rupiah dan menggunakannya/mengedarkannya diancam dengan hukuman maksimal 15 tahun penjara</w:t>
      </w:r>
      <w:r w:rsidRPr="00BB391D">
        <w:rPr>
          <w:rFonts w:ascii="Bookman Old Style" w:hAnsi="Bookman Old Style"/>
          <w:b w:val="0"/>
          <w:color w:val="000000" w:themeColor="text1"/>
          <w:lang w:val="en-US"/>
        </w:rPr>
        <w:t xml:space="preserve"> (</w:t>
      </w:r>
      <w:r w:rsidRPr="00BB391D">
        <w:rPr>
          <w:rFonts w:ascii="Bookman Old Style" w:hAnsi="Bookman Old Style"/>
        </w:rPr>
        <w:t>Amalia Saraswati</w:t>
      </w:r>
      <w:r w:rsidRPr="00BB391D">
        <w:rPr>
          <w:rFonts w:ascii="Bookman Old Style" w:hAnsi="Bookman Old Style"/>
          <w:b w:val="0"/>
          <w:color w:val="000000" w:themeColor="text1"/>
          <w:lang w:val="en-US"/>
        </w:rPr>
        <w:t>,2016)</w:t>
      </w:r>
      <w:r w:rsidRPr="00BB391D">
        <w:rPr>
          <w:rFonts w:ascii="Bookman Old Style" w:hAnsi="Bookman Old Style"/>
          <w:b w:val="0"/>
          <w:color w:val="000000" w:themeColor="text1"/>
        </w:rPr>
        <w:t>.</w:t>
      </w:r>
    </w:p>
    <w:p w:rsidR="0092456E" w:rsidRPr="00BB391D" w:rsidRDefault="0092456E" w:rsidP="00BB391D">
      <w:pPr>
        <w:pStyle w:val="Title"/>
        <w:spacing w:line="240" w:lineRule="auto"/>
        <w:jc w:val="both"/>
        <w:rPr>
          <w:rFonts w:ascii="Bookman Old Style" w:hAnsi="Bookman Old Style"/>
          <w:b w:val="0"/>
          <w:color w:val="000000" w:themeColor="text1"/>
        </w:rPr>
      </w:pP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rPr>
        <w:t>Berikut ini beberapa hukuman pengedar uang palsu sesuai undang-undang:</w:t>
      </w:r>
    </w:p>
    <w:p w:rsidR="0092456E" w:rsidRPr="00BB391D" w:rsidRDefault="0092456E" w:rsidP="00BB391D">
      <w:pPr>
        <w:pStyle w:val="Title"/>
        <w:numPr>
          <w:ilvl w:val="0"/>
          <w:numId w:val="4"/>
        </w:numPr>
        <w:spacing w:line="240" w:lineRule="auto"/>
        <w:ind w:left="1170"/>
        <w:jc w:val="both"/>
        <w:rPr>
          <w:rFonts w:ascii="Bookman Old Style" w:hAnsi="Bookman Old Style"/>
          <w:b w:val="0"/>
          <w:color w:val="000000" w:themeColor="text1"/>
        </w:rPr>
      </w:pPr>
      <w:r w:rsidRPr="00BB391D">
        <w:rPr>
          <w:rFonts w:ascii="Bookman Old Style" w:hAnsi="Bookman Old Style"/>
          <w:b w:val="0"/>
          <w:color w:val="000000" w:themeColor="text1"/>
        </w:rPr>
        <w:t>Memalsukan Uang Rupiah</w:t>
      </w:r>
      <w:r w:rsidRPr="00BB391D">
        <w:rPr>
          <w:rFonts w:ascii="Bookman Old Style" w:hAnsi="Bookman Old Style"/>
          <w:b w:val="0"/>
          <w:color w:val="000000" w:themeColor="text1"/>
          <w:lang w:val="en-US"/>
        </w:rPr>
        <w:t xml:space="preserve"> </w:t>
      </w:r>
    </w:p>
    <w:p w:rsidR="0092456E" w:rsidRPr="00BB391D" w:rsidRDefault="0092456E" w:rsidP="00BB391D">
      <w:pPr>
        <w:pStyle w:val="Title"/>
        <w:spacing w:line="240" w:lineRule="auto"/>
        <w:ind w:left="1170"/>
        <w:jc w:val="both"/>
        <w:rPr>
          <w:rFonts w:ascii="Bookman Old Style" w:hAnsi="Bookman Old Style"/>
          <w:b w:val="0"/>
          <w:color w:val="000000" w:themeColor="text1"/>
        </w:rPr>
      </w:pPr>
      <w:r w:rsidRPr="00BB391D">
        <w:rPr>
          <w:rFonts w:ascii="Bookman Old Style" w:hAnsi="Bookman Old Style"/>
          <w:b w:val="0"/>
          <w:color w:val="000000" w:themeColor="text1"/>
        </w:rPr>
        <w:t>Hukuman bagi pembuat uang palsu dalam UU No.7 tahun 2011 tentang Mata Uang adalah pidana penjara maksimal 15 tahun dan denda maksimal Rp10.000.000.000,- (sepuluh miliar rupiah).</w:t>
      </w:r>
    </w:p>
    <w:p w:rsidR="0092456E" w:rsidRPr="00BB391D" w:rsidRDefault="0092456E" w:rsidP="00BB391D">
      <w:pPr>
        <w:pStyle w:val="Title"/>
        <w:numPr>
          <w:ilvl w:val="0"/>
          <w:numId w:val="4"/>
        </w:numPr>
        <w:spacing w:line="240" w:lineRule="auto"/>
        <w:ind w:left="1170"/>
        <w:jc w:val="both"/>
        <w:rPr>
          <w:rFonts w:ascii="Bookman Old Style" w:hAnsi="Bookman Old Style"/>
          <w:b w:val="0"/>
          <w:color w:val="000000" w:themeColor="text1"/>
        </w:rPr>
      </w:pPr>
      <w:r w:rsidRPr="00BB391D">
        <w:rPr>
          <w:rFonts w:ascii="Bookman Old Style" w:hAnsi="Bookman Old Style"/>
          <w:b w:val="0"/>
          <w:color w:val="000000" w:themeColor="text1"/>
        </w:rPr>
        <w:t>Menyimpan Uang Rupiah Pals</w:t>
      </w:r>
      <w:r w:rsidRPr="00BB391D">
        <w:rPr>
          <w:rFonts w:ascii="Bookman Old Style" w:hAnsi="Bookman Old Style"/>
          <w:b w:val="0"/>
          <w:color w:val="000000" w:themeColor="text1"/>
          <w:lang w:val="en-US"/>
        </w:rPr>
        <w:t xml:space="preserve">u </w:t>
      </w:r>
    </w:p>
    <w:p w:rsidR="0092456E" w:rsidRPr="00BB391D" w:rsidRDefault="0092456E" w:rsidP="00BB391D">
      <w:pPr>
        <w:pStyle w:val="Title"/>
        <w:spacing w:line="240" w:lineRule="auto"/>
        <w:ind w:left="1170"/>
        <w:jc w:val="both"/>
        <w:rPr>
          <w:rFonts w:ascii="Bookman Old Style" w:hAnsi="Bookman Old Style"/>
          <w:b w:val="0"/>
          <w:color w:val="000000" w:themeColor="text1"/>
        </w:rPr>
      </w:pPr>
      <w:r w:rsidRPr="00BB391D">
        <w:rPr>
          <w:rFonts w:ascii="Bookman Old Style" w:hAnsi="Bookman Old Style"/>
          <w:b w:val="0"/>
          <w:color w:val="000000" w:themeColor="text1"/>
        </w:rPr>
        <w:lastRenderedPageBreak/>
        <w:t>Bagi orang-orang yang menyimpan uang rupiah palsu sedangkan yang bersangkutan tahu bahwa itu adalah uang palsu, maka diancam hukuman penjara maksimal 10 tahun dan denda Rp10.000.000.000,- (sepuluh miliar rupiah). Hukuman untuk penyimpan uang palsu tersebut seperti yang tertera dalam Pasal 36 Ayat 2 UU No.7 tahun 2011.</w:t>
      </w:r>
    </w:p>
    <w:p w:rsidR="0092456E" w:rsidRPr="00BB391D" w:rsidRDefault="0092456E" w:rsidP="00BB391D">
      <w:pPr>
        <w:pStyle w:val="Title"/>
        <w:numPr>
          <w:ilvl w:val="0"/>
          <w:numId w:val="4"/>
        </w:numPr>
        <w:spacing w:line="240" w:lineRule="auto"/>
        <w:ind w:left="1170"/>
        <w:jc w:val="both"/>
        <w:rPr>
          <w:rFonts w:ascii="Bookman Old Style" w:hAnsi="Bookman Old Style"/>
          <w:b w:val="0"/>
          <w:color w:val="000000" w:themeColor="text1"/>
        </w:rPr>
      </w:pPr>
      <w:r w:rsidRPr="00BB391D">
        <w:rPr>
          <w:rFonts w:ascii="Bookman Old Style" w:hAnsi="Bookman Old Style"/>
          <w:b w:val="0"/>
          <w:color w:val="000000" w:themeColor="text1"/>
        </w:rPr>
        <w:t>Mengedarkan Uang Palsu</w:t>
      </w:r>
    </w:p>
    <w:p w:rsidR="0092456E" w:rsidRPr="00BB391D" w:rsidRDefault="0092456E" w:rsidP="00BB391D">
      <w:pPr>
        <w:pStyle w:val="Title"/>
        <w:spacing w:line="240" w:lineRule="auto"/>
        <w:ind w:left="1170"/>
        <w:jc w:val="both"/>
        <w:rPr>
          <w:rFonts w:ascii="Bookman Old Style" w:hAnsi="Bookman Old Style"/>
          <w:b w:val="0"/>
          <w:color w:val="000000" w:themeColor="text1"/>
          <w:lang w:val="en-US"/>
        </w:rPr>
      </w:pPr>
      <w:r w:rsidRPr="00BB391D">
        <w:rPr>
          <w:rFonts w:ascii="Bookman Old Style" w:hAnsi="Bookman Old Style"/>
          <w:b w:val="0"/>
          <w:color w:val="000000" w:themeColor="text1"/>
        </w:rPr>
        <w:t>Mengedarkan atau membelanjakan uang palsu bisa mendapat hukuman sesuai dengan Pasal 36 Ayat 3 UU No.7 tahun 2011 yaitu penjara maksimal 15 tahun dan denda sebesar Rp50.000.000.0</w:t>
      </w:r>
      <w:r w:rsidRPr="00BB391D">
        <w:rPr>
          <w:rFonts w:ascii="Bookman Old Style" w:hAnsi="Bookman Old Style"/>
          <w:b w:val="0"/>
          <w:color w:val="000000" w:themeColor="text1"/>
        </w:rPr>
        <w:t>00,- (lima puluh miliar rupiah)</w:t>
      </w:r>
      <w:r w:rsidRPr="00BB391D">
        <w:rPr>
          <w:rFonts w:ascii="Bookman Old Style" w:hAnsi="Bookman Old Style"/>
          <w:b w:val="0"/>
          <w:color w:val="000000" w:themeColor="text1"/>
          <w:lang w:val="en-US"/>
        </w:rPr>
        <w:t xml:space="preserve"> </w:t>
      </w:r>
      <w:r w:rsidRPr="00BB391D">
        <w:rPr>
          <w:rFonts w:ascii="Bookman Old Style" w:hAnsi="Bookman Old Style"/>
        </w:rPr>
        <w:t>Amalia Saraswati</w:t>
      </w:r>
      <w:r w:rsidRPr="00BB391D">
        <w:rPr>
          <w:rFonts w:ascii="Bookman Old Style" w:hAnsi="Bookman Old Style"/>
          <w:b w:val="0"/>
          <w:color w:val="000000" w:themeColor="text1"/>
          <w:lang w:val="en-US"/>
        </w:rPr>
        <w:t>,2016)</w:t>
      </w:r>
      <w:r w:rsidRPr="00BB391D">
        <w:rPr>
          <w:rFonts w:ascii="Bookman Old Style" w:hAnsi="Bookman Old Style"/>
          <w:b w:val="0"/>
          <w:color w:val="000000" w:themeColor="text1"/>
        </w:rPr>
        <w:t>.</w:t>
      </w:r>
    </w:p>
    <w:p w:rsidR="0092456E" w:rsidRPr="00BB391D" w:rsidRDefault="0092456E" w:rsidP="00BB391D">
      <w:pPr>
        <w:pStyle w:val="Title"/>
        <w:numPr>
          <w:ilvl w:val="0"/>
          <w:numId w:val="4"/>
        </w:numPr>
        <w:spacing w:line="240" w:lineRule="auto"/>
        <w:ind w:left="1170"/>
        <w:jc w:val="both"/>
        <w:rPr>
          <w:rFonts w:ascii="Bookman Old Style" w:hAnsi="Bookman Old Style"/>
          <w:b w:val="0"/>
          <w:color w:val="000000" w:themeColor="text1"/>
        </w:rPr>
      </w:pPr>
      <w:r w:rsidRPr="00BB391D">
        <w:rPr>
          <w:rFonts w:ascii="Bookman Old Style" w:hAnsi="Bookman Old Style"/>
          <w:b w:val="0"/>
          <w:color w:val="000000" w:themeColor="text1"/>
        </w:rPr>
        <w:t>Ekspor/Impor Uang Palsu</w:t>
      </w:r>
    </w:p>
    <w:p w:rsidR="0092456E" w:rsidRPr="00BB391D" w:rsidRDefault="0092456E" w:rsidP="00BB391D">
      <w:pPr>
        <w:pStyle w:val="Title"/>
        <w:spacing w:line="240" w:lineRule="auto"/>
        <w:ind w:left="1170"/>
        <w:jc w:val="both"/>
        <w:rPr>
          <w:rFonts w:ascii="Bookman Old Style" w:hAnsi="Bookman Old Style"/>
          <w:b w:val="0"/>
          <w:color w:val="000000" w:themeColor="text1"/>
          <w:lang w:val="en-US"/>
        </w:rPr>
      </w:pPr>
      <w:r w:rsidRPr="00BB391D">
        <w:rPr>
          <w:rFonts w:ascii="Bookman Old Style" w:hAnsi="Bookman Old Style"/>
          <w:b w:val="0"/>
          <w:color w:val="000000" w:themeColor="text1"/>
        </w:rPr>
        <w:t>Orang yang membawa uang palsu masuk ke Indonesia atau ke luar negeri diancam dengan hukuman penjara seumur hidup dan denda sebesar Rp100.000.000.000,- (seratus miliar rupiah). Peraturan ini termaktub dalam Pasal 36 Ayat 5 UU No. 7 tahun 2011.</w:t>
      </w:r>
    </w:p>
    <w:p w:rsidR="0092456E" w:rsidRPr="00BB391D" w:rsidRDefault="0092456E" w:rsidP="00BB391D">
      <w:pPr>
        <w:pStyle w:val="Title"/>
        <w:spacing w:line="240" w:lineRule="auto"/>
        <w:jc w:val="both"/>
        <w:rPr>
          <w:rFonts w:ascii="Bookman Old Style" w:hAnsi="Bookman Old Style"/>
          <w:b w:val="0"/>
          <w:color w:val="000000" w:themeColor="text1"/>
        </w:rPr>
      </w:pPr>
      <w:r w:rsidRPr="00BB391D">
        <w:rPr>
          <w:rFonts w:ascii="Bookman Old Style" w:hAnsi="Bookman Old Style"/>
          <w:b w:val="0"/>
          <w:color w:val="000000" w:themeColor="text1"/>
          <w:lang w:val="en-US"/>
        </w:rPr>
        <w:t xml:space="preserve">           </w:t>
      </w:r>
      <w:proofErr w:type="gramStart"/>
      <w:r w:rsidRPr="00BB391D">
        <w:rPr>
          <w:rFonts w:ascii="Bookman Old Style" w:hAnsi="Bookman Old Style"/>
          <w:b w:val="0"/>
          <w:color w:val="000000" w:themeColor="text1"/>
          <w:lang w:val="en-US"/>
        </w:rPr>
        <w:t>(</w:t>
      </w:r>
      <w:r w:rsidRPr="00BB391D">
        <w:rPr>
          <w:rFonts w:ascii="Bookman Old Style" w:hAnsi="Bookman Old Style"/>
        </w:rPr>
        <w:t>F.X.Bambang Irawan</w:t>
      </w:r>
      <w:r w:rsidRPr="00BB391D">
        <w:rPr>
          <w:rFonts w:ascii="Bookman Old Style" w:hAnsi="Bookman Old Style"/>
          <w:lang w:val="en-US"/>
        </w:rPr>
        <w:t xml:space="preserve">, 2000) mengatakan </w:t>
      </w:r>
      <w:r w:rsidRPr="00BB391D">
        <w:rPr>
          <w:rFonts w:ascii="Bookman Old Style" w:hAnsi="Bookman Old Style"/>
          <w:b w:val="0"/>
          <w:color w:val="000000" w:themeColor="text1"/>
        </w:rPr>
        <w:t>Meskipun hukuman pengedar uang palsu terbilang cukup berat, namun uang palsu masih saja beredar di tengah-tengah masyarakat.</w:t>
      </w:r>
      <w:proofErr w:type="gramEnd"/>
      <w:r w:rsidRPr="00BB391D">
        <w:rPr>
          <w:rFonts w:ascii="Bookman Old Style" w:hAnsi="Bookman Old Style"/>
          <w:b w:val="0"/>
          <w:color w:val="000000" w:themeColor="text1"/>
        </w:rPr>
        <w:t xml:space="preserve"> Anda sebaiknya berhati-hati dan selalu waspada dalam menerima atau berbelanja agar tidak tertipu dengan uang palsu. Berikut ini beberapa tips untuk terhindar dari uang palsu:</w:t>
      </w:r>
    </w:p>
    <w:p w:rsidR="0092456E" w:rsidRPr="00BB391D" w:rsidRDefault="0092456E" w:rsidP="00BB391D">
      <w:pPr>
        <w:pStyle w:val="Title"/>
        <w:numPr>
          <w:ilvl w:val="0"/>
          <w:numId w:val="13"/>
        </w:numPr>
        <w:tabs>
          <w:tab w:val="clear" w:pos="720"/>
          <w:tab w:val="num" w:pos="993"/>
        </w:tabs>
        <w:spacing w:line="240" w:lineRule="auto"/>
        <w:ind w:left="993" w:hanging="426"/>
        <w:jc w:val="both"/>
        <w:rPr>
          <w:rFonts w:ascii="Bookman Old Style" w:hAnsi="Bookman Old Style"/>
          <w:b w:val="0"/>
          <w:color w:val="000000" w:themeColor="text1"/>
        </w:rPr>
      </w:pPr>
      <w:r w:rsidRPr="00BB391D">
        <w:rPr>
          <w:rFonts w:ascii="Bookman Old Style" w:hAnsi="Bookman Old Style"/>
          <w:b w:val="0"/>
          <w:color w:val="000000" w:themeColor="text1"/>
        </w:rPr>
        <w:t xml:space="preserve">Kenali </w:t>
      </w:r>
      <w:hyperlink r:id="rId14" w:history="1">
        <w:r w:rsidRPr="00BB391D">
          <w:rPr>
            <w:rStyle w:val="Hyperlink"/>
            <w:rFonts w:ascii="Bookman Old Style" w:hAnsi="Bookman Old Style"/>
            <w:b w:val="0"/>
            <w:color w:val="000000" w:themeColor="text1"/>
            <w:u w:val="none"/>
          </w:rPr>
          <w:t>perbedaan uang palsu dan asli</w:t>
        </w:r>
      </w:hyperlink>
      <w:r w:rsidRPr="00BB391D">
        <w:rPr>
          <w:rFonts w:ascii="Bookman Old Style" w:hAnsi="Bookman Old Style"/>
          <w:b w:val="0"/>
          <w:color w:val="000000" w:themeColor="text1"/>
        </w:rPr>
        <w:t>.</w:t>
      </w:r>
    </w:p>
    <w:p w:rsidR="0092456E" w:rsidRPr="00BB391D" w:rsidRDefault="0092456E" w:rsidP="00BB391D">
      <w:pPr>
        <w:pStyle w:val="Title"/>
        <w:numPr>
          <w:ilvl w:val="0"/>
          <w:numId w:val="13"/>
        </w:numPr>
        <w:tabs>
          <w:tab w:val="clear" w:pos="720"/>
          <w:tab w:val="num" w:pos="993"/>
        </w:tabs>
        <w:spacing w:line="240" w:lineRule="auto"/>
        <w:ind w:left="993" w:hanging="426"/>
        <w:jc w:val="both"/>
        <w:rPr>
          <w:rFonts w:ascii="Bookman Old Style" w:hAnsi="Bookman Old Style"/>
          <w:b w:val="0"/>
          <w:color w:val="000000" w:themeColor="text1"/>
        </w:rPr>
      </w:pPr>
      <w:r w:rsidRPr="00BB391D">
        <w:rPr>
          <w:rFonts w:ascii="Bookman Old Style" w:hAnsi="Bookman Old Style"/>
          <w:b w:val="0"/>
          <w:color w:val="000000" w:themeColor="text1"/>
        </w:rPr>
        <w:t>Selalu cek keadaan uang sebelum menerima dan memberikan ke orang lain.</w:t>
      </w:r>
    </w:p>
    <w:p w:rsidR="0092456E" w:rsidRPr="00BB391D" w:rsidRDefault="0092456E" w:rsidP="00BB391D">
      <w:pPr>
        <w:pStyle w:val="Title"/>
        <w:numPr>
          <w:ilvl w:val="0"/>
          <w:numId w:val="13"/>
        </w:numPr>
        <w:tabs>
          <w:tab w:val="clear" w:pos="720"/>
          <w:tab w:val="num" w:pos="993"/>
        </w:tabs>
        <w:spacing w:line="240" w:lineRule="auto"/>
        <w:ind w:left="993" w:hanging="426"/>
        <w:jc w:val="both"/>
        <w:rPr>
          <w:rFonts w:ascii="Bookman Old Style" w:hAnsi="Bookman Old Style"/>
          <w:b w:val="0"/>
          <w:color w:val="000000" w:themeColor="text1"/>
        </w:rPr>
      </w:pPr>
      <w:r w:rsidRPr="00BB391D">
        <w:rPr>
          <w:rFonts w:ascii="Bookman Old Style" w:hAnsi="Bookman Old Style"/>
          <w:b w:val="0"/>
          <w:color w:val="000000" w:themeColor="text1"/>
        </w:rPr>
        <w:t>Sediakan alat pengecek keaslian uang di toko Anda.</w:t>
      </w:r>
    </w:p>
    <w:p w:rsidR="0092456E" w:rsidRPr="00BB391D" w:rsidRDefault="0092456E" w:rsidP="00BB391D">
      <w:pPr>
        <w:pStyle w:val="Title"/>
        <w:numPr>
          <w:ilvl w:val="0"/>
          <w:numId w:val="13"/>
        </w:numPr>
        <w:tabs>
          <w:tab w:val="clear" w:pos="720"/>
          <w:tab w:val="num" w:pos="993"/>
        </w:tabs>
        <w:spacing w:line="240" w:lineRule="auto"/>
        <w:ind w:left="993" w:hanging="426"/>
        <w:jc w:val="both"/>
        <w:rPr>
          <w:rFonts w:ascii="Bookman Old Style" w:hAnsi="Bookman Old Style"/>
          <w:b w:val="0"/>
          <w:color w:val="000000" w:themeColor="text1"/>
        </w:rPr>
      </w:pPr>
      <w:r w:rsidRPr="00BB391D">
        <w:rPr>
          <w:rFonts w:ascii="Bookman Old Style" w:hAnsi="Bookman Old Style"/>
          <w:b w:val="0"/>
          <w:color w:val="000000" w:themeColor="text1"/>
        </w:rPr>
        <w:t>Jangan terima uang yang bertekstur berbeda atau bergambar tidak rapi.</w:t>
      </w:r>
    </w:p>
    <w:p w:rsidR="0092456E" w:rsidRPr="00BB391D" w:rsidRDefault="0092456E" w:rsidP="00BB391D">
      <w:pPr>
        <w:pStyle w:val="Title"/>
        <w:numPr>
          <w:ilvl w:val="0"/>
          <w:numId w:val="13"/>
        </w:numPr>
        <w:tabs>
          <w:tab w:val="clear" w:pos="720"/>
          <w:tab w:val="num" w:pos="993"/>
        </w:tabs>
        <w:spacing w:line="240" w:lineRule="auto"/>
        <w:ind w:left="993" w:hanging="426"/>
        <w:jc w:val="both"/>
        <w:rPr>
          <w:rFonts w:ascii="Bookman Old Style" w:hAnsi="Bookman Old Style"/>
          <w:b w:val="0"/>
          <w:color w:val="000000" w:themeColor="text1"/>
        </w:rPr>
      </w:pPr>
      <w:r w:rsidRPr="00BB391D">
        <w:rPr>
          <w:rFonts w:ascii="Bookman Old Style" w:hAnsi="Bookman Old Style"/>
          <w:b w:val="0"/>
          <w:color w:val="000000" w:themeColor="text1"/>
        </w:rPr>
        <w:t>Hubungi pihak yang berwajib bila tidak yakin.</w:t>
      </w:r>
    </w:p>
    <w:p w:rsidR="0092456E" w:rsidRPr="00BB391D" w:rsidRDefault="0092456E" w:rsidP="00BB391D">
      <w:pPr>
        <w:pStyle w:val="Title"/>
        <w:spacing w:line="240" w:lineRule="auto"/>
        <w:ind w:left="450"/>
        <w:jc w:val="both"/>
        <w:rPr>
          <w:rFonts w:ascii="Bookman Old Style" w:hAnsi="Bookman Old Style"/>
          <w:b w:val="0"/>
          <w:color w:val="000000" w:themeColor="text1"/>
        </w:rPr>
      </w:pPr>
      <w:r w:rsidRPr="00BB391D">
        <w:rPr>
          <w:rFonts w:ascii="Bookman Old Style" w:hAnsi="Bookman Old Style"/>
          <w:b w:val="0"/>
          <w:color w:val="000000" w:themeColor="text1"/>
        </w:rPr>
        <w:t>Uang palsu memang merugikan banyak pihak. Meskipun hukuman pengedar uang palsu cukup berat, tetapi pemalsuan uang masih saja terjadi.</w:t>
      </w:r>
    </w:p>
    <w:p w:rsidR="0092456E" w:rsidRPr="00BB391D" w:rsidRDefault="0092456E" w:rsidP="00BB391D">
      <w:pPr>
        <w:pStyle w:val="Title"/>
        <w:numPr>
          <w:ilvl w:val="0"/>
          <w:numId w:val="14"/>
        </w:numPr>
        <w:spacing w:line="240" w:lineRule="auto"/>
        <w:ind w:left="851" w:hanging="284"/>
        <w:jc w:val="both"/>
        <w:rPr>
          <w:rFonts w:ascii="Bookman Old Style" w:hAnsi="Bookman Old Style"/>
          <w:color w:val="000000" w:themeColor="text1"/>
        </w:rPr>
      </w:pPr>
      <w:r w:rsidRPr="00BB391D">
        <w:rPr>
          <w:rFonts w:ascii="Bookman Old Style" w:hAnsi="Bookman Old Style"/>
          <w:color w:val="000000" w:themeColor="text1"/>
          <w:lang w:val="en-US"/>
        </w:rPr>
        <w:t>P</w:t>
      </w:r>
      <w:r w:rsidRPr="00BB391D">
        <w:rPr>
          <w:rFonts w:ascii="Bookman Old Style" w:hAnsi="Bookman Old Style"/>
          <w:color w:val="000000" w:themeColor="text1"/>
        </w:rPr>
        <w:t>engaturan Tindak Pidana Pengedaran M ata Uang Palsu</w:t>
      </w:r>
      <w:r w:rsidRPr="00BB391D">
        <w:rPr>
          <w:rFonts w:ascii="Bookman Old Style" w:hAnsi="Bookman Old Style"/>
          <w:color w:val="000000" w:themeColor="text1"/>
          <w:lang w:val="en-US"/>
        </w:rPr>
        <w:t xml:space="preserve"> </w:t>
      </w:r>
      <w:r w:rsidRPr="00BB391D">
        <w:rPr>
          <w:rFonts w:ascii="Bookman Old Style" w:hAnsi="Bookman Old Style"/>
          <w:color w:val="000000" w:themeColor="text1"/>
        </w:rPr>
        <w:t>ditinjau dari KUHP dan Undang-Undang No. 7 Tahun 2011 tentang Mata Uang</w:t>
      </w:r>
    </w:p>
    <w:p w:rsidR="0092456E" w:rsidRPr="00BB391D" w:rsidRDefault="0092456E" w:rsidP="00BB391D">
      <w:pPr>
        <w:pStyle w:val="Title"/>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             Menurut KUHP pada Pasal 245 yakni Barang siapa dengan sengaja mengedarkan mata uang atau uang kertas yang dikeluarkan oleh Negara atau Bank sebagai mata uang atau uang kertas asli dan tidak dipalsu, padahal ditiru atau dipalsu olehnya sendiri, atau waktu diterima diketahuinya bahwa tidak asli atau dipalsu, ataupun barang siapa menyimpan atau memasukkan ke Indonesia mata uang dan ua</w:t>
      </w:r>
      <w:r w:rsidRPr="00BB391D">
        <w:rPr>
          <w:rFonts w:ascii="Bookman Old Style" w:hAnsi="Bookman Old Style"/>
          <w:b w:val="0"/>
          <w:color w:val="000000" w:themeColor="text1"/>
          <w:lang w:val="en-US"/>
        </w:rPr>
        <w:t xml:space="preserve">ng kertas yang demikian, dengan </w:t>
      </w:r>
      <w:r w:rsidRPr="00BB391D">
        <w:rPr>
          <w:rFonts w:ascii="Bookman Old Style" w:hAnsi="Bookman Old Style"/>
          <w:b w:val="0"/>
          <w:color w:val="000000" w:themeColor="text1"/>
          <w:lang w:val="en-US"/>
        </w:rPr>
        <w:t>maksud untuk mengedarkan atau menyuruh mengedarkan sebagai uang asli dan tidak dipalsu, diancam dengan pidana penjara paling lama lima belas tahun Jika di tinjau dari UU No. 7 tahun 2011 tentang Mata Uang,</w:t>
      </w:r>
      <w:r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lang w:val="en-US"/>
        </w:rPr>
        <w:t xml:space="preserve">perbuatan terdakwa didakwa melanggar pasal 36 ayat 3, yang bunyinya sebagai berikut: Setiap orang yang mengedarkan dan/atau membelanjakan Rupiah yang diketahuinya merupakan Rupiah Palsu sebagaimana dimaksud dalam Pasal 26 ayat (3) </w:t>
      </w:r>
      <w:r w:rsidRPr="00BB391D">
        <w:rPr>
          <w:rFonts w:ascii="Bookman Old Style" w:hAnsi="Bookman Old Style"/>
          <w:b w:val="0"/>
          <w:color w:val="000000" w:themeColor="text1"/>
          <w:lang w:val="en-US"/>
        </w:rPr>
        <w:lastRenderedPageBreak/>
        <w:t>dipidana dengan pidana penjara paling lama 15 (lima belas) tahun dan pidana denda paling banyak Rp50.000.000.000,00(lima puluh miliar rupiah).</w:t>
      </w:r>
      <w:r w:rsidR="003D4956" w:rsidRPr="00BB391D">
        <w:rPr>
          <w:rFonts w:ascii="Bookman Old Style" w:hAnsi="Bookman Old Style"/>
          <w:b w:val="0"/>
          <w:color w:val="000000" w:themeColor="text1"/>
          <w:lang w:val="en-US"/>
        </w:rPr>
        <w:t>(UU No 7 tahun 2011)</w:t>
      </w:r>
      <w:r w:rsidR="003D4956" w:rsidRPr="00BB391D">
        <w:rPr>
          <w:rFonts w:ascii="Bookman Old Style" w:hAnsi="Bookman Old Style"/>
          <w:color w:val="000000" w:themeColor="text1"/>
          <w:lang w:val="en-US"/>
        </w:rPr>
        <w:t>.</w:t>
      </w:r>
    </w:p>
    <w:p w:rsidR="003D4956" w:rsidRPr="00BB391D" w:rsidRDefault="0092456E" w:rsidP="00BB391D">
      <w:pPr>
        <w:pStyle w:val="Title"/>
        <w:numPr>
          <w:ilvl w:val="0"/>
          <w:numId w:val="16"/>
        </w:numPr>
        <w:spacing w:line="240" w:lineRule="auto"/>
        <w:ind w:left="851" w:hanging="284"/>
        <w:jc w:val="both"/>
        <w:rPr>
          <w:rFonts w:ascii="Bookman Old Style" w:hAnsi="Bookman Old Style"/>
          <w:color w:val="000000" w:themeColor="text1"/>
          <w:lang w:val="en-US"/>
        </w:rPr>
      </w:pPr>
      <w:r w:rsidRPr="00BB391D">
        <w:rPr>
          <w:rFonts w:ascii="Bookman Old Style" w:hAnsi="Bookman Old Style"/>
          <w:color w:val="000000" w:themeColor="text1"/>
          <w:lang w:val="en-US"/>
        </w:rPr>
        <w:t>Tindak Pidana Pengedaran Mata Uang Palsu dalam</w:t>
      </w:r>
      <w:r w:rsidRPr="00BB391D">
        <w:rPr>
          <w:rFonts w:ascii="Bookman Old Style" w:hAnsi="Bookman Old Style" w:cs="Arial"/>
          <w:bCs w:val="0"/>
          <w:color w:val="000000" w:themeColor="text1"/>
          <w:lang w:val="en-US"/>
        </w:rPr>
        <w:t xml:space="preserve"> </w:t>
      </w:r>
      <w:r w:rsidRPr="00BB391D">
        <w:rPr>
          <w:rFonts w:ascii="Bookman Old Style" w:hAnsi="Bookman Old Style"/>
          <w:color w:val="000000" w:themeColor="text1"/>
          <w:lang w:val="en-US"/>
        </w:rPr>
        <w:t>Pembaharuan Hukum Pidana pada Rancangan KUHP 2015</w:t>
      </w:r>
    </w:p>
    <w:p w:rsidR="0092456E" w:rsidRPr="00BB391D" w:rsidRDefault="0092456E" w:rsidP="00BB391D">
      <w:pPr>
        <w:pStyle w:val="Title"/>
        <w:spacing w:line="240" w:lineRule="auto"/>
        <w:ind w:firstLine="567"/>
        <w:jc w:val="both"/>
        <w:rPr>
          <w:rFonts w:ascii="Bookman Old Style" w:hAnsi="Bookman Old Style"/>
          <w:color w:val="000000" w:themeColor="text1"/>
          <w:lang w:val="en-US"/>
        </w:rPr>
      </w:pPr>
      <w:proofErr w:type="gramStart"/>
      <w:r w:rsidRPr="00BB391D">
        <w:rPr>
          <w:rFonts w:ascii="Bookman Old Style" w:hAnsi="Bookman Old Style"/>
          <w:b w:val="0"/>
          <w:color w:val="000000" w:themeColor="text1"/>
          <w:lang w:val="en-US"/>
        </w:rPr>
        <w:t>Momen penjajahan memang tidak bisa dilupakan oleh setiap bangsa dan negara.</w:t>
      </w:r>
      <w:proofErr w:type="gramEnd"/>
      <w:r w:rsidRPr="00BB391D">
        <w:rPr>
          <w:rFonts w:ascii="Bookman Old Style" w:hAnsi="Bookman Old Style"/>
          <w:b w:val="0"/>
          <w:color w:val="000000" w:themeColor="text1"/>
          <w:lang w:val="en-US"/>
        </w:rPr>
        <w:t xml:space="preserve"> </w:t>
      </w:r>
      <w:proofErr w:type="gramStart"/>
      <w:r w:rsidRPr="00BB391D">
        <w:rPr>
          <w:rFonts w:ascii="Bookman Old Style" w:hAnsi="Bookman Old Style"/>
          <w:b w:val="0"/>
          <w:color w:val="000000" w:themeColor="text1"/>
          <w:lang w:val="en-US"/>
        </w:rPr>
        <w:t>Setelah berlangsungnya momen Perang Dunia kedua pun juga salah satu saksi sejarah dulu.</w:t>
      </w:r>
      <w:proofErr w:type="gramEnd"/>
      <w:r w:rsidRPr="00BB391D">
        <w:rPr>
          <w:rFonts w:ascii="Bookman Old Style" w:hAnsi="Bookman Old Style"/>
          <w:b w:val="0"/>
          <w:color w:val="000000" w:themeColor="text1"/>
          <w:lang w:val="en-US"/>
        </w:rPr>
        <w:t xml:space="preserve"> </w:t>
      </w:r>
      <w:proofErr w:type="gramStart"/>
      <w:r w:rsidRPr="00BB391D">
        <w:rPr>
          <w:rFonts w:ascii="Bookman Old Style" w:hAnsi="Bookman Old Style"/>
          <w:b w:val="0"/>
          <w:color w:val="000000" w:themeColor="text1"/>
          <w:lang w:val="en-US"/>
        </w:rPr>
        <w:t>Sampai saat ini bermunculan negara baru.</w:t>
      </w:r>
      <w:proofErr w:type="gramEnd"/>
      <w:r w:rsidRPr="00BB391D">
        <w:rPr>
          <w:rFonts w:ascii="Bookman Old Style" w:hAnsi="Bookman Old Style"/>
          <w:b w:val="0"/>
          <w:color w:val="000000" w:themeColor="text1"/>
          <w:lang w:val="en-US"/>
        </w:rPr>
        <w:t xml:space="preserve"> Dimana negara-negara ini juga pasti </w:t>
      </w:r>
      <w:proofErr w:type="gramStart"/>
      <w:r w:rsidRPr="00BB391D">
        <w:rPr>
          <w:rFonts w:ascii="Bookman Old Style" w:hAnsi="Bookman Old Style"/>
          <w:b w:val="0"/>
          <w:color w:val="000000" w:themeColor="text1"/>
          <w:lang w:val="en-US"/>
        </w:rPr>
        <w:t>akan</w:t>
      </w:r>
      <w:proofErr w:type="gramEnd"/>
      <w:r w:rsidRPr="00BB391D">
        <w:rPr>
          <w:rFonts w:ascii="Bookman Old Style" w:hAnsi="Bookman Old Style"/>
          <w:b w:val="0"/>
          <w:color w:val="000000" w:themeColor="text1"/>
          <w:lang w:val="en-US"/>
        </w:rPr>
        <w:t xml:space="preserve"> memiliki dasar hukum yang kuat agar roda pemerintahannya berjalan dengan baik. Negara-negara ini mempelopori upaya untuk memperbaharui hukum pidana</w:t>
      </w:r>
      <w:r w:rsidR="003D4956" w:rsidRPr="00BB391D">
        <w:rPr>
          <w:rFonts w:ascii="Bookman Old Style" w:hAnsi="Bookman Old Style"/>
          <w:b w:val="0"/>
          <w:color w:val="000000" w:themeColor="text1"/>
          <w:lang w:val="en-US"/>
        </w:rPr>
        <w:t xml:space="preserve"> (</w:t>
      </w:r>
      <w:r w:rsidR="003D4956" w:rsidRPr="00BB391D">
        <w:rPr>
          <w:rFonts w:ascii="Bookman Old Style" w:hAnsi="Bookman Old Style"/>
        </w:rPr>
        <w:t>Cindy Astryid Alif</w:t>
      </w:r>
      <w:proofErr w:type="gramStart"/>
      <w:r w:rsidR="003D4956" w:rsidRPr="00BB391D">
        <w:rPr>
          <w:rFonts w:ascii="Bookman Old Style" w:hAnsi="Bookman Old Style"/>
          <w:lang w:val="en-US"/>
        </w:rPr>
        <w:t>,2014</w:t>
      </w:r>
      <w:proofErr w:type="gramEnd"/>
      <w:r w:rsidR="003D4956" w:rsidRPr="00BB391D">
        <w:rPr>
          <w:rFonts w:ascii="Bookman Old Style" w:hAnsi="Bookman Old Style"/>
          <w:lang w:val="en-US"/>
        </w:rPr>
        <w:t>)</w:t>
      </w:r>
      <w:r w:rsidRPr="00BB391D">
        <w:rPr>
          <w:rFonts w:ascii="Bookman Old Style" w:hAnsi="Bookman Old Style"/>
          <w:b w:val="0"/>
          <w:color w:val="000000" w:themeColor="text1"/>
          <w:lang w:val="en-US"/>
        </w:rPr>
        <w:t xml:space="preserve">. </w:t>
      </w:r>
    </w:p>
    <w:p w:rsidR="0092456E" w:rsidRPr="00BB391D" w:rsidRDefault="0092456E" w:rsidP="00BB391D">
      <w:pPr>
        <w:pStyle w:val="Title"/>
        <w:spacing w:line="240" w:lineRule="auto"/>
        <w:ind w:firstLine="567"/>
        <w:jc w:val="both"/>
        <w:rPr>
          <w:rFonts w:ascii="Bookman Old Style" w:hAnsi="Bookman Old Style"/>
          <w:b w:val="0"/>
          <w:color w:val="000000" w:themeColor="text1"/>
          <w:lang w:val="en-US"/>
        </w:rPr>
      </w:pPr>
      <w:proofErr w:type="gramStart"/>
      <w:r w:rsidRPr="00BB391D">
        <w:rPr>
          <w:rFonts w:ascii="Bookman Old Style" w:hAnsi="Bookman Old Style"/>
          <w:b w:val="0"/>
          <w:color w:val="000000" w:themeColor="text1"/>
          <w:lang w:val="en-US"/>
        </w:rPr>
        <w:t>Di Indonesia masih menggunakan KUHP peninggalan Belanda yang mana juga diadakan upaya pembaharuan tersebut.</w:t>
      </w:r>
      <w:proofErr w:type="gramEnd"/>
      <w:r w:rsidR="003D4956" w:rsidRPr="00BB391D">
        <w:rPr>
          <w:rFonts w:ascii="Bookman Old Style" w:hAnsi="Bookman Old Style"/>
          <w:b w:val="0"/>
          <w:color w:val="000000" w:themeColor="text1"/>
          <w:lang w:val="en-US"/>
        </w:rPr>
        <w:t xml:space="preserve"> </w:t>
      </w:r>
      <w:proofErr w:type="gramStart"/>
      <w:r w:rsidR="003D4956" w:rsidRPr="00BB391D">
        <w:rPr>
          <w:rFonts w:ascii="Bookman Old Style" w:hAnsi="Bookman Old Style"/>
          <w:b w:val="0"/>
          <w:color w:val="000000" w:themeColor="text1"/>
          <w:lang w:val="en-US"/>
        </w:rPr>
        <w:t xml:space="preserve">Upaya pembaharuan ini </w:t>
      </w:r>
      <w:r w:rsidRPr="00BB391D">
        <w:rPr>
          <w:rFonts w:ascii="Bookman Old Style" w:hAnsi="Bookman Old Style"/>
          <w:b w:val="0"/>
          <w:color w:val="000000" w:themeColor="text1"/>
          <w:lang w:val="en-US"/>
        </w:rPr>
        <w:t>dipandang perlu mengingat kini Indonesia sudah merdeka dan terdapat urgensi untuk menyusun suatu KUHP nasional yang baru.</w:t>
      </w:r>
      <w:proofErr w:type="gramEnd"/>
      <w:r w:rsidRPr="00BB391D">
        <w:rPr>
          <w:rFonts w:ascii="Bookman Old Style" w:hAnsi="Bookman Old Style"/>
          <w:b w:val="0"/>
          <w:color w:val="000000" w:themeColor="text1"/>
          <w:lang w:val="en-US"/>
        </w:rPr>
        <w:t xml:space="preserve"> </w:t>
      </w:r>
      <w:proofErr w:type="gramStart"/>
      <w:r w:rsidRPr="00BB391D">
        <w:rPr>
          <w:rFonts w:ascii="Bookman Old Style" w:hAnsi="Bookman Old Style"/>
          <w:b w:val="0"/>
          <w:color w:val="000000" w:themeColor="text1"/>
          <w:lang w:val="en-US"/>
        </w:rPr>
        <w:t>Tentu saja didalam menyusun suatu kitab undang-undang hukum pidana yang baru dan bersumber dari jati diri bangsa tidaklah mudah.</w:t>
      </w:r>
      <w:proofErr w:type="gramEnd"/>
      <w:r w:rsidRPr="00BB391D">
        <w:rPr>
          <w:rFonts w:ascii="Bookman Old Style" w:hAnsi="Bookman Old Style"/>
          <w:b w:val="0"/>
          <w:color w:val="000000" w:themeColor="text1"/>
          <w:lang w:val="en-US"/>
        </w:rPr>
        <w:t xml:space="preserve"> </w:t>
      </w:r>
      <w:proofErr w:type="gramStart"/>
      <w:r w:rsidRPr="00BB391D">
        <w:rPr>
          <w:rFonts w:ascii="Bookman Old Style" w:hAnsi="Bookman Old Style"/>
          <w:b w:val="0"/>
          <w:color w:val="000000" w:themeColor="text1"/>
          <w:lang w:val="en-US"/>
        </w:rPr>
        <w:t>Ada banyak permasalahan yang muncul didalam penyusunan KUHP nasional ini.</w:t>
      </w:r>
      <w:proofErr w:type="gramEnd"/>
      <w:r w:rsidRPr="00BB391D">
        <w:rPr>
          <w:rFonts w:ascii="Bookman Old Style" w:hAnsi="Bookman Old Style"/>
          <w:b w:val="0"/>
          <w:color w:val="000000" w:themeColor="text1"/>
          <w:lang w:val="en-US"/>
        </w:rPr>
        <w:t xml:space="preserve"> </w:t>
      </w:r>
      <w:proofErr w:type="gramStart"/>
      <w:r w:rsidRPr="00BB391D">
        <w:rPr>
          <w:rFonts w:ascii="Bookman Old Style" w:hAnsi="Bookman Old Style"/>
          <w:b w:val="0"/>
          <w:color w:val="000000" w:themeColor="text1"/>
          <w:lang w:val="en-US"/>
        </w:rPr>
        <w:t>Sejalan dengan pemikiran tersebut tidak terlepas dari pasal dan pembahasan isu hukum terbaru yang berkembang di masyarakat.</w:t>
      </w:r>
      <w:proofErr w:type="gramEnd"/>
      <w:r w:rsidRPr="00BB391D">
        <w:rPr>
          <w:rFonts w:ascii="Bookman Old Style" w:hAnsi="Bookman Old Style"/>
          <w:b w:val="0"/>
          <w:color w:val="000000" w:themeColor="text1"/>
          <w:lang w:val="en-US"/>
        </w:rPr>
        <w:t xml:space="preserve"> Jika menurut Rancangan KUHP 2015, aturan hukumnya yakni dipidana dengan pidana penjara paling singkat 3 (tiga) tahun dan paling lama 15 (</w:t>
      </w:r>
      <w:proofErr w:type="gramStart"/>
      <w:r w:rsidRPr="00BB391D">
        <w:rPr>
          <w:rFonts w:ascii="Bookman Old Style" w:hAnsi="Bookman Old Style"/>
          <w:b w:val="0"/>
          <w:color w:val="000000" w:themeColor="text1"/>
          <w:lang w:val="en-US"/>
        </w:rPr>
        <w:t>lima</w:t>
      </w:r>
      <w:proofErr w:type="gramEnd"/>
      <w:r w:rsidRPr="00BB391D">
        <w:rPr>
          <w:rFonts w:ascii="Bookman Old Style" w:hAnsi="Bookman Old Style"/>
          <w:b w:val="0"/>
          <w:color w:val="000000" w:themeColor="text1"/>
          <w:lang w:val="en-US"/>
        </w:rPr>
        <w:t xml:space="preserve"> belas) tahun. Sedangan untuk pidana denda dikenakan 3 kategori I, II, IV deng</w:t>
      </w:r>
      <w:r w:rsidR="003D4956" w:rsidRPr="00BB391D">
        <w:rPr>
          <w:rFonts w:ascii="Bookman Old Style" w:hAnsi="Bookman Old Style"/>
          <w:b w:val="0"/>
          <w:color w:val="000000" w:themeColor="text1"/>
          <w:lang w:val="en-US"/>
        </w:rPr>
        <w:t>an rincian denda Rp 6.000.000</w:t>
      </w:r>
      <w:proofErr w:type="gramStart"/>
      <w:r w:rsidR="003D4956" w:rsidRPr="00BB391D">
        <w:rPr>
          <w:rFonts w:ascii="Bookman Old Style" w:hAnsi="Bookman Old Style"/>
          <w:b w:val="0"/>
          <w:color w:val="000000" w:themeColor="text1"/>
          <w:lang w:val="en-US"/>
        </w:rPr>
        <w:t>,-</w:t>
      </w:r>
      <w:proofErr w:type="gramEnd"/>
      <w:r w:rsidR="003D4956" w:rsidRPr="00BB391D">
        <w:rPr>
          <w:rFonts w:ascii="Bookman Old Style" w:hAnsi="Bookman Old Style"/>
          <w:b w:val="0"/>
          <w:color w:val="000000" w:themeColor="text1"/>
          <w:lang w:val="en-US"/>
        </w:rPr>
        <w:t xml:space="preserve"> </w:t>
      </w:r>
      <w:r w:rsidRPr="00BB391D">
        <w:rPr>
          <w:rFonts w:ascii="Bookman Old Style" w:hAnsi="Bookman Old Style"/>
          <w:b w:val="0"/>
          <w:color w:val="000000" w:themeColor="text1"/>
          <w:lang w:val="en-US"/>
        </w:rPr>
        <w:t>sampai Rp 300.000.000,-.</w:t>
      </w:r>
    </w:p>
    <w:p w:rsidR="0092456E" w:rsidRPr="00BB391D" w:rsidRDefault="0092456E" w:rsidP="00BB391D">
      <w:pPr>
        <w:pStyle w:val="Title"/>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            Berikut pasal yang mengatur tentang tindak pidana pemalsuan mata </w:t>
      </w:r>
      <w:proofErr w:type="gramStart"/>
      <w:r w:rsidRPr="00BB391D">
        <w:rPr>
          <w:rFonts w:ascii="Bookman Old Style" w:hAnsi="Bookman Old Style"/>
          <w:b w:val="0"/>
          <w:color w:val="000000" w:themeColor="text1"/>
          <w:lang w:val="en-US"/>
        </w:rPr>
        <w:t>uang :</w:t>
      </w:r>
      <w:proofErr w:type="gramEnd"/>
      <w:r w:rsidRPr="00BB391D">
        <w:rPr>
          <w:rFonts w:ascii="Bookman Old Style" w:hAnsi="Bookman Old Style"/>
          <w:b w:val="0"/>
          <w:color w:val="000000" w:themeColor="text1"/>
          <w:lang w:val="en-US"/>
        </w:rPr>
        <w:t xml:space="preserve"> Rancangan KUHP 2015 BAB XII tentang TINDAK PIDANA PEMA</w:t>
      </w:r>
      <w:r w:rsidR="003D4956" w:rsidRPr="00BB391D">
        <w:rPr>
          <w:rFonts w:ascii="Bookman Old Style" w:hAnsi="Bookman Old Style"/>
          <w:b w:val="0"/>
          <w:color w:val="000000" w:themeColor="text1"/>
          <w:lang w:val="en-US"/>
        </w:rPr>
        <w:t xml:space="preserve">LSUAN MATA UANG DAN UANG KERTAS </w:t>
      </w:r>
      <w:r w:rsidRPr="00BB391D">
        <w:rPr>
          <w:rFonts w:ascii="Bookman Old Style" w:hAnsi="Bookman Old Style"/>
          <w:b w:val="0"/>
          <w:color w:val="000000" w:themeColor="text1"/>
          <w:lang w:val="en-US"/>
        </w:rPr>
        <w:t xml:space="preserve">Pasal 435 Rancangan KUHP 2015 </w:t>
      </w:r>
    </w:p>
    <w:p w:rsidR="0092456E" w:rsidRPr="00BB391D" w:rsidRDefault="0092456E" w:rsidP="00BB391D">
      <w:pPr>
        <w:pStyle w:val="Title"/>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            Setiap orang yang memalsu atau meniru mata uang atau uang kertas yang dikeluarkan oleh negara atau bank, dengan maksud untuk mengedarkan atau menyuruh mengedarkan sebagai uang asli dan tidak dipalsu, dipidana dengan pidana penjara paling singkat 3 (tiga) tahun dan paling lama 15 (lima belas) tahun.</w:t>
      </w:r>
    </w:p>
    <w:p w:rsidR="0092456E" w:rsidRPr="00BB391D" w:rsidRDefault="0092456E" w:rsidP="00BB391D">
      <w:pPr>
        <w:pStyle w:val="Title"/>
        <w:spacing w:line="240" w:lineRule="auto"/>
        <w:ind w:left="450"/>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Pasal 436 Rancangan KUHP 2015</w:t>
      </w:r>
    </w:p>
    <w:p w:rsidR="0092456E" w:rsidRPr="00BB391D" w:rsidRDefault="0092456E" w:rsidP="00BB391D">
      <w:pPr>
        <w:pStyle w:val="Title"/>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            Dipidana dengan pidana penjara paling singkat 3 (tiga) tahun dan paling lama 15 (lima belas) tahun, setiap orang yang :mengedarkan mata uang atau uang kertas yang dikeluarkan oleh negara atau bank sebagai mata uang atau uang kertas yang asli dan tidak dipalsu padahal ditiru atau dipalsu olehnya sendiri atau yang pada waktu diterimanya diketahui palsu atau dipalsu; atau menyimpan, membawa, atau memasukkan ke wilayah negara</w:t>
      </w:r>
      <w:r w:rsidRPr="00BB391D">
        <w:rPr>
          <w:rFonts w:ascii="Bookman Old Style" w:hAnsi="Bookman Old Style"/>
          <w:b w:val="0"/>
          <w:color w:val="000000" w:themeColor="text1"/>
          <w:lang w:val="en-US"/>
        </w:rPr>
        <w:br/>
        <w:t>Republik Indonesia mata uang atau uang kertas yang palsu atau dipalsukan dengan maksud untuk mengedarkan atau menyuruh mengedarkan sebagai uang asli atau tidak dipalsu;</w:t>
      </w:r>
    </w:p>
    <w:p w:rsidR="003D4956" w:rsidRPr="00BB391D" w:rsidRDefault="0092456E" w:rsidP="00BB391D">
      <w:pPr>
        <w:pStyle w:val="Title"/>
        <w:spacing w:line="240" w:lineRule="auto"/>
        <w:ind w:left="450"/>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Pasal 437 Rancangan KUHP 2015 </w:t>
      </w:r>
    </w:p>
    <w:p w:rsidR="0092456E" w:rsidRPr="00BB391D" w:rsidRDefault="0092456E" w:rsidP="00BB391D">
      <w:pPr>
        <w:pStyle w:val="Title"/>
        <w:spacing w:line="240" w:lineRule="auto"/>
        <w:ind w:firstLine="567"/>
        <w:jc w:val="both"/>
        <w:rPr>
          <w:rFonts w:ascii="Bookman Old Style" w:hAnsi="Bookman Old Style"/>
          <w:b w:val="0"/>
          <w:color w:val="000000" w:themeColor="text1"/>
          <w:lang w:val="en-US"/>
        </w:rPr>
      </w:pPr>
      <w:proofErr w:type="gramStart"/>
      <w:r w:rsidRPr="00BB391D">
        <w:rPr>
          <w:rFonts w:ascii="Bookman Old Style" w:hAnsi="Bookman Old Style"/>
          <w:b w:val="0"/>
          <w:color w:val="000000" w:themeColor="text1"/>
          <w:lang w:val="en-US"/>
        </w:rPr>
        <w:t>Setiap orang yang mengurang</w:t>
      </w:r>
      <w:r w:rsidR="003D4956" w:rsidRPr="00BB391D">
        <w:rPr>
          <w:rFonts w:ascii="Bookman Old Style" w:hAnsi="Bookman Old Style"/>
          <w:b w:val="0"/>
          <w:color w:val="000000" w:themeColor="text1"/>
          <w:lang w:val="en-US"/>
        </w:rPr>
        <w:t xml:space="preserve">i nilai mata uang dengan maksud </w:t>
      </w:r>
      <w:r w:rsidRPr="00BB391D">
        <w:rPr>
          <w:rFonts w:ascii="Bookman Old Style" w:hAnsi="Bookman Old Style"/>
          <w:b w:val="0"/>
          <w:color w:val="000000" w:themeColor="text1"/>
          <w:lang w:val="en-US"/>
        </w:rPr>
        <w:t>untuk mengedarkan atau meny</w:t>
      </w:r>
      <w:r w:rsidR="003D4956" w:rsidRPr="00BB391D">
        <w:rPr>
          <w:rFonts w:ascii="Bookman Old Style" w:hAnsi="Bookman Old Style"/>
          <w:b w:val="0"/>
          <w:color w:val="000000" w:themeColor="text1"/>
          <w:lang w:val="en-US"/>
        </w:rPr>
        <w:t xml:space="preserve">uruh mengedarkan mata uang yang </w:t>
      </w:r>
      <w:r w:rsidRPr="00BB391D">
        <w:rPr>
          <w:rFonts w:ascii="Bookman Old Style" w:hAnsi="Bookman Old Style"/>
          <w:b w:val="0"/>
          <w:color w:val="000000" w:themeColor="text1"/>
          <w:lang w:val="en-US"/>
        </w:rPr>
        <w:t xml:space="preserve">dikurangi </w:t>
      </w:r>
      <w:r w:rsidRPr="00BB391D">
        <w:rPr>
          <w:rFonts w:ascii="Bookman Old Style" w:hAnsi="Bookman Old Style"/>
          <w:b w:val="0"/>
          <w:color w:val="000000" w:themeColor="text1"/>
          <w:lang w:val="en-US"/>
        </w:rPr>
        <w:lastRenderedPageBreak/>
        <w:t>nilainya, dipidana k</w:t>
      </w:r>
      <w:r w:rsidR="003D4956" w:rsidRPr="00BB391D">
        <w:rPr>
          <w:rFonts w:ascii="Bookman Old Style" w:hAnsi="Bookman Old Style"/>
          <w:b w:val="0"/>
          <w:color w:val="000000" w:themeColor="text1"/>
          <w:lang w:val="en-US"/>
        </w:rPr>
        <w:t xml:space="preserve">arena merusak mata uang, dengan </w:t>
      </w:r>
      <w:r w:rsidRPr="00BB391D">
        <w:rPr>
          <w:rFonts w:ascii="Bookman Old Style" w:hAnsi="Bookman Old Style"/>
          <w:b w:val="0"/>
          <w:color w:val="000000" w:themeColor="text1"/>
          <w:lang w:val="en-US"/>
        </w:rPr>
        <w:t>pidana penjara paling singkat 3 (tiga</w:t>
      </w:r>
      <w:r w:rsidR="003D4956" w:rsidRPr="00BB391D">
        <w:rPr>
          <w:rFonts w:ascii="Bookman Old Style" w:hAnsi="Bookman Old Style"/>
          <w:b w:val="0"/>
          <w:color w:val="000000" w:themeColor="text1"/>
          <w:lang w:val="en-US"/>
        </w:rPr>
        <w:t xml:space="preserve">) tahun dan paling lama 12 (dua </w:t>
      </w:r>
      <w:r w:rsidRPr="00BB391D">
        <w:rPr>
          <w:rFonts w:ascii="Bookman Old Style" w:hAnsi="Bookman Old Style"/>
          <w:b w:val="0"/>
          <w:color w:val="000000" w:themeColor="text1"/>
          <w:lang w:val="en-US"/>
        </w:rPr>
        <w:t>belas) tahun.</w:t>
      </w:r>
      <w:proofErr w:type="gramEnd"/>
    </w:p>
    <w:p w:rsidR="0092456E" w:rsidRPr="00BB391D" w:rsidRDefault="0092456E" w:rsidP="00BB391D">
      <w:pPr>
        <w:pStyle w:val="Title"/>
        <w:spacing w:line="240" w:lineRule="auto"/>
        <w:ind w:left="450"/>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Pasal 438 Rancangan KUHP 2015</w:t>
      </w:r>
    </w:p>
    <w:p w:rsidR="003D4956" w:rsidRPr="00BB391D" w:rsidRDefault="0092456E" w:rsidP="00BB391D">
      <w:pPr>
        <w:pStyle w:val="Title"/>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            Dipidana dengan pidana penjara paling singkat 3 (tiga) tahun dan paling lama 12 (dua belas) tahun, setiap orang yang: mengedarkan mata uang yang nilainya dikurangi atau mengedarkan mata uang yang pada waktu diterimanya diketahui bahwa mata uang tersebut rusak, sebagai mata uang yang tidak rusak ataumenyimpan, memasu</w:t>
      </w:r>
      <w:r w:rsidR="003D4956" w:rsidRPr="00BB391D">
        <w:rPr>
          <w:rFonts w:ascii="Bookman Old Style" w:hAnsi="Bookman Old Style"/>
          <w:b w:val="0"/>
          <w:color w:val="000000" w:themeColor="text1"/>
          <w:lang w:val="en-US"/>
        </w:rPr>
        <w:t xml:space="preserve">kkan ke wilayah negara Republik </w:t>
      </w:r>
      <w:r w:rsidRPr="00BB391D">
        <w:rPr>
          <w:rFonts w:ascii="Bookman Old Style" w:hAnsi="Bookman Old Style"/>
          <w:b w:val="0"/>
          <w:color w:val="000000" w:themeColor="text1"/>
          <w:lang w:val="en-US"/>
        </w:rPr>
        <w:t>Indonesia mata uang sebagaimana dimaksud pada huruf a, dengan maksud mengedarkan atau menyuruh mengedarkan sebagai mata uang yang tidak rusak.</w:t>
      </w:r>
      <w:r w:rsidRPr="00BB391D">
        <w:rPr>
          <w:rFonts w:ascii="Bookman Old Style" w:hAnsi="Bookman Old Style"/>
          <w:b w:val="0"/>
          <w:color w:val="000000" w:themeColor="text1"/>
          <w:lang w:val="en-US"/>
        </w:rPr>
        <w:br/>
        <w:t>Pasal 439 Rancangan KUHP 2015</w:t>
      </w:r>
    </w:p>
    <w:p w:rsidR="0092456E" w:rsidRPr="00BB391D" w:rsidRDefault="0092456E" w:rsidP="00BB391D">
      <w:pPr>
        <w:pStyle w:val="Title"/>
        <w:spacing w:line="240" w:lineRule="auto"/>
        <w:ind w:firstLine="567"/>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Setiap orang yang mengedarkan mata uang yang tidak asli, dipalsu atau dirusak, atau mengedarkan uang kertas negara atau bank yang palsu atau dipalsu, kecuali yang ditentukan dalam Pasal 436 dan Pasal 438, dipidana dengan pidana penjara paling lama 1 (satu) tahun atau pidana denda paling banyak Kategori II.</w:t>
      </w:r>
    </w:p>
    <w:p w:rsidR="0092456E" w:rsidRPr="00BB391D" w:rsidRDefault="0092456E" w:rsidP="00BB391D">
      <w:pPr>
        <w:pStyle w:val="Title"/>
        <w:spacing w:line="240" w:lineRule="auto"/>
        <w:ind w:left="450"/>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Pasal 440 Rancangan KUHP 2015</w:t>
      </w:r>
    </w:p>
    <w:p w:rsidR="0092456E" w:rsidRPr="00BB391D" w:rsidRDefault="0092456E" w:rsidP="00BB391D">
      <w:pPr>
        <w:pStyle w:val="Title"/>
        <w:spacing w:line="240" w:lineRule="auto"/>
        <w:ind w:left="450"/>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 xml:space="preserve">           Setiap orang yang membuat atau mempunyai persediaan bahan atau benda yang diketahuinya bahwa bahan atau benda tersebut digunakan atau akan digunakan untuk meniru, memalsu, atau mengurangi nilai mata uang, meniru, atau memalsu uang kertas negara atau bank, dipidana dengan pidana penjara paling lama 6 (enam) tahun atau pidana denda paling banyak Kategori IV.</w:t>
      </w:r>
    </w:p>
    <w:p w:rsidR="0092456E" w:rsidRPr="00BB391D" w:rsidRDefault="0092456E" w:rsidP="00BB391D">
      <w:pPr>
        <w:pStyle w:val="Title"/>
        <w:spacing w:line="240" w:lineRule="auto"/>
        <w:ind w:left="450"/>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Pasal 441 Rancangan KUHP 2015</w:t>
      </w:r>
    </w:p>
    <w:p w:rsidR="0092456E" w:rsidRPr="00BB391D" w:rsidRDefault="0092456E" w:rsidP="00BB391D">
      <w:pPr>
        <w:pStyle w:val="Title"/>
        <w:numPr>
          <w:ilvl w:val="0"/>
          <w:numId w:val="18"/>
        </w:numPr>
        <w:spacing w:line="240" w:lineRule="auto"/>
        <w:ind w:left="993" w:hanging="426"/>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Setiap orang yang tanpa izin pejabat yang berwenang menyimpan atau memasukkan ke wilayah negara Republik Indonesia keping</w:t>
      </w:r>
      <w:r w:rsidRPr="00BB391D">
        <w:rPr>
          <w:rFonts w:ascii="Bookman Old Style" w:hAnsi="Bookman Old Style"/>
          <w:b w:val="0"/>
          <w:color w:val="000000" w:themeColor="text1"/>
          <w:lang w:val="en-US"/>
        </w:rPr>
        <w:noBreakHyphen/>
        <w:t xml:space="preserve">keping atau lembaran perak, baik yang ada cap maupun tidak, atau yang sudah mempunyai cap diulangi lagi capnya, atau yang setelah dikerjakan sedikit dapat dianggap sebagai mata </w:t>
      </w:r>
      <w:r w:rsidR="003D4956" w:rsidRPr="00BB391D">
        <w:rPr>
          <w:rFonts w:ascii="Bookman Old Style" w:hAnsi="Bookman Old Style"/>
          <w:b w:val="0"/>
          <w:color w:val="000000" w:themeColor="text1"/>
          <w:lang w:val="en-US"/>
        </w:rPr>
        <w:t>uang, padahal nyata</w:t>
      </w:r>
      <w:r w:rsidR="003D4956" w:rsidRPr="00BB391D">
        <w:rPr>
          <w:rFonts w:ascii="Bookman Old Style" w:hAnsi="Bookman Old Style"/>
          <w:b w:val="0"/>
          <w:color w:val="000000" w:themeColor="text1"/>
          <w:lang w:val="en-US"/>
        </w:rPr>
        <w:noBreakHyphen/>
        <w:t xml:space="preserve">nyata tidak </w:t>
      </w:r>
      <w:r w:rsidRPr="00BB391D">
        <w:rPr>
          <w:rFonts w:ascii="Bookman Old Style" w:hAnsi="Bookman Old Style"/>
          <w:b w:val="0"/>
          <w:color w:val="000000" w:themeColor="text1"/>
          <w:lang w:val="en-US"/>
        </w:rPr>
        <w:t>digunakan sebagai perhiasan atau tanda peringatan, dipidana dengan pidana penjara paling lama 1 (satu) tahun atau pidana denda paling banyak Kategori II.</w:t>
      </w:r>
    </w:p>
    <w:p w:rsidR="0092456E" w:rsidRPr="00BB391D" w:rsidRDefault="0092456E" w:rsidP="00BB391D">
      <w:pPr>
        <w:pStyle w:val="Title"/>
        <w:numPr>
          <w:ilvl w:val="0"/>
          <w:numId w:val="18"/>
        </w:numPr>
        <w:spacing w:line="240" w:lineRule="auto"/>
        <w:ind w:left="993" w:hanging="426"/>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Setiap orang yang membuat, mengedarkan, atau menyediakan untuk dijual atau diedarkan, atau membawa masuk ke wilayah negara Republik Indonesia barang cetakan, potongan logam atau benda lain yang menyerupai uang kertas atau uang kertas bank atau mata uang, atau yang menyerupai emas atau perak yang memakai cap negara, menyerupai meterai, atau pos segel, dipidana dengan pidana denda paling banyak Kategori I.</w:t>
      </w:r>
    </w:p>
    <w:p w:rsidR="0092456E" w:rsidRPr="00BB391D" w:rsidRDefault="0092456E" w:rsidP="00BB391D">
      <w:pPr>
        <w:pStyle w:val="Title"/>
        <w:spacing w:line="240" w:lineRule="auto"/>
        <w:ind w:left="450"/>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Pasal 442 Rancangan KUHP 2015</w:t>
      </w:r>
    </w:p>
    <w:p w:rsidR="0092456E" w:rsidRPr="00BB391D" w:rsidRDefault="0092456E" w:rsidP="00BB391D">
      <w:pPr>
        <w:pStyle w:val="Title"/>
        <w:numPr>
          <w:ilvl w:val="0"/>
          <w:numId w:val="20"/>
        </w:numPr>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Pembuat tindak pidana sebagaimana dimaksud dalam Pasal 435, Pasal 436, Pasal 437, atau Pasal 438 dapat dijatuhi pidana tambahan berupa pencabutan hak sebagaimana dimaksud dalam Pasal 91 ayat (1) huruf a, huruf b, huruf c, dan/atau huruf d.</w:t>
      </w:r>
    </w:p>
    <w:p w:rsidR="003D4956" w:rsidRPr="00BB391D" w:rsidRDefault="0092456E" w:rsidP="00BB391D">
      <w:pPr>
        <w:pStyle w:val="Title"/>
        <w:numPr>
          <w:ilvl w:val="0"/>
          <w:numId w:val="20"/>
        </w:numPr>
        <w:spacing w:line="240" w:lineRule="auto"/>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lastRenderedPageBreak/>
        <w:t>Mata uang yang palsu, dipalsu atau dirusak, uang kertas negara atau bank yang palsu atau dipalsu, bahan</w:t>
      </w:r>
      <w:r w:rsidRPr="00BB391D">
        <w:rPr>
          <w:rFonts w:ascii="Bookman Old Style" w:hAnsi="Bookman Old Style"/>
          <w:b w:val="0"/>
          <w:color w:val="000000" w:themeColor="text1"/>
          <w:lang w:val="en-US"/>
        </w:rPr>
        <w:noBreakHyphen/>
        <w:t>bahan atau benda</w:t>
      </w:r>
      <w:r w:rsidRPr="00BB391D">
        <w:rPr>
          <w:rFonts w:ascii="Bookman Old Style" w:hAnsi="Bookman Old Style"/>
          <w:b w:val="0"/>
          <w:color w:val="000000" w:themeColor="text1"/>
          <w:lang w:val="en-US"/>
        </w:rPr>
        <w:noBreakHyphen/>
        <w:t>benda yang menurut sifatnya digunakan untuk meniru, memalsu, atau mengurangi nilai mata uang atau uang kertas yang digunakan untuk melakukan tindak pidana atau menjadi pokok dalam tindak pidana sebagaimana dimaksud pada ayat (1), dirampas.</w:t>
      </w:r>
    </w:p>
    <w:p w:rsidR="003D4956" w:rsidRPr="00BB391D" w:rsidRDefault="0092456E" w:rsidP="00BB391D">
      <w:pPr>
        <w:pStyle w:val="Title"/>
        <w:spacing w:line="240" w:lineRule="auto"/>
        <w:ind w:firstLine="567"/>
        <w:jc w:val="both"/>
        <w:rPr>
          <w:rFonts w:ascii="Bookman Old Style" w:hAnsi="Bookman Old Style"/>
          <w:b w:val="0"/>
          <w:color w:val="000000" w:themeColor="text1"/>
          <w:lang w:val="en-US"/>
        </w:rPr>
      </w:pPr>
      <w:proofErr w:type="gramStart"/>
      <w:r w:rsidRPr="00BB391D">
        <w:rPr>
          <w:rFonts w:ascii="Bookman Old Style" w:hAnsi="Bookman Old Style"/>
          <w:b w:val="0"/>
          <w:color w:val="000000" w:themeColor="text1"/>
          <w:lang w:val="en-US"/>
        </w:rPr>
        <w:t>Dari Rancangan KUHP 2015 di atas masih lebih efektif menurut UU No. 7 tahun 2011 tentang Mata Uang.</w:t>
      </w:r>
      <w:proofErr w:type="gramEnd"/>
      <w:r w:rsidRPr="00BB391D">
        <w:rPr>
          <w:rFonts w:ascii="Bookman Old Style" w:hAnsi="Bookman Old Style"/>
          <w:b w:val="0"/>
          <w:color w:val="000000" w:themeColor="text1"/>
          <w:lang w:val="en-US"/>
        </w:rPr>
        <w:t xml:space="preserve"> </w:t>
      </w:r>
      <w:proofErr w:type="gramStart"/>
      <w:r w:rsidRPr="00BB391D">
        <w:rPr>
          <w:rFonts w:ascii="Bookman Old Style" w:hAnsi="Bookman Old Style"/>
          <w:b w:val="0"/>
          <w:color w:val="000000" w:themeColor="text1"/>
          <w:lang w:val="en-US"/>
        </w:rPr>
        <w:t>Dimana jika dasar hukum tersebut menjadi landasan pengambilan keputusan, namun memang hal tersebut juga kembali lagi ke Hakim sudah bias dikatakan menjadi putusan yang positif dan membe</w:t>
      </w:r>
      <w:r w:rsidR="003D4956" w:rsidRPr="00BB391D">
        <w:rPr>
          <w:rFonts w:ascii="Bookman Old Style" w:hAnsi="Bookman Old Style"/>
          <w:b w:val="0"/>
          <w:color w:val="000000" w:themeColor="text1"/>
          <w:lang w:val="en-US"/>
        </w:rPr>
        <w:t>rikan efek jera bagi masyarakat.</w:t>
      </w:r>
      <w:proofErr w:type="gramEnd"/>
      <w:r w:rsidR="003D4956" w:rsidRPr="00BB391D">
        <w:rPr>
          <w:rFonts w:ascii="Bookman Old Style" w:hAnsi="Bookman Old Style"/>
          <w:b w:val="0"/>
          <w:color w:val="000000" w:themeColor="text1"/>
          <w:lang w:val="en-US"/>
        </w:rPr>
        <w:t xml:space="preserve"> </w:t>
      </w:r>
    </w:p>
    <w:p w:rsidR="003D4956" w:rsidRPr="00BB391D" w:rsidRDefault="0092456E" w:rsidP="00BB391D">
      <w:pPr>
        <w:pStyle w:val="Title"/>
        <w:spacing w:line="240" w:lineRule="auto"/>
        <w:ind w:firstLine="567"/>
        <w:jc w:val="both"/>
        <w:rPr>
          <w:rFonts w:ascii="Bookman Old Style" w:hAnsi="Bookman Old Style"/>
          <w:b w:val="0"/>
          <w:color w:val="000000" w:themeColor="text1"/>
          <w:lang w:val="en-US"/>
        </w:rPr>
      </w:pPr>
      <w:proofErr w:type="gramStart"/>
      <w:r w:rsidRPr="00BB391D">
        <w:rPr>
          <w:rFonts w:ascii="Bookman Old Style" w:hAnsi="Bookman Old Style"/>
          <w:b w:val="0"/>
          <w:color w:val="000000" w:themeColor="text1"/>
          <w:lang w:val="en-US"/>
        </w:rPr>
        <w:t>Salah satunya yakni pembaharuan Tindak Pidana Pengedaran Mata Uang Palsu yang juga termuat dalam Rancangan KUHP 2015 yang sampai saat ini tidak disahkan.</w:t>
      </w:r>
      <w:proofErr w:type="gramEnd"/>
      <w:r w:rsidRPr="00BB391D">
        <w:rPr>
          <w:rFonts w:ascii="Bookman Old Style" w:hAnsi="Bookman Old Style"/>
          <w:b w:val="0"/>
          <w:color w:val="000000" w:themeColor="text1"/>
          <w:lang w:val="en-US"/>
        </w:rPr>
        <w:t xml:space="preserve"> </w:t>
      </w:r>
      <w:proofErr w:type="gramStart"/>
      <w:r w:rsidRPr="00BB391D">
        <w:rPr>
          <w:rFonts w:ascii="Bookman Old Style" w:hAnsi="Bookman Old Style"/>
          <w:b w:val="0"/>
          <w:color w:val="000000" w:themeColor="text1"/>
          <w:lang w:val="en-US"/>
        </w:rPr>
        <w:t>Untuk Tindak Pidana Pengedaran Mata Uang Palsu pada Rancangan KUHP 2015 sudah dicantumkan pada Bab XII mulai dari Pasal 435 sampai Pasal 442.</w:t>
      </w:r>
      <w:proofErr w:type="gramEnd"/>
      <w:r w:rsidRPr="00BB391D">
        <w:rPr>
          <w:rFonts w:ascii="Bookman Old Style" w:hAnsi="Bookman Old Style"/>
          <w:b w:val="0"/>
          <w:color w:val="000000" w:themeColor="text1"/>
          <w:lang w:val="en-US"/>
        </w:rPr>
        <w:t xml:space="preserve"> Dimana disebutkan bahwasanya pelaku Tindak Pidana Pengedaran Mata Uang Palsu mendapatkan pidana kurungan paling singkat yakni 3 (tiga) tahun dan yang paling lama masih tetap 15 (</w:t>
      </w:r>
      <w:proofErr w:type="gramStart"/>
      <w:r w:rsidRPr="00BB391D">
        <w:rPr>
          <w:rFonts w:ascii="Bookman Old Style" w:hAnsi="Bookman Old Style"/>
          <w:b w:val="0"/>
          <w:color w:val="000000" w:themeColor="text1"/>
          <w:lang w:val="en-US"/>
        </w:rPr>
        <w:t>lima</w:t>
      </w:r>
      <w:proofErr w:type="gramEnd"/>
      <w:r w:rsidRPr="00BB391D">
        <w:rPr>
          <w:rFonts w:ascii="Bookman Old Style" w:hAnsi="Bookman Old Style"/>
          <w:b w:val="0"/>
          <w:color w:val="000000" w:themeColor="text1"/>
          <w:lang w:val="en-US"/>
        </w:rPr>
        <w:t xml:space="preserve"> belas) tahun. </w:t>
      </w:r>
      <w:proofErr w:type="gramStart"/>
      <w:r w:rsidRPr="00BB391D">
        <w:rPr>
          <w:rFonts w:ascii="Bookman Old Style" w:hAnsi="Bookman Old Style"/>
          <w:b w:val="0"/>
          <w:color w:val="000000" w:themeColor="text1"/>
          <w:lang w:val="en-US"/>
        </w:rPr>
        <w:t>Sedangkan untuk denda yakni terdapat istilah Golongan atau Kategori.</w:t>
      </w:r>
      <w:proofErr w:type="gramEnd"/>
      <w:r w:rsidRPr="00BB391D">
        <w:rPr>
          <w:rFonts w:ascii="Bookman Old Style" w:hAnsi="Bookman Old Style"/>
          <w:b w:val="0"/>
          <w:color w:val="000000" w:themeColor="text1"/>
          <w:lang w:val="en-US"/>
        </w:rPr>
        <w:t xml:space="preserve"> Untuk Pasal Pemalsuan Uang dikenakan denda mulai dari Rp 6.000.000</w:t>
      </w:r>
      <w:proofErr w:type="gramStart"/>
      <w:r w:rsidRPr="00BB391D">
        <w:rPr>
          <w:rFonts w:ascii="Bookman Old Style" w:hAnsi="Bookman Old Style"/>
          <w:b w:val="0"/>
          <w:color w:val="000000" w:themeColor="text1"/>
          <w:lang w:val="en-US"/>
        </w:rPr>
        <w:t>,-</w:t>
      </w:r>
      <w:proofErr w:type="gramEnd"/>
      <w:r w:rsidRPr="00BB391D">
        <w:rPr>
          <w:rFonts w:ascii="Bookman Old Style" w:hAnsi="Bookman Old Style"/>
          <w:b w:val="0"/>
          <w:color w:val="000000" w:themeColor="text1"/>
          <w:lang w:val="en-US"/>
        </w:rPr>
        <w:t xml:space="preserve"> (enam juta rupiah) hingga Rp 300.000.000,- (tiga ratus juta rupiah).</w:t>
      </w:r>
      <w:r w:rsidR="003D4956" w:rsidRPr="00BB391D">
        <w:rPr>
          <w:rFonts w:ascii="Bookman Old Style" w:hAnsi="Bookman Old Style"/>
          <w:b w:val="0"/>
          <w:color w:val="000000" w:themeColor="text1"/>
          <w:lang w:val="en-US"/>
        </w:rPr>
        <w:t xml:space="preserve">                </w:t>
      </w:r>
    </w:p>
    <w:p w:rsidR="0092456E" w:rsidRPr="00BB391D" w:rsidRDefault="0092456E" w:rsidP="00BB391D">
      <w:pPr>
        <w:pStyle w:val="Title"/>
        <w:spacing w:line="240" w:lineRule="auto"/>
        <w:ind w:firstLine="567"/>
        <w:jc w:val="both"/>
        <w:rPr>
          <w:rFonts w:ascii="Bookman Old Style" w:hAnsi="Bookman Old Style"/>
          <w:b w:val="0"/>
          <w:color w:val="000000" w:themeColor="text1"/>
          <w:lang w:val="en-US"/>
        </w:rPr>
      </w:pPr>
      <w:r w:rsidRPr="00BB391D">
        <w:rPr>
          <w:rFonts w:ascii="Bookman Old Style" w:hAnsi="Bookman Old Style"/>
          <w:b w:val="0"/>
          <w:color w:val="000000" w:themeColor="text1"/>
          <w:lang w:val="en-US"/>
        </w:rPr>
        <w:t>Pembaharuan Tindak Pidana Pengedaran Mata Uang Palsu</w:t>
      </w:r>
      <w:r w:rsidRPr="00BB391D">
        <w:rPr>
          <w:rFonts w:ascii="Bookman Old Style" w:hAnsi="Bookman Old Style"/>
          <w:b w:val="0"/>
          <w:color w:val="000000" w:themeColor="text1"/>
          <w:lang w:val="en-US"/>
        </w:rPr>
        <w:br/>
        <w:t>pada Rancangan KUHP kedepan masih tidak efektif jika dibandingkan dengan UU No. 7 tahun 2011 tentang Mata Uang, karena tidak memberikan hukuman yang setimpal ak</w:t>
      </w:r>
      <w:r w:rsidR="003D4956" w:rsidRPr="00BB391D">
        <w:rPr>
          <w:rFonts w:ascii="Bookman Old Style" w:hAnsi="Bookman Old Style"/>
          <w:b w:val="0"/>
          <w:color w:val="000000" w:themeColor="text1"/>
          <w:lang w:val="en-US"/>
        </w:rPr>
        <w:t>an perbuatannya.</w:t>
      </w:r>
      <w:r w:rsidRPr="00BB391D">
        <w:rPr>
          <w:rFonts w:ascii="Bookman Old Style" w:hAnsi="Bookman Old Style"/>
          <w:b w:val="0"/>
          <w:color w:val="000000" w:themeColor="text1"/>
          <w:lang w:val="en-US"/>
        </w:rPr>
        <w:t>Hal ini patut dikhawatirkan dikarenakan masyarakat menil</w:t>
      </w:r>
      <w:r w:rsidR="003D4956" w:rsidRPr="00BB391D">
        <w:rPr>
          <w:rFonts w:ascii="Bookman Old Style" w:hAnsi="Bookman Old Style"/>
          <w:b w:val="0"/>
          <w:color w:val="000000" w:themeColor="text1"/>
          <w:lang w:val="en-US"/>
        </w:rPr>
        <w:t xml:space="preserve">ai hukuman yang diberikan tidakdiatur secara </w:t>
      </w:r>
      <w:r w:rsidRPr="00BB391D">
        <w:rPr>
          <w:rFonts w:ascii="Bookman Old Style" w:hAnsi="Bookman Old Style"/>
          <w:b w:val="0"/>
          <w:color w:val="000000" w:themeColor="text1"/>
          <w:lang w:val="en-US"/>
        </w:rPr>
        <w:t>rinci.</w:t>
      </w:r>
    </w:p>
    <w:p w:rsidR="0092456E" w:rsidRPr="00BB391D" w:rsidRDefault="0092456E" w:rsidP="00BB391D">
      <w:pPr>
        <w:pStyle w:val="Title"/>
        <w:numPr>
          <w:ilvl w:val="0"/>
          <w:numId w:val="14"/>
        </w:numPr>
        <w:spacing w:line="240" w:lineRule="auto"/>
        <w:ind w:left="851" w:hanging="284"/>
        <w:jc w:val="both"/>
        <w:rPr>
          <w:rFonts w:ascii="Bookman Old Style" w:hAnsi="Bookman Old Style"/>
          <w:b w:val="0"/>
          <w:bCs w:val="0"/>
          <w:color w:val="000000" w:themeColor="text1"/>
          <w:lang w:val="en-US"/>
        </w:rPr>
      </w:pPr>
      <w:r w:rsidRPr="00BB391D">
        <w:rPr>
          <w:rFonts w:ascii="Bookman Old Style" w:hAnsi="Bookman Old Style"/>
          <w:color w:val="000000" w:themeColor="text1"/>
          <w:lang w:val="en-US"/>
        </w:rPr>
        <w:t>Penolakan</w:t>
      </w:r>
      <w:r w:rsidRPr="00BB391D">
        <w:rPr>
          <w:rFonts w:ascii="Bookman Old Style" w:hAnsi="Bookman Old Style"/>
          <w:color w:val="000000" w:themeColor="text1"/>
        </w:rPr>
        <w:t xml:space="preserve"> </w:t>
      </w:r>
      <w:r w:rsidRPr="00BB391D">
        <w:rPr>
          <w:rFonts w:ascii="Bookman Old Style" w:hAnsi="Bookman Old Style"/>
          <w:color w:val="000000" w:themeColor="text1"/>
          <w:lang w:val="en-US"/>
        </w:rPr>
        <w:t>Hakim Atas Tuntutan Penuntut Umum Dalam Putusan Pengadilan Nomor 202/Pid.Sus/2021/PN Dpk</w:t>
      </w:r>
    </w:p>
    <w:p w:rsidR="0092456E" w:rsidRPr="00BB391D" w:rsidRDefault="0092456E" w:rsidP="00BB391D">
      <w:pPr>
        <w:pStyle w:val="Title"/>
        <w:numPr>
          <w:ilvl w:val="0"/>
          <w:numId w:val="2"/>
        </w:numPr>
        <w:spacing w:line="240" w:lineRule="auto"/>
        <w:ind w:left="993" w:hanging="426"/>
        <w:jc w:val="both"/>
        <w:rPr>
          <w:rFonts w:ascii="Bookman Old Style" w:hAnsi="Bookman Old Style"/>
          <w:color w:val="000000" w:themeColor="text1"/>
        </w:rPr>
      </w:pPr>
      <w:r w:rsidRPr="00BB391D">
        <w:rPr>
          <w:rFonts w:ascii="Bookman Old Style" w:hAnsi="Bookman Old Style"/>
          <w:color w:val="000000" w:themeColor="text1"/>
          <w:lang w:val="en-US"/>
        </w:rPr>
        <w:t xml:space="preserve"> Kronologis Kasus Berdasarkan Dakwaan Penuntut Umum</w:t>
      </w:r>
      <w:r w:rsidRPr="00BB391D">
        <w:rPr>
          <w:rStyle w:val="FootnoteReference"/>
          <w:rFonts w:ascii="Bookman Old Style" w:hAnsi="Bookman Old Style"/>
          <w:color w:val="000000" w:themeColor="text1"/>
          <w:lang w:val="en-US"/>
        </w:rPr>
        <w:footnoteReference w:id="1"/>
      </w:r>
    </w:p>
    <w:p w:rsidR="0092456E" w:rsidRPr="00BB391D" w:rsidRDefault="0092456E" w:rsidP="00BB391D">
      <w:pPr>
        <w:ind w:firstLine="567"/>
        <w:rPr>
          <w:rFonts w:ascii="Bookman Old Style" w:hAnsi="Bookman Old Style"/>
          <w:bCs/>
          <w:color w:val="000000" w:themeColor="text1"/>
          <w:lang w:val="id-ID"/>
        </w:rPr>
      </w:pPr>
      <w:r w:rsidRPr="00BB391D">
        <w:rPr>
          <w:rFonts w:ascii="Bookman Old Style" w:hAnsi="Bookman Old Style"/>
          <w:bCs/>
          <w:color w:val="000000" w:themeColor="text1"/>
          <w:lang w:val="id-ID"/>
        </w:rPr>
        <w:t>Bahwa</w:t>
      </w:r>
      <w:r w:rsidRPr="00BB391D">
        <w:rPr>
          <w:rFonts w:ascii="Bookman Old Style" w:hAnsi="Bookman Old Style"/>
          <w:bCs/>
          <w:color w:val="000000" w:themeColor="text1"/>
        </w:rPr>
        <w:t xml:space="preserve"> </w:t>
      </w:r>
      <w:r w:rsidRPr="00BB391D">
        <w:rPr>
          <w:rFonts w:ascii="Bookman Old Style" w:hAnsi="Bookman Old Style"/>
          <w:bCs/>
          <w:color w:val="000000" w:themeColor="text1"/>
          <w:lang w:val="en-ID"/>
        </w:rPr>
        <w:t xml:space="preserve">Terdakwa ZAIM SAIDI secara bersama-sama dengan Saksi SANDI NOVANANTO dan Saksi DINI DAMAYANTI (dilakukan penuntut secara terpisaha), </w:t>
      </w:r>
      <w:r w:rsidRPr="00BB391D">
        <w:rPr>
          <w:rFonts w:ascii="Bookman Old Style" w:hAnsi="Bookman Old Style"/>
          <w:bCs/>
          <w:i/>
          <w:color w:val="000000" w:themeColor="text1"/>
          <w:lang w:val="en-ID"/>
        </w:rPr>
        <w:t>sebagai orang</w:t>
      </w:r>
      <w:r w:rsidRPr="00BB391D">
        <w:rPr>
          <w:rFonts w:ascii="Bookman Old Style" w:hAnsi="Bookman Old Style"/>
          <w:bCs/>
          <w:i/>
          <w:color w:val="000000" w:themeColor="text1"/>
          <w:lang w:val="id-ID"/>
        </w:rPr>
        <w:t xml:space="preserve"> yang melakukan, yang menyuruh melakukan, dan yang turut serta melakukan perbuatan</w:t>
      </w:r>
      <w:r w:rsidRPr="00BB391D">
        <w:rPr>
          <w:rFonts w:ascii="Bookman Old Style" w:hAnsi="Bookman Old Style"/>
          <w:bCs/>
          <w:color w:val="000000" w:themeColor="text1"/>
          <w:lang w:val="en-ID"/>
        </w:rPr>
        <w:t xml:space="preserve">, </w:t>
      </w:r>
      <w:r w:rsidRPr="00BB391D">
        <w:rPr>
          <w:rFonts w:ascii="Bookman Old Style" w:hAnsi="Bookman Old Style"/>
          <w:bCs/>
          <w:color w:val="000000" w:themeColor="text1"/>
          <w:lang w:val="id-ID"/>
        </w:rPr>
        <w:t xml:space="preserve">pada </w:t>
      </w:r>
      <w:r w:rsidRPr="00BB391D">
        <w:rPr>
          <w:rFonts w:ascii="Bookman Old Style" w:hAnsi="Bookman Old Style"/>
          <w:bCs/>
          <w:color w:val="000000" w:themeColor="text1"/>
          <w:lang w:val="en-ID"/>
        </w:rPr>
        <w:t xml:space="preserve">hari Minggu tanggal 24 Januari 2021, </w:t>
      </w:r>
      <w:r w:rsidRPr="00BB391D">
        <w:rPr>
          <w:rFonts w:ascii="Bookman Old Style" w:hAnsi="Bookman Old Style"/>
          <w:bCs/>
          <w:color w:val="000000" w:themeColor="text1"/>
          <w:lang w:val="id-ID"/>
        </w:rPr>
        <w:t xml:space="preserve">atau setidak-tidaknya pada waktu lain </w:t>
      </w:r>
      <w:r w:rsidRPr="00BB391D">
        <w:rPr>
          <w:rFonts w:ascii="Bookman Old Style" w:hAnsi="Bookman Old Style"/>
          <w:bCs/>
          <w:color w:val="000000" w:themeColor="text1"/>
          <w:lang w:val="en-ID"/>
        </w:rPr>
        <w:t>dalam bulan Januari 2021,</w:t>
      </w:r>
      <w:r w:rsidRPr="00BB391D">
        <w:rPr>
          <w:rFonts w:ascii="Bookman Old Style" w:hAnsi="Bookman Old Style"/>
          <w:bCs/>
          <w:color w:val="000000" w:themeColor="text1"/>
          <w:lang w:val="id-ID"/>
        </w:rPr>
        <w:t xml:space="preserve"> atau setidak-tidaknya pada waktu lain </w:t>
      </w:r>
      <w:r w:rsidRPr="00BB391D">
        <w:rPr>
          <w:rFonts w:ascii="Bookman Old Style" w:hAnsi="Bookman Old Style"/>
          <w:bCs/>
          <w:color w:val="000000" w:themeColor="text1"/>
          <w:lang w:val="en-ID"/>
        </w:rPr>
        <w:t xml:space="preserve">dalam </w:t>
      </w:r>
      <w:r w:rsidRPr="00BB391D">
        <w:rPr>
          <w:rFonts w:ascii="Bookman Old Style" w:hAnsi="Bookman Old Style"/>
          <w:bCs/>
          <w:color w:val="000000" w:themeColor="text1"/>
          <w:lang w:val="id-ID"/>
        </w:rPr>
        <w:t xml:space="preserve">tahun </w:t>
      </w:r>
      <w:r w:rsidRPr="00BB391D">
        <w:rPr>
          <w:rFonts w:ascii="Bookman Old Style" w:hAnsi="Bookman Old Style"/>
          <w:bCs/>
          <w:color w:val="000000" w:themeColor="text1"/>
          <w:lang w:val="en-ID"/>
        </w:rPr>
        <w:t>2021</w:t>
      </w:r>
      <w:r w:rsidRPr="00BB391D">
        <w:rPr>
          <w:rFonts w:ascii="Bookman Old Style" w:hAnsi="Bookman Old Style"/>
          <w:bCs/>
          <w:color w:val="000000" w:themeColor="text1"/>
          <w:lang w:val="id-ID"/>
        </w:rPr>
        <w:t xml:space="preserve">, bertempat </w:t>
      </w:r>
      <w:r w:rsidRPr="00BB391D">
        <w:rPr>
          <w:rFonts w:ascii="Bookman Old Style" w:hAnsi="Bookman Old Style"/>
          <w:bCs/>
          <w:color w:val="000000" w:themeColor="text1"/>
          <w:lang w:val="en-ID"/>
        </w:rPr>
        <w:t>diJalan</w:t>
      </w:r>
      <w:r w:rsidRPr="00BB391D">
        <w:rPr>
          <w:rFonts w:ascii="Bookman Old Style" w:hAnsi="Bookman Old Style"/>
          <w:bCs/>
          <w:color w:val="000000" w:themeColor="text1"/>
          <w:lang w:val="id-ID"/>
        </w:rPr>
        <w:t xml:space="preserve"> Tanah Baru Nomor 23 Kelurahan Beji Kecamatan Beji</w:t>
      </w:r>
      <w:r w:rsidRPr="00BB391D">
        <w:rPr>
          <w:rFonts w:ascii="Bookman Old Style" w:hAnsi="Bookman Old Style"/>
          <w:bCs/>
          <w:color w:val="000000" w:themeColor="text1"/>
          <w:lang w:val="en-ID"/>
        </w:rPr>
        <w:t xml:space="preserve"> Kota</w:t>
      </w:r>
      <w:r w:rsidRPr="00BB391D">
        <w:rPr>
          <w:rFonts w:ascii="Bookman Old Style" w:hAnsi="Bookman Old Style"/>
          <w:bCs/>
          <w:color w:val="000000" w:themeColor="text1"/>
          <w:lang w:val="id-ID"/>
        </w:rPr>
        <w:t xml:space="preserve"> Depok</w:t>
      </w:r>
      <w:r w:rsidRPr="00BB391D">
        <w:rPr>
          <w:rFonts w:ascii="Bookman Old Style" w:hAnsi="Bookman Old Style"/>
          <w:bCs/>
          <w:color w:val="000000" w:themeColor="text1"/>
          <w:lang w:val="en-ID"/>
        </w:rPr>
        <w:t xml:space="preserve"> Provinsi</w:t>
      </w:r>
      <w:r w:rsidRPr="00BB391D">
        <w:rPr>
          <w:rFonts w:ascii="Bookman Old Style" w:hAnsi="Bookman Old Style"/>
          <w:bCs/>
          <w:color w:val="000000" w:themeColor="text1"/>
          <w:lang w:val="id-ID"/>
        </w:rPr>
        <w:t xml:space="preserve"> Jawa Barat</w:t>
      </w:r>
      <w:r w:rsidRPr="00BB391D">
        <w:rPr>
          <w:rFonts w:ascii="Bookman Old Style" w:hAnsi="Bookman Old Style"/>
          <w:bCs/>
          <w:color w:val="000000" w:themeColor="text1"/>
        </w:rPr>
        <w:t xml:space="preserve"> </w:t>
      </w:r>
      <w:r w:rsidRPr="00BB391D">
        <w:rPr>
          <w:rFonts w:ascii="Bookman Old Style" w:hAnsi="Bookman Old Style"/>
          <w:bCs/>
          <w:color w:val="000000" w:themeColor="text1"/>
          <w:lang w:val="id-ID"/>
        </w:rPr>
        <w:t xml:space="preserve">atau setidak-tidaknya </w:t>
      </w:r>
      <w:r w:rsidRPr="00BB391D">
        <w:rPr>
          <w:rFonts w:ascii="Bookman Old Style" w:hAnsi="Bookman Old Style"/>
          <w:bCs/>
          <w:color w:val="000000" w:themeColor="text1"/>
          <w:lang w:val="en-ID"/>
        </w:rPr>
        <w:t xml:space="preserve">pada </w:t>
      </w:r>
      <w:r w:rsidRPr="00BB391D">
        <w:rPr>
          <w:rFonts w:ascii="Bookman Old Style" w:hAnsi="Bookman Old Style"/>
          <w:bCs/>
          <w:color w:val="000000" w:themeColor="text1"/>
          <w:lang w:val="id-ID"/>
        </w:rPr>
        <w:t xml:space="preserve">suatu tempat tertentu yang masih termasuk dalam daerah hukum Pengadilan Negeri </w:t>
      </w:r>
      <w:r w:rsidRPr="00BB391D">
        <w:rPr>
          <w:rFonts w:ascii="Bookman Old Style" w:hAnsi="Bookman Old Style"/>
          <w:bCs/>
          <w:color w:val="000000" w:themeColor="text1"/>
          <w:lang w:val="en-ID"/>
        </w:rPr>
        <w:t>Depok yang berwenang untuk memeriksa dan mengadili perkara ini</w:t>
      </w:r>
      <w:r w:rsidRPr="00BB391D">
        <w:rPr>
          <w:rFonts w:ascii="Bookman Old Style" w:hAnsi="Bookman Old Style"/>
          <w:bCs/>
          <w:color w:val="000000" w:themeColor="text1"/>
          <w:lang w:val="id-ID"/>
        </w:rPr>
        <w:t>,</w:t>
      </w:r>
      <w:r w:rsidRPr="00BB391D">
        <w:rPr>
          <w:rFonts w:ascii="Bookman Old Style" w:hAnsi="Bookman Old Style"/>
          <w:bCs/>
          <w:color w:val="000000" w:themeColor="text1"/>
        </w:rPr>
        <w:t xml:space="preserve"> </w:t>
      </w:r>
      <w:r w:rsidRPr="00BB391D">
        <w:rPr>
          <w:rFonts w:ascii="Bookman Old Style" w:hAnsi="Bookman Old Style"/>
          <w:bCs/>
          <w:i/>
          <w:color w:val="000000" w:themeColor="text1"/>
          <w:lang w:val="id-ID"/>
        </w:rPr>
        <w:t>dengan sengaja menjalankan sebagai alat pembayaran yang sah mata uang atau uang kertas</w:t>
      </w:r>
      <w:r w:rsidRPr="00BB391D">
        <w:rPr>
          <w:rFonts w:ascii="Bookman Old Style" w:hAnsi="Bookman Old Style"/>
          <w:bCs/>
          <w:i/>
          <w:color w:val="000000" w:themeColor="text1"/>
          <w:lang w:val="en-ID"/>
        </w:rPr>
        <w:t>,</w:t>
      </w:r>
      <w:r w:rsidRPr="00BB391D">
        <w:rPr>
          <w:rFonts w:ascii="Bookman Old Style" w:hAnsi="Bookman Old Style"/>
          <w:bCs/>
          <w:i/>
          <w:color w:val="000000" w:themeColor="text1"/>
          <w:lang w:val="id-ID"/>
        </w:rPr>
        <w:t xml:space="preserve"> sedang ia sewaktu menerimanya mengetahui atau setidak-tidaknya patut dapat menduga bahwa benda-benda itu oleh pihak Pemerintah tidak diakui sebagai alat pembayaran yang sah, atau dengan maksud untuk menjalankannya atau menyuruh menjalankannya sebagai alat pembayaran yang sah, menyediakannya atau </w:t>
      </w:r>
      <w:r w:rsidRPr="00BB391D">
        <w:rPr>
          <w:rFonts w:ascii="Bookman Old Style" w:hAnsi="Bookman Old Style"/>
          <w:bCs/>
          <w:i/>
          <w:color w:val="000000" w:themeColor="text1"/>
          <w:lang w:val="id-ID"/>
        </w:rPr>
        <w:lastRenderedPageBreak/>
        <w:t>memasukannya kedalam Indonesia</w:t>
      </w:r>
      <w:r w:rsidRPr="00BB391D">
        <w:rPr>
          <w:rFonts w:ascii="Bookman Old Style" w:hAnsi="Bookman Old Style"/>
          <w:bCs/>
          <w:i/>
          <w:color w:val="000000" w:themeColor="text1"/>
          <w:lang w:val="en-ID"/>
        </w:rPr>
        <w:t xml:space="preserve">, </w:t>
      </w:r>
      <w:r w:rsidRPr="00BB391D">
        <w:rPr>
          <w:rFonts w:ascii="Bookman Old Style" w:hAnsi="Bookman Old Style"/>
          <w:bCs/>
          <w:color w:val="000000" w:themeColor="text1"/>
          <w:lang w:val="en-ID"/>
        </w:rPr>
        <w:t>yang dilakukan Terdakwa</w:t>
      </w:r>
      <w:r w:rsidRPr="00BB391D">
        <w:rPr>
          <w:rFonts w:ascii="Bookman Old Style" w:hAnsi="Bookman Old Style"/>
          <w:bCs/>
          <w:color w:val="000000" w:themeColor="text1"/>
          <w:lang w:val="id-ID"/>
        </w:rPr>
        <w:t xml:space="preserve"> dengan cara sebagai berikut:</w:t>
      </w:r>
    </w:p>
    <w:p w:rsidR="0092456E" w:rsidRPr="00BB391D" w:rsidRDefault="0092456E" w:rsidP="00BB391D">
      <w:pPr>
        <w:numPr>
          <w:ilvl w:val="0"/>
          <w:numId w:val="7"/>
        </w:numPr>
        <w:ind w:left="1170"/>
        <w:rPr>
          <w:rFonts w:ascii="Bookman Old Style" w:hAnsi="Bookman Old Style"/>
          <w:bCs/>
          <w:color w:val="000000" w:themeColor="text1"/>
          <w:lang w:val="en-ID"/>
        </w:rPr>
      </w:pPr>
      <w:r w:rsidRPr="00BB391D">
        <w:rPr>
          <w:rFonts w:ascii="Bookman Old Style" w:hAnsi="Bookman Old Style"/>
          <w:bCs/>
          <w:color w:val="000000" w:themeColor="text1"/>
          <w:lang w:val="en-ID"/>
        </w:rPr>
        <w:t xml:space="preserve">Bermula pada tahun 2017 Terdakwa ZAIM SAIDI mempunyai ide untuk membentuk sebuah pasar muamalah di lahan milik Terdakwa yang terletak di Jalan </w:t>
      </w:r>
      <w:r w:rsidRPr="00BB391D">
        <w:rPr>
          <w:rFonts w:ascii="Bookman Old Style" w:hAnsi="Bookman Old Style"/>
          <w:bCs/>
          <w:color w:val="000000" w:themeColor="text1"/>
          <w:lang w:val="id-ID"/>
        </w:rPr>
        <w:t>Tanah Baru Nomor 23 Kelurahan Beji Kecamatan Beji</w:t>
      </w:r>
      <w:r w:rsidRPr="00BB391D">
        <w:rPr>
          <w:rFonts w:ascii="Bookman Old Style" w:hAnsi="Bookman Old Style"/>
          <w:bCs/>
          <w:color w:val="000000" w:themeColor="text1"/>
          <w:lang w:val="en-ID"/>
        </w:rPr>
        <w:t xml:space="preserve"> Kota</w:t>
      </w:r>
      <w:r w:rsidRPr="00BB391D">
        <w:rPr>
          <w:rFonts w:ascii="Bookman Old Style" w:hAnsi="Bookman Old Style"/>
          <w:bCs/>
          <w:color w:val="000000" w:themeColor="text1"/>
          <w:lang w:val="id-ID"/>
        </w:rPr>
        <w:t xml:space="preserve"> Depok</w:t>
      </w:r>
      <w:r w:rsidRPr="00BB391D">
        <w:rPr>
          <w:rFonts w:ascii="Bookman Old Style" w:hAnsi="Bookman Old Style"/>
          <w:bCs/>
          <w:color w:val="000000" w:themeColor="text1"/>
          <w:lang w:val="en-ID"/>
        </w:rPr>
        <w:t xml:space="preserve"> Provinsi Jawa Barat, yang dibuka setiap 2 (dua) minggu sekali yaitu pada hari Minggu sekitar pukul 09.30 s.d. 12.00 WIB, di lahan tersebut Terdakwa menyediakan lapak untuk para pedagang berjualan sebanyak 10 (sepuluh) sampai dengan 15 (lima belas) lapak, selanjutnya Terdakwa mengajak orang-orang untuk berjualan di lahan tersebut, dengan syarat melakukan pendaftaran terlebih dahulu kepada saksi </w:t>
      </w:r>
      <w:r w:rsidRPr="00BB391D">
        <w:rPr>
          <w:rFonts w:ascii="Bookman Old Style" w:hAnsi="Bookman Old Style"/>
          <w:bCs/>
          <w:color w:val="000000" w:themeColor="text1"/>
          <w:lang w:val="id-ID"/>
        </w:rPr>
        <w:t>Catur Pinggih Pamungkas</w:t>
      </w:r>
      <w:r w:rsidRPr="00BB391D">
        <w:rPr>
          <w:rFonts w:ascii="Bookman Old Style" w:hAnsi="Bookman Old Style"/>
          <w:bCs/>
          <w:color w:val="000000" w:themeColor="text1"/>
          <w:lang w:val="en-ID"/>
        </w:rPr>
        <w:t xml:space="preserve"> selaku pengawas pasar muamalah, dan untuk bertransaksi di pasar muamalah tersebut harus menggunakan koin dinar, dirham dan fulus yang telah disediakan oleh Terdakwa sebagai alat pembayaran, akan tetapi koin dinar, dirham dan fulus yang telah disediakan oleh Terdakwa tersebut, tidak diakui oleh pihak pemerintah Republik Indonesia sebagai alat pembayaran yang sah di wilayah Negara Kesatuan Republik Indonesia;</w:t>
      </w:r>
    </w:p>
    <w:p w:rsidR="0092456E" w:rsidRPr="00BB391D" w:rsidRDefault="0092456E" w:rsidP="00BB391D">
      <w:pPr>
        <w:numPr>
          <w:ilvl w:val="0"/>
          <w:numId w:val="7"/>
        </w:numPr>
        <w:ind w:left="1170"/>
        <w:rPr>
          <w:rFonts w:ascii="Bookman Old Style" w:hAnsi="Bookman Old Style"/>
          <w:bCs/>
          <w:color w:val="000000" w:themeColor="text1"/>
          <w:lang w:val="en-ID"/>
        </w:rPr>
      </w:pPr>
      <w:r w:rsidRPr="00BB391D">
        <w:rPr>
          <w:rFonts w:ascii="Bookman Old Style" w:hAnsi="Bookman Old Style"/>
          <w:bCs/>
          <w:color w:val="000000" w:themeColor="text1"/>
          <w:lang w:val="en-ID"/>
        </w:rPr>
        <w:t xml:space="preserve">Bahwa selanjutnya Terdakwa membuat koin dinar dan dirham tersebut di PT. Aneka Tambang (Antam) dengan cara Terdakwa memesan ke PT. Aneka Tambang (Antam) dengan menggunakan nama istri Terdakwa yaitu saksi </w:t>
      </w:r>
      <w:r w:rsidRPr="00BB391D">
        <w:rPr>
          <w:rFonts w:ascii="Bookman Old Style" w:hAnsi="Bookman Old Style"/>
          <w:bCs/>
          <w:color w:val="000000" w:themeColor="text1"/>
          <w:lang w:val="sv-SE"/>
        </w:rPr>
        <w:t xml:space="preserve">DINI DAMAYANTI, </w:t>
      </w:r>
      <w:r w:rsidRPr="00BB391D">
        <w:rPr>
          <w:rFonts w:ascii="Bookman Old Style" w:hAnsi="Bookman Old Style"/>
          <w:bCs/>
          <w:color w:val="000000" w:themeColor="text1"/>
          <w:lang w:val="en-ID"/>
        </w:rPr>
        <w:t>kemudian Terdakwa yang membuat desain koin dinar dan dirham antara lain bertuliskan “AMIR ZAIM SAIDI, AMIRAT NUSANTARA”, selanjutnya setelah sepakat Terdakwa mentransfer biaya pembuatan dinar dan dirham tersebut ke PT. Aneka Tambang (Antam). Selanjutnya sekitar bulan Nopember 2019 Terdakwa memesan koin dinar dan dirham kepada saksi SANDI NOVANTO selaku Direktur PT. Bukitmas Mulia Internusa, dengan alasan harga emas dan biaya pembuatan lebih murah daripada di PT. Aneka Tambang (Antam), sedangkan untuk koin fulus, Terdakwa memesan kepada Sdr. ROBI alias OBI (DPO) di Bandung;</w:t>
      </w:r>
    </w:p>
    <w:p w:rsidR="0092456E" w:rsidRPr="00BB391D" w:rsidRDefault="0092456E" w:rsidP="00BB391D">
      <w:pPr>
        <w:numPr>
          <w:ilvl w:val="0"/>
          <w:numId w:val="7"/>
        </w:numPr>
        <w:ind w:left="1170"/>
        <w:rPr>
          <w:rFonts w:ascii="Bookman Old Style" w:hAnsi="Bookman Old Style"/>
          <w:bCs/>
          <w:color w:val="000000" w:themeColor="text1"/>
          <w:lang w:val="en-ID"/>
        </w:rPr>
      </w:pPr>
      <w:r w:rsidRPr="00BB391D">
        <w:rPr>
          <w:rFonts w:ascii="Bookman Old Style" w:hAnsi="Bookman Old Style"/>
          <w:bCs/>
          <w:color w:val="000000" w:themeColor="text1"/>
          <w:lang w:val="en-ID"/>
        </w:rPr>
        <w:t xml:space="preserve">Bahwa koin dinar tersebut mempunyai kadar emas 91,7% dan berat bervariasi, yaitu: koin 1 (satu) dinar beratnya 4,250 gr, koin ½ (setengah) dinar beratnya 2,125 gr, koin </w:t>
      </w:r>
      <w:r w:rsidRPr="00BB391D">
        <w:rPr>
          <w:rFonts w:ascii="Bookman Old Style" w:hAnsi="Bookman Old Style"/>
          <w:bCs/>
          <w:color w:val="000000" w:themeColor="text1"/>
          <w:lang w:val="id-ID"/>
        </w:rPr>
        <w:t>¼ (</w:t>
      </w:r>
      <w:r w:rsidRPr="00BB391D">
        <w:rPr>
          <w:rFonts w:ascii="Bookman Old Style" w:hAnsi="Bookman Old Style"/>
          <w:bCs/>
          <w:color w:val="000000" w:themeColor="text1"/>
          <w:lang w:val="en-ID"/>
        </w:rPr>
        <w:t xml:space="preserve">seperempat) </w:t>
      </w:r>
      <w:r w:rsidRPr="00BB391D">
        <w:rPr>
          <w:rFonts w:ascii="Bookman Old Style" w:hAnsi="Bookman Old Style"/>
          <w:bCs/>
          <w:color w:val="000000" w:themeColor="text1"/>
          <w:lang w:val="id-ID"/>
        </w:rPr>
        <w:t>dinar</w:t>
      </w:r>
      <w:r w:rsidRPr="00BB391D">
        <w:rPr>
          <w:rFonts w:ascii="Bookman Old Style" w:hAnsi="Bookman Old Style"/>
          <w:bCs/>
          <w:color w:val="000000" w:themeColor="text1"/>
          <w:lang w:val="en-ID"/>
        </w:rPr>
        <w:t xml:space="preserve"> beratnya </w:t>
      </w:r>
      <w:r w:rsidRPr="00BB391D">
        <w:rPr>
          <w:rFonts w:ascii="Bookman Old Style" w:hAnsi="Bookman Old Style"/>
          <w:bCs/>
          <w:color w:val="000000" w:themeColor="text1"/>
          <w:lang w:val="id-ID"/>
        </w:rPr>
        <w:t>1,063 gr</w:t>
      </w:r>
      <w:r w:rsidRPr="00BB391D">
        <w:rPr>
          <w:rFonts w:ascii="Bookman Old Style" w:hAnsi="Bookman Old Style"/>
          <w:bCs/>
          <w:color w:val="000000" w:themeColor="text1"/>
          <w:lang w:val="en-ID"/>
        </w:rPr>
        <w:t>, sedangkan koin dirham tersebut mempunyai kadar perak 99,9% dan berat bervariasi, yaitu : koin 2 (dua) dirham beratnya 5,94 gr, koin 1 (satu) dirham beratnya 2,975 gr, koin ½ (setengah) dirham beratnya 1,487 gr, sedangkan koin fulus terbuat dari tembaga yang terdiri dari koin 3 fulus dan koin 2 fulus;</w:t>
      </w:r>
    </w:p>
    <w:p w:rsidR="0092456E" w:rsidRPr="00BB391D" w:rsidRDefault="0092456E" w:rsidP="00BB391D">
      <w:pPr>
        <w:numPr>
          <w:ilvl w:val="0"/>
          <w:numId w:val="7"/>
        </w:numPr>
        <w:ind w:left="1170"/>
        <w:rPr>
          <w:rFonts w:ascii="Bookman Old Style" w:hAnsi="Bookman Old Style"/>
          <w:bCs/>
          <w:color w:val="000000" w:themeColor="text1"/>
          <w:lang w:val="en-ID"/>
        </w:rPr>
      </w:pPr>
      <w:r w:rsidRPr="00BB391D">
        <w:rPr>
          <w:rFonts w:ascii="Bookman Old Style" w:hAnsi="Bookman Old Style"/>
          <w:bCs/>
          <w:color w:val="000000" w:themeColor="text1"/>
          <w:lang w:val="en-ID"/>
        </w:rPr>
        <w:t xml:space="preserve">Bahwa peran Terdakwa yaitu menyediakan lahan untuk pasar muamalah, menentukan transaksi yang dilakukan di pasar muamalah tersebut dengan menggunakan koin dinar/dirham/fulus dan berperan selaku wakala induk yaitu orang yang menyediakan koin dinar, dirham dan fulus yang berlaku di pasar muamalah </w:t>
      </w:r>
      <w:r w:rsidRPr="00BB391D">
        <w:rPr>
          <w:rFonts w:ascii="Bookman Old Style" w:hAnsi="Bookman Old Style"/>
          <w:bCs/>
          <w:color w:val="000000" w:themeColor="text1"/>
          <w:lang w:val="en-ID"/>
        </w:rPr>
        <w:lastRenderedPageBreak/>
        <w:t>tersebut dan tempat penukaran uang rupiah menjadi koin dinar/dirham/fulus, selanjutnya Terdakwa menunjuk saksi MUHAMAD ALHABSYI, Saksi NOPI HARTO dan Saksi YASSER FAHOROZI untuk menjadi wakala yang membantu melayani penukaran koin dinar/dirham/fulus oleh para penjual atau pembeli di pasar muamalah;</w:t>
      </w:r>
    </w:p>
    <w:p w:rsidR="0092456E" w:rsidRPr="00BB391D" w:rsidRDefault="0092456E" w:rsidP="00BB391D">
      <w:pPr>
        <w:numPr>
          <w:ilvl w:val="0"/>
          <w:numId w:val="7"/>
        </w:numPr>
        <w:ind w:left="1170"/>
        <w:rPr>
          <w:rFonts w:ascii="Bookman Old Style" w:hAnsi="Bookman Old Style"/>
          <w:bCs/>
          <w:color w:val="000000" w:themeColor="text1"/>
          <w:lang w:val="en-ID"/>
        </w:rPr>
      </w:pPr>
      <w:r w:rsidRPr="00BB391D">
        <w:rPr>
          <w:rFonts w:ascii="Bookman Old Style" w:hAnsi="Bookman Old Style"/>
          <w:bCs/>
          <w:color w:val="000000" w:themeColor="text1"/>
          <w:lang w:val="en-ID"/>
        </w:rPr>
        <w:t>Bahwa Terdakwa menjual koin 1 dinar dengan harga Rp. 3.900.000,-, koin ½ dinar dengan harga 1.900.000,-, koin ¼ dinar dengan harga Rp. 980.000,- sehingga mendapat keuntungan sebesar 2,5% untuk setiap penjualan koin dinar, untuk koin dirham Terdakwa menjual koin 1 dirham dengan harga Rp. 73.500,- sehingga mendapat keuntungan sebesar 5% untuk penjualan setiap koin dirham, untuk koin fulus Terdakwa menjual koin 3 fulus dan 2 fulus dan mendapat keuntungan sebesar ± Rp.300 untuk penjualan tiap koin fulus;</w:t>
      </w:r>
    </w:p>
    <w:p w:rsidR="0092456E" w:rsidRPr="00BB391D" w:rsidRDefault="0092456E" w:rsidP="00BB391D">
      <w:pPr>
        <w:numPr>
          <w:ilvl w:val="0"/>
          <w:numId w:val="7"/>
        </w:numPr>
        <w:ind w:left="1170"/>
        <w:rPr>
          <w:rFonts w:ascii="Bookman Old Style" w:hAnsi="Bookman Old Style"/>
          <w:bCs/>
          <w:color w:val="000000" w:themeColor="text1"/>
          <w:lang w:val="en-ID"/>
        </w:rPr>
      </w:pPr>
      <w:r w:rsidRPr="00BB391D">
        <w:rPr>
          <w:rFonts w:ascii="Bookman Old Style" w:hAnsi="Bookman Old Style"/>
          <w:bCs/>
          <w:color w:val="000000" w:themeColor="text1"/>
          <w:lang w:val="en-ID"/>
        </w:rPr>
        <w:t>Bahwa selanjutnya pada tahun 2019 Saksi IBRAHIM HAJI sering melihat postingan tentang Pasar Muamalah yang diadakan oleh Terdakwa di media sosial, setelah itu saksi IBRAHIM HAJI tertarik untuk meliput secara langsung kegiatan tersebut, dan akan di digunakan sebagai konten vlog miliknya;</w:t>
      </w:r>
    </w:p>
    <w:p w:rsidR="0092456E" w:rsidRPr="00BB391D" w:rsidRDefault="0092456E" w:rsidP="00BB391D">
      <w:pPr>
        <w:numPr>
          <w:ilvl w:val="0"/>
          <w:numId w:val="7"/>
        </w:numPr>
        <w:ind w:left="1170"/>
        <w:rPr>
          <w:rFonts w:ascii="Bookman Old Style" w:hAnsi="Bookman Old Style"/>
          <w:bCs/>
          <w:color w:val="000000" w:themeColor="text1"/>
          <w:lang w:val="en-ID"/>
        </w:rPr>
      </w:pPr>
      <w:r w:rsidRPr="00BB391D">
        <w:rPr>
          <w:rFonts w:ascii="Bookman Old Style" w:hAnsi="Bookman Old Style"/>
          <w:bCs/>
          <w:color w:val="000000" w:themeColor="text1"/>
          <w:lang w:val="en-ID"/>
        </w:rPr>
        <w:t>Bahwa pada hari Minggu tanggal 24 Januari 2021 saksi YASSER FAHOROZI bersama dengan pedagang lainnya melakukan aktivitas perdagangan di pasar muamalah yang selenggarakan oleh Terdakwa yang terletak diJl.</w:t>
      </w:r>
      <w:r w:rsidRPr="00BB391D">
        <w:rPr>
          <w:rFonts w:ascii="Bookman Old Style" w:hAnsi="Bookman Old Style"/>
          <w:bCs/>
          <w:color w:val="000000" w:themeColor="text1"/>
          <w:lang w:val="id-ID"/>
        </w:rPr>
        <w:t xml:space="preserve"> Tanah Baru No. 23, Kel. Beji, Kec. Beji,</w:t>
      </w:r>
      <w:r w:rsidRPr="00BB391D">
        <w:rPr>
          <w:rFonts w:ascii="Bookman Old Style" w:hAnsi="Bookman Old Style"/>
          <w:bCs/>
          <w:color w:val="000000" w:themeColor="text1"/>
          <w:lang w:val="en-ID"/>
        </w:rPr>
        <w:t xml:space="preserve"> Kota</w:t>
      </w:r>
      <w:r w:rsidRPr="00BB391D">
        <w:rPr>
          <w:rFonts w:ascii="Bookman Old Style" w:hAnsi="Bookman Old Style"/>
          <w:bCs/>
          <w:color w:val="000000" w:themeColor="text1"/>
          <w:lang w:val="id-ID"/>
        </w:rPr>
        <w:t xml:space="preserve"> Depok</w:t>
      </w:r>
      <w:r w:rsidRPr="00BB391D">
        <w:rPr>
          <w:rFonts w:ascii="Bookman Old Style" w:hAnsi="Bookman Old Style"/>
          <w:bCs/>
          <w:color w:val="000000" w:themeColor="text1"/>
          <w:lang w:val="en-ID"/>
        </w:rPr>
        <w:t>, Provinsi</w:t>
      </w:r>
      <w:r w:rsidRPr="00BB391D">
        <w:rPr>
          <w:rFonts w:ascii="Bookman Old Style" w:hAnsi="Bookman Old Style"/>
          <w:bCs/>
          <w:color w:val="000000" w:themeColor="text1"/>
          <w:lang w:val="id-ID"/>
        </w:rPr>
        <w:t xml:space="preserve"> Jawa Barat</w:t>
      </w:r>
      <w:r w:rsidRPr="00BB391D">
        <w:rPr>
          <w:rFonts w:ascii="Bookman Old Style" w:hAnsi="Bookman Old Style"/>
          <w:bCs/>
          <w:color w:val="000000" w:themeColor="text1"/>
          <w:lang w:val="sv-SE"/>
        </w:rPr>
        <w:t>;</w:t>
      </w:r>
    </w:p>
    <w:p w:rsidR="0092456E" w:rsidRPr="00BB391D" w:rsidRDefault="0092456E" w:rsidP="00BB391D">
      <w:pPr>
        <w:numPr>
          <w:ilvl w:val="0"/>
          <w:numId w:val="7"/>
        </w:numPr>
        <w:ind w:left="1170"/>
        <w:rPr>
          <w:rFonts w:ascii="Bookman Old Style" w:hAnsi="Bookman Old Style"/>
          <w:bCs/>
          <w:color w:val="000000" w:themeColor="text1"/>
          <w:lang w:val="en-ID"/>
        </w:rPr>
      </w:pPr>
      <w:r w:rsidRPr="00BB391D">
        <w:rPr>
          <w:rFonts w:ascii="Bookman Old Style" w:hAnsi="Bookman Old Style"/>
          <w:bCs/>
          <w:color w:val="000000" w:themeColor="text1"/>
          <w:lang w:val="sv-SE"/>
        </w:rPr>
        <w:t>Bahwa s</w:t>
      </w:r>
      <w:r w:rsidRPr="00BB391D">
        <w:rPr>
          <w:rFonts w:ascii="Bookman Old Style" w:hAnsi="Bookman Old Style"/>
          <w:bCs/>
          <w:color w:val="000000" w:themeColor="text1"/>
          <w:lang w:val="en-ID"/>
        </w:rPr>
        <w:t>elanjutnya pada tanggal 28 Januari 2021 saksi BAGAS WINDIGO yang merupakan anggota Polri melihat rekaman video yang di unggah di channel youtube milik Saksi IBRAHIM HAJI pada tanggal 25 Agustus 2019 yang berisikan aktivitas perdagangan atau pasar yang menggunakan alat pembayaran berupa koin berbahan baku logam mulia yaitu dinar emas dan dirham perak yang menyebar luas dengan cepat dimasyarakat, setelah itu saksi BAGAS WINDIGO bersama dengan tim dari Mabes Polri melakukan penyelidikan dan penyidikan lebih lanjut;</w:t>
      </w:r>
    </w:p>
    <w:p w:rsidR="0092456E" w:rsidRPr="00BB391D" w:rsidRDefault="0092456E" w:rsidP="00BB391D">
      <w:pPr>
        <w:ind w:firstLine="567"/>
        <w:rPr>
          <w:rFonts w:ascii="Bookman Old Style" w:hAnsi="Bookman Old Style"/>
          <w:bCs/>
          <w:color w:val="000000" w:themeColor="text1"/>
          <w:lang w:val="en-ID"/>
        </w:rPr>
      </w:pPr>
      <w:r w:rsidRPr="00BB391D">
        <w:rPr>
          <w:rFonts w:ascii="Bookman Old Style" w:hAnsi="Bookman Old Style"/>
          <w:bCs/>
          <w:color w:val="000000" w:themeColor="text1"/>
          <w:lang w:val="id-ID"/>
        </w:rPr>
        <w:t xml:space="preserve">Perbuatan </w:t>
      </w:r>
      <w:r w:rsidRPr="00BB391D">
        <w:rPr>
          <w:rFonts w:ascii="Bookman Old Style" w:hAnsi="Bookman Old Style"/>
          <w:bCs/>
          <w:color w:val="000000" w:themeColor="text1"/>
          <w:lang w:val="en-ID"/>
        </w:rPr>
        <w:t xml:space="preserve">Terdakwa sebagaimana </w:t>
      </w:r>
      <w:r w:rsidRPr="00BB391D">
        <w:rPr>
          <w:rFonts w:ascii="Bookman Old Style" w:hAnsi="Bookman Old Style"/>
          <w:bCs/>
          <w:color w:val="000000" w:themeColor="text1"/>
          <w:lang w:val="id-ID"/>
        </w:rPr>
        <w:t xml:space="preserve">diatur dan diancam pidana dalam </w:t>
      </w:r>
      <w:r w:rsidRPr="00BB391D">
        <w:rPr>
          <w:rFonts w:ascii="Bookman Old Style" w:hAnsi="Bookman Old Style"/>
          <w:bCs/>
          <w:color w:val="000000" w:themeColor="text1"/>
          <w:lang w:val="es-VE"/>
        </w:rPr>
        <w:t xml:space="preserve">Pasal 10 Undang-Undang Republik Indonesia Nomor 1 Tahun 1946 tentang peraturan Hukum Pidana Jo. </w:t>
      </w:r>
      <w:r w:rsidRPr="00BB391D">
        <w:rPr>
          <w:rFonts w:ascii="Bookman Old Style" w:hAnsi="Bookman Old Style"/>
          <w:bCs/>
          <w:color w:val="000000" w:themeColor="text1"/>
          <w:lang w:val="id-ID"/>
        </w:rPr>
        <w:t>Pasal 55 Ayat (1) ke 1 KUHP</w:t>
      </w:r>
      <w:r w:rsidRPr="00BB391D">
        <w:rPr>
          <w:rFonts w:ascii="Bookman Old Style" w:hAnsi="Bookman Old Style"/>
          <w:bCs/>
          <w:color w:val="000000" w:themeColor="text1"/>
        </w:rPr>
        <w:t xml:space="preserve">; </w:t>
      </w:r>
    </w:p>
    <w:p w:rsidR="0092456E" w:rsidRPr="00BB391D" w:rsidRDefault="0092456E" w:rsidP="00BB391D">
      <w:pPr>
        <w:pStyle w:val="Title"/>
        <w:numPr>
          <w:ilvl w:val="0"/>
          <w:numId w:val="2"/>
        </w:numPr>
        <w:spacing w:line="240" w:lineRule="auto"/>
        <w:ind w:left="993" w:hanging="426"/>
        <w:jc w:val="both"/>
        <w:rPr>
          <w:rFonts w:ascii="Bookman Old Style" w:hAnsi="Bookman Old Style"/>
          <w:color w:val="000000" w:themeColor="text1"/>
        </w:rPr>
      </w:pPr>
      <w:r w:rsidRPr="00BB391D">
        <w:rPr>
          <w:rFonts w:ascii="Bookman Old Style" w:hAnsi="Bookman Old Style"/>
          <w:color w:val="000000" w:themeColor="text1"/>
          <w:lang w:val="en-US"/>
        </w:rPr>
        <w:t>Tuntutan Penuntut Umum</w:t>
      </w:r>
    </w:p>
    <w:p w:rsidR="0092456E" w:rsidRPr="00BB391D" w:rsidRDefault="0092456E" w:rsidP="00BB391D">
      <w:pPr>
        <w:ind w:firstLine="567"/>
        <w:rPr>
          <w:rFonts w:ascii="Bookman Old Style" w:hAnsi="Bookman Old Style"/>
          <w:bCs/>
          <w:color w:val="000000" w:themeColor="text1"/>
        </w:rPr>
      </w:pPr>
      <w:r w:rsidRPr="00BB391D">
        <w:rPr>
          <w:rFonts w:ascii="Bookman Old Style" w:hAnsi="Bookman Old Style"/>
          <w:bCs/>
          <w:color w:val="000000" w:themeColor="text1"/>
        </w:rPr>
        <w:t>T</w:t>
      </w:r>
      <w:r w:rsidRPr="00BB391D">
        <w:rPr>
          <w:rFonts w:ascii="Bookman Old Style" w:hAnsi="Bookman Old Style"/>
          <w:bCs/>
          <w:color w:val="000000" w:themeColor="text1"/>
          <w:lang w:val="id-ID"/>
        </w:rPr>
        <w:t xml:space="preserve">untutan pidana yang diajukan oleh </w:t>
      </w:r>
      <w:r w:rsidRPr="00BB391D">
        <w:rPr>
          <w:rFonts w:ascii="Bookman Old Style" w:hAnsi="Bookman Old Style"/>
          <w:bCs/>
          <w:color w:val="000000" w:themeColor="text1"/>
        </w:rPr>
        <w:t>P</w:t>
      </w:r>
      <w:r w:rsidRPr="00BB391D">
        <w:rPr>
          <w:rFonts w:ascii="Bookman Old Style" w:hAnsi="Bookman Old Style"/>
          <w:bCs/>
          <w:color w:val="000000" w:themeColor="text1"/>
          <w:lang w:val="id-ID"/>
        </w:rPr>
        <w:t xml:space="preserve">enuntut </w:t>
      </w:r>
      <w:r w:rsidRPr="00BB391D">
        <w:rPr>
          <w:rFonts w:ascii="Bookman Old Style" w:hAnsi="Bookman Old Style"/>
          <w:bCs/>
          <w:color w:val="000000" w:themeColor="text1"/>
        </w:rPr>
        <w:t>U</w:t>
      </w:r>
      <w:r w:rsidRPr="00BB391D">
        <w:rPr>
          <w:rFonts w:ascii="Bookman Old Style" w:hAnsi="Bookman Old Style"/>
          <w:bCs/>
          <w:color w:val="000000" w:themeColor="text1"/>
          <w:lang w:val="id-ID"/>
        </w:rPr>
        <w:t xml:space="preserve">mum yang pada pokoknya </w:t>
      </w:r>
      <w:r w:rsidRPr="00BB391D">
        <w:rPr>
          <w:rFonts w:ascii="Bookman Old Style" w:hAnsi="Bookman Old Style"/>
          <w:bCs/>
          <w:color w:val="000000" w:themeColor="text1"/>
        </w:rPr>
        <w:t>sebagai berikut</w:t>
      </w:r>
      <w:r w:rsidRPr="00BB391D">
        <w:rPr>
          <w:rFonts w:ascii="Bookman Old Style" w:hAnsi="Bookman Old Style"/>
          <w:bCs/>
          <w:color w:val="000000" w:themeColor="text1"/>
          <w:lang w:val="id-ID"/>
        </w:rPr>
        <w:t>:</w:t>
      </w:r>
    </w:p>
    <w:p w:rsidR="0092456E" w:rsidRPr="00BB391D" w:rsidRDefault="0092456E" w:rsidP="00BB391D">
      <w:pPr>
        <w:numPr>
          <w:ilvl w:val="0"/>
          <w:numId w:val="21"/>
        </w:numPr>
        <w:tabs>
          <w:tab w:val="clear" w:pos="720"/>
          <w:tab w:val="num" w:pos="851"/>
        </w:tabs>
        <w:ind w:left="851" w:hanging="284"/>
        <w:rPr>
          <w:rFonts w:ascii="Bookman Old Style" w:hAnsi="Bookman Old Style"/>
          <w:bCs/>
          <w:color w:val="000000" w:themeColor="text1"/>
          <w:lang w:val="en-ID"/>
        </w:rPr>
      </w:pPr>
      <w:r w:rsidRPr="00BB391D">
        <w:rPr>
          <w:rFonts w:ascii="Bookman Old Style" w:hAnsi="Bookman Old Style"/>
          <w:bCs/>
          <w:color w:val="000000" w:themeColor="text1"/>
        </w:rPr>
        <w:t xml:space="preserve">Menyatakan </w:t>
      </w:r>
      <w:r w:rsidRPr="00BB391D">
        <w:rPr>
          <w:rFonts w:ascii="Bookman Old Style" w:hAnsi="Bookman Old Style"/>
          <w:bCs/>
          <w:color w:val="000000" w:themeColor="text1"/>
          <w:lang w:val="en-ID"/>
        </w:rPr>
        <w:t xml:space="preserve">Terdakwa </w:t>
      </w:r>
      <w:r w:rsidRPr="00BB391D">
        <w:rPr>
          <w:rFonts w:ascii="Bookman Old Style" w:hAnsi="Bookman Old Style"/>
          <w:bCs/>
          <w:color w:val="000000" w:themeColor="text1"/>
        </w:rPr>
        <w:t xml:space="preserve">ZAIM SAIDI terbukti </w:t>
      </w:r>
      <w:r w:rsidRPr="00BB391D">
        <w:rPr>
          <w:rFonts w:ascii="Bookman Old Style" w:hAnsi="Bookman Old Style"/>
          <w:bCs/>
          <w:color w:val="000000" w:themeColor="text1"/>
          <w:lang w:val="en-ID"/>
        </w:rPr>
        <w:t xml:space="preserve">bersalah </w:t>
      </w:r>
      <w:r w:rsidRPr="00BB391D">
        <w:rPr>
          <w:rFonts w:ascii="Bookman Old Style" w:hAnsi="Bookman Old Style"/>
          <w:bCs/>
          <w:color w:val="000000" w:themeColor="text1"/>
        </w:rPr>
        <w:t xml:space="preserve">dan meyakinkan </w:t>
      </w:r>
      <w:r w:rsidRPr="00BB391D">
        <w:rPr>
          <w:rFonts w:ascii="Bookman Old Style" w:hAnsi="Bookman Old Style"/>
          <w:bCs/>
          <w:color w:val="000000" w:themeColor="text1"/>
          <w:lang w:val="en-ID"/>
        </w:rPr>
        <w:t xml:space="preserve">melakukan tindak pidana </w:t>
      </w:r>
      <w:r w:rsidRPr="00BB391D">
        <w:rPr>
          <w:rFonts w:ascii="Bookman Old Style" w:hAnsi="Bookman Old Style"/>
          <w:bCs/>
          <w:i/>
          <w:color w:val="000000" w:themeColor="text1"/>
          <w:lang w:val="en-ID"/>
        </w:rPr>
        <w:t>“sebagai orang yang melakukan, yang menyuruh melakukan, dan yang turut serta melakukan perbuatan</w:t>
      </w:r>
      <w:r w:rsidRPr="00BB391D">
        <w:rPr>
          <w:rFonts w:ascii="Bookman Old Style" w:hAnsi="Bookman Old Style"/>
          <w:bCs/>
          <w:color w:val="000000" w:themeColor="text1"/>
          <w:lang w:val="en-ID"/>
        </w:rPr>
        <w:t xml:space="preserve"> </w:t>
      </w:r>
      <w:r w:rsidRPr="00BB391D">
        <w:rPr>
          <w:rFonts w:ascii="Bookman Old Style" w:hAnsi="Bookman Old Style"/>
          <w:bCs/>
          <w:i/>
          <w:color w:val="000000" w:themeColor="text1"/>
          <w:lang w:val="en-ID"/>
        </w:rPr>
        <w:t>membikin benda semacam mata uang atau uang kertas dengan maksud untuk menjalankannya atau menyuruh menjalankannya sebagai alat pembayaran yang sah</w:t>
      </w:r>
      <w:r w:rsidRPr="00BB391D">
        <w:rPr>
          <w:rFonts w:ascii="Bookman Old Style" w:hAnsi="Bookman Old Style"/>
          <w:bCs/>
          <w:i/>
          <w:color w:val="000000" w:themeColor="text1"/>
        </w:rPr>
        <w:t>”</w:t>
      </w:r>
      <w:r w:rsidRPr="00BB391D">
        <w:rPr>
          <w:rFonts w:ascii="Bookman Old Style" w:hAnsi="Bookman Old Style"/>
          <w:bCs/>
          <w:color w:val="000000" w:themeColor="text1"/>
        </w:rPr>
        <w:t>,</w:t>
      </w:r>
      <w:r w:rsidRPr="00BB391D">
        <w:rPr>
          <w:rFonts w:ascii="Bookman Old Style" w:hAnsi="Bookman Old Style"/>
          <w:bCs/>
          <w:color w:val="000000" w:themeColor="text1"/>
          <w:lang w:val="en-ID"/>
        </w:rPr>
        <w:t xml:space="preserve"> </w:t>
      </w:r>
      <w:r w:rsidRPr="00BB391D">
        <w:rPr>
          <w:rFonts w:ascii="Bookman Old Style" w:hAnsi="Bookman Old Style"/>
          <w:bCs/>
          <w:color w:val="000000" w:themeColor="text1"/>
        </w:rPr>
        <w:t xml:space="preserve">sebagaimana dalam dakwaan PERTAMA </w:t>
      </w:r>
      <w:r w:rsidRPr="00BB391D">
        <w:rPr>
          <w:rFonts w:ascii="Bookman Old Style" w:hAnsi="Bookman Old Style"/>
          <w:bCs/>
          <w:color w:val="000000" w:themeColor="text1"/>
          <w:lang w:val="en-ID"/>
        </w:rPr>
        <w:t>melanggar Pasal 9</w:t>
      </w:r>
      <w:r w:rsidRPr="00BB391D">
        <w:rPr>
          <w:rFonts w:ascii="Bookman Old Style" w:hAnsi="Bookman Old Style"/>
          <w:bCs/>
          <w:color w:val="000000" w:themeColor="text1"/>
        </w:rPr>
        <w:t xml:space="preserve"> </w:t>
      </w:r>
      <w:r w:rsidRPr="00BB391D">
        <w:rPr>
          <w:rFonts w:ascii="Bookman Old Style" w:hAnsi="Bookman Old Style"/>
          <w:bCs/>
          <w:color w:val="000000" w:themeColor="text1"/>
          <w:lang w:val="en-ID"/>
        </w:rPr>
        <w:t>Undang</w:t>
      </w:r>
      <w:r w:rsidRPr="00BB391D">
        <w:rPr>
          <w:rFonts w:ascii="Bookman Old Style" w:hAnsi="Bookman Old Style"/>
          <w:bCs/>
          <w:color w:val="000000" w:themeColor="text1"/>
        </w:rPr>
        <w:t xml:space="preserve"> </w:t>
      </w:r>
      <w:r w:rsidRPr="00BB391D">
        <w:rPr>
          <w:rFonts w:ascii="Bookman Old Style" w:hAnsi="Bookman Old Style"/>
          <w:bCs/>
          <w:color w:val="000000" w:themeColor="text1"/>
          <w:lang w:val="en-ID"/>
        </w:rPr>
        <w:t>-</w:t>
      </w:r>
      <w:r w:rsidRPr="00BB391D">
        <w:rPr>
          <w:rFonts w:ascii="Bookman Old Style" w:hAnsi="Bookman Old Style"/>
          <w:bCs/>
          <w:color w:val="000000" w:themeColor="text1"/>
        </w:rPr>
        <w:t xml:space="preserve"> </w:t>
      </w:r>
      <w:r w:rsidRPr="00BB391D">
        <w:rPr>
          <w:rFonts w:ascii="Bookman Old Style" w:hAnsi="Bookman Old Style"/>
          <w:bCs/>
          <w:color w:val="000000" w:themeColor="text1"/>
          <w:lang w:val="en-ID"/>
        </w:rPr>
        <w:t>undang R</w:t>
      </w:r>
      <w:r w:rsidRPr="00BB391D">
        <w:rPr>
          <w:rFonts w:ascii="Bookman Old Style" w:hAnsi="Bookman Old Style"/>
          <w:bCs/>
          <w:color w:val="000000" w:themeColor="text1"/>
        </w:rPr>
        <w:t xml:space="preserve">epublik </w:t>
      </w:r>
      <w:r w:rsidRPr="00BB391D">
        <w:rPr>
          <w:rFonts w:ascii="Bookman Old Style" w:hAnsi="Bookman Old Style"/>
          <w:bCs/>
          <w:color w:val="000000" w:themeColor="text1"/>
          <w:lang w:val="en-ID"/>
        </w:rPr>
        <w:t>I</w:t>
      </w:r>
      <w:r w:rsidRPr="00BB391D">
        <w:rPr>
          <w:rFonts w:ascii="Bookman Old Style" w:hAnsi="Bookman Old Style"/>
          <w:bCs/>
          <w:color w:val="000000" w:themeColor="text1"/>
        </w:rPr>
        <w:t>ndonesia</w:t>
      </w:r>
      <w:r w:rsidRPr="00BB391D">
        <w:rPr>
          <w:rFonts w:ascii="Bookman Old Style" w:hAnsi="Bookman Old Style"/>
          <w:bCs/>
          <w:color w:val="000000" w:themeColor="text1"/>
          <w:lang w:val="en-ID"/>
        </w:rPr>
        <w:t xml:space="preserve"> Nomor 1 </w:t>
      </w:r>
      <w:r w:rsidRPr="00BB391D">
        <w:rPr>
          <w:rFonts w:ascii="Bookman Old Style" w:hAnsi="Bookman Old Style"/>
          <w:bCs/>
          <w:color w:val="000000" w:themeColor="text1"/>
          <w:lang w:val="en-ID"/>
        </w:rPr>
        <w:lastRenderedPageBreak/>
        <w:t xml:space="preserve">tahun 1946 </w:t>
      </w:r>
      <w:r w:rsidRPr="00BB391D">
        <w:rPr>
          <w:rFonts w:ascii="Bookman Old Style" w:hAnsi="Bookman Old Style"/>
          <w:bCs/>
          <w:color w:val="000000" w:themeColor="text1"/>
          <w:lang w:val="es-VE"/>
        </w:rPr>
        <w:t xml:space="preserve">tentang Peraturan Hukum Pidana Jo. </w:t>
      </w:r>
      <w:r w:rsidRPr="00BB391D">
        <w:rPr>
          <w:rFonts w:ascii="Bookman Old Style" w:hAnsi="Bookman Old Style"/>
          <w:bCs/>
          <w:color w:val="000000" w:themeColor="text1"/>
          <w:lang w:val="en-ID"/>
        </w:rPr>
        <w:t>Pasal 55 Ayat (1) ke-1 KUHP</w:t>
      </w:r>
      <w:r w:rsidRPr="00BB391D">
        <w:rPr>
          <w:rFonts w:ascii="Bookman Old Style" w:hAnsi="Bookman Old Style"/>
          <w:bCs/>
          <w:color w:val="000000" w:themeColor="text1"/>
        </w:rPr>
        <w:t>.</w:t>
      </w:r>
    </w:p>
    <w:p w:rsidR="0092456E" w:rsidRPr="00BB391D" w:rsidRDefault="0092456E" w:rsidP="00BB391D">
      <w:pPr>
        <w:numPr>
          <w:ilvl w:val="0"/>
          <w:numId w:val="21"/>
        </w:numPr>
        <w:tabs>
          <w:tab w:val="clear" w:pos="720"/>
          <w:tab w:val="num" w:pos="851"/>
        </w:tabs>
        <w:ind w:left="851" w:hanging="284"/>
        <w:rPr>
          <w:rFonts w:ascii="Bookman Old Style" w:hAnsi="Bookman Old Style"/>
          <w:bCs/>
          <w:color w:val="000000" w:themeColor="text1"/>
          <w:lang w:val="en-ID"/>
        </w:rPr>
      </w:pPr>
      <w:r w:rsidRPr="00BB391D">
        <w:rPr>
          <w:rFonts w:ascii="Bookman Old Style" w:hAnsi="Bookman Old Style"/>
          <w:bCs/>
          <w:color w:val="000000" w:themeColor="text1"/>
          <w:lang w:val="en-ID"/>
        </w:rPr>
        <w:t>Menjatuhkan pidana terhadap Terdakwa</w:t>
      </w:r>
      <w:r w:rsidRPr="00BB391D">
        <w:rPr>
          <w:rFonts w:ascii="Bookman Old Style" w:hAnsi="Bookman Old Style"/>
          <w:bCs/>
          <w:color w:val="000000" w:themeColor="text1"/>
        </w:rPr>
        <w:t xml:space="preserve"> ZAIM SAIDI</w:t>
      </w:r>
      <w:r w:rsidRPr="00BB391D">
        <w:rPr>
          <w:rFonts w:ascii="Bookman Old Style" w:hAnsi="Bookman Old Style"/>
          <w:bCs/>
          <w:color w:val="000000" w:themeColor="text1"/>
          <w:lang w:val="en-ID"/>
        </w:rPr>
        <w:t xml:space="preserve"> </w:t>
      </w:r>
      <w:r w:rsidRPr="00BB391D">
        <w:rPr>
          <w:rFonts w:ascii="Bookman Old Style" w:hAnsi="Bookman Old Style"/>
          <w:bCs/>
          <w:color w:val="000000" w:themeColor="text1"/>
        </w:rPr>
        <w:t xml:space="preserve">oleh karena itu </w:t>
      </w:r>
      <w:r w:rsidRPr="00BB391D">
        <w:rPr>
          <w:rFonts w:ascii="Bookman Old Style" w:hAnsi="Bookman Old Style"/>
          <w:bCs/>
          <w:color w:val="000000" w:themeColor="text1"/>
          <w:lang w:val="en-ID"/>
        </w:rPr>
        <w:t>dengan pidana penjara selam</w:t>
      </w:r>
      <w:r w:rsidRPr="00BB391D">
        <w:rPr>
          <w:rFonts w:ascii="Bookman Old Style" w:hAnsi="Bookman Old Style"/>
          <w:bCs/>
          <w:color w:val="000000" w:themeColor="text1"/>
        </w:rPr>
        <w:t xml:space="preserve">a </w:t>
      </w:r>
      <w:r w:rsidRPr="00BB391D">
        <w:rPr>
          <w:rFonts w:ascii="Bookman Old Style" w:hAnsi="Bookman Old Style"/>
          <w:bCs/>
          <w:color w:val="000000" w:themeColor="text1"/>
          <w:lang w:val="pt-BR"/>
        </w:rPr>
        <w:t xml:space="preserve">1 </w:t>
      </w:r>
      <w:r w:rsidRPr="00BB391D">
        <w:rPr>
          <w:rFonts w:ascii="Bookman Old Style" w:hAnsi="Bookman Old Style"/>
          <w:bCs/>
          <w:i/>
          <w:color w:val="000000" w:themeColor="text1"/>
          <w:lang w:val="pt-BR"/>
        </w:rPr>
        <w:t>(satu)</w:t>
      </w:r>
      <w:r w:rsidRPr="00BB391D">
        <w:rPr>
          <w:rFonts w:ascii="Bookman Old Style" w:hAnsi="Bookman Old Style"/>
          <w:bCs/>
          <w:color w:val="000000" w:themeColor="text1"/>
          <w:lang w:val="pt-BR"/>
        </w:rPr>
        <w:t xml:space="preserve"> Tahun dikurangi selama Terdakwa berada dalam penahanan.</w:t>
      </w:r>
    </w:p>
    <w:p w:rsidR="0092456E" w:rsidRPr="00BB391D" w:rsidRDefault="0092456E" w:rsidP="00BB391D">
      <w:pPr>
        <w:pStyle w:val="Title"/>
        <w:numPr>
          <w:ilvl w:val="0"/>
          <w:numId w:val="2"/>
        </w:numPr>
        <w:spacing w:line="240" w:lineRule="auto"/>
        <w:ind w:left="993" w:hanging="426"/>
        <w:jc w:val="both"/>
        <w:rPr>
          <w:rFonts w:ascii="Bookman Old Style" w:hAnsi="Bookman Old Style"/>
          <w:b w:val="0"/>
          <w:bCs w:val="0"/>
          <w:color w:val="000000" w:themeColor="text1"/>
          <w:lang w:val="en-ID"/>
        </w:rPr>
      </w:pPr>
      <w:r w:rsidRPr="00BB391D">
        <w:rPr>
          <w:rFonts w:ascii="Bookman Old Style" w:hAnsi="Bookman Old Style"/>
          <w:color w:val="000000" w:themeColor="text1"/>
          <w:lang w:val="en-ID"/>
        </w:rPr>
        <w:t xml:space="preserve"> Keterangan Ahli Dalam Persidangan</w:t>
      </w:r>
    </w:p>
    <w:p w:rsidR="0092456E" w:rsidRPr="00BB391D" w:rsidRDefault="0092456E" w:rsidP="00BB391D">
      <w:pPr>
        <w:ind w:firstLine="567"/>
        <w:rPr>
          <w:rFonts w:ascii="Bookman Old Style" w:hAnsi="Bookman Old Style"/>
          <w:bCs/>
          <w:color w:val="000000" w:themeColor="text1"/>
          <w:lang w:val="id-ID"/>
        </w:rPr>
      </w:pPr>
      <w:r w:rsidRPr="00BB391D">
        <w:rPr>
          <w:rFonts w:ascii="Bookman Old Style" w:hAnsi="Bookman Old Style"/>
          <w:bCs/>
          <w:color w:val="000000" w:themeColor="text1"/>
        </w:rPr>
        <w:t>B</w:t>
      </w:r>
      <w:r w:rsidRPr="00BB391D">
        <w:rPr>
          <w:rFonts w:ascii="Bookman Old Style" w:hAnsi="Bookman Old Style"/>
          <w:bCs/>
          <w:color w:val="000000" w:themeColor="text1"/>
          <w:lang w:val="id-ID"/>
        </w:rPr>
        <w:t xml:space="preserve">ahwa Terdakwa </w:t>
      </w:r>
      <w:r w:rsidRPr="00BB391D">
        <w:rPr>
          <w:rFonts w:ascii="Bookman Old Style" w:hAnsi="Bookman Old Style"/>
          <w:bCs/>
          <w:color w:val="000000" w:themeColor="text1"/>
        </w:rPr>
        <w:t xml:space="preserve">kepersidangan </w:t>
      </w:r>
      <w:r w:rsidRPr="00BB391D">
        <w:rPr>
          <w:rFonts w:ascii="Bookman Old Style" w:hAnsi="Bookman Old Style"/>
          <w:bCs/>
          <w:color w:val="000000" w:themeColor="text1"/>
          <w:lang w:val="id-ID"/>
        </w:rPr>
        <w:t xml:space="preserve">telah mengajukan Ahli sebagai dibawah sumpah pada pokoknya menerangkan sebagai </w:t>
      </w:r>
      <w:proofErr w:type="gramStart"/>
      <w:r w:rsidRPr="00BB391D">
        <w:rPr>
          <w:rFonts w:ascii="Bookman Old Style" w:hAnsi="Bookman Old Style"/>
          <w:bCs/>
          <w:color w:val="000000" w:themeColor="text1"/>
          <w:lang w:val="id-ID"/>
        </w:rPr>
        <w:t>berikut :</w:t>
      </w:r>
      <w:proofErr w:type="gramEnd"/>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rPr>
        <w:t>Bahwa saksi dihadirkan sebagai ahli ekonomi;</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rPr>
        <w:t>Bahwa sepengetahuan ahli</w:t>
      </w:r>
      <w:r w:rsidRPr="00BB391D">
        <w:rPr>
          <w:rFonts w:ascii="Bookman Old Style" w:hAnsi="Bookman Old Style"/>
          <w:bCs/>
          <w:color w:val="000000" w:themeColor="text1"/>
          <w:lang w:val="en-GB"/>
        </w:rPr>
        <w:t xml:space="preserve"> Terdakwa ada masalah kegiatan ekonomi, sektor Informal/kegiatan rakyat yang belum mempunyai ijin;</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kegiatan ekonomi tapi bukan kegiatan kriminal;</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ahli tahu adanya koin Dinar dan koin Dirham;</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Terdakwa hanya berekperimen akan tetapi bukan perbuatan kriminal karena tidak ada kerusakan pada kegiatan sektor ekonomi;</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ahli tidak tahu eksperimen tersebut sudah mempunyai ijin atau belum;</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perbuatan Terdakwa di pasar muamalah dapat mengoreksi kesenjangan ekonomi yang saat ini terjadi;</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kesalahan pada kegiatan yang dilakukan oleh Terdakwa adalah tidak adanya pelaporan seperti orang berdagang yang tidak punya NPWP dan izin akan tetapi bukan merupakan suatu ancaman untuk membuat negara baru;</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kegiatan yang dilakukan Terdakwa seperti halnya Bank Muamalah;</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Terdakwa menggunakan koin dinar dan koin dirham di pasar muamalah;</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kegiatan Terdakwa tidak mengacaukan perekonomian negara;</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permasalahannya karena Terdakwa melakukan kegiatan tersebut tidak melapor dan mempunyai surat ijin dari pemerintah;</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di Pasar muamalah tidak ada riba;</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sebelum adanya Bank Muamalah ahli ikut kegiatan ilmiahnya, ahli tahu cara bereksperimen caranya harus membuat konsepnya terlebih dahulu;</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Koin Dinar dan koin Dirham bagian dari pemikiran akan tetapi tidak dilakukan penelitian, karena koin Dinar dan koin Dirham sudah ada sejak jaman Nabi;</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barter merupakan dari transaksi dan itu di legalkan asalkan ada kesepakatan bersama antara penjual dan pembeli;</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lang w:val="en-GB"/>
        </w:rPr>
        <w:t>Bahwa pasar muamalah tidak akan mengacaukan pasar dunia;</w:t>
      </w:r>
    </w:p>
    <w:p w:rsidR="0092456E" w:rsidRPr="00BB391D" w:rsidRDefault="0092456E" w:rsidP="00BB391D">
      <w:pPr>
        <w:numPr>
          <w:ilvl w:val="0"/>
          <w:numId w:val="8"/>
        </w:numPr>
        <w:ind w:left="1260" w:hanging="450"/>
        <w:rPr>
          <w:rFonts w:ascii="Bookman Old Style" w:hAnsi="Bookman Old Style"/>
          <w:bCs/>
          <w:color w:val="000000" w:themeColor="text1"/>
          <w:lang w:val="id-ID"/>
        </w:rPr>
      </w:pPr>
      <w:r w:rsidRPr="00BB391D">
        <w:rPr>
          <w:rFonts w:ascii="Bookman Old Style" w:hAnsi="Bookman Old Style"/>
          <w:bCs/>
          <w:color w:val="000000" w:themeColor="text1"/>
        </w:rPr>
        <w:t xml:space="preserve">Bahwa </w:t>
      </w:r>
      <w:r w:rsidRPr="00BB391D">
        <w:rPr>
          <w:rFonts w:ascii="Bookman Old Style" w:hAnsi="Bookman Old Style"/>
          <w:bCs/>
          <w:color w:val="000000" w:themeColor="text1"/>
          <w:lang w:val="en-GB"/>
        </w:rPr>
        <w:t xml:space="preserve">ahli tidak tahu masalah perijinan, Terdakwa memang tidak mempunyai ijin akan tetapi kegiatan yang dilakukan Terdakwa pada pasar muamalah diketahui oleh RT dan RW setempat dimana diadakannya pasar muamalah, dan semenjak pasar muamalah </w:t>
      </w:r>
      <w:r w:rsidRPr="00BB391D">
        <w:rPr>
          <w:rFonts w:ascii="Bookman Old Style" w:hAnsi="Bookman Old Style"/>
          <w:bCs/>
          <w:color w:val="000000" w:themeColor="text1"/>
          <w:lang w:val="en-GB"/>
        </w:rPr>
        <w:lastRenderedPageBreak/>
        <w:t>berdiri sampai dengan ditutupnya pasar muamalah tidak ada yang protes masalah perijinan;</w:t>
      </w:r>
    </w:p>
    <w:p w:rsidR="0092456E" w:rsidRPr="00BB391D" w:rsidRDefault="0092456E" w:rsidP="00BB391D">
      <w:pPr>
        <w:pStyle w:val="Title"/>
        <w:numPr>
          <w:ilvl w:val="0"/>
          <w:numId w:val="2"/>
        </w:numPr>
        <w:spacing w:line="240" w:lineRule="auto"/>
        <w:ind w:left="993" w:hanging="426"/>
        <w:jc w:val="both"/>
        <w:rPr>
          <w:rFonts w:ascii="Bookman Old Style" w:hAnsi="Bookman Old Style"/>
          <w:b w:val="0"/>
          <w:bCs w:val="0"/>
          <w:color w:val="000000" w:themeColor="text1"/>
          <w:lang w:val="sv-SE"/>
        </w:rPr>
      </w:pPr>
      <w:r w:rsidRPr="00BB391D">
        <w:rPr>
          <w:rFonts w:ascii="Bookman Old Style" w:hAnsi="Bookman Old Style"/>
          <w:color w:val="000000" w:themeColor="text1"/>
          <w:lang w:val="en-GB"/>
        </w:rPr>
        <w:t xml:space="preserve"> Putusan Pengadilan Negeri Depok Nomor </w:t>
      </w:r>
      <w:r w:rsidRPr="00BB391D">
        <w:rPr>
          <w:rFonts w:ascii="Bookman Old Style" w:hAnsi="Bookman Old Style"/>
          <w:color w:val="000000" w:themeColor="text1"/>
        </w:rPr>
        <w:t>202/Pid.Sus/2021/PN Dpk</w:t>
      </w:r>
    </w:p>
    <w:p w:rsidR="0092456E" w:rsidRPr="00BB391D" w:rsidRDefault="0092456E" w:rsidP="00BB391D">
      <w:pPr>
        <w:rPr>
          <w:rFonts w:ascii="Bookman Old Style" w:hAnsi="Bookman Old Style"/>
          <w:bCs/>
          <w:color w:val="000000" w:themeColor="text1"/>
        </w:rPr>
      </w:pPr>
      <w:r w:rsidRPr="00BB391D">
        <w:rPr>
          <w:rFonts w:ascii="Bookman Old Style" w:hAnsi="Bookman Old Style"/>
          <w:bCs/>
          <w:color w:val="000000" w:themeColor="text1"/>
          <w:lang w:val="sv-SE"/>
        </w:rPr>
        <w:t xml:space="preserve">             Memperhatikan, Pasal</w:t>
      </w:r>
      <w:r w:rsidRPr="00BB391D">
        <w:rPr>
          <w:rFonts w:ascii="Bookman Old Style" w:hAnsi="Bookman Old Style"/>
          <w:bCs/>
          <w:color w:val="000000" w:themeColor="text1"/>
          <w:lang w:val="id-ID"/>
        </w:rPr>
        <w:t xml:space="preserve"> 191 ayat (1)  Undang-undang </w:t>
      </w:r>
      <w:r w:rsidRPr="00BB391D">
        <w:rPr>
          <w:rFonts w:ascii="Bookman Old Style" w:hAnsi="Bookman Old Style"/>
          <w:bCs/>
          <w:color w:val="000000" w:themeColor="text1"/>
          <w:lang w:val="sv-SE"/>
        </w:rPr>
        <w:t>No</w:t>
      </w:r>
      <w:r w:rsidRPr="00BB391D">
        <w:rPr>
          <w:rFonts w:ascii="Bookman Old Style" w:hAnsi="Bookman Old Style"/>
          <w:bCs/>
          <w:color w:val="000000" w:themeColor="text1"/>
          <w:lang w:val="id-ID"/>
        </w:rPr>
        <w:t>mor</w:t>
      </w:r>
      <w:r w:rsidRPr="00BB391D">
        <w:rPr>
          <w:rFonts w:ascii="Bookman Old Style" w:hAnsi="Bookman Old Style"/>
          <w:bCs/>
          <w:color w:val="000000" w:themeColor="text1"/>
          <w:lang w:val="sv-SE"/>
        </w:rPr>
        <w:t xml:space="preserve"> </w:t>
      </w:r>
      <w:r w:rsidRPr="00BB391D">
        <w:rPr>
          <w:rFonts w:ascii="Bookman Old Style" w:hAnsi="Bookman Old Style"/>
          <w:bCs/>
          <w:color w:val="000000" w:themeColor="text1"/>
          <w:lang w:val="id-ID"/>
        </w:rPr>
        <w:t>8</w:t>
      </w:r>
      <w:r w:rsidRPr="00BB391D">
        <w:rPr>
          <w:rFonts w:ascii="Bookman Old Style" w:hAnsi="Bookman Old Style"/>
          <w:bCs/>
          <w:color w:val="000000" w:themeColor="text1"/>
          <w:lang w:val="sv-SE"/>
        </w:rPr>
        <w:t xml:space="preserve"> Tahun </w:t>
      </w:r>
      <w:r w:rsidRPr="00BB391D">
        <w:rPr>
          <w:rFonts w:ascii="Bookman Old Style" w:hAnsi="Bookman Old Style"/>
          <w:bCs/>
          <w:color w:val="000000" w:themeColor="text1"/>
          <w:lang w:val="id-ID"/>
        </w:rPr>
        <w:t>1981 tentang Hukum Acara Pidana serta peraturan perundang-undangan lain yang bersangkutan;</w:t>
      </w:r>
      <w:r w:rsidRPr="00BB391D">
        <w:rPr>
          <w:rFonts w:ascii="Bookman Old Style" w:hAnsi="Bookman Old Style"/>
          <w:bCs/>
          <w:color w:val="000000" w:themeColor="text1"/>
        </w:rPr>
        <w:t xml:space="preserve"> Mengadili :</w:t>
      </w:r>
    </w:p>
    <w:p w:rsidR="0092456E" w:rsidRPr="00BB391D" w:rsidRDefault="0092456E" w:rsidP="00BB391D">
      <w:pPr>
        <w:numPr>
          <w:ilvl w:val="0"/>
          <w:numId w:val="9"/>
        </w:numPr>
        <w:ind w:left="1170"/>
        <w:rPr>
          <w:rFonts w:ascii="Bookman Old Style" w:hAnsi="Bookman Old Style"/>
          <w:bCs/>
          <w:color w:val="000000" w:themeColor="text1"/>
          <w:lang w:val="id-ID"/>
        </w:rPr>
      </w:pPr>
      <w:r w:rsidRPr="00BB391D">
        <w:rPr>
          <w:rFonts w:ascii="Bookman Old Style" w:hAnsi="Bookman Old Style"/>
          <w:bCs/>
          <w:color w:val="000000" w:themeColor="text1"/>
          <w:lang w:val="en-GB"/>
        </w:rPr>
        <w:t xml:space="preserve">Menyatakan Terdakwa Zaim Saidi tidak terbukti secara </w:t>
      </w:r>
      <w:r w:rsidRPr="00BB391D">
        <w:rPr>
          <w:rFonts w:ascii="Bookman Old Style" w:hAnsi="Bookman Old Style"/>
          <w:bCs/>
          <w:color w:val="000000" w:themeColor="text1"/>
          <w:lang w:val="en-GB"/>
        </w:rPr>
        <w:br/>
        <w:t>sah dan menyakinkan bersalah melak</w:t>
      </w:r>
      <w:r w:rsidR="00BE396A">
        <w:rPr>
          <w:rFonts w:ascii="Bookman Old Style" w:hAnsi="Bookman Old Style"/>
          <w:bCs/>
          <w:color w:val="000000" w:themeColor="text1"/>
          <w:lang w:val="en-GB"/>
        </w:rPr>
        <w:t xml:space="preserve">ukan tindak pidana sebagaimana </w:t>
      </w:r>
      <w:r w:rsidRPr="00BB391D">
        <w:rPr>
          <w:rFonts w:ascii="Bookman Old Style" w:hAnsi="Bookman Old Style"/>
          <w:bCs/>
          <w:color w:val="000000" w:themeColor="text1"/>
          <w:lang w:val="en-GB"/>
        </w:rPr>
        <w:t>dakwaan pertama dan kedua;</w:t>
      </w:r>
    </w:p>
    <w:p w:rsidR="0092456E" w:rsidRPr="00BB391D" w:rsidRDefault="0092456E" w:rsidP="00BB391D">
      <w:pPr>
        <w:numPr>
          <w:ilvl w:val="0"/>
          <w:numId w:val="9"/>
        </w:numPr>
        <w:tabs>
          <w:tab w:val="num" w:pos="426"/>
        </w:tabs>
        <w:ind w:left="1170"/>
        <w:rPr>
          <w:rFonts w:ascii="Bookman Old Style" w:hAnsi="Bookman Old Style"/>
          <w:bCs/>
          <w:color w:val="000000" w:themeColor="text1"/>
          <w:lang w:val="id-ID"/>
        </w:rPr>
      </w:pPr>
      <w:r w:rsidRPr="00BB391D">
        <w:rPr>
          <w:rFonts w:ascii="Bookman Old Style" w:hAnsi="Bookman Old Style"/>
          <w:bCs/>
          <w:color w:val="000000" w:themeColor="text1"/>
          <w:lang w:val="en-GB"/>
        </w:rPr>
        <w:t>Membebaskan Terdakwa Zaim Saidi dari semua dakwaan penuntut umum;</w:t>
      </w:r>
    </w:p>
    <w:p w:rsidR="0092456E" w:rsidRPr="00BB391D" w:rsidRDefault="0092456E" w:rsidP="00BB391D">
      <w:pPr>
        <w:numPr>
          <w:ilvl w:val="0"/>
          <w:numId w:val="9"/>
        </w:numPr>
        <w:tabs>
          <w:tab w:val="num" w:pos="426"/>
        </w:tabs>
        <w:ind w:left="1170"/>
        <w:rPr>
          <w:rFonts w:ascii="Bookman Old Style" w:hAnsi="Bookman Old Style"/>
          <w:bCs/>
          <w:color w:val="000000" w:themeColor="text1"/>
          <w:lang w:val="id-ID"/>
        </w:rPr>
      </w:pPr>
      <w:r w:rsidRPr="00BB391D">
        <w:rPr>
          <w:rFonts w:ascii="Bookman Old Style" w:hAnsi="Bookman Old Style"/>
          <w:bCs/>
          <w:color w:val="000000" w:themeColor="text1"/>
        </w:rPr>
        <w:t>Memerintahkan agar Terdakwa dibebaskan dari tahanan segera setelah putusan ini diucapkan;</w:t>
      </w:r>
    </w:p>
    <w:p w:rsidR="0092456E" w:rsidRPr="00BB391D" w:rsidRDefault="0092456E" w:rsidP="00BB391D">
      <w:pPr>
        <w:numPr>
          <w:ilvl w:val="0"/>
          <w:numId w:val="9"/>
        </w:numPr>
        <w:tabs>
          <w:tab w:val="num" w:pos="426"/>
        </w:tabs>
        <w:ind w:left="1170"/>
        <w:rPr>
          <w:rFonts w:ascii="Bookman Old Style" w:hAnsi="Bookman Old Style"/>
          <w:bCs/>
          <w:color w:val="000000" w:themeColor="text1"/>
          <w:lang w:val="id-ID"/>
        </w:rPr>
      </w:pPr>
      <w:r w:rsidRPr="00BB391D">
        <w:rPr>
          <w:rFonts w:ascii="Bookman Old Style" w:hAnsi="Bookman Old Style"/>
          <w:bCs/>
          <w:color w:val="000000" w:themeColor="text1"/>
          <w:lang w:val="en-GB"/>
        </w:rPr>
        <w:t>Memulihkan hak-hak Terdakwa dalam kemampuan, kedudukan dan harkat serta martabatnya;</w:t>
      </w:r>
    </w:p>
    <w:p w:rsidR="00BB391D" w:rsidRPr="00BB391D" w:rsidRDefault="00BB391D" w:rsidP="00BB391D">
      <w:pPr>
        <w:pStyle w:val="ListParagraph"/>
        <w:numPr>
          <w:ilvl w:val="0"/>
          <w:numId w:val="24"/>
        </w:numPr>
        <w:ind w:left="567" w:hanging="567"/>
        <w:rPr>
          <w:rFonts w:ascii="Bookman Old Style" w:hAnsi="Bookman Old Style"/>
          <w:b/>
          <w:bCs/>
          <w:color w:val="000000" w:themeColor="text1"/>
        </w:rPr>
      </w:pPr>
      <w:r>
        <w:rPr>
          <w:rFonts w:ascii="Bookman Old Style" w:hAnsi="Bookman Old Style"/>
          <w:b/>
          <w:bCs/>
          <w:color w:val="000000" w:themeColor="text1"/>
        </w:rPr>
        <w:t xml:space="preserve">KESIMPULAN </w:t>
      </w:r>
    </w:p>
    <w:p w:rsidR="00D72FB9" w:rsidRPr="00BB391D" w:rsidRDefault="00D72FB9" w:rsidP="00BB391D">
      <w:pPr>
        <w:ind w:firstLine="567"/>
        <w:rPr>
          <w:rFonts w:ascii="Bookman Old Style" w:hAnsi="Bookman Old Style"/>
        </w:rPr>
      </w:pPr>
      <w:r w:rsidRPr="00BB391D">
        <w:rPr>
          <w:rFonts w:ascii="Bookman Old Style" w:hAnsi="Bookman Old Style"/>
        </w:rPr>
        <w:t>Tugas dan wewenang jaksa penuntut umum antara lain, menerima dan memeriksa berkas perkara penyidikan dari penyidik tertentu, mengadakan prapenuntutan apabila ada kekurangan pada penyidikan dengan memberi petunjuk dalam rangka penyempurnaan penyidikan dari penyidik, memberikan perpanjangan penahanan, melakukan penahanan atau penahanan lanjutan dan atau mengubah status tahanan setelah perkaranya dilimpahkan oleh penyidik, membuat surat dakwaan, melimpahkan perkara ke pengadilan, dengan merujuk kepada Pasal 245 Kitab Undang-Undang Hukum Pidana dan Pasal 36 Ayat 3 Undang-Undang Nomor 7 tahun 2011 tentang mata uang , dengan ancaman pidana penjara maksimal 15 tahun dan denda sebesar Rp 50.000.000.000,- (lima puluh miliar rupiah)</w:t>
      </w:r>
      <w:r w:rsidR="00BE396A">
        <w:rPr>
          <w:rFonts w:ascii="Bookman Old Style" w:hAnsi="Bookman Old Style"/>
        </w:rPr>
        <w:t>.</w:t>
      </w:r>
    </w:p>
    <w:p w:rsidR="00D72FB9" w:rsidRPr="00BB391D" w:rsidRDefault="00D72FB9" w:rsidP="00BB391D">
      <w:pPr>
        <w:ind w:firstLine="567"/>
        <w:rPr>
          <w:rFonts w:ascii="Bookman Old Style" w:hAnsi="Bookman Old Style"/>
        </w:rPr>
      </w:pPr>
      <w:r w:rsidRPr="00BB391D">
        <w:rPr>
          <w:rFonts w:ascii="Bookman Old Style" w:hAnsi="Bookman Old Style"/>
        </w:rPr>
        <w:t xml:space="preserve">Pengaturan Tindak Pidana Pengedaran Mata Uang Palsu pada 2 (dua) aturan yang mengatur yakni Kitab Undang-Undang HukumPidana (KUHP) dan Undang-Undang Nomor 7 tahun 2011 tentang Mata Uang. </w:t>
      </w:r>
      <w:proofErr w:type="gramStart"/>
      <w:r w:rsidRPr="00BB391D">
        <w:rPr>
          <w:rFonts w:ascii="Bookman Old Style" w:hAnsi="Bookman Old Style"/>
        </w:rPr>
        <w:t>Yakni masih belum efektifnya sanksi hukum yang diberikan.</w:t>
      </w:r>
      <w:proofErr w:type="gramEnd"/>
      <w:r w:rsidRPr="00BB391D">
        <w:rPr>
          <w:rFonts w:ascii="Bookman Old Style" w:hAnsi="Bookman Old Style"/>
        </w:rPr>
        <w:t xml:space="preserve"> Namun dari kedua aturantersebut pada aturan UU No. 7 tahun 2011tentang Mata Uang</w:t>
      </w:r>
      <w:r w:rsidRPr="00BB391D">
        <w:rPr>
          <w:rFonts w:ascii="Bookman Old Style" w:hAnsi="Bookman Old Style"/>
        </w:rPr>
        <w:br/>
        <w:t xml:space="preserve">yang efektif dalam memberikan sanksi hukumyang bias mengakibatkan para pelaku jera </w:t>
      </w:r>
      <w:proofErr w:type="gramStart"/>
      <w:r w:rsidRPr="00BB391D">
        <w:rPr>
          <w:rFonts w:ascii="Bookman Old Style" w:hAnsi="Bookman Old Style"/>
        </w:rPr>
        <w:t>akan</w:t>
      </w:r>
      <w:proofErr w:type="gramEnd"/>
      <w:r w:rsidRPr="00BB391D">
        <w:rPr>
          <w:rFonts w:ascii="Bookman Old Style" w:hAnsi="Bookman Old Style"/>
        </w:rPr>
        <w:t xml:space="preserve"> hal yang diperbuatnya.  </w:t>
      </w:r>
      <w:proofErr w:type="gramStart"/>
      <w:r w:rsidRPr="00BB391D">
        <w:rPr>
          <w:rFonts w:ascii="Bookman Old Style" w:hAnsi="Bookman Old Style"/>
        </w:rPr>
        <w:t>Pembaharuan dasar hukum pidana dalam Rancangan KUHP 2015memang sangat dibutuhkan karena pasal dan penjelasan yang masih dimuat dalam KUHP lama sudah tidak relevan lagi.</w:t>
      </w:r>
      <w:proofErr w:type="gramEnd"/>
      <w:r w:rsidRPr="00BB391D">
        <w:rPr>
          <w:rFonts w:ascii="Bookman Old Style" w:hAnsi="Bookman Old Style"/>
        </w:rPr>
        <w:t xml:space="preserve"> Pada Rancangan KUHP 2015 Tindak Pidana Pengedaran Mata Uang Palsu diberikan sanksi penjara 3 (tiga) sampai 15 (lima</w:t>
      </w:r>
      <w:r w:rsidRPr="00BB391D">
        <w:rPr>
          <w:rFonts w:ascii="Bookman Old Style" w:hAnsi="Bookman Old Style"/>
        </w:rPr>
        <w:br/>
        <w:t>belas) tahun dan denda Rp 6.000.000</w:t>
      </w:r>
      <w:proofErr w:type="gramStart"/>
      <w:r w:rsidRPr="00BB391D">
        <w:rPr>
          <w:rFonts w:ascii="Bookman Old Style" w:hAnsi="Bookman Old Style"/>
        </w:rPr>
        <w:t>,-</w:t>
      </w:r>
      <w:proofErr w:type="gramEnd"/>
      <w:r w:rsidRPr="00BB391D">
        <w:rPr>
          <w:rFonts w:ascii="Bookman Old Style" w:hAnsi="Bookman Old Style"/>
        </w:rPr>
        <w:t xml:space="preserve"> (enam juta rupiah) hingga Rp 300.000.000,- (tiga ratus juta rupiah). Namun dimulai dari tingkat penyidikan hingga penuntutan harus teliti dan efektif, sehingga dalam proses persidangan terungkap bukti-bukti secara factual sehingga majelis hakim dapat menjatuhkan sanksi pidananya, tidak seperti dalam Putusan </w:t>
      </w:r>
      <w:r w:rsidRPr="00BB391D">
        <w:rPr>
          <w:rFonts w:ascii="Bookman Old Style" w:hAnsi="Bookman Old Style"/>
          <w:bCs/>
          <w:lang w:val="en-GB"/>
        </w:rPr>
        <w:t xml:space="preserve">Pengadilan Negeri Depok Nomor </w:t>
      </w:r>
      <w:r w:rsidRPr="00BB391D">
        <w:rPr>
          <w:rFonts w:ascii="Bookman Old Style" w:hAnsi="Bookman Old Style"/>
          <w:bCs/>
          <w:lang w:val="id-ID"/>
        </w:rPr>
        <w:t>202/Pid.Sus/2021/PN Dpk</w:t>
      </w:r>
      <w:r w:rsidRPr="00BB391D">
        <w:rPr>
          <w:rFonts w:ascii="Bookman Old Style" w:hAnsi="Bookman Old Style"/>
          <w:bCs/>
        </w:rPr>
        <w:t>, hakim justru membebaskan terdakwa.</w:t>
      </w:r>
    </w:p>
    <w:p w:rsidR="0092456E" w:rsidRDefault="00BB391D" w:rsidP="00BB391D">
      <w:pPr>
        <w:pStyle w:val="ListParagraph"/>
        <w:numPr>
          <w:ilvl w:val="0"/>
          <w:numId w:val="24"/>
        </w:numPr>
        <w:ind w:left="567" w:hanging="567"/>
        <w:rPr>
          <w:rFonts w:ascii="Bookman Old Style" w:hAnsi="Bookman Old Style"/>
          <w:b/>
          <w:color w:val="000000" w:themeColor="text1"/>
        </w:rPr>
      </w:pPr>
      <w:r>
        <w:rPr>
          <w:rFonts w:ascii="Bookman Old Style" w:hAnsi="Bookman Old Style"/>
          <w:b/>
          <w:color w:val="000000" w:themeColor="text1"/>
        </w:rPr>
        <w:lastRenderedPageBreak/>
        <w:t>DAFTAR PUSTAKA</w:t>
      </w:r>
    </w:p>
    <w:p w:rsidR="00BE396A" w:rsidRPr="00E17BB8" w:rsidRDefault="00BE396A" w:rsidP="00BE396A">
      <w:pPr>
        <w:rPr>
          <w:b/>
          <w:bCs/>
          <w:lang w:val="id-ID"/>
        </w:rPr>
      </w:pPr>
      <w:r w:rsidRPr="00E17BB8">
        <w:rPr>
          <w:b/>
          <w:bCs/>
          <w:lang w:val="id-ID"/>
        </w:rPr>
        <w:t>Buku</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Adami Chazawi.  </w:t>
      </w:r>
      <w:proofErr w:type="gramStart"/>
      <w:r w:rsidRPr="00BE396A">
        <w:rPr>
          <w:rFonts w:ascii="Bookman Old Style" w:eastAsia="Calibri" w:hAnsi="Bookman Old Style"/>
          <w:bCs/>
          <w:i/>
        </w:rPr>
        <w:t>“ Pelajaran</w:t>
      </w:r>
      <w:proofErr w:type="gramEnd"/>
      <w:r w:rsidRPr="00BE396A">
        <w:rPr>
          <w:rFonts w:ascii="Bookman Old Style" w:eastAsia="Calibri" w:hAnsi="Bookman Old Style"/>
          <w:bCs/>
          <w:i/>
        </w:rPr>
        <w:t xml:space="preserve"> Hukum Pidana”.</w:t>
      </w:r>
      <w:r w:rsidRPr="00BE396A">
        <w:rPr>
          <w:rFonts w:ascii="Bookman Old Style" w:eastAsia="Calibri" w:hAnsi="Bookman Old Style"/>
          <w:bCs/>
        </w:rPr>
        <w:t xml:space="preserve">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Grafindo Persada. 2002)</w:t>
      </w:r>
    </w:p>
    <w:p w:rsidR="00BE396A" w:rsidRPr="00BE396A" w:rsidRDefault="00BE396A" w:rsidP="00BE396A">
      <w:pPr>
        <w:ind w:left="990" w:hanging="630"/>
        <w:contextualSpacing/>
        <w:rPr>
          <w:rFonts w:ascii="Bookman Old Style" w:eastAsia="Calibri" w:hAnsi="Bookman Old Style"/>
          <w:bCs/>
        </w:rPr>
      </w:pPr>
      <w:r w:rsidRPr="00BE396A">
        <w:rPr>
          <w:rFonts w:ascii="Bookman Old Style" w:eastAsia="Calibri" w:hAnsi="Bookman Old Style"/>
          <w:bCs/>
        </w:rPr>
        <w:t xml:space="preserve">-----------, </w:t>
      </w:r>
      <w:r w:rsidRPr="00BE396A">
        <w:rPr>
          <w:rFonts w:ascii="Bookman Old Style" w:eastAsia="Calibri" w:hAnsi="Bookman Old Style"/>
          <w:bCs/>
          <w:i/>
        </w:rPr>
        <w:t>Kejahatan Mengenai Pemalsuan,</w:t>
      </w:r>
      <w:r w:rsidRPr="00BE396A">
        <w:rPr>
          <w:rFonts w:ascii="Bookman Old Style" w:eastAsia="Calibri" w:hAnsi="Bookman Old Style"/>
          <w:bCs/>
        </w:rPr>
        <w:t xml:space="preserve">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PT Raja Grafindo Persada, 2011) </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Andi Hamzah</w:t>
      </w:r>
      <w:proofErr w:type="gramStart"/>
      <w:r w:rsidRPr="00BE396A">
        <w:rPr>
          <w:rFonts w:ascii="Bookman Old Style" w:eastAsia="Calibri" w:hAnsi="Bookman Old Style"/>
          <w:bCs/>
        </w:rPr>
        <w:t xml:space="preserve">,  </w:t>
      </w:r>
      <w:r w:rsidRPr="00BE396A">
        <w:rPr>
          <w:rFonts w:ascii="Bookman Old Style" w:eastAsia="Calibri" w:hAnsi="Bookman Old Style"/>
          <w:bCs/>
          <w:i/>
        </w:rPr>
        <w:t>Hukum</w:t>
      </w:r>
      <w:proofErr w:type="gramEnd"/>
      <w:r w:rsidRPr="00BE396A">
        <w:rPr>
          <w:rFonts w:ascii="Bookman Old Style" w:eastAsia="Calibri" w:hAnsi="Bookman Old Style"/>
          <w:bCs/>
          <w:i/>
        </w:rPr>
        <w:t xml:space="preserve"> Acara Pidana Indonesia Edisi II</w:t>
      </w:r>
      <w:r w:rsidRPr="00BE396A">
        <w:rPr>
          <w:rFonts w:ascii="Bookman Old Style" w:eastAsia="Calibri" w:hAnsi="Bookman Old Style"/>
          <w:bCs/>
        </w:rPr>
        <w:t>, (Jakarta : Sinar Grafika,  2008)</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Ansori Sabuan, dkk. </w:t>
      </w:r>
      <w:r w:rsidRPr="00BE396A">
        <w:rPr>
          <w:rFonts w:ascii="Bookman Old Style" w:eastAsia="Calibri" w:hAnsi="Bookman Old Style"/>
          <w:bCs/>
          <w:i/>
        </w:rPr>
        <w:t>Hukum Acara Pidana</w:t>
      </w:r>
      <w:r w:rsidRPr="00BE396A">
        <w:rPr>
          <w:rFonts w:ascii="Bookman Old Style" w:eastAsia="Calibri" w:hAnsi="Bookman Old Style"/>
          <w:bCs/>
        </w:rPr>
        <w:t>, (</w:t>
      </w:r>
      <w:proofErr w:type="gramStart"/>
      <w:r w:rsidRPr="00BE396A">
        <w:rPr>
          <w:rFonts w:ascii="Bookman Old Style" w:eastAsia="Calibri" w:hAnsi="Bookman Old Style"/>
          <w:bCs/>
        </w:rPr>
        <w:t>Bandung :</w:t>
      </w:r>
      <w:proofErr w:type="gramEnd"/>
      <w:r w:rsidRPr="00BE396A">
        <w:rPr>
          <w:rFonts w:ascii="Bookman Old Style" w:eastAsia="Calibri" w:hAnsi="Bookman Old Style"/>
          <w:bCs/>
        </w:rPr>
        <w:t xml:space="preserve"> Angkasa, 2010)</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Departemen Pendidikan Nasional</w:t>
      </w:r>
      <w:r w:rsidRPr="00BE396A">
        <w:rPr>
          <w:rFonts w:ascii="Bookman Old Style" w:eastAsia="Calibri" w:hAnsi="Bookman Old Style"/>
          <w:bCs/>
          <w:i/>
        </w:rPr>
        <w:t>, Kamus Umum Bahasa Indonesia Edisi Keempat</w:t>
      </w:r>
      <w:r w:rsidRPr="00BE396A">
        <w:rPr>
          <w:rFonts w:ascii="Bookman Old Style" w:eastAsia="Calibri" w:hAnsi="Bookman Old Style"/>
          <w:bCs/>
        </w:rPr>
        <w:t>,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Balai Pustaka, 2006)</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Erdianto Efendi</w:t>
      </w:r>
      <w:proofErr w:type="gramStart"/>
      <w:r w:rsidRPr="00BE396A">
        <w:rPr>
          <w:rFonts w:ascii="Bookman Old Style" w:eastAsia="Calibri" w:hAnsi="Bookman Old Style"/>
          <w:bCs/>
        </w:rPr>
        <w:t xml:space="preserve">,  </w:t>
      </w:r>
      <w:r w:rsidRPr="00BE396A">
        <w:rPr>
          <w:rFonts w:ascii="Bookman Old Style" w:eastAsia="Calibri" w:hAnsi="Bookman Old Style"/>
          <w:bCs/>
          <w:i/>
        </w:rPr>
        <w:t>Hukum</w:t>
      </w:r>
      <w:proofErr w:type="gramEnd"/>
      <w:r w:rsidRPr="00BE396A">
        <w:rPr>
          <w:rFonts w:ascii="Bookman Old Style" w:eastAsia="Calibri" w:hAnsi="Bookman Old Style"/>
          <w:bCs/>
          <w:i/>
        </w:rPr>
        <w:t xml:space="preserve"> Pidana Indonesia</w:t>
      </w:r>
      <w:r w:rsidRPr="00BE396A">
        <w:rPr>
          <w:rFonts w:ascii="Bookman Old Style" w:eastAsia="Calibri" w:hAnsi="Bookman Old Style"/>
          <w:bCs/>
        </w:rPr>
        <w:t>. (</w:t>
      </w:r>
      <w:proofErr w:type="gramStart"/>
      <w:r w:rsidRPr="00BE396A">
        <w:rPr>
          <w:rFonts w:ascii="Bookman Old Style" w:eastAsia="Calibri" w:hAnsi="Bookman Old Style"/>
          <w:bCs/>
        </w:rPr>
        <w:t>Bandung :</w:t>
      </w:r>
      <w:proofErr w:type="gramEnd"/>
      <w:r w:rsidRPr="00BE396A">
        <w:rPr>
          <w:rFonts w:ascii="Bookman Old Style" w:eastAsia="Calibri" w:hAnsi="Bookman Old Style"/>
          <w:bCs/>
        </w:rPr>
        <w:t xml:space="preserve"> Refika Aditama2011)</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F.X.Bambang Irawan</w:t>
      </w:r>
      <w:proofErr w:type="gramStart"/>
      <w:r w:rsidRPr="00BE396A">
        <w:rPr>
          <w:rFonts w:ascii="Bookman Old Style" w:eastAsia="Calibri" w:hAnsi="Bookman Old Style"/>
          <w:bCs/>
        </w:rPr>
        <w:t>,Ed</w:t>
      </w:r>
      <w:proofErr w:type="gramEnd"/>
      <w:r w:rsidRPr="00BE396A">
        <w:rPr>
          <w:rFonts w:ascii="Bookman Old Style" w:eastAsia="Calibri" w:hAnsi="Bookman Old Style"/>
          <w:bCs/>
        </w:rPr>
        <w:t xml:space="preserve">., </w:t>
      </w:r>
      <w:r w:rsidRPr="00BE396A">
        <w:rPr>
          <w:rFonts w:ascii="Bookman Old Style" w:eastAsia="Calibri" w:hAnsi="Bookman Old Style"/>
          <w:bCs/>
          <w:i/>
        </w:rPr>
        <w:t>Bendaca Uang Palsu: Sumber Pembusukan Bangsa dari dalam Tubuh Sendiri, Ctk.Pertama</w:t>
      </w:r>
      <w:r w:rsidRPr="00BE396A">
        <w:rPr>
          <w:rFonts w:ascii="Bookman Old Style" w:eastAsia="Calibri" w:hAnsi="Bookman Old Style"/>
          <w:bCs/>
        </w:rPr>
        <w:t>, (Jakarta : RajawaliPers, 2011) .</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Hari Sasangka</w:t>
      </w:r>
      <w:proofErr w:type="gramStart"/>
      <w:r w:rsidRPr="00BE396A">
        <w:rPr>
          <w:rFonts w:ascii="Bookman Old Style" w:eastAsia="Calibri" w:hAnsi="Bookman Old Style"/>
          <w:bCs/>
        </w:rPr>
        <w:t xml:space="preserve">,  </w:t>
      </w:r>
      <w:r w:rsidRPr="00BE396A">
        <w:rPr>
          <w:rFonts w:ascii="Bookman Old Style" w:eastAsia="Calibri" w:hAnsi="Bookman Old Style"/>
          <w:bCs/>
          <w:i/>
        </w:rPr>
        <w:t>Penyidikan</w:t>
      </w:r>
      <w:proofErr w:type="gramEnd"/>
      <w:r w:rsidRPr="00BE396A">
        <w:rPr>
          <w:rFonts w:ascii="Bookman Old Style" w:eastAsia="Calibri" w:hAnsi="Bookman Old Style"/>
          <w:bCs/>
          <w:i/>
        </w:rPr>
        <w:t>, Penahanan, Penuntutan dan Praperadilan Dalam Teori dan Praktek,</w:t>
      </w:r>
      <w:r w:rsidRPr="00BE396A">
        <w:rPr>
          <w:rFonts w:ascii="Bookman Old Style" w:eastAsia="Calibri" w:hAnsi="Bookman Old Style"/>
          <w:bCs/>
        </w:rPr>
        <w:t xml:space="preserve"> (Bandung : CV. Mandar Maju,  2007)</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Hendra Aringking, </w:t>
      </w:r>
      <w:r w:rsidRPr="00BE396A">
        <w:rPr>
          <w:rFonts w:ascii="Bookman Old Style" w:eastAsia="Calibri" w:hAnsi="Bookman Old Style"/>
          <w:bCs/>
          <w:i/>
        </w:rPr>
        <w:t>Pemalsuan uang rupiah sebagai tindak Pidana menurut UU No. 7 tahun 2011 Tentang mata uang</w:t>
      </w:r>
      <w:r w:rsidRPr="00BE396A">
        <w:rPr>
          <w:rFonts w:ascii="Bookman Old Style" w:eastAsia="Calibri" w:hAnsi="Bookman Old Style"/>
          <w:bCs/>
        </w:rPr>
        <w:t>. (Yogyakarta, 2015)</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Leden Marpaung, </w:t>
      </w:r>
      <w:r w:rsidRPr="00BE396A">
        <w:rPr>
          <w:rFonts w:ascii="Bookman Old Style" w:eastAsia="Calibri" w:hAnsi="Bookman Old Style"/>
          <w:bCs/>
          <w:i/>
        </w:rPr>
        <w:t>Asas Teori Praktik Hukum Pidana</w:t>
      </w:r>
      <w:r w:rsidRPr="00BE396A">
        <w:rPr>
          <w:rFonts w:ascii="Bookman Old Style" w:eastAsia="Calibri" w:hAnsi="Bookman Old Style"/>
          <w:bCs/>
        </w:rPr>
        <w:t>.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Sinar Grafika. 2012)</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Mahmud Marzuki, </w:t>
      </w:r>
      <w:r w:rsidRPr="00BE396A">
        <w:rPr>
          <w:rFonts w:ascii="Bookman Old Style" w:eastAsia="Calibri" w:hAnsi="Bookman Old Style"/>
          <w:bCs/>
          <w:i/>
        </w:rPr>
        <w:t>Penelitian Hukum</w:t>
      </w:r>
      <w:r w:rsidRPr="00BE396A">
        <w:rPr>
          <w:rFonts w:ascii="Bookman Old Style" w:eastAsia="Calibri" w:hAnsi="Bookman Old Style"/>
          <w:bCs/>
        </w:rPr>
        <w:t>,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Kencana, 2010)</w:t>
      </w:r>
    </w:p>
    <w:p w:rsidR="00BE396A" w:rsidRPr="00BE396A" w:rsidRDefault="00BE396A" w:rsidP="00BE396A">
      <w:pPr>
        <w:ind w:left="567" w:hanging="567"/>
        <w:contextualSpacing/>
        <w:rPr>
          <w:rFonts w:ascii="Bookman Old Style" w:eastAsia="Calibri" w:hAnsi="Bookman Old Style"/>
          <w:bCs/>
        </w:rPr>
      </w:pPr>
      <w:proofErr w:type="gramStart"/>
      <w:r w:rsidRPr="00BE396A">
        <w:rPr>
          <w:rFonts w:ascii="Bookman Old Style" w:eastAsia="Calibri" w:hAnsi="Bookman Old Style"/>
          <w:bCs/>
        </w:rPr>
        <w:t>Moh.</w:t>
      </w:r>
      <w:proofErr w:type="gramEnd"/>
      <w:r w:rsidRPr="00BE396A">
        <w:rPr>
          <w:rFonts w:ascii="Bookman Old Style" w:eastAsia="Calibri" w:hAnsi="Bookman Old Style"/>
          <w:bCs/>
        </w:rPr>
        <w:t xml:space="preserve"> Taufik Makarao, </w:t>
      </w:r>
      <w:r w:rsidRPr="00BE396A">
        <w:rPr>
          <w:rFonts w:ascii="Bookman Old Style" w:eastAsia="Calibri" w:hAnsi="Bookman Old Style"/>
          <w:bCs/>
          <w:i/>
        </w:rPr>
        <w:t xml:space="preserve">Pokok-pokok Hukum Acara Perdata, </w:t>
      </w:r>
      <w:proofErr w:type="gramStart"/>
      <w:r w:rsidRPr="00BE396A">
        <w:rPr>
          <w:rFonts w:ascii="Bookman Old Style" w:eastAsia="Calibri" w:hAnsi="Bookman Old Style"/>
          <w:bCs/>
          <w:i/>
        </w:rPr>
        <w:t>cet</w:t>
      </w:r>
      <w:proofErr w:type="gramEnd"/>
      <w:r w:rsidRPr="00BE396A">
        <w:rPr>
          <w:rFonts w:ascii="Bookman Old Style" w:eastAsia="Calibri" w:hAnsi="Bookman Old Style"/>
          <w:bCs/>
          <w:i/>
        </w:rPr>
        <w:t>. I</w:t>
      </w:r>
      <w:r w:rsidRPr="00BE396A">
        <w:rPr>
          <w:rFonts w:ascii="Bookman Old Style" w:eastAsia="Calibri" w:hAnsi="Bookman Old Style"/>
          <w:bCs/>
        </w:rPr>
        <w:t>, (Jakarta: PT. Rineka Cipta, 2004)</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M. Yahya Harahap</w:t>
      </w:r>
      <w:proofErr w:type="gramStart"/>
      <w:r w:rsidRPr="00BE396A">
        <w:rPr>
          <w:rFonts w:ascii="Bookman Old Style" w:eastAsia="Calibri" w:hAnsi="Bookman Old Style"/>
          <w:bCs/>
        </w:rPr>
        <w:t xml:space="preserve">,  </w:t>
      </w:r>
      <w:r w:rsidRPr="00BE396A">
        <w:rPr>
          <w:rFonts w:ascii="Bookman Old Style" w:eastAsia="Calibri" w:hAnsi="Bookman Old Style"/>
          <w:bCs/>
          <w:i/>
        </w:rPr>
        <w:t>Pembahasan</w:t>
      </w:r>
      <w:proofErr w:type="gramEnd"/>
      <w:r w:rsidRPr="00BE396A">
        <w:rPr>
          <w:rFonts w:ascii="Bookman Old Style" w:eastAsia="Calibri" w:hAnsi="Bookman Old Style"/>
          <w:bCs/>
          <w:i/>
        </w:rPr>
        <w:t xml:space="preserve"> Permasalahan dan Penerapan KUHAP Penyidikan dan Penuntutan</w:t>
      </w:r>
      <w:r w:rsidRPr="00BE396A">
        <w:rPr>
          <w:rFonts w:ascii="Bookman Old Style" w:eastAsia="Calibri" w:hAnsi="Bookman Old Style"/>
          <w:bCs/>
        </w:rPr>
        <w:t>, (Jakarta : Pustaka Kartini, 2005)</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Niniek Suparni</w:t>
      </w:r>
      <w:proofErr w:type="gramStart"/>
      <w:r w:rsidRPr="00BE396A">
        <w:rPr>
          <w:rFonts w:ascii="Bookman Old Style" w:eastAsia="Calibri" w:hAnsi="Bookman Old Style"/>
          <w:bCs/>
        </w:rPr>
        <w:t xml:space="preserve">,  </w:t>
      </w:r>
      <w:r w:rsidRPr="00BE396A">
        <w:rPr>
          <w:rFonts w:ascii="Bookman Old Style" w:eastAsia="Calibri" w:hAnsi="Bookman Old Style"/>
          <w:bCs/>
          <w:i/>
        </w:rPr>
        <w:t>“</w:t>
      </w:r>
      <w:proofErr w:type="gramEnd"/>
      <w:r w:rsidRPr="00BE396A">
        <w:rPr>
          <w:rFonts w:ascii="Bookman Old Style" w:eastAsia="Calibri" w:hAnsi="Bookman Old Style"/>
          <w:bCs/>
          <w:i/>
        </w:rPr>
        <w:t>Eksistensi Pidana Denda Dalam Sistem Pidana dan Pemidanaan”.</w:t>
      </w:r>
      <w:r w:rsidRPr="00BE396A">
        <w:rPr>
          <w:rFonts w:ascii="Bookman Old Style" w:eastAsia="Calibri" w:hAnsi="Bookman Old Style"/>
          <w:bCs/>
        </w:rPr>
        <w:t xml:space="preserve">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Sinar Grafika,  2007)</w:t>
      </w:r>
    </w:p>
    <w:p w:rsidR="00BE396A" w:rsidRPr="00BE396A" w:rsidRDefault="00BE396A" w:rsidP="00BE396A">
      <w:pPr>
        <w:ind w:left="567" w:hanging="567"/>
        <w:contextualSpacing/>
        <w:rPr>
          <w:rFonts w:ascii="Bookman Old Style" w:eastAsia="Calibri" w:hAnsi="Bookman Old Style"/>
          <w:bCs/>
        </w:rPr>
      </w:pPr>
      <w:proofErr w:type="gramStart"/>
      <w:r w:rsidRPr="00BE396A">
        <w:rPr>
          <w:rFonts w:ascii="Bookman Old Style" w:eastAsia="Calibri" w:hAnsi="Bookman Old Style"/>
          <w:bCs/>
        </w:rPr>
        <w:t xml:space="preserve">Perundang-Undangan, T. </w:t>
      </w:r>
      <w:r w:rsidRPr="00BE396A">
        <w:rPr>
          <w:rFonts w:ascii="Bookman Old Style" w:eastAsia="Calibri" w:hAnsi="Bookman Old Style"/>
          <w:bCs/>
          <w:i/>
        </w:rPr>
        <w:t>Paradigma Baru dalam Menghadapi Kejahatan Mata Uang (Pola Pikir, Pengaturan, dan Penegakan Hukum).</w:t>
      </w:r>
      <w:proofErr w:type="gramEnd"/>
      <w:r w:rsidRPr="00BE396A">
        <w:rPr>
          <w:rFonts w:ascii="Bookman Old Style" w:eastAsia="Calibri" w:hAnsi="Bookman Old Style"/>
          <w:bCs/>
        </w:rPr>
        <w:t xml:space="preserve">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Direktorat Hukum Bank Indonesia. 2005)</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Redaksi Sinar Grafika</w:t>
      </w:r>
      <w:proofErr w:type="gramStart"/>
      <w:r w:rsidRPr="00BE396A">
        <w:rPr>
          <w:rFonts w:ascii="Bookman Old Style" w:eastAsia="Calibri" w:hAnsi="Bookman Old Style"/>
          <w:bCs/>
        </w:rPr>
        <w:t xml:space="preserve">,  </w:t>
      </w:r>
      <w:r w:rsidRPr="00BE396A">
        <w:rPr>
          <w:rFonts w:ascii="Bookman Old Style" w:eastAsia="Calibri" w:hAnsi="Bookman Old Style"/>
          <w:bCs/>
          <w:i/>
        </w:rPr>
        <w:t>Kitab</w:t>
      </w:r>
      <w:proofErr w:type="gramEnd"/>
      <w:r w:rsidRPr="00BE396A">
        <w:rPr>
          <w:rFonts w:ascii="Bookman Old Style" w:eastAsia="Calibri" w:hAnsi="Bookman Old Style"/>
          <w:bCs/>
          <w:i/>
        </w:rPr>
        <w:t xml:space="preserve"> Undang-Undang Hukum Acara Pidana</w:t>
      </w:r>
      <w:r w:rsidRPr="00BE396A">
        <w:rPr>
          <w:rFonts w:ascii="Bookman Old Style" w:eastAsia="Calibri" w:hAnsi="Bookman Old Style"/>
          <w:bCs/>
        </w:rPr>
        <w:t>, (Jakarta : Sinar Aksara,  2011)</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Riduan Syahrani, </w:t>
      </w:r>
      <w:r w:rsidRPr="00BE396A">
        <w:rPr>
          <w:rFonts w:ascii="Bookman Old Style" w:eastAsia="Calibri" w:hAnsi="Bookman Old Style"/>
          <w:bCs/>
          <w:i/>
        </w:rPr>
        <w:t xml:space="preserve">Hukum Acara Perdata di Lingkungan Peradilan Umum, </w:t>
      </w:r>
      <w:proofErr w:type="gramStart"/>
      <w:r w:rsidRPr="00BE396A">
        <w:rPr>
          <w:rFonts w:ascii="Bookman Old Style" w:eastAsia="Calibri" w:hAnsi="Bookman Old Style"/>
          <w:bCs/>
          <w:i/>
        </w:rPr>
        <w:t>cet</w:t>
      </w:r>
      <w:proofErr w:type="gramEnd"/>
      <w:r w:rsidRPr="00BE396A">
        <w:rPr>
          <w:rFonts w:ascii="Bookman Old Style" w:eastAsia="Calibri" w:hAnsi="Bookman Old Style"/>
          <w:bCs/>
          <w:i/>
        </w:rPr>
        <w:t>. I</w:t>
      </w:r>
      <w:r w:rsidRPr="00BE396A">
        <w:rPr>
          <w:rFonts w:ascii="Bookman Old Style" w:eastAsia="Calibri" w:hAnsi="Bookman Old Style"/>
          <w:bCs/>
        </w:rPr>
        <w:t>, (Jakarta: Pustaka Kartini, 2008)</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Ronny Hanitijo, </w:t>
      </w:r>
      <w:r w:rsidRPr="00BE396A">
        <w:rPr>
          <w:rFonts w:ascii="Bookman Old Style" w:eastAsia="Calibri" w:hAnsi="Bookman Old Style"/>
          <w:bCs/>
          <w:i/>
        </w:rPr>
        <w:t>Metodologi Penelitian Hukum</w:t>
      </w:r>
      <w:r w:rsidRPr="00BE396A">
        <w:rPr>
          <w:rFonts w:ascii="Bookman Old Style" w:eastAsia="Calibri" w:hAnsi="Bookman Old Style"/>
          <w:bCs/>
        </w:rPr>
        <w:t>,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Ghalia Indonesia, 2000)</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Soerjono, Soekanto, </w:t>
      </w:r>
      <w:r w:rsidRPr="00BE396A">
        <w:rPr>
          <w:rFonts w:ascii="Bookman Old Style" w:eastAsia="Calibri" w:hAnsi="Bookman Old Style"/>
          <w:bCs/>
          <w:i/>
        </w:rPr>
        <w:t>Pengantar Penelitian Hukum</w:t>
      </w:r>
      <w:r w:rsidRPr="00BE396A">
        <w:rPr>
          <w:rFonts w:ascii="Bookman Old Style" w:eastAsia="Calibri" w:hAnsi="Bookman Old Style"/>
          <w:bCs/>
        </w:rPr>
        <w:t>, (</w:t>
      </w:r>
      <w:proofErr w:type="gramStart"/>
      <w:r w:rsidRPr="00BE396A">
        <w:rPr>
          <w:rFonts w:ascii="Bookman Old Style" w:eastAsia="Calibri" w:hAnsi="Bookman Old Style"/>
          <w:bCs/>
        </w:rPr>
        <w:t>Jakarta :</w:t>
      </w:r>
      <w:proofErr w:type="gramEnd"/>
      <w:r w:rsidRPr="00BE396A">
        <w:rPr>
          <w:rFonts w:ascii="Bookman Old Style" w:eastAsia="Calibri" w:hAnsi="Bookman Old Style"/>
          <w:bCs/>
        </w:rPr>
        <w:t xml:space="preserve"> UI Press, 2010)</w:t>
      </w:r>
    </w:p>
    <w:p w:rsidR="00BE396A" w:rsidRPr="00BE396A" w:rsidRDefault="00BE396A" w:rsidP="00BE396A">
      <w:pPr>
        <w:ind w:left="990" w:hanging="630"/>
        <w:contextualSpacing/>
        <w:rPr>
          <w:rFonts w:ascii="Bookman Old Style" w:eastAsia="Calibri" w:hAnsi="Bookman Old Style"/>
          <w:bCs/>
        </w:rPr>
      </w:pPr>
      <w:r w:rsidRPr="00BE396A">
        <w:rPr>
          <w:rFonts w:ascii="Bookman Old Style" w:eastAsia="Calibri" w:hAnsi="Bookman Old Style"/>
          <w:bCs/>
        </w:rPr>
        <w:t xml:space="preserve">------------- </w:t>
      </w:r>
      <w:proofErr w:type="gramStart"/>
      <w:r w:rsidRPr="00BE396A">
        <w:rPr>
          <w:rFonts w:ascii="Bookman Old Style" w:eastAsia="Calibri" w:hAnsi="Bookman Old Style"/>
          <w:bCs/>
        </w:rPr>
        <w:t>dan</w:t>
      </w:r>
      <w:proofErr w:type="gramEnd"/>
      <w:r w:rsidRPr="00BE396A">
        <w:rPr>
          <w:rFonts w:ascii="Bookman Old Style" w:eastAsia="Calibri" w:hAnsi="Bookman Old Style"/>
          <w:bCs/>
        </w:rPr>
        <w:t xml:space="preserve"> Sri Mamudji, </w:t>
      </w:r>
      <w:r w:rsidRPr="00BE396A">
        <w:rPr>
          <w:rFonts w:ascii="Bookman Old Style" w:eastAsia="Calibri" w:hAnsi="Bookman Old Style"/>
          <w:bCs/>
          <w:i/>
        </w:rPr>
        <w:t>Penelitian Hukum Normatif Suatu Tinjauan Singkat</w:t>
      </w:r>
      <w:r w:rsidRPr="00BE396A">
        <w:rPr>
          <w:rFonts w:ascii="Bookman Old Style" w:eastAsia="Calibri" w:hAnsi="Bookman Old Style"/>
          <w:bCs/>
        </w:rPr>
        <w:t>, (Jakarta : PT RajaGrafindo Persada, 2005)</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Wirjono Prodjodikoro, </w:t>
      </w:r>
      <w:r w:rsidRPr="00BE396A">
        <w:rPr>
          <w:rFonts w:ascii="Bookman Old Style" w:eastAsia="Calibri" w:hAnsi="Bookman Old Style"/>
          <w:bCs/>
          <w:i/>
        </w:rPr>
        <w:t>Asas-Asas Hukum Pidana di Indonesia</w:t>
      </w:r>
      <w:r w:rsidRPr="00BE396A">
        <w:rPr>
          <w:rFonts w:ascii="Bookman Old Style" w:eastAsia="Calibri" w:hAnsi="Bookman Old Style"/>
          <w:bCs/>
        </w:rPr>
        <w:t>, (</w:t>
      </w:r>
      <w:proofErr w:type="gramStart"/>
      <w:r w:rsidRPr="00BE396A">
        <w:rPr>
          <w:rFonts w:ascii="Bookman Old Style" w:eastAsia="Calibri" w:hAnsi="Bookman Old Style"/>
          <w:bCs/>
        </w:rPr>
        <w:t>Bandung :</w:t>
      </w:r>
      <w:proofErr w:type="gramEnd"/>
      <w:r w:rsidRPr="00BE396A">
        <w:rPr>
          <w:rFonts w:ascii="Bookman Old Style" w:eastAsia="Calibri" w:hAnsi="Bookman Old Style"/>
          <w:bCs/>
        </w:rPr>
        <w:t xml:space="preserve"> Refika Aditama,  2003)</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Zulkarnain</w:t>
      </w:r>
      <w:proofErr w:type="gramStart"/>
      <w:r w:rsidRPr="00BE396A">
        <w:rPr>
          <w:rFonts w:ascii="Bookman Old Style" w:eastAsia="Calibri" w:hAnsi="Bookman Old Style"/>
          <w:bCs/>
        </w:rPr>
        <w:t>,  Praktik</w:t>
      </w:r>
      <w:proofErr w:type="gramEnd"/>
      <w:r w:rsidRPr="00BE396A">
        <w:rPr>
          <w:rFonts w:ascii="Bookman Old Style" w:eastAsia="Calibri" w:hAnsi="Bookman Old Style"/>
          <w:bCs/>
        </w:rPr>
        <w:t xml:space="preserve"> Peradilan Pidana, (Malang : Setara Presss, 2013) </w:t>
      </w:r>
    </w:p>
    <w:p w:rsidR="00BE396A" w:rsidRPr="00BE396A" w:rsidRDefault="00BE396A" w:rsidP="00BE396A">
      <w:pPr>
        <w:ind w:left="990" w:hanging="630"/>
        <w:contextualSpacing/>
        <w:rPr>
          <w:rFonts w:ascii="Bookman Old Style" w:eastAsia="Calibri" w:hAnsi="Bookman Old Style"/>
          <w:bCs/>
        </w:rPr>
      </w:pPr>
    </w:p>
    <w:p w:rsidR="00BE396A" w:rsidRPr="00BE396A" w:rsidRDefault="00BE396A" w:rsidP="00BE396A">
      <w:pPr>
        <w:tabs>
          <w:tab w:val="num" w:pos="450"/>
        </w:tabs>
        <w:contextualSpacing/>
        <w:rPr>
          <w:rFonts w:ascii="Bookman Old Style" w:eastAsia="Calibri" w:hAnsi="Bookman Old Style"/>
          <w:bCs/>
        </w:rPr>
      </w:pPr>
      <w:r w:rsidRPr="00BE396A">
        <w:rPr>
          <w:rFonts w:ascii="Bookman Old Style" w:eastAsia="Calibri" w:hAnsi="Bookman Old Style"/>
          <w:b/>
          <w:bCs/>
        </w:rPr>
        <w:t>Undang-Undang</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Kitab Undang-Undang HukumPidana (KUHP)</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lastRenderedPageBreak/>
        <w:t>Kitab Undang-Undang Hukum AcaraPidana (KUHAP)</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Konsep Kitab Undang-Undang Hukum Pidana (RUU</w:t>
      </w:r>
      <w:r w:rsidRPr="00BE396A">
        <w:rPr>
          <w:rFonts w:ascii="Bookman Old Style" w:eastAsia="Calibri" w:hAnsi="Bookman Old Style"/>
          <w:bCs/>
        </w:rPr>
        <w:br/>
        <w:t>KUHP) Tahun 2015</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Undang-Undang Nomor 7 Tahun 2011 tentang Mata Uang</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Undang-Undang Nomor 48 Tahun 2009 tentang Kekuasaan</w:t>
      </w:r>
      <w:r w:rsidRPr="00BE396A">
        <w:rPr>
          <w:rFonts w:ascii="Bookman Old Style" w:eastAsia="Calibri" w:hAnsi="Bookman Old Style"/>
          <w:bCs/>
        </w:rPr>
        <w:br/>
        <w:t>Kehakiman</w:t>
      </w:r>
    </w:p>
    <w:p w:rsidR="00BE396A" w:rsidRPr="00BE396A" w:rsidRDefault="00BE396A" w:rsidP="00BE396A">
      <w:pPr>
        <w:contextualSpacing/>
        <w:rPr>
          <w:rFonts w:ascii="Bookman Old Style" w:eastAsia="Calibri" w:hAnsi="Bookman Old Style"/>
          <w:b/>
          <w:bCs/>
        </w:rPr>
      </w:pPr>
      <w:r w:rsidRPr="00BE396A">
        <w:rPr>
          <w:rFonts w:ascii="Bookman Old Style" w:eastAsia="Calibri" w:hAnsi="Bookman Old Style"/>
          <w:b/>
          <w:bCs/>
        </w:rPr>
        <w:t>Jurnal /Karya Ilmiah</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Amalia Saraswati, </w:t>
      </w:r>
      <w:r w:rsidRPr="00BE396A">
        <w:rPr>
          <w:rFonts w:ascii="Bookman Old Style" w:eastAsia="Calibri" w:hAnsi="Bookman Old Style"/>
          <w:bCs/>
          <w:i/>
        </w:rPr>
        <w:t xml:space="preserve">Analisis pertanggungjawaban pidana </w:t>
      </w:r>
      <w:proofErr w:type="gramStart"/>
      <w:r w:rsidRPr="00BE396A">
        <w:rPr>
          <w:rFonts w:ascii="Bookman Old Style" w:eastAsia="Calibri" w:hAnsi="Bookman Old Style"/>
          <w:bCs/>
          <w:i/>
        </w:rPr>
        <w:t>terhadap  pelaku</w:t>
      </w:r>
      <w:proofErr w:type="gramEnd"/>
      <w:r w:rsidRPr="00BE396A">
        <w:rPr>
          <w:rFonts w:ascii="Bookman Old Style" w:eastAsia="Calibri" w:hAnsi="Bookman Old Style"/>
          <w:bCs/>
          <w:i/>
        </w:rPr>
        <w:t xml:space="preserve"> tindak pidana membelanjakan uang palsu</w:t>
      </w:r>
      <w:r w:rsidRPr="00BE396A">
        <w:rPr>
          <w:rFonts w:ascii="Bookman Old Style" w:eastAsia="Calibri" w:hAnsi="Bookman Old Style"/>
          <w:bCs/>
        </w:rPr>
        <w:t>(Analisis putusan No.989/Pid.Sus/2013/PN.TK). Program studi ilmu hukum Fakultas hukum Universitas Lampung Bandar Lampung, 2016</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Aringking, “</w:t>
      </w:r>
      <w:r w:rsidRPr="00BE396A">
        <w:rPr>
          <w:rFonts w:ascii="Bookman Old Style" w:eastAsia="Calibri" w:hAnsi="Bookman Old Style"/>
          <w:bCs/>
          <w:i/>
        </w:rPr>
        <w:t>Pemalsuan Uang Rupiah Sebagai Tindak Pidana Menurut UU No. 7Tahun 2011 Tentang Mata Uang”</w:t>
      </w:r>
      <w:r w:rsidRPr="00BE396A">
        <w:rPr>
          <w:rFonts w:ascii="Bookman Old Style" w:eastAsia="Calibri" w:hAnsi="Bookman Old Style"/>
          <w:bCs/>
        </w:rPr>
        <w:t xml:space="preserve"> Lex Crime, Volume IV No.3, (2015)</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Christon Andri “</w:t>
      </w:r>
      <w:r w:rsidRPr="00BE396A">
        <w:rPr>
          <w:rFonts w:ascii="Bookman Old Style" w:eastAsia="Calibri" w:hAnsi="Bookman Old Style"/>
          <w:bCs/>
          <w:i/>
        </w:rPr>
        <w:t>Pengaturan Hukum Mengenai Pemalsuan Uang Rupiah Menurut Pasal 244 Sampai Dengan Pasal 252 KUHP”</w:t>
      </w:r>
      <w:r w:rsidRPr="00BE396A">
        <w:rPr>
          <w:rFonts w:ascii="Bookman Old Style" w:eastAsia="Calibri" w:hAnsi="Bookman Old Style"/>
          <w:bCs/>
        </w:rPr>
        <w:t>Lex PrivatumVolume IV No.4 (2016)</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 xml:space="preserve">Cindy Astryid Alif’, </w:t>
      </w:r>
      <w:r w:rsidRPr="00BE396A">
        <w:rPr>
          <w:rFonts w:ascii="Bookman Old Style" w:eastAsia="Calibri" w:hAnsi="Bookman Old Style"/>
          <w:bCs/>
          <w:i/>
        </w:rPr>
        <w:t>Tinjauan yuridis terhadap tindak pidanaPengedaran mata uang palsu</w:t>
      </w:r>
      <w:r w:rsidRPr="00BE396A">
        <w:rPr>
          <w:rFonts w:ascii="Bookman Old Style" w:eastAsia="Calibri" w:hAnsi="Bookman Old Style"/>
          <w:bCs/>
        </w:rPr>
        <w:t xml:space="preserve"> </w:t>
      </w:r>
      <w:proofErr w:type="gramStart"/>
      <w:r w:rsidRPr="00BE396A">
        <w:rPr>
          <w:rFonts w:ascii="Bookman Old Style" w:eastAsia="Calibri" w:hAnsi="Bookman Old Style"/>
          <w:bCs/>
        </w:rPr>
        <w:t>( Studi</w:t>
      </w:r>
      <w:proofErr w:type="gramEnd"/>
      <w:r w:rsidRPr="00BE396A">
        <w:rPr>
          <w:rFonts w:ascii="Bookman Old Style" w:eastAsia="Calibri" w:hAnsi="Bookman Old Style"/>
          <w:bCs/>
        </w:rPr>
        <w:t xml:space="preserve"> Kasus Putusan No.</w:t>
      </w:r>
      <w:r w:rsidRPr="00BE396A">
        <w:rPr>
          <w:rFonts w:ascii="Bookman Old Style" w:eastAsia="Calibri" w:hAnsi="Bookman Old Style"/>
          <w:bCs/>
        </w:rPr>
        <w:br/>
        <w:t>371/Pid.B/2011/PN.Mks ), Program studi ilmu hukum Fakultas hukumUniversitas hasanuddin Makassar. 2014</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Dewi, “</w:t>
      </w:r>
      <w:r w:rsidRPr="00BE396A">
        <w:rPr>
          <w:rFonts w:ascii="Bookman Old Style" w:eastAsia="Calibri" w:hAnsi="Bookman Old Style"/>
          <w:bCs/>
          <w:i/>
        </w:rPr>
        <w:t>Penegakan Hukum Terhadap Pelaku Tindak Pidana Pemalsuan Uang DanPengedar Uang Palsu Di Kota Bandar Lampung”,</w:t>
      </w:r>
      <w:r w:rsidRPr="00BE396A">
        <w:rPr>
          <w:rFonts w:ascii="Bookman Old Style" w:eastAsia="Calibri" w:hAnsi="Bookman Old Style"/>
          <w:bCs/>
        </w:rPr>
        <w:t xml:space="preserve"> Keadilan Progresif, Volume V No.1, (Maret, 2014).</w:t>
      </w:r>
    </w:p>
    <w:p w:rsidR="00BE396A" w:rsidRPr="00BE396A" w:rsidRDefault="00BE396A" w:rsidP="00BE396A">
      <w:pPr>
        <w:ind w:left="567" w:hanging="567"/>
        <w:contextualSpacing/>
        <w:rPr>
          <w:rFonts w:ascii="Bookman Old Style" w:eastAsia="Calibri" w:hAnsi="Bookman Old Style"/>
          <w:bCs/>
        </w:rPr>
      </w:pPr>
      <w:r w:rsidRPr="00BE396A">
        <w:rPr>
          <w:rFonts w:ascii="Bookman Old Style" w:eastAsia="Calibri" w:hAnsi="Bookman Old Style"/>
          <w:bCs/>
        </w:rPr>
        <w:t>Danial, “</w:t>
      </w:r>
      <w:r w:rsidRPr="00BE396A">
        <w:rPr>
          <w:rFonts w:ascii="Bookman Old Style" w:eastAsia="Calibri" w:hAnsi="Bookman Old Style"/>
          <w:bCs/>
          <w:i/>
        </w:rPr>
        <w:t>Sanksi Pidana Bagi Korporasi Atas Pemalsuan Uang Rupiah”,</w:t>
      </w:r>
      <w:r w:rsidRPr="00BE396A">
        <w:rPr>
          <w:rFonts w:ascii="Bookman Old Style" w:eastAsia="Calibri" w:hAnsi="Bookman Old Style"/>
          <w:bCs/>
        </w:rPr>
        <w:t xml:space="preserve"> Lex Crime, Volume III No.4 (2014)</w:t>
      </w:r>
    </w:p>
    <w:p w:rsidR="00BE396A" w:rsidRPr="00BE396A" w:rsidRDefault="00BE396A" w:rsidP="00BE396A">
      <w:pPr>
        <w:rPr>
          <w:rFonts w:ascii="Bookman Old Style" w:hAnsi="Bookman Old Style"/>
          <w:b/>
          <w:color w:val="000000" w:themeColor="text1"/>
        </w:rPr>
      </w:pPr>
    </w:p>
    <w:sectPr w:rsidR="00BE396A" w:rsidRPr="00BE396A">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8B" w:rsidRDefault="00490B8B" w:rsidP="00B82D0E">
      <w:r>
        <w:separator/>
      </w:r>
    </w:p>
  </w:endnote>
  <w:endnote w:type="continuationSeparator" w:id="0">
    <w:p w:rsidR="00490B8B" w:rsidRDefault="00490B8B" w:rsidP="00B8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091810"/>
      <w:docPartObj>
        <w:docPartGallery w:val="Page Numbers (Bottom of Page)"/>
        <w:docPartUnique/>
      </w:docPartObj>
    </w:sdtPr>
    <w:sdtEndPr>
      <w:rPr>
        <w:noProof/>
      </w:rPr>
    </w:sdtEndPr>
    <w:sdtContent>
      <w:p w:rsidR="00BE396A" w:rsidRDefault="00BE396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E396A" w:rsidRDefault="00BE3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8B" w:rsidRDefault="00490B8B" w:rsidP="00B82D0E">
      <w:r>
        <w:separator/>
      </w:r>
    </w:p>
  </w:footnote>
  <w:footnote w:type="continuationSeparator" w:id="0">
    <w:p w:rsidR="00490B8B" w:rsidRDefault="00490B8B" w:rsidP="00B82D0E">
      <w:r>
        <w:continuationSeparator/>
      </w:r>
    </w:p>
  </w:footnote>
  <w:footnote w:id="1">
    <w:p w:rsidR="0092456E" w:rsidRDefault="0092456E" w:rsidP="0092456E">
      <w:pPr>
        <w:pStyle w:val="FootnoteText"/>
      </w:pPr>
      <w:r>
        <w:rPr>
          <w:rStyle w:val="FootnoteReference"/>
        </w:rPr>
        <w:footnoteRef/>
      </w:r>
      <w:r>
        <w:t xml:space="preserve"> </w:t>
      </w:r>
      <w:r w:rsidRPr="009D7425">
        <w:t>Putusan Pengadilan Nomor 202/Pid.Sus/2021/PN Dpk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D31"/>
    <w:multiLevelType w:val="hybridMultilevel"/>
    <w:tmpl w:val="BC5A7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3312"/>
    <w:multiLevelType w:val="hybridMultilevel"/>
    <w:tmpl w:val="0512FF98"/>
    <w:lvl w:ilvl="0" w:tplc="04090011">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CA781A22">
      <w:start w:val="1"/>
      <w:numFmt w:val="lowerLetter"/>
      <w:lvlText w:val="%5."/>
      <w:lvlJc w:val="left"/>
      <w:pPr>
        <w:tabs>
          <w:tab w:val="num" w:pos="3600"/>
        </w:tabs>
        <w:ind w:left="3600" w:hanging="360"/>
      </w:pPr>
      <w:rPr>
        <w:rFonts w:cs="Times New Roman"/>
        <w:b w:val="0"/>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DD6068"/>
    <w:multiLevelType w:val="hybridMultilevel"/>
    <w:tmpl w:val="87B24D1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6C97B36"/>
    <w:multiLevelType w:val="hybridMultilevel"/>
    <w:tmpl w:val="B2FA9ED4"/>
    <w:lvl w:ilvl="0" w:tplc="5BE024CA">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82B0248"/>
    <w:multiLevelType w:val="hybridMultilevel"/>
    <w:tmpl w:val="1F02DF08"/>
    <w:lvl w:ilvl="0" w:tplc="2CC61FE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BC77DB1"/>
    <w:multiLevelType w:val="hybridMultilevel"/>
    <w:tmpl w:val="7A1AABCE"/>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0E43EF0"/>
    <w:multiLevelType w:val="hybridMultilevel"/>
    <w:tmpl w:val="75BC392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ABF5676"/>
    <w:multiLevelType w:val="hybridMultilevel"/>
    <w:tmpl w:val="BD8AEF3C"/>
    <w:lvl w:ilvl="0" w:tplc="89E6E812">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543053"/>
    <w:multiLevelType w:val="hybridMultilevel"/>
    <w:tmpl w:val="3FC85344"/>
    <w:lvl w:ilvl="0" w:tplc="61DED544">
      <w:start w:val="1"/>
      <w:numFmt w:val="decimal"/>
      <w:lvlText w:val="%1."/>
      <w:lvlJc w:val="left"/>
      <w:pPr>
        <w:ind w:left="1920" w:hanging="36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21D23F1D"/>
    <w:multiLevelType w:val="hybridMultilevel"/>
    <w:tmpl w:val="E0D61A26"/>
    <w:lvl w:ilvl="0" w:tplc="6EA07B58">
      <w:start w:val="1"/>
      <w:numFmt w:val="upperLetter"/>
      <w:pStyle w:val="Heading1"/>
      <w:lvlText w:val="%1."/>
      <w:lvlJc w:val="left"/>
      <w:pPr>
        <w:tabs>
          <w:tab w:val="num" w:pos="720"/>
        </w:tabs>
        <w:ind w:left="720" w:hanging="360"/>
      </w:pPr>
      <w:rPr>
        <w:rFonts w:hint="default"/>
      </w:rPr>
    </w:lvl>
    <w:lvl w:ilvl="1" w:tplc="20AA6136">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620AFF"/>
    <w:multiLevelType w:val="hybridMultilevel"/>
    <w:tmpl w:val="4D5E6C4E"/>
    <w:lvl w:ilvl="0" w:tplc="ED60136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1FC4BC8"/>
    <w:multiLevelType w:val="multilevel"/>
    <w:tmpl w:val="03842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D54B74"/>
    <w:multiLevelType w:val="hybridMultilevel"/>
    <w:tmpl w:val="F146B9CA"/>
    <w:lvl w:ilvl="0" w:tplc="AF5261F2">
      <w:start w:val="1"/>
      <w:numFmt w:val="upperLetter"/>
      <w:lvlText w:val="%1."/>
      <w:lvlJc w:val="left"/>
      <w:pPr>
        <w:tabs>
          <w:tab w:val="num" w:pos="720"/>
        </w:tabs>
        <w:ind w:left="720" w:hanging="360"/>
      </w:pPr>
      <w:rPr>
        <w:rFonts w:hint="default"/>
      </w:rPr>
    </w:lvl>
    <w:lvl w:ilvl="1" w:tplc="F49A50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341147"/>
    <w:multiLevelType w:val="hybridMultilevel"/>
    <w:tmpl w:val="B4ACD3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2D4763"/>
    <w:multiLevelType w:val="hybridMultilevel"/>
    <w:tmpl w:val="6E86680A"/>
    <w:lvl w:ilvl="0" w:tplc="C0FCFABC">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CA781A22">
      <w:start w:val="1"/>
      <w:numFmt w:val="lowerLetter"/>
      <w:lvlText w:val="%5."/>
      <w:lvlJc w:val="left"/>
      <w:pPr>
        <w:tabs>
          <w:tab w:val="num" w:pos="3600"/>
        </w:tabs>
        <w:ind w:left="3600" w:hanging="360"/>
      </w:pPr>
      <w:rPr>
        <w:rFonts w:cs="Times New Roman"/>
        <w:b w:val="0"/>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D0A6C99"/>
    <w:multiLevelType w:val="hybridMultilevel"/>
    <w:tmpl w:val="02E2DBC8"/>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3D75004A"/>
    <w:multiLevelType w:val="hybridMultilevel"/>
    <w:tmpl w:val="8BD87972"/>
    <w:lvl w:ilvl="0" w:tplc="61DED544">
      <w:start w:val="1"/>
      <w:numFmt w:val="decimal"/>
      <w:lvlText w:val="%1."/>
      <w:lvlJc w:val="left"/>
      <w:pPr>
        <w:ind w:left="36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FBA0409"/>
    <w:multiLevelType w:val="multilevel"/>
    <w:tmpl w:val="7FE849D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6" w:hanging="360"/>
      </w:pPr>
      <w:rPr>
        <w:rFonts w:cs="Times New Roman" w:hint="default"/>
        <w:color w:val="000000"/>
      </w:rPr>
    </w:lvl>
    <w:lvl w:ilvl="2">
      <w:start w:val="1"/>
      <w:numFmt w:val="decimal"/>
      <w:isLgl/>
      <w:lvlText w:val="%1.%2.%3"/>
      <w:lvlJc w:val="left"/>
      <w:pPr>
        <w:ind w:left="1212" w:hanging="720"/>
      </w:pPr>
      <w:rPr>
        <w:rFonts w:cs="Times New Roman" w:hint="default"/>
        <w:color w:val="000000"/>
      </w:rPr>
    </w:lvl>
    <w:lvl w:ilvl="3">
      <w:start w:val="1"/>
      <w:numFmt w:val="decimal"/>
      <w:isLgl/>
      <w:lvlText w:val="%1.%2.%3.%4"/>
      <w:lvlJc w:val="left"/>
      <w:pPr>
        <w:ind w:left="1278" w:hanging="720"/>
      </w:pPr>
      <w:rPr>
        <w:rFonts w:cs="Times New Roman" w:hint="default"/>
        <w:color w:val="000000"/>
      </w:rPr>
    </w:lvl>
    <w:lvl w:ilvl="4">
      <w:start w:val="1"/>
      <w:numFmt w:val="decimal"/>
      <w:isLgl/>
      <w:lvlText w:val="%1.%2.%3.%4.%5"/>
      <w:lvlJc w:val="left"/>
      <w:pPr>
        <w:ind w:left="1704" w:hanging="1080"/>
      </w:pPr>
      <w:rPr>
        <w:rFonts w:cs="Times New Roman" w:hint="default"/>
        <w:color w:val="000000"/>
      </w:rPr>
    </w:lvl>
    <w:lvl w:ilvl="5">
      <w:start w:val="1"/>
      <w:numFmt w:val="decimal"/>
      <w:isLgl/>
      <w:lvlText w:val="%1.%2.%3.%4.%5.%6"/>
      <w:lvlJc w:val="left"/>
      <w:pPr>
        <w:ind w:left="1770" w:hanging="1080"/>
      </w:pPr>
      <w:rPr>
        <w:rFonts w:cs="Times New Roman" w:hint="default"/>
        <w:color w:val="000000"/>
      </w:rPr>
    </w:lvl>
    <w:lvl w:ilvl="6">
      <w:start w:val="1"/>
      <w:numFmt w:val="decimal"/>
      <w:isLgl/>
      <w:lvlText w:val="%1.%2.%3.%4.%5.%6.%7"/>
      <w:lvlJc w:val="left"/>
      <w:pPr>
        <w:ind w:left="2196" w:hanging="1440"/>
      </w:pPr>
      <w:rPr>
        <w:rFonts w:cs="Times New Roman" w:hint="default"/>
        <w:color w:val="000000"/>
      </w:rPr>
    </w:lvl>
    <w:lvl w:ilvl="7">
      <w:start w:val="1"/>
      <w:numFmt w:val="decimal"/>
      <w:isLgl/>
      <w:lvlText w:val="%1.%2.%3.%4.%5.%6.%7.%8"/>
      <w:lvlJc w:val="left"/>
      <w:pPr>
        <w:ind w:left="2262" w:hanging="1440"/>
      </w:pPr>
      <w:rPr>
        <w:rFonts w:cs="Times New Roman" w:hint="default"/>
        <w:color w:val="000000"/>
      </w:rPr>
    </w:lvl>
    <w:lvl w:ilvl="8">
      <w:start w:val="1"/>
      <w:numFmt w:val="decimal"/>
      <w:isLgl/>
      <w:lvlText w:val="%1.%2.%3.%4.%5.%6.%7.%8.%9"/>
      <w:lvlJc w:val="left"/>
      <w:pPr>
        <w:ind w:left="2688" w:hanging="1800"/>
      </w:pPr>
      <w:rPr>
        <w:rFonts w:cs="Times New Roman" w:hint="default"/>
        <w:color w:val="000000"/>
      </w:rPr>
    </w:lvl>
  </w:abstractNum>
  <w:abstractNum w:abstractNumId="18">
    <w:nsid w:val="45E8190D"/>
    <w:multiLevelType w:val="hybridMultilevel"/>
    <w:tmpl w:val="467422B0"/>
    <w:lvl w:ilvl="0" w:tplc="0FA6BD66">
      <w:numFmt w:val="bullet"/>
      <w:lvlText w:val="-"/>
      <w:lvlJc w:val="left"/>
      <w:pPr>
        <w:ind w:left="1560" w:hanging="360"/>
      </w:pPr>
      <w:rPr>
        <w:rFonts w:ascii="Arial" w:eastAsia="Times New Roman" w:hAnsi="Arial" w:hint="default"/>
        <w:color w:val="auto"/>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nsid w:val="5233291B"/>
    <w:multiLevelType w:val="hybridMultilevel"/>
    <w:tmpl w:val="4364B1E4"/>
    <w:lvl w:ilvl="0" w:tplc="04090015">
      <w:start w:val="1"/>
      <w:numFmt w:val="upperLetter"/>
      <w:lvlText w:val="%1."/>
      <w:lvlJc w:val="left"/>
      <w:pPr>
        <w:ind w:left="1287" w:hanging="360"/>
      </w:pPr>
    </w:lvl>
    <w:lvl w:ilvl="1" w:tplc="2CDC731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82A1CE6"/>
    <w:multiLevelType w:val="hybridMultilevel"/>
    <w:tmpl w:val="B1E41B9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60793A23"/>
    <w:multiLevelType w:val="multilevel"/>
    <w:tmpl w:val="2EB4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111609"/>
    <w:multiLevelType w:val="hybridMultilevel"/>
    <w:tmpl w:val="F8A2EB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A284F28"/>
    <w:multiLevelType w:val="hybridMultilevel"/>
    <w:tmpl w:val="E5C8D86E"/>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7629649A"/>
    <w:multiLevelType w:val="hybridMultilevel"/>
    <w:tmpl w:val="7FBE23EE"/>
    <w:lvl w:ilvl="0" w:tplc="EEC248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16"/>
  </w:num>
  <w:num w:numId="3">
    <w:abstractNumId w:val="24"/>
  </w:num>
  <w:num w:numId="4">
    <w:abstractNumId w:val="0"/>
  </w:num>
  <w:num w:numId="5">
    <w:abstractNumId w:val="11"/>
  </w:num>
  <w:num w:numId="6">
    <w:abstractNumId w:val="14"/>
  </w:num>
  <w:num w:numId="7">
    <w:abstractNumId w:val="18"/>
  </w:num>
  <w:num w:numId="8">
    <w:abstractNumId w:val="7"/>
  </w:num>
  <w:num w:numId="9">
    <w:abstractNumId w:val="17"/>
  </w:num>
  <w:num w:numId="10">
    <w:abstractNumId w:val="10"/>
  </w:num>
  <w:num w:numId="11">
    <w:abstractNumId w:val="20"/>
  </w:num>
  <w:num w:numId="12">
    <w:abstractNumId w:val="4"/>
  </w:num>
  <w:num w:numId="13">
    <w:abstractNumId w:val="21"/>
  </w:num>
  <w:num w:numId="14">
    <w:abstractNumId w:val="19"/>
  </w:num>
  <w:num w:numId="15">
    <w:abstractNumId w:val="3"/>
  </w:num>
  <w:num w:numId="16">
    <w:abstractNumId w:val="6"/>
  </w:num>
  <w:num w:numId="17">
    <w:abstractNumId w:val="15"/>
  </w:num>
  <w:num w:numId="18">
    <w:abstractNumId w:val="23"/>
  </w:num>
  <w:num w:numId="19">
    <w:abstractNumId w:val="5"/>
  </w:num>
  <w:num w:numId="20">
    <w:abstractNumId w:val="2"/>
  </w:num>
  <w:num w:numId="21">
    <w:abstractNumId w:val="1"/>
  </w:num>
  <w:num w:numId="22">
    <w:abstractNumId w:val="12"/>
  </w:num>
  <w:num w:numId="23">
    <w:abstractNumId w:val="22"/>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07"/>
    <w:rsid w:val="003D4956"/>
    <w:rsid w:val="00490B8B"/>
    <w:rsid w:val="00754F8A"/>
    <w:rsid w:val="007A7907"/>
    <w:rsid w:val="0082356F"/>
    <w:rsid w:val="0092456E"/>
    <w:rsid w:val="00B817C2"/>
    <w:rsid w:val="00B82D0E"/>
    <w:rsid w:val="00BB391D"/>
    <w:rsid w:val="00BE396A"/>
    <w:rsid w:val="00D7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907"/>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2D0E"/>
    <w:pPr>
      <w:keepNext/>
      <w:numPr>
        <w:numId w:val="1"/>
      </w:numPr>
      <w:tabs>
        <w:tab w:val="clear" w:pos="720"/>
        <w:tab w:val="num" w:pos="360"/>
      </w:tabs>
      <w:spacing w:line="480" w:lineRule="auto"/>
      <w:ind w:left="360"/>
      <w:outlineLvl w:val="0"/>
    </w:pPr>
    <w:rPr>
      <w:rFonts w:ascii="Book Antiqua" w:hAnsi="Book Antiqua"/>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907"/>
    <w:rPr>
      <w:color w:val="0000FF" w:themeColor="hyperlink"/>
      <w:u w:val="single"/>
    </w:rPr>
  </w:style>
  <w:style w:type="character" w:customStyle="1" w:styleId="TitleChar">
    <w:name w:val="Title Char"/>
    <w:link w:val="Title"/>
    <w:rsid w:val="007A7907"/>
    <w:rPr>
      <w:rFonts w:eastAsia="Times New Roman"/>
      <w:b/>
      <w:bCs/>
      <w:sz w:val="24"/>
      <w:szCs w:val="24"/>
      <w:lang w:val="id-ID"/>
    </w:rPr>
  </w:style>
  <w:style w:type="paragraph" w:styleId="Title">
    <w:name w:val="Title"/>
    <w:basedOn w:val="Normal"/>
    <w:link w:val="TitleChar"/>
    <w:qFormat/>
    <w:rsid w:val="007A7907"/>
    <w:pPr>
      <w:spacing w:line="480" w:lineRule="auto"/>
      <w:jc w:val="center"/>
    </w:pPr>
    <w:rPr>
      <w:rFonts w:asciiTheme="minorHAnsi" w:hAnsiTheme="minorHAnsi" w:cstheme="minorBidi"/>
      <w:b/>
      <w:bCs/>
      <w:lang w:val="id-ID"/>
    </w:rPr>
  </w:style>
  <w:style w:type="character" w:customStyle="1" w:styleId="TitleChar1">
    <w:name w:val="Title Char1"/>
    <w:basedOn w:val="DefaultParagraphFont"/>
    <w:uiPriority w:val="10"/>
    <w:rsid w:val="007A7907"/>
    <w:rPr>
      <w:rFonts w:asciiTheme="majorHAnsi" w:eastAsiaTheme="majorEastAsia" w:hAnsiTheme="majorHAnsi" w:cstheme="majorBidi"/>
      <w:color w:val="17365D" w:themeColor="text2" w:themeShade="BF"/>
      <w:spacing w:val="5"/>
      <w:kern w:val="28"/>
      <w:sz w:val="52"/>
      <w:szCs w:val="52"/>
    </w:rPr>
  </w:style>
  <w:style w:type="paragraph" w:styleId="HTMLPreformatted">
    <w:name w:val="HTML Preformatted"/>
    <w:basedOn w:val="Normal"/>
    <w:link w:val="HTMLPreformattedChar"/>
    <w:uiPriority w:val="99"/>
    <w:semiHidden/>
    <w:unhideWhenUsed/>
    <w:rsid w:val="00B8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82D0E"/>
    <w:rPr>
      <w:rFonts w:ascii="Courier New" w:eastAsia="Times New Roman" w:hAnsi="Courier New" w:cs="Courier New"/>
      <w:sz w:val="20"/>
      <w:szCs w:val="20"/>
    </w:rPr>
  </w:style>
  <w:style w:type="character" w:customStyle="1" w:styleId="y2iqfc">
    <w:name w:val="y2iqfc"/>
    <w:basedOn w:val="DefaultParagraphFont"/>
    <w:rsid w:val="00B82D0E"/>
  </w:style>
  <w:style w:type="character" w:customStyle="1" w:styleId="Heading1Char">
    <w:name w:val="Heading 1 Char"/>
    <w:basedOn w:val="DefaultParagraphFont"/>
    <w:link w:val="Heading1"/>
    <w:uiPriority w:val="9"/>
    <w:rsid w:val="00B82D0E"/>
    <w:rPr>
      <w:rFonts w:ascii="Book Antiqua" w:eastAsia="Times New Roman" w:hAnsi="Book Antiqua" w:cs="Times New Roman"/>
      <w:b/>
      <w:bCs/>
      <w:sz w:val="24"/>
      <w:szCs w:val="24"/>
      <w:lang w:val="id-ID"/>
    </w:rPr>
  </w:style>
  <w:style w:type="paragraph" w:styleId="FootnoteText">
    <w:name w:val="footnote text"/>
    <w:basedOn w:val="Normal"/>
    <w:link w:val="FootnoteTextChar"/>
    <w:uiPriority w:val="99"/>
    <w:rsid w:val="00B82D0E"/>
    <w:rPr>
      <w:sz w:val="20"/>
      <w:szCs w:val="20"/>
    </w:rPr>
  </w:style>
  <w:style w:type="character" w:customStyle="1" w:styleId="FootnoteTextChar">
    <w:name w:val="Footnote Text Char"/>
    <w:basedOn w:val="DefaultParagraphFont"/>
    <w:link w:val="FootnoteText"/>
    <w:uiPriority w:val="99"/>
    <w:rsid w:val="00B82D0E"/>
    <w:rPr>
      <w:rFonts w:ascii="Times New Roman" w:eastAsia="Times New Roman" w:hAnsi="Times New Roman" w:cs="Times New Roman"/>
      <w:sz w:val="20"/>
      <w:szCs w:val="20"/>
    </w:rPr>
  </w:style>
  <w:style w:type="character" w:styleId="FootnoteReference">
    <w:name w:val="footnote reference"/>
    <w:uiPriority w:val="99"/>
    <w:semiHidden/>
    <w:rsid w:val="00B82D0E"/>
    <w:rPr>
      <w:vertAlign w:val="superscript"/>
    </w:rPr>
  </w:style>
  <w:style w:type="paragraph" w:styleId="ListParagraph">
    <w:name w:val="List Paragraph"/>
    <w:basedOn w:val="Normal"/>
    <w:uiPriority w:val="34"/>
    <w:qFormat/>
    <w:rsid w:val="00BB391D"/>
    <w:pPr>
      <w:ind w:left="720"/>
      <w:contextualSpacing/>
    </w:pPr>
  </w:style>
  <w:style w:type="paragraph" w:styleId="Header">
    <w:name w:val="header"/>
    <w:basedOn w:val="Normal"/>
    <w:link w:val="HeaderChar"/>
    <w:uiPriority w:val="99"/>
    <w:unhideWhenUsed/>
    <w:rsid w:val="00BE396A"/>
    <w:pPr>
      <w:tabs>
        <w:tab w:val="center" w:pos="4680"/>
        <w:tab w:val="right" w:pos="9360"/>
      </w:tabs>
    </w:pPr>
  </w:style>
  <w:style w:type="character" w:customStyle="1" w:styleId="HeaderChar">
    <w:name w:val="Header Char"/>
    <w:basedOn w:val="DefaultParagraphFont"/>
    <w:link w:val="Header"/>
    <w:uiPriority w:val="99"/>
    <w:rsid w:val="00BE39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396A"/>
    <w:pPr>
      <w:tabs>
        <w:tab w:val="center" w:pos="4680"/>
        <w:tab w:val="right" w:pos="9360"/>
      </w:tabs>
    </w:pPr>
  </w:style>
  <w:style w:type="character" w:customStyle="1" w:styleId="FooterChar">
    <w:name w:val="Footer Char"/>
    <w:basedOn w:val="DefaultParagraphFont"/>
    <w:link w:val="Footer"/>
    <w:uiPriority w:val="99"/>
    <w:rsid w:val="00BE39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907"/>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2D0E"/>
    <w:pPr>
      <w:keepNext/>
      <w:numPr>
        <w:numId w:val="1"/>
      </w:numPr>
      <w:tabs>
        <w:tab w:val="clear" w:pos="720"/>
        <w:tab w:val="num" w:pos="360"/>
      </w:tabs>
      <w:spacing w:line="480" w:lineRule="auto"/>
      <w:ind w:left="360"/>
      <w:outlineLvl w:val="0"/>
    </w:pPr>
    <w:rPr>
      <w:rFonts w:ascii="Book Antiqua" w:hAnsi="Book Antiqua"/>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907"/>
    <w:rPr>
      <w:color w:val="0000FF" w:themeColor="hyperlink"/>
      <w:u w:val="single"/>
    </w:rPr>
  </w:style>
  <w:style w:type="character" w:customStyle="1" w:styleId="TitleChar">
    <w:name w:val="Title Char"/>
    <w:link w:val="Title"/>
    <w:rsid w:val="007A7907"/>
    <w:rPr>
      <w:rFonts w:eastAsia="Times New Roman"/>
      <w:b/>
      <w:bCs/>
      <w:sz w:val="24"/>
      <w:szCs w:val="24"/>
      <w:lang w:val="id-ID"/>
    </w:rPr>
  </w:style>
  <w:style w:type="paragraph" w:styleId="Title">
    <w:name w:val="Title"/>
    <w:basedOn w:val="Normal"/>
    <w:link w:val="TitleChar"/>
    <w:qFormat/>
    <w:rsid w:val="007A7907"/>
    <w:pPr>
      <w:spacing w:line="480" w:lineRule="auto"/>
      <w:jc w:val="center"/>
    </w:pPr>
    <w:rPr>
      <w:rFonts w:asciiTheme="minorHAnsi" w:hAnsiTheme="minorHAnsi" w:cstheme="minorBidi"/>
      <w:b/>
      <w:bCs/>
      <w:lang w:val="id-ID"/>
    </w:rPr>
  </w:style>
  <w:style w:type="character" w:customStyle="1" w:styleId="TitleChar1">
    <w:name w:val="Title Char1"/>
    <w:basedOn w:val="DefaultParagraphFont"/>
    <w:uiPriority w:val="10"/>
    <w:rsid w:val="007A7907"/>
    <w:rPr>
      <w:rFonts w:asciiTheme="majorHAnsi" w:eastAsiaTheme="majorEastAsia" w:hAnsiTheme="majorHAnsi" w:cstheme="majorBidi"/>
      <w:color w:val="17365D" w:themeColor="text2" w:themeShade="BF"/>
      <w:spacing w:val="5"/>
      <w:kern w:val="28"/>
      <w:sz w:val="52"/>
      <w:szCs w:val="52"/>
    </w:rPr>
  </w:style>
  <w:style w:type="paragraph" w:styleId="HTMLPreformatted">
    <w:name w:val="HTML Preformatted"/>
    <w:basedOn w:val="Normal"/>
    <w:link w:val="HTMLPreformattedChar"/>
    <w:uiPriority w:val="99"/>
    <w:semiHidden/>
    <w:unhideWhenUsed/>
    <w:rsid w:val="00B8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82D0E"/>
    <w:rPr>
      <w:rFonts w:ascii="Courier New" w:eastAsia="Times New Roman" w:hAnsi="Courier New" w:cs="Courier New"/>
      <w:sz w:val="20"/>
      <w:szCs w:val="20"/>
    </w:rPr>
  </w:style>
  <w:style w:type="character" w:customStyle="1" w:styleId="y2iqfc">
    <w:name w:val="y2iqfc"/>
    <w:basedOn w:val="DefaultParagraphFont"/>
    <w:rsid w:val="00B82D0E"/>
  </w:style>
  <w:style w:type="character" w:customStyle="1" w:styleId="Heading1Char">
    <w:name w:val="Heading 1 Char"/>
    <w:basedOn w:val="DefaultParagraphFont"/>
    <w:link w:val="Heading1"/>
    <w:uiPriority w:val="9"/>
    <w:rsid w:val="00B82D0E"/>
    <w:rPr>
      <w:rFonts w:ascii="Book Antiqua" w:eastAsia="Times New Roman" w:hAnsi="Book Antiqua" w:cs="Times New Roman"/>
      <w:b/>
      <w:bCs/>
      <w:sz w:val="24"/>
      <w:szCs w:val="24"/>
      <w:lang w:val="id-ID"/>
    </w:rPr>
  </w:style>
  <w:style w:type="paragraph" w:styleId="FootnoteText">
    <w:name w:val="footnote text"/>
    <w:basedOn w:val="Normal"/>
    <w:link w:val="FootnoteTextChar"/>
    <w:uiPriority w:val="99"/>
    <w:rsid w:val="00B82D0E"/>
    <w:rPr>
      <w:sz w:val="20"/>
      <w:szCs w:val="20"/>
    </w:rPr>
  </w:style>
  <w:style w:type="character" w:customStyle="1" w:styleId="FootnoteTextChar">
    <w:name w:val="Footnote Text Char"/>
    <w:basedOn w:val="DefaultParagraphFont"/>
    <w:link w:val="FootnoteText"/>
    <w:uiPriority w:val="99"/>
    <w:rsid w:val="00B82D0E"/>
    <w:rPr>
      <w:rFonts w:ascii="Times New Roman" w:eastAsia="Times New Roman" w:hAnsi="Times New Roman" w:cs="Times New Roman"/>
      <w:sz w:val="20"/>
      <w:szCs w:val="20"/>
    </w:rPr>
  </w:style>
  <w:style w:type="character" w:styleId="FootnoteReference">
    <w:name w:val="footnote reference"/>
    <w:uiPriority w:val="99"/>
    <w:semiHidden/>
    <w:rsid w:val="00B82D0E"/>
    <w:rPr>
      <w:vertAlign w:val="superscript"/>
    </w:rPr>
  </w:style>
  <w:style w:type="paragraph" w:styleId="ListParagraph">
    <w:name w:val="List Paragraph"/>
    <w:basedOn w:val="Normal"/>
    <w:uiPriority w:val="34"/>
    <w:qFormat/>
    <w:rsid w:val="00BB391D"/>
    <w:pPr>
      <w:ind w:left="720"/>
      <w:contextualSpacing/>
    </w:pPr>
  </w:style>
  <w:style w:type="paragraph" w:styleId="Header">
    <w:name w:val="header"/>
    <w:basedOn w:val="Normal"/>
    <w:link w:val="HeaderChar"/>
    <w:uiPriority w:val="99"/>
    <w:unhideWhenUsed/>
    <w:rsid w:val="00BE396A"/>
    <w:pPr>
      <w:tabs>
        <w:tab w:val="center" w:pos="4680"/>
        <w:tab w:val="right" w:pos="9360"/>
      </w:tabs>
    </w:pPr>
  </w:style>
  <w:style w:type="character" w:customStyle="1" w:styleId="HeaderChar">
    <w:name w:val="Header Char"/>
    <w:basedOn w:val="DefaultParagraphFont"/>
    <w:link w:val="Header"/>
    <w:uiPriority w:val="99"/>
    <w:rsid w:val="00BE39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396A"/>
    <w:pPr>
      <w:tabs>
        <w:tab w:val="center" w:pos="4680"/>
        <w:tab w:val="right" w:pos="9360"/>
      </w:tabs>
    </w:pPr>
  </w:style>
  <w:style w:type="character" w:customStyle="1" w:styleId="FooterChar">
    <w:name w:val="Footer Char"/>
    <w:basedOn w:val="DefaultParagraphFont"/>
    <w:link w:val="Footer"/>
    <w:uiPriority w:val="99"/>
    <w:rsid w:val="00BE39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679203">
      <w:bodyDiv w:val="1"/>
      <w:marLeft w:val="0"/>
      <w:marRight w:val="0"/>
      <w:marTop w:val="0"/>
      <w:marBottom w:val="0"/>
      <w:divBdr>
        <w:top w:val="none" w:sz="0" w:space="0" w:color="auto"/>
        <w:left w:val="none" w:sz="0" w:space="0" w:color="auto"/>
        <w:bottom w:val="none" w:sz="0" w:space="0" w:color="auto"/>
        <w:right w:val="none" w:sz="0" w:space="0" w:color="auto"/>
      </w:divBdr>
      <w:divsChild>
        <w:div w:id="45810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ahandayani83@gmail.com*" TargetMode="External"/><Relationship Id="rId13" Type="http://schemas.openxmlformats.org/officeDocument/2006/relationships/hyperlink" Target="https://blog.justika.com/pidana-dan-laporan-polisi/pencegahan-dan-pemberantasan-uang-pals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log.justika.com/all/pemalsuan-ua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enjar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ktorabunawas@gmail.com" TargetMode="External"/><Relationship Id="rId4" Type="http://schemas.openxmlformats.org/officeDocument/2006/relationships/settings" Target="settings.xml"/><Relationship Id="rId9" Type="http://schemas.openxmlformats.org/officeDocument/2006/relationships/hyperlink" Target="mailto:misbahulhuda2020@gmail.com" TargetMode="External"/><Relationship Id="rId14" Type="http://schemas.openxmlformats.org/officeDocument/2006/relationships/hyperlink" Target="https://blog.justika.com/pidana-dan-laporan-polisi/perbedaan-uang-asli-dan-pal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5863</Words>
  <Characters>33421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2022-04-18T02:58:00Z</dcterms:created>
  <dcterms:modified xsi:type="dcterms:W3CDTF">2022-04-18T04:33:00Z</dcterms:modified>
</cp:coreProperties>
</file>