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2C6CEE" w14:textId="77777777" w:rsidR="00D05240" w:rsidRPr="00633F53" w:rsidRDefault="00A824E1" w:rsidP="00813DD3">
      <w:pPr>
        <w:spacing w:after="0" w:line="240" w:lineRule="auto"/>
        <w:jc w:val="right"/>
        <w:rPr>
          <w:rFonts w:ascii="Bookman Old Style" w:hAnsi="Bookman Old Style" w:cs="Times New Roman"/>
          <w:b/>
          <w:sz w:val="28"/>
          <w:szCs w:val="28"/>
        </w:rPr>
      </w:pPr>
      <w:r w:rsidRPr="00633F53">
        <w:rPr>
          <w:rFonts w:ascii="Bookman Old Style" w:hAnsi="Bookman Old Style" w:cs="Times New Roman"/>
          <w:b/>
          <w:sz w:val="28"/>
          <w:szCs w:val="28"/>
        </w:rPr>
        <w:t>PERLINDUNGAN HUKUM</w:t>
      </w:r>
      <w:r w:rsidR="00AC2B8B" w:rsidRPr="00633F53">
        <w:rPr>
          <w:rFonts w:ascii="Bookman Old Style" w:hAnsi="Bookman Old Style" w:cs="Times New Roman"/>
          <w:color w:val="000000" w:themeColor="text1"/>
          <w:sz w:val="28"/>
          <w:szCs w:val="28"/>
          <w:lang w:val="en-ID"/>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633F53">
        <w:rPr>
          <w:rFonts w:ascii="Bookman Old Style" w:hAnsi="Bookman Old Style" w:cs="Times New Roman"/>
          <w:b/>
          <w:sz w:val="28"/>
          <w:szCs w:val="28"/>
        </w:rPr>
        <w:t>DALAM PERJANJIAN PINJAM MEMINJAM UANG</w:t>
      </w:r>
      <w:r w:rsidR="00AC2B8B" w:rsidRPr="00633F53">
        <w:rPr>
          <w:rFonts w:ascii="Bookman Old Style" w:hAnsi="Bookman Old Style" w:cs="Times New Roman"/>
          <w:b/>
          <w:sz w:val="28"/>
          <w:szCs w:val="28"/>
        </w:rPr>
        <w:t xml:space="preserve"> </w:t>
      </w:r>
      <w:r w:rsidRPr="00633F53">
        <w:rPr>
          <w:rFonts w:ascii="Bookman Old Style" w:hAnsi="Bookman Old Style" w:cs="Times New Roman"/>
          <w:b/>
          <w:sz w:val="28"/>
          <w:szCs w:val="28"/>
        </w:rPr>
        <w:t>SECARA ONLINE PADA APLIKASI UANGME</w:t>
      </w:r>
    </w:p>
    <w:p w14:paraId="014CD12D" w14:textId="77777777" w:rsidR="00253445" w:rsidRPr="00813DD3" w:rsidRDefault="00253445" w:rsidP="00915434">
      <w:pPr>
        <w:spacing w:after="0" w:line="240" w:lineRule="auto"/>
        <w:jc w:val="center"/>
        <w:rPr>
          <w:rFonts w:ascii="Bookman Old Style" w:hAnsi="Bookman Old Style" w:cs="Times New Roman"/>
          <w:b/>
          <w:sz w:val="24"/>
          <w:szCs w:val="24"/>
          <w:lang w:val="en-ID"/>
        </w:rPr>
      </w:pPr>
    </w:p>
    <w:p w14:paraId="573C864A" w14:textId="26D6FDC2" w:rsidR="00253445" w:rsidRPr="00813DD3" w:rsidRDefault="00253445" w:rsidP="00813DD3">
      <w:pPr>
        <w:spacing w:after="0" w:line="240" w:lineRule="auto"/>
        <w:jc w:val="right"/>
        <w:rPr>
          <w:rFonts w:ascii="Bookman Old Style" w:hAnsi="Bookman Old Style" w:cs="Times New Roman"/>
          <w:b/>
          <w:sz w:val="24"/>
          <w:szCs w:val="24"/>
        </w:rPr>
      </w:pPr>
      <w:r w:rsidRPr="00813DD3">
        <w:rPr>
          <w:rFonts w:ascii="Bookman Old Style" w:hAnsi="Bookman Old Style" w:cs="Times New Roman"/>
          <w:b/>
          <w:sz w:val="24"/>
          <w:szCs w:val="24"/>
          <w:lang w:val="en-ID"/>
        </w:rPr>
        <w:t>Jamhari</w:t>
      </w:r>
      <w:r w:rsidR="00813DD3">
        <w:rPr>
          <w:rFonts w:ascii="Bookman Old Style" w:hAnsi="Bookman Old Style" w:cs="Times New Roman"/>
          <w:b/>
          <w:sz w:val="24"/>
          <w:szCs w:val="24"/>
          <w:lang w:val="en-ID"/>
        </w:rPr>
        <w:t>*</w:t>
      </w:r>
      <w:r w:rsidRPr="00813DD3">
        <w:rPr>
          <w:rFonts w:ascii="Bookman Old Style" w:hAnsi="Bookman Old Style" w:cs="Times New Roman"/>
          <w:b/>
          <w:sz w:val="24"/>
          <w:szCs w:val="24"/>
          <w:lang w:val="en-ID"/>
        </w:rPr>
        <w:t xml:space="preserve">, </w:t>
      </w:r>
      <w:r w:rsidRPr="00813DD3">
        <w:rPr>
          <w:rFonts w:ascii="Bookman Old Style" w:hAnsi="Bookman Old Style" w:cs="Times New Roman"/>
          <w:b/>
          <w:sz w:val="24"/>
          <w:szCs w:val="24"/>
        </w:rPr>
        <w:t xml:space="preserve">PL Tobing </w:t>
      </w:r>
    </w:p>
    <w:p w14:paraId="715B9D3B" w14:textId="6C8900D9" w:rsidR="00D05240" w:rsidRPr="00633F53" w:rsidRDefault="00253445" w:rsidP="00813DD3">
      <w:pPr>
        <w:spacing w:after="0" w:line="240" w:lineRule="auto"/>
        <w:jc w:val="right"/>
        <w:rPr>
          <w:rFonts w:ascii="Bookman Old Style" w:hAnsi="Bookman Old Style" w:cs="Times New Roman"/>
          <w:sz w:val="20"/>
          <w:szCs w:val="20"/>
          <w:lang w:val="en-ID"/>
        </w:rPr>
      </w:pPr>
      <w:r w:rsidRPr="00633F53">
        <w:rPr>
          <w:rFonts w:ascii="Bookman Old Style" w:hAnsi="Bookman Old Style" w:cs="Times New Roman"/>
          <w:sz w:val="20"/>
          <w:szCs w:val="20"/>
          <w:lang w:val="en-ID"/>
        </w:rPr>
        <w:t xml:space="preserve">Sekolah Tinggi Ilmu Hukum IBLAM </w:t>
      </w:r>
    </w:p>
    <w:p w14:paraId="1D87983A" w14:textId="45A0AA34" w:rsidR="00D05240" w:rsidRDefault="002E4D9F" w:rsidP="00813DD3">
      <w:pPr>
        <w:spacing w:after="0" w:line="240" w:lineRule="auto"/>
        <w:jc w:val="right"/>
        <w:rPr>
          <w:rFonts w:ascii="Bookman Old Style" w:hAnsi="Bookman Old Style"/>
          <w:sz w:val="20"/>
          <w:szCs w:val="20"/>
        </w:rPr>
      </w:pPr>
      <w:hyperlink r:id="rId9" w:history="1">
        <w:r w:rsidR="00253445" w:rsidRPr="00633F53">
          <w:rPr>
            <w:rStyle w:val="Hyperlink"/>
            <w:rFonts w:ascii="Bookman Old Style" w:hAnsi="Bookman Old Style" w:cs="Times New Roman"/>
            <w:b/>
            <w:sz w:val="20"/>
            <w:szCs w:val="20"/>
            <w:lang w:val="en-ID"/>
          </w:rPr>
          <w:t>jamhari1303@yahoo.com</w:t>
        </w:r>
      </w:hyperlink>
      <w:r w:rsidR="00813DD3" w:rsidRPr="00633F53">
        <w:rPr>
          <w:rStyle w:val="Hyperlink"/>
          <w:rFonts w:ascii="Bookman Old Style" w:hAnsi="Bookman Old Style" w:cs="Times New Roman"/>
          <w:b/>
          <w:sz w:val="20"/>
          <w:szCs w:val="20"/>
          <w:lang w:val="en-ID"/>
        </w:rPr>
        <w:t>*</w:t>
      </w:r>
      <w:r w:rsidR="00253445" w:rsidRPr="00633F53">
        <w:rPr>
          <w:rFonts w:ascii="Bookman Old Style" w:hAnsi="Bookman Old Style" w:cs="Times New Roman"/>
          <w:b/>
          <w:sz w:val="20"/>
          <w:szCs w:val="20"/>
          <w:lang w:val="en-ID"/>
        </w:rPr>
        <w:t xml:space="preserve">, </w:t>
      </w:r>
      <w:hyperlink r:id="rId10" w:history="1">
        <w:r w:rsidR="0036474A" w:rsidRPr="00786DDA">
          <w:rPr>
            <w:rStyle w:val="Hyperlink"/>
            <w:rFonts w:ascii="Bookman Old Style" w:hAnsi="Bookman Old Style"/>
            <w:sz w:val="20"/>
            <w:szCs w:val="20"/>
          </w:rPr>
          <w:t>padimunlumban@iblam.ac.id</w:t>
        </w:r>
      </w:hyperlink>
    </w:p>
    <w:p w14:paraId="7DFB47E5" w14:textId="77777777" w:rsidR="0036474A" w:rsidRPr="00633F53" w:rsidRDefault="0036474A" w:rsidP="00813DD3">
      <w:pPr>
        <w:spacing w:after="0" w:line="240" w:lineRule="auto"/>
        <w:jc w:val="right"/>
        <w:rPr>
          <w:rStyle w:val="Hyperlink"/>
          <w:rFonts w:ascii="Bookman Old Style" w:hAnsi="Bookman Old Style" w:cs="Times New Roman"/>
          <w:b/>
          <w:color w:val="000000" w:themeColor="text1"/>
          <w:sz w:val="20"/>
          <w:szCs w:val="20"/>
          <w:u w:val="none"/>
        </w:rPr>
      </w:pPr>
      <w:bookmarkStart w:id="0" w:name="_GoBack"/>
      <w:bookmarkEnd w:id="0"/>
    </w:p>
    <w:p w14:paraId="4515B336" w14:textId="77777777" w:rsidR="00253445" w:rsidRPr="00813DD3" w:rsidRDefault="00253445" w:rsidP="00813DD3">
      <w:pPr>
        <w:spacing w:after="0" w:line="240" w:lineRule="auto"/>
        <w:jc w:val="right"/>
        <w:rPr>
          <w:rStyle w:val="Hyperlink"/>
          <w:rFonts w:ascii="Bookman Old Style" w:hAnsi="Bookman Old Style" w:cs="Times New Roman"/>
          <w:b/>
          <w:color w:val="000000" w:themeColor="text1"/>
          <w:sz w:val="24"/>
          <w:szCs w:val="24"/>
          <w:u w:val="none"/>
        </w:rPr>
      </w:pPr>
    </w:p>
    <w:p w14:paraId="4A5BC283" w14:textId="6450FE1B" w:rsidR="00A824E1" w:rsidRPr="00813DD3" w:rsidRDefault="00253445" w:rsidP="00915434">
      <w:pPr>
        <w:spacing w:after="0" w:line="240" w:lineRule="auto"/>
        <w:jc w:val="center"/>
        <w:rPr>
          <w:rFonts w:ascii="Bookman Old Style" w:hAnsi="Bookman Old Style" w:cs="Times New Roman"/>
          <w:b/>
          <w:i/>
          <w:sz w:val="24"/>
          <w:szCs w:val="24"/>
          <w:lang w:val="en-ID"/>
        </w:rPr>
      </w:pPr>
      <w:r w:rsidRPr="00813DD3">
        <w:rPr>
          <w:rFonts w:ascii="Bookman Old Style" w:hAnsi="Bookman Old Style" w:cs="Times New Roman"/>
          <w:b/>
          <w:i/>
          <w:sz w:val="24"/>
          <w:szCs w:val="24"/>
          <w:lang w:val="en-ID"/>
        </w:rPr>
        <w:t xml:space="preserve">Abstrak </w:t>
      </w:r>
    </w:p>
    <w:p w14:paraId="288AD673" w14:textId="45F11E74" w:rsidR="00A824E1" w:rsidRPr="00813DD3" w:rsidRDefault="00A824E1" w:rsidP="00915434">
      <w:pPr>
        <w:spacing w:after="0" w:line="240" w:lineRule="auto"/>
        <w:jc w:val="both"/>
        <w:rPr>
          <w:rFonts w:ascii="Bookman Old Style" w:hAnsi="Bookman Old Style" w:cs="Times New Roman"/>
          <w:i/>
          <w:sz w:val="24"/>
          <w:szCs w:val="24"/>
        </w:rPr>
      </w:pPr>
      <w:r w:rsidRPr="00813DD3">
        <w:rPr>
          <w:rFonts w:ascii="Bookman Old Style" w:hAnsi="Bookman Old Style" w:cs="Times New Roman"/>
          <w:i/>
          <w:sz w:val="24"/>
          <w:szCs w:val="24"/>
        </w:rPr>
        <w:tab/>
      </w:r>
      <w:r w:rsidR="00E55A6F" w:rsidRPr="00813DD3">
        <w:rPr>
          <w:rFonts w:ascii="Bookman Old Style" w:hAnsi="Bookman Old Style" w:cs="Times New Roman"/>
          <w:i/>
          <w:sz w:val="24"/>
          <w:szCs w:val="24"/>
        </w:rPr>
        <w:t>P</w:t>
      </w:r>
      <w:r w:rsidRPr="00813DD3">
        <w:rPr>
          <w:rFonts w:ascii="Bookman Old Style" w:hAnsi="Bookman Old Style" w:cs="Times New Roman"/>
          <w:i/>
          <w:sz w:val="24"/>
          <w:szCs w:val="24"/>
        </w:rPr>
        <w:t>injaman online salah satu bentuk financial technolog</w:t>
      </w:r>
      <w:r w:rsidR="00E55A6F" w:rsidRPr="00813DD3">
        <w:rPr>
          <w:rFonts w:ascii="Bookman Old Style" w:hAnsi="Bookman Old Style" w:cs="Times New Roman"/>
          <w:i/>
          <w:sz w:val="24"/>
          <w:szCs w:val="24"/>
        </w:rPr>
        <w:t xml:space="preserve">y (fintech) merupakan </w:t>
      </w:r>
      <w:proofErr w:type="gramStart"/>
      <w:r w:rsidR="00E55A6F" w:rsidRPr="00813DD3">
        <w:rPr>
          <w:rFonts w:ascii="Bookman Old Style" w:hAnsi="Bookman Old Style" w:cs="Times New Roman"/>
          <w:i/>
          <w:sz w:val="24"/>
          <w:szCs w:val="24"/>
        </w:rPr>
        <w:t xml:space="preserve">imbas </w:t>
      </w:r>
      <w:r w:rsidR="00463C8E" w:rsidRPr="00813DD3">
        <w:rPr>
          <w:rFonts w:ascii="Bookman Old Style" w:hAnsi="Bookman Old Style" w:cs="Times New Roman"/>
          <w:i/>
          <w:sz w:val="24"/>
          <w:szCs w:val="24"/>
        </w:rPr>
        <w:t xml:space="preserve"> kemajuan</w:t>
      </w:r>
      <w:proofErr w:type="gramEnd"/>
      <w:r w:rsidR="00463C8E" w:rsidRPr="00813DD3">
        <w:rPr>
          <w:rFonts w:ascii="Bookman Old Style" w:hAnsi="Bookman Old Style" w:cs="Times New Roman"/>
          <w:i/>
          <w:sz w:val="24"/>
          <w:szCs w:val="24"/>
        </w:rPr>
        <w:t xml:space="preserve"> teknologi. </w:t>
      </w:r>
      <w:proofErr w:type="gramStart"/>
      <w:r w:rsidR="00463C8E" w:rsidRPr="00813DD3">
        <w:rPr>
          <w:rFonts w:ascii="Bookman Old Style" w:hAnsi="Bookman Old Style" w:cs="Times New Roman"/>
          <w:i/>
          <w:sz w:val="24"/>
          <w:szCs w:val="24"/>
        </w:rPr>
        <w:t>L</w:t>
      </w:r>
      <w:r w:rsidRPr="00813DD3">
        <w:rPr>
          <w:rFonts w:ascii="Bookman Old Style" w:hAnsi="Bookman Old Style" w:cs="Times New Roman"/>
          <w:i/>
          <w:sz w:val="24"/>
          <w:szCs w:val="24"/>
        </w:rPr>
        <w:t>ayanan pinjaman online metode memberi pinjaman kepada peminjam (borrower) baik individu maupun entitas bisnis dan sebaliknya, peminjam dapat mengajukan pinjaman kepada pemberi pinjaman.</w:t>
      </w:r>
      <w:proofErr w:type="gramEnd"/>
      <w:r w:rsidRPr="00813DD3">
        <w:rPr>
          <w:rFonts w:ascii="Bookman Old Style" w:hAnsi="Bookman Old Style" w:cs="Times New Roman"/>
          <w:i/>
          <w:sz w:val="24"/>
          <w:szCs w:val="24"/>
        </w:rPr>
        <w:t xml:space="preserve"> </w:t>
      </w:r>
      <w:proofErr w:type="gramStart"/>
      <w:r w:rsidRPr="00813DD3">
        <w:rPr>
          <w:rFonts w:ascii="Bookman Old Style" w:hAnsi="Bookman Old Style" w:cs="Times New Roman"/>
          <w:i/>
          <w:sz w:val="24"/>
          <w:szCs w:val="24"/>
        </w:rPr>
        <w:t>Layanan pinjaman online menghubungkan pemberi pinjaman dengan peminjam secara online.</w:t>
      </w:r>
      <w:proofErr w:type="gramEnd"/>
      <w:r w:rsidRPr="00813DD3">
        <w:rPr>
          <w:rFonts w:ascii="Bookman Old Style" w:hAnsi="Bookman Old Style" w:cs="Times New Roman"/>
          <w:i/>
          <w:sz w:val="24"/>
          <w:szCs w:val="24"/>
        </w:rPr>
        <w:t xml:space="preserve"> </w:t>
      </w:r>
      <w:proofErr w:type="gramStart"/>
      <w:r w:rsidRPr="00813DD3">
        <w:rPr>
          <w:rFonts w:ascii="Bookman Old Style" w:hAnsi="Bookman Old Style" w:cs="Times New Roman"/>
          <w:i/>
          <w:sz w:val="24"/>
          <w:szCs w:val="24"/>
        </w:rPr>
        <w:t>Peraturan Otoritas Jasa Keuangan No. 77/POJK.01/2016 tentang Layanan Pinjam Meminjam Uang Berbasis Teknologi Informasi (POJK No. 77 Tahun 2016).</w:t>
      </w:r>
      <w:proofErr w:type="gramEnd"/>
      <w:r w:rsidRPr="00813DD3">
        <w:rPr>
          <w:rFonts w:ascii="Bookman Old Style" w:hAnsi="Bookman Old Style" w:cs="Times New Roman"/>
          <w:i/>
          <w:sz w:val="24"/>
          <w:szCs w:val="24"/>
        </w:rPr>
        <w:t xml:space="preserve"> POJK No. 77 Tahun 2016 dibentuk dengan tujuan untuk mendorong alternatif pembiayaan bagi masyarakat dan mendukung pertumbuhan lembaga jasa keuangan berbasis teknologi informasi.</w:t>
      </w:r>
      <w:r w:rsidR="00D05240" w:rsidRPr="00813DD3">
        <w:rPr>
          <w:rFonts w:ascii="Bookman Old Style" w:hAnsi="Bookman Old Style" w:cs="Times New Roman"/>
          <w:i/>
          <w:sz w:val="24"/>
          <w:szCs w:val="24"/>
        </w:rPr>
        <w:t xml:space="preserve">Penelitian ini mengangkat hubungan hukum pinjaman uang seorang nasabah konsumen dengan perusahaan pendanaan  bernama PT, PT.UangMe Fintek Indonesia yang dikenal dengan aplikasi UangMe, dimana hubungan hukum itu semuanya terjadi secara digital. </w:t>
      </w:r>
      <w:r w:rsidRPr="00813DD3">
        <w:rPr>
          <w:rFonts w:ascii="Bookman Old Style" w:hAnsi="Bookman Old Style" w:cs="Times New Roman"/>
          <w:i/>
          <w:sz w:val="24"/>
          <w:szCs w:val="24"/>
        </w:rPr>
        <w:t xml:space="preserve">Rumusan masalah pada </w:t>
      </w:r>
      <w:r w:rsidR="00E55A6F" w:rsidRPr="00813DD3">
        <w:rPr>
          <w:rFonts w:ascii="Bookman Old Style" w:hAnsi="Bookman Old Style" w:cs="Times New Roman"/>
          <w:i/>
          <w:sz w:val="24"/>
          <w:szCs w:val="24"/>
        </w:rPr>
        <w:t xml:space="preserve">artikel </w:t>
      </w:r>
      <w:r w:rsidRPr="00813DD3">
        <w:rPr>
          <w:rFonts w:ascii="Bookman Old Style" w:hAnsi="Bookman Old Style" w:cs="Times New Roman"/>
          <w:i/>
          <w:sz w:val="24"/>
          <w:szCs w:val="24"/>
        </w:rPr>
        <w:t>ini Bagaimana kepastian hukum pinjam meminjam uang secara online</w:t>
      </w:r>
      <w:r w:rsidR="00F366CB" w:rsidRPr="00813DD3">
        <w:rPr>
          <w:rFonts w:ascii="Bookman Old Style" w:hAnsi="Bookman Old Style" w:cs="Times New Roman"/>
          <w:i/>
          <w:sz w:val="24"/>
          <w:szCs w:val="24"/>
        </w:rPr>
        <w:t xml:space="preserve"> pada aplikasi </w:t>
      </w:r>
      <w:proofErr w:type="gramStart"/>
      <w:r w:rsidR="00F366CB" w:rsidRPr="00813DD3">
        <w:rPr>
          <w:rFonts w:ascii="Bookman Old Style" w:hAnsi="Bookman Old Style" w:cs="Times New Roman"/>
          <w:i/>
          <w:sz w:val="24"/>
          <w:szCs w:val="24"/>
        </w:rPr>
        <w:t>U</w:t>
      </w:r>
      <w:r w:rsidR="006A6FD3" w:rsidRPr="00813DD3">
        <w:rPr>
          <w:rFonts w:ascii="Bookman Old Style" w:hAnsi="Bookman Old Style" w:cs="Times New Roman"/>
          <w:i/>
          <w:sz w:val="24"/>
          <w:szCs w:val="24"/>
        </w:rPr>
        <w:t xml:space="preserve">angme </w:t>
      </w:r>
      <w:r w:rsidRPr="00813DD3">
        <w:rPr>
          <w:rFonts w:ascii="Bookman Old Style" w:hAnsi="Bookman Old Style" w:cs="Times New Roman"/>
          <w:i/>
          <w:sz w:val="24"/>
          <w:szCs w:val="24"/>
        </w:rPr>
        <w:t>?</w:t>
      </w:r>
      <w:proofErr w:type="gramEnd"/>
      <w:r w:rsidRPr="00813DD3">
        <w:rPr>
          <w:rFonts w:ascii="Bookman Old Style" w:hAnsi="Bookman Old Style" w:cs="Times New Roman"/>
          <w:i/>
          <w:sz w:val="24"/>
          <w:szCs w:val="24"/>
        </w:rPr>
        <w:t xml:space="preserve"> </w:t>
      </w:r>
      <w:proofErr w:type="gramStart"/>
      <w:r w:rsidRPr="00813DD3">
        <w:rPr>
          <w:rFonts w:ascii="Bookman Old Style" w:hAnsi="Bookman Old Style" w:cs="Times New Roman"/>
          <w:i/>
          <w:sz w:val="24"/>
          <w:szCs w:val="24"/>
        </w:rPr>
        <w:t>serta</w:t>
      </w:r>
      <w:proofErr w:type="gramEnd"/>
      <w:r w:rsidRPr="00813DD3">
        <w:rPr>
          <w:rFonts w:ascii="Bookman Old Style" w:hAnsi="Bookman Old Style" w:cs="Times New Roman"/>
          <w:i/>
          <w:sz w:val="24"/>
          <w:szCs w:val="24"/>
        </w:rPr>
        <w:t xml:space="preserve"> Bagaimana perlindungan hukum bagi para pihak dalam perjanjian pinjam meminjam uang secara online </w:t>
      </w:r>
      <w:r w:rsidR="006A6FD3" w:rsidRPr="00813DD3">
        <w:rPr>
          <w:rFonts w:ascii="Bookman Old Style" w:hAnsi="Bookman Old Style" w:cs="Times New Roman"/>
          <w:i/>
          <w:sz w:val="24"/>
          <w:szCs w:val="24"/>
        </w:rPr>
        <w:t xml:space="preserve">pada aplikasi uangme </w:t>
      </w:r>
      <w:r w:rsidRPr="00813DD3">
        <w:rPr>
          <w:rFonts w:ascii="Bookman Old Style" w:hAnsi="Bookman Old Style" w:cs="Times New Roman"/>
          <w:i/>
          <w:sz w:val="24"/>
          <w:szCs w:val="24"/>
        </w:rPr>
        <w:t>?</w:t>
      </w:r>
      <w:r w:rsidR="00650882" w:rsidRPr="00813DD3">
        <w:rPr>
          <w:rFonts w:ascii="Bookman Old Style" w:hAnsi="Bookman Old Style" w:cs="Times New Roman"/>
          <w:i/>
          <w:sz w:val="24"/>
          <w:szCs w:val="24"/>
        </w:rPr>
        <w:t xml:space="preserve"> </w:t>
      </w:r>
      <w:r w:rsidRPr="00813DD3">
        <w:rPr>
          <w:rFonts w:ascii="Bookman Old Style" w:hAnsi="Bookman Old Style" w:cs="Times New Roman"/>
          <w:i/>
          <w:sz w:val="24"/>
          <w:szCs w:val="24"/>
        </w:rPr>
        <w:t xml:space="preserve">Jenis penelitian yang digunakan adalah metode yuridis normatif yaitu suatu </w:t>
      </w:r>
      <w:r w:rsidR="00253445" w:rsidRPr="00813DD3">
        <w:rPr>
          <w:rFonts w:ascii="Bookman Old Style" w:hAnsi="Bookman Old Style" w:cs="Times New Roman"/>
          <w:i/>
          <w:sz w:val="24"/>
          <w:szCs w:val="24"/>
        </w:rPr>
        <w:t xml:space="preserve">penelitian yang </w:t>
      </w:r>
      <w:r w:rsidR="00650882" w:rsidRPr="00813DD3">
        <w:rPr>
          <w:rFonts w:ascii="Bookman Old Style" w:hAnsi="Bookman Old Style" w:cs="Times New Roman"/>
          <w:i/>
          <w:sz w:val="24"/>
          <w:szCs w:val="24"/>
        </w:rPr>
        <w:t>dilakukan</w:t>
      </w:r>
      <w:r w:rsidRPr="00813DD3">
        <w:rPr>
          <w:rFonts w:ascii="Bookman Old Style" w:hAnsi="Bookman Old Style" w:cs="Times New Roman"/>
          <w:i/>
          <w:sz w:val="24"/>
          <w:szCs w:val="24"/>
        </w:rPr>
        <w:t xml:space="preserve"> untuk menemukan suatu aturan hukum, prinsip-prinsip hu</w:t>
      </w:r>
      <w:r w:rsidR="00253445" w:rsidRPr="00813DD3">
        <w:rPr>
          <w:rFonts w:ascii="Bookman Old Style" w:hAnsi="Bookman Old Style" w:cs="Times New Roman"/>
          <w:i/>
          <w:sz w:val="24"/>
          <w:szCs w:val="24"/>
        </w:rPr>
        <w:t xml:space="preserve">kum, maupun dokrin-dokrin </w:t>
      </w:r>
      <w:proofErr w:type="gramStart"/>
      <w:r w:rsidR="00253445" w:rsidRPr="00813DD3">
        <w:rPr>
          <w:rFonts w:ascii="Bookman Old Style" w:hAnsi="Bookman Old Style" w:cs="Times New Roman"/>
          <w:i/>
          <w:sz w:val="24"/>
          <w:szCs w:val="24"/>
        </w:rPr>
        <w:t xml:space="preserve">hukum  </w:t>
      </w:r>
      <w:r w:rsidRPr="00813DD3">
        <w:rPr>
          <w:rFonts w:ascii="Bookman Old Style" w:hAnsi="Bookman Old Style" w:cs="Times New Roman"/>
          <w:i/>
          <w:sz w:val="24"/>
          <w:szCs w:val="24"/>
        </w:rPr>
        <w:t>yang</w:t>
      </w:r>
      <w:proofErr w:type="gramEnd"/>
      <w:r w:rsidRPr="00813DD3">
        <w:rPr>
          <w:rFonts w:ascii="Bookman Old Style" w:hAnsi="Bookman Old Style" w:cs="Times New Roman"/>
          <w:i/>
          <w:sz w:val="24"/>
          <w:szCs w:val="24"/>
        </w:rPr>
        <w:t xml:space="preserve"> menjawab isu hukum yang sedang dihadapi dan memberikan pemecahan terhadap permasalahan tersebut. </w:t>
      </w:r>
      <w:proofErr w:type="gramStart"/>
      <w:r w:rsidR="008A63B7" w:rsidRPr="00813DD3">
        <w:rPr>
          <w:rFonts w:ascii="Bookman Old Style" w:hAnsi="Bookman Old Style" w:cs="Times New Roman"/>
          <w:i/>
          <w:sz w:val="24"/>
          <w:szCs w:val="24"/>
        </w:rPr>
        <w:t>Hasil dari penelitian ini menunjukan bahwa</w:t>
      </w:r>
      <w:r w:rsidR="00673413" w:rsidRPr="00813DD3">
        <w:rPr>
          <w:rFonts w:ascii="Bookman Old Style" w:hAnsi="Bookman Old Style" w:cs="Times New Roman"/>
          <w:i/>
          <w:sz w:val="24"/>
          <w:szCs w:val="24"/>
        </w:rPr>
        <w:t xml:space="preserve"> perlindungan hukum dalam pinjam meminjam secara online bersifat lemah dengan diabakanya perat</w:t>
      </w:r>
      <w:r w:rsidR="00253445" w:rsidRPr="00813DD3">
        <w:rPr>
          <w:rFonts w:ascii="Bookman Old Style" w:hAnsi="Bookman Old Style" w:cs="Times New Roman"/>
          <w:i/>
          <w:sz w:val="24"/>
          <w:szCs w:val="24"/>
        </w:rPr>
        <w:t>uran Otoritas Jasa Keuangan No.</w:t>
      </w:r>
      <w:r w:rsidR="00673413" w:rsidRPr="00813DD3">
        <w:rPr>
          <w:rFonts w:ascii="Bookman Old Style" w:hAnsi="Bookman Old Style" w:cs="Times New Roman"/>
          <w:i/>
          <w:sz w:val="24"/>
          <w:szCs w:val="24"/>
        </w:rPr>
        <w:t>77/POJK/01/2016 tentang layana</w:t>
      </w:r>
      <w:r w:rsidR="00650882" w:rsidRPr="00813DD3">
        <w:rPr>
          <w:rFonts w:ascii="Bookman Old Style" w:hAnsi="Bookman Old Style" w:cs="Times New Roman"/>
          <w:i/>
          <w:sz w:val="24"/>
          <w:szCs w:val="24"/>
        </w:rPr>
        <w:t>n pinjam meminjam uang berbasis teknologi informasi.</w:t>
      </w:r>
      <w:proofErr w:type="gramEnd"/>
      <w:r w:rsidR="00650882" w:rsidRPr="00813DD3">
        <w:rPr>
          <w:rFonts w:ascii="Bookman Old Style" w:hAnsi="Bookman Old Style" w:cs="Times New Roman"/>
          <w:i/>
          <w:sz w:val="24"/>
          <w:szCs w:val="24"/>
        </w:rPr>
        <w:t xml:space="preserve"> </w:t>
      </w:r>
    </w:p>
    <w:p w14:paraId="6A9D8CAA" w14:textId="77777777" w:rsidR="00A824E1" w:rsidRPr="00813DD3" w:rsidRDefault="00A824E1" w:rsidP="00915434">
      <w:pPr>
        <w:spacing w:after="0" w:line="240" w:lineRule="auto"/>
        <w:jc w:val="both"/>
        <w:rPr>
          <w:rFonts w:ascii="Bookman Old Style" w:hAnsi="Bookman Old Style" w:cs="Times New Roman"/>
          <w:b/>
          <w:i/>
          <w:sz w:val="24"/>
          <w:szCs w:val="24"/>
        </w:rPr>
      </w:pPr>
      <w:r w:rsidRPr="00813DD3">
        <w:rPr>
          <w:rFonts w:ascii="Bookman Old Style" w:hAnsi="Bookman Old Style" w:cs="Times New Roman"/>
          <w:b/>
          <w:i/>
          <w:sz w:val="24"/>
          <w:szCs w:val="24"/>
        </w:rPr>
        <w:t xml:space="preserve">Kata </w:t>
      </w:r>
      <w:proofErr w:type="gramStart"/>
      <w:r w:rsidRPr="00813DD3">
        <w:rPr>
          <w:rFonts w:ascii="Bookman Old Style" w:hAnsi="Bookman Old Style" w:cs="Times New Roman"/>
          <w:b/>
          <w:i/>
          <w:sz w:val="24"/>
          <w:szCs w:val="24"/>
        </w:rPr>
        <w:t>kunci :</w:t>
      </w:r>
      <w:proofErr w:type="gramEnd"/>
      <w:r w:rsidRPr="00813DD3">
        <w:rPr>
          <w:rFonts w:ascii="Bookman Old Style" w:hAnsi="Bookman Old Style" w:cs="Times New Roman"/>
          <w:b/>
          <w:i/>
          <w:sz w:val="24"/>
          <w:szCs w:val="24"/>
        </w:rPr>
        <w:t xml:space="preserve"> Hukum,</w:t>
      </w:r>
      <w:r w:rsidR="00AC2B8B" w:rsidRPr="00813DD3">
        <w:rPr>
          <w:rFonts w:ascii="Bookman Old Style" w:hAnsi="Bookman Old Style" w:cs="Times New Roman"/>
          <w:b/>
          <w:i/>
          <w:sz w:val="24"/>
          <w:szCs w:val="24"/>
        </w:rPr>
        <w:t xml:space="preserve"> </w:t>
      </w:r>
      <w:r w:rsidRPr="00813DD3">
        <w:rPr>
          <w:rFonts w:ascii="Bookman Old Style" w:hAnsi="Bookman Old Style" w:cs="Times New Roman"/>
          <w:b/>
          <w:i/>
          <w:sz w:val="24"/>
          <w:szCs w:val="24"/>
        </w:rPr>
        <w:t>Perjanjian,</w:t>
      </w:r>
      <w:r w:rsidR="00AC2B8B" w:rsidRPr="00813DD3">
        <w:rPr>
          <w:rFonts w:ascii="Bookman Old Style" w:hAnsi="Bookman Old Style" w:cs="Times New Roman"/>
          <w:b/>
          <w:i/>
          <w:sz w:val="24"/>
          <w:szCs w:val="24"/>
        </w:rPr>
        <w:t xml:space="preserve"> Pinjaman Online</w:t>
      </w:r>
    </w:p>
    <w:p w14:paraId="392A4195" w14:textId="77777777" w:rsidR="00CB17D4" w:rsidRPr="00813DD3" w:rsidRDefault="00CB17D4" w:rsidP="00915434">
      <w:pPr>
        <w:spacing w:after="0" w:line="240" w:lineRule="auto"/>
        <w:jc w:val="both"/>
        <w:rPr>
          <w:rFonts w:ascii="Bookman Old Style" w:hAnsi="Bookman Old Style" w:cs="Times New Roman"/>
          <w:b/>
          <w:i/>
          <w:sz w:val="24"/>
          <w:szCs w:val="24"/>
        </w:rPr>
      </w:pPr>
    </w:p>
    <w:p w14:paraId="2522B338" w14:textId="079A407C" w:rsidR="00CB17D4" w:rsidRPr="00813DD3" w:rsidRDefault="00253445" w:rsidP="0091543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cs="Times New Roman"/>
          <w:b/>
          <w:i/>
          <w:color w:val="000000" w:themeColor="text1"/>
          <w:sz w:val="24"/>
          <w:szCs w:val="24"/>
          <w:lang w:val="en"/>
        </w:rPr>
      </w:pPr>
      <w:r w:rsidRPr="00813DD3">
        <w:rPr>
          <w:rFonts w:ascii="Bookman Old Style" w:eastAsia="Times New Roman" w:hAnsi="Bookman Old Style" w:cs="Times New Roman"/>
          <w:b/>
          <w:i/>
          <w:color w:val="000000" w:themeColor="text1"/>
          <w:sz w:val="24"/>
          <w:szCs w:val="24"/>
          <w:lang w:val="en"/>
        </w:rPr>
        <w:t xml:space="preserve">Abstract </w:t>
      </w:r>
    </w:p>
    <w:p w14:paraId="186F98BC" w14:textId="77777777" w:rsidR="00633F53" w:rsidRDefault="00F366CB" w:rsidP="00253445">
      <w:pPr>
        <w:pStyle w:val="HTMLPreformatted"/>
        <w:shd w:val="clear" w:color="auto" w:fill="FFFFFF" w:themeFill="background1"/>
        <w:jc w:val="both"/>
        <w:rPr>
          <w:rStyle w:val="y2iqfc"/>
          <w:rFonts w:ascii="Bookman Old Style" w:hAnsi="Bookman Old Style" w:cs="Times New Roman"/>
          <w:i/>
          <w:color w:val="000000" w:themeColor="text1"/>
          <w:sz w:val="24"/>
          <w:szCs w:val="24"/>
          <w:lang w:val="en"/>
        </w:rPr>
      </w:pPr>
      <w:r w:rsidRPr="00813DD3">
        <w:rPr>
          <w:rFonts w:ascii="Bookman Old Style" w:hAnsi="Bookman Old Style" w:cs="Times New Roman"/>
          <w:i/>
          <w:color w:val="000000" w:themeColor="text1"/>
          <w:sz w:val="24"/>
          <w:szCs w:val="24"/>
          <w:lang w:val="en"/>
        </w:rPr>
        <w:t xml:space="preserve">The presence of online loans as a form of financial technology (fintech) is the impact of technological advances. Online loan service is a method of providing loans to borrowers (borrowers) both individuals and business entities and vice versa, borrowers can apply for loans to lenders. Online loan services connect lenders with borrowers online. </w:t>
      </w:r>
      <w:proofErr w:type="gramStart"/>
      <w:r w:rsidRPr="00813DD3">
        <w:rPr>
          <w:rFonts w:ascii="Bookman Old Style" w:hAnsi="Bookman Old Style" w:cs="Times New Roman"/>
          <w:i/>
          <w:color w:val="000000" w:themeColor="text1"/>
          <w:sz w:val="24"/>
          <w:szCs w:val="24"/>
          <w:lang w:val="en"/>
        </w:rPr>
        <w:t>Financial Services Authority Regulation No. 77/POJK.01/2016 concerning Information Technology-Based Lending and Borrowing Services (POJK No. 77 Year 2016).</w:t>
      </w:r>
      <w:proofErr w:type="gramEnd"/>
      <w:r w:rsidRPr="00813DD3">
        <w:rPr>
          <w:rFonts w:ascii="Bookman Old Style" w:hAnsi="Bookman Old Style" w:cs="Times New Roman"/>
          <w:i/>
          <w:color w:val="000000" w:themeColor="text1"/>
          <w:sz w:val="24"/>
          <w:szCs w:val="24"/>
          <w:lang w:val="en"/>
        </w:rPr>
        <w:t xml:space="preserve"> POJK No. 77 of 2016 was formed with the aim of encouraging alternative financing for the community and supporting the growth of information technology-based financial service institutions</w:t>
      </w:r>
      <w:r w:rsidR="007C398E" w:rsidRPr="00813DD3">
        <w:rPr>
          <w:rFonts w:ascii="Bookman Old Style" w:hAnsi="Bookman Old Style" w:cs="Times New Roman"/>
          <w:i/>
          <w:color w:val="000000" w:themeColor="text1"/>
          <w:sz w:val="24"/>
          <w:szCs w:val="24"/>
        </w:rPr>
        <w:t>.</w:t>
      </w:r>
      <w:r w:rsidR="00B910A9" w:rsidRPr="00813DD3">
        <w:rPr>
          <w:rStyle w:val="HeaderChar"/>
          <w:rFonts w:ascii="Bookman Old Style" w:hAnsi="Bookman Old Style" w:cs="Times New Roman"/>
          <w:color w:val="000000" w:themeColor="text1"/>
          <w:sz w:val="24"/>
          <w:szCs w:val="24"/>
          <w:lang w:val="en"/>
        </w:rPr>
        <w:t xml:space="preserve"> </w:t>
      </w:r>
      <w:r w:rsidR="00B910A9" w:rsidRPr="00813DD3">
        <w:rPr>
          <w:rFonts w:ascii="Bookman Old Style" w:hAnsi="Bookman Old Style" w:cs="Times New Roman"/>
          <w:i/>
          <w:color w:val="000000" w:themeColor="text1"/>
          <w:sz w:val="24"/>
          <w:szCs w:val="24"/>
          <w:lang w:val="en"/>
        </w:rPr>
        <w:t>This study examines the legal relationship of a consumer customer's money loan with a funding company named PT, PT.UangMe Fintek Indonesia, known as the UangMe application, where all legal relationships occur digitally.</w:t>
      </w:r>
      <w:r w:rsidR="00E55A6F" w:rsidRPr="00813DD3">
        <w:rPr>
          <w:rFonts w:ascii="Bookman Old Style" w:hAnsi="Bookman Old Style" w:cs="Times New Roman"/>
          <w:i/>
          <w:color w:val="000000" w:themeColor="text1"/>
          <w:sz w:val="24"/>
          <w:szCs w:val="24"/>
          <w:lang w:val="en"/>
        </w:rPr>
        <w:t xml:space="preserve"> </w:t>
      </w:r>
      <w:proofErr w:type="gramStart"/>
      <w:r w:rsidR="00EB6E05" w:rsidRPr="00813DD3">
        <w:rPr>
          <w:rStyle w:val="y2iqfc"/>
          <w:rFonts w:ascii="Bookman Old Style" w:hAnsi="Bookman Old Style" w:cs="Times New Roman"/>
          <w:i/>
          <w:color w:val="000000" w:themeColor="text1"/>
          <w:sz w:val="24"/>
          <w:szCs w:val="24"/>
          <w:lang w:val="en"/>
        </w:rPr>
        <w:t>The formulation of the problem in this journal.</w:t>
      </w:r>
      <w:proofErr w:type="gramEnd"/>
      <w:r w:rsidR="00EB6E05" w:rsidRPr="00813DD3">
        <w:rPr>
          <w:rStyle w:val="y2iqfc"/>
          <w:rFonts w:ascii="Bookman Old Style" w:hAnsi="Bookman Old Style" w:cs="Times New Roman"/>
          <w:i/>
          <w:color w:val="000000" w:themeColor="text1"/>
          <w:sz w:val="24"/>
          <w:szCs w:val="24"/>
          <w:lang w:val="en"/>
        </w:rPr>
        <w:t xml:space="preserve"> How is the legal </w:t>
      </w:r>
      <w:r w:rsidR="00EB6E05" w:rsidRPr="00813DD3">
        <w:rPr>
          <w:rStyle w:val="y2iqfc"/>
          <w:rFonts w:ascii="Bookman Old Style" w:hAnsi="Bookman Old Style" w:cs="Times New Roman"/>
          <w:i/>
          <w:color w:val="000000" w:themeColor="text1"/>
          <w:sz w:val="24"/>
          <w:szCs w:val="24"/>
          <w:lang w:val="en"/>
        </w:rPr>
        <w:lastRenderedPageBreak/>
        <w:t xml:space="preserve">certainty of borrowing and borrowing money online on the Uangme application? </w:t>
      </w:r>
      <w:proofErr w:type="gramStart"/>
      <w:r w:rsidR="00EB6E05" w:rsidRPr="00813DD3">
        <w:rPr>
          <w:rStyle w:val="y2iqfc"/>
          <w:rFonts w:ascii="Bookman Old Style" w:hAnsi="Bookman Old Style" w:cs="Times New Roman"/>
          <w:i/>
          <w:color w:val="000000" w:themeColor="text1"/>
          <w:sz w:val="24"/>
          <w:szCs w:val="24"/>
          <w:lang w:val="en"/>
        </w:rPr>
        <w:t>and</w:t>
      </w:r>
      <w:proofErr w:type="gramEnd"/>
      <w:r w:rsidR="00EB6E05" w:rsidRPr="00813DD3">
        <w:rPr>
          <w:rStyle w:val="y2iqfc"/>
          <w:rFonts w:ascii="Bookman Old Style" w:hAnsi="Bookman Old Style" w:cs="Times New Roman"/>
          <w:i/>
          <w:color w:val="000000" w:themeColor="text1"/>
          <w:sz w:val="24"/>
          <w:szCs w:val="24"/>
          <w:lang w:val="en"/>
        </w:rPr>
        <w:t xml:space="preserve"> How is the legal protection for the parties in the online loan agreement on the Uangme application? The type of research used is the normative juridical </w:t>
      </w:r>
      <w:proofErr w:type="gramStart"/>
      <w:r w:rsidR="00EB6E05" w:rsidRPr="00813DD3">
        <w:rPr>
          <w:rStyle w:val="y2iqfc"/>
          <w:rFonts w:ascii="Bookman Old Style" w:hAnsi="Bookman Old Style" w:cs="Times New Roman"/>
          <w:i/>
          <w:color w:val="000000" w:themeColor="text1"/>
          <w:sz w:val="24"/>
          <w:szCs w:val="24"/>
          <w:lang w:val="en"/>
        </w:rPr>
        <w:t>method, which is a research conducted to find a rule of law, legal principles, and legal doctrines that answer the legal issues being faced and provide</w:t>
      </w:r>
      <w:proofErr w:type="gramEnd"/>
      <w:r w:rsidR="00EB6E05" w:rsidRPr="00813DD3">
        <w:rPr>
          <w:rStyle w:val="y2iqfc"/>
          <w:rFonts w:ascii="Bookman Old Style" w:hAnsi="Bookman Old Style" w:cs="Times New Roman"/>
          <w:i/>
          <w:color w:val="000000" w:themeColor="text1"/>
          <w:sz w:val="24"/>
          <w:szCs w:val="24"/>
          <w:lang w:val="en"/>
        </w:rPr>
        <w:t xml:space="preserve"> solutions to these problems. The results of this study indicate that legal protection in online lending and borrowing is weak with the regulation of the Financial Services Authority no. 77/POJK/01/2016 regarding information technology-based lending and borrowing services.</w:t>
      </w:r>
    </w:p>
    <w:p w14:paraId="118F2343" w14:textId="0C432E1B" w:rsidR="00321837" w:rsidRPr="00813DD3" w:rsidRDefault="00F366CB" w:rsidP="00253445">
      <w:pPr>
        <w:pStyle w:val="HTMLPreformatted"/>
        <w:shd w:val="clear" w:color="auto" w:fill="FFFFFF" w:themeFill="background1"/>
        <w:jc w:val="both"/>
        <w:rPr>
          <w:rFonts w:ascii="Bookman Old Style" w:hAnsi="Bookman Old Style" w:cs="Times New Roman"/>
          <w:i/>
          <w:color w:val="000000" w:themeColor="text1"/>
          <w:sz w:val="24"/>
          <w:szCs w:val="24"/>
          <w:lang w:val="en"/>
        </w:rPr>
      </w:pPr>
      <w:r w:rsidRPr="00813DD3">
        <w:rPr>
          <w:rFonts w:ascii="Bookman Old Style" w:hAnsi="Bookman Old Style" w:cs="Times New Roman"/>
          <w:b/>
          <w:i/>
          <w:color w:val="000000" w:themeColor="text1"/>
          <w:sz w:val="24"/>
          <w:szCs w:val="24"/>
          <w:lang w:val="en"/>
        </w:rPr>
        <w:t>Keywords: Law, Agreement, Online Loan</w:t>
      </w:r>
    </w:p>
    <w:p w14:paraId="2E2F422A" w14:textId="2C5E317A" w:rsidR="00F366CB" w:rsidRPr="00813DD3" w:rsidRDefault="00813DD3" w:rsidP="00223911">
      <w:pPr>
        <w:pStyle w:val="ListParagraph"/>
        <w:numPr>
          <w:ilvl w:val="0"/>
          <w:numId w:val="19"/>
        </w:numPr>
        <w:tabs>
          <w:tab w:val="left" w:pos="851"/>
        </w:tabs>
        <w:spacing w:after="0" w:line="240" w:lineRule="auto"/>
        <w:ind w:left="851" w:hanging="851"/>
        <w:jc w:val="both"/>
        <w:rPr>
          <w:rFonts w:ascii="Bookman Old Style" w:hAnsi="Bookman Old Style" w:cs="Times New Roman"/>
          <w:b/>
          <w:sz w:val="24"/>
          <w:szCs w:val="24"/>
        </w:rPr>
      </w:pPr>
      <w:r w:rsidRPr="00813DD3">
        <w:rPr>
          <w:rFonts w:ascii="Bookman Old Style" w:hAnsi="Bookman Old Style" w:cs="Times New Roman"/>
          <w:b/>
          <w:sz w:val="24"/>
          <w:szCs w:val="24"/>
        </w:rPr>
        <w:t xml:space="preserve">PENDAHULUAN </w:t>
      </w:r>
    </w:p>
    <w:p w14:paraId="29F3BAD0" w14:textId="413C757A" w:rsidR="005D1EBF" w:rsidRPr="00813DD3" w:rsidRDefault="00A824E1" w:rsidP="00223911">
      <w:pPr>
        <w:tabs>
          <w:tab w:val="left" w:pos="142"/>
        </w:tabs>
        <w:spacing w:after="0" w:line="240" w:lineRule="auto"/>
        <w:ind w:firstLine="851"/>
        <w:jc w:val="both"/>
        <w:rPr>
          <w:rFonts w:ascii="Bookman Old Style" w:hAnsi="Bookman Old Style" w:cs="Times New Roman"/>
          <w:sz w:val="24"/>
          <w:szCs w:val="24"/>
        </w:rPr>
      </w:pPr>
      <w:proofErr w:type="gramStart"/>
      <w:r w:rsidRPr="00813DD3">
        <w:rPr>
          <w:rFonts w:ascii="Bookman Old Style" w:hAnsi="Bookman Old Style" w:cs="Times New Roman"/>
          <w:sz w:val="24"/>
          <w:szCs w:val="24"/>
        </w:rPr>
        <w:t>Perkembangan teknologi informasi saat ini membawa pengaruh yang sangat besar bagi kehidupan manusia.</w:t>
      </w:r>
      <w:proofErr w:type="gramEnd"/>
      <w:r w:rsidRPr="00813DD3">
        <w:rPr>
          <w:rFonts w:ascii="Bookman Old Style" w:hAnsi="Bookman Old Style" w:cs="Times New Roman"/>
          <w:sz w:val="24"/>
          <w:szCs w:val="24"/>
        </w:rPr>
        <w:t xml:space="preserve"> </w:t>
      </w:r>
      <w:proofErr w:type="gramStart"/>
      <w:r w:rsidRPr="00813DD3">
        <w:rPr>
          <w:rFonts w:ascii="Bookman Old Style" w:hAnsi="Bookman Old Style" w:cs="Times New Roman"/>
          <w:sz w:val="24"/>
          <w:szCs w:val="24"/>
        </w:rPr>
        <w:t>Berbagai kemudahan dalam menjalankan aktivitas menjadi keuntungan yang diperoleh manusia dengan adanya teknologi informasi tersebut.</w:t>
      </w:r>
      <w:proofErr w:type="gramEnd"/>
      <w:r w:rsidRPr="00813DD3">
        <w:rPr>
          <w:rFonts w:ascii="Bookman Old Style" w:hAnsi="Bookman Old Style" w:cs="Times New Roman"/>
          <w:sz w:val="24"/>
          <w:szCs w:val="24"/>
        </w:rPr>
        <w:t xml:space="preserve"> </w:t>
      </w:r>
      <w:proofErr w:type="gramStart"/>
      <w:r w:rsidRPr="00813DD3">
        <w:rPr>
          <w:rFonts w:ascii="Bookman Old Style" w:hAnsi="Bookman Old Style" w:cs="Times New Roman"/>
          <w:sz w:val="24"/>
          <w:szCs w:val="24"/>
        </w:rPr>
        <w:t>Salah satunya adalah adanya kemudahan di bidang finansial melalui pinjaman online.</w:t>
      </w:r>
      <w:proofErr w:type="gramEnd"/>
      <w:r w:rsidR="00E55A6F" w:rsidRPr="00813DD3">
        <w:rPr>
          <w:rFonts w:ascii="Bookman Old Style" w:hAnsi="Bookman Old Style" w:cs="Times New Roman"/>
          <w:sz w:val="24"/>
          <w:szCs w:val="24"/>
        </w:rPr>
        <w:t xml:space="preserve"> </w:t>
      </w:r>
      <w:r w:rsidR="005D1EBF" w:rsidRPr="00813DD3">
        <w:rPr>
          <w:rFonts w:ascii="Bookman Old Style" w:hAnsi="Bookman Old Style" w:cs="Times New Roman"/>
          <w:color w:val="000000" w:themeColor="text1"/>
          <w:sz w:val="24"/>
          <w:szCs w:val="24"/>
        </w:rPr>
        <w:t>PT Uangme Fintek Indonesia (selanjutnya disebut sebagai “Perusahaan”</w:t>
      </w:r>
      <w:r w:rsidR="00CA4378" w:rsidRPr="00813DD3">
        <w:rPr>
          <w:rFonts w:ascii="Bookman Old Style" w:hAnsi="Bookman Old Style" w:cs="Times New Roman"/>
          <w:color w:val="000000" w:themeColor="text1"/>
          <w:sz w:val="24"/>
          <w:szCs w:val="24"/>
        </w:rPr>
        <w:t xml:space="preserve">, </w:t>
      </w:r>
      <w:r w:rsidR="005D1EBF" w:rsidRPr="00813DD3">
        <w:rPr>
          <w:rFonts w:ascii="Bookman Old Style" w:hAnsi="Bookman Old Style" w:cs="Times New Roman"/>
          <w:color w:val="000000" w:themeColor="text1"/>
          <w:sz w:val="24"/>
          <w:szCs w:val="24"/>
        </w:rPr>
        <w:t xml:space="preserve">“Penyelenggara tergantung konteksnya” atau </w:t>
      </w:r>
      <w:r w:rsidR="00CA4378" w:rsidRPr="00813DD3">
        <w:rPr>
          <w:rFonts w:ascii="Bookman Old Style" w:hAnsi="Bookman Old Style" w:cs="Times New Roman"/>
          <w:color w:val="000000" w:themeColor="text1"/>
          <w:sz w:val="24"/>
          <w:szCs w:val="24"/>
        </w:rPr>
        <w:t xml:space="preserve">“UangMe”) merupakan badan hukum </w:t>
      </w:r>
      <w:r w:rsidR="005D1EBF" w:rsidRPr="00813DD3">
        <w:rPr>
          <w:rFonts w:ascii="Bookman Old Style" w:hAnsi="Bookman Old Style" w:cs="Times New Roman"/>
          <w:color w:val="000000" w:themeColor="text1"/>
          <w:sz w:val="24"/>
          <w:szCs w:val="24"/>
        </w:rPr>
        <w:t xml:space="preserve">yang didirikan berdasarkan Hukum Republik Indonesia. Berdiri sebagai perusahaan yang telah diatur oleh dan dalam pengawasan Otoritas Jasa Keuangan (“OJK”) di Indonesia, </w:t>
      </w:r>
      <w:r w:rsidR="00650882" w:rsidRPr="00813DD3">
        <w:rPr>
          <w:rFonts w:ascii="Bookman Old Style" w:hAnsi="Bookman Old Style" w:cs="Times New Roman"/>
          <w:color w:val="000000" w:themeColor="text1"/>
          <w:sz w:val="24"/>
          <w:szCs w:val="24"/>
        </w:rPr>
        <w:t xml:space="preserve">Dengan Surat Keputusan Kep-4/D.05/2021 </w:t>
      </w:r>
      <w:r w:rsidR="005D1EBF" w:rsidRPr="00813DD3">
        <w:rPr>
          <w:rFonts w:ascii="Bookman Old Style" w:hAnsi="Bookman Old Style" w:cs="Times New Roman"/>
          <w:color w:val="000000" w:themeColor="text1"/>
          <w:sz w:val="24"/>
          <w:szCs w:val="24"/>
        </w:rPr>
        <w:t>Perusahaan menyediakan layanan interfacing sebagai penghubung pihak yang memberikan pinjaman dan pihak yang membutuhkan pinjaman meliputi pendanaan dari individu, organisasi, maupun badan hukum kepada individu atau badan hukum tertentu</w:t>
      </w:r>
      <w:r w:rsidR="00245457" w:rsidRPr="00813DD3">
        <w:rPr>
          <w:rFonts w:ascii="Bookman Old Style" w:hAnsi="Bookman Old Style" w:cs="Times New Roman"/>
          <w:color w:val="000000" w:themeColor="text1"/>
          <w:sz w:val="24"/>
          <w:szCs w:val="24"/>
        </w:rPr>
        <w:t xml:space="preserve"> (</w:t>
      </w:r>
      <w:r w:rsidR="00245457" w:rsidRPr="00813DD3">
        <w:rPr>
          <w:rFonts w:ascii="Bookman Old Style" w:hAnsi="Bookman Old Style" w:cs="Times New Roman"/>
          <w:sz w:val="24"/>
          <w:szCs w:val="24"/>
        </w:rPr>
        <w:t>Apikasi uangme.2020)</w:t>
      </w:r>
      <w:r w:rsidR="005D1EBF" w:rsidRPr="00813DD3">
        <w:rPr>
          <w:rFonts w:ascii="Bookman Old Style" w:hAnsi="Bookman Old Style" w:cs="Times New Roman"/>
          <w:color w:val="000000" w:themeColor="text1"/>
          <w:sz w:val="24"/>
          <w:szCs w:val="24"/>
        </w:rPr>
        <w:t>.</w:t>
      </w:r>
    </w:p>
    <w:p w14:paraId="06528187" w14:textId="3298A847" w:rsidR="00A824E1" w:rsidRPr="00813DD3" w:rsidRDefault="00650882" w:rsidP="00223911">
      <w:pPr>
        <w:tabs>
          <w:tab w:val="left" w:pos="142"/>
        </w:tabs>
        <w:spacing w:after="0" w:line="240" w:lineRule="auto"/>
        <w:ind w:firstLine="851"/>
        <w:jc w:val="both"/>
        <w:rPr>
          <w:rFonts w:ascii="Bookman Old Style" w:hAnsi="Bookman Old Style" w:cs="Times New Roman"/>
          <w:sz w:val="24"/>
          <w:szCs w:val="24"/>
        </w:rPr>
      </w:pPr>
      <w:proofErr w:type="gramStart"/>
      <w:r w:rsidRPr="00813DD3">
        <w:rPr>
          <w:rFonts w:ascii="Bookman Old Style" w:hAnsi="Bookman Old Style" w:cs="Times New Roman"/>
          <w:color w:val="000000" w:themeColor="text1"/>
          <w:sz w:val="24"/>
          <w:szCs w:val="24"/>
        </w:rPr>
        <w:t xml:space="preserve">Perusahaan ini adalah satu dari 104 perusahaan penyelenggaraan pendanaan pinjaman online yang terdftar di Otoritas jasa keuangan Republik Indonesia </w:t>
      </w:r>
      <w:r w:rsidR="00AC5982" w:rsidRPr="00813DD3">
        <w:rPr>
          <w:rFonts w:ascii="Bookman Old Style" w:hAnsi="Bookman Old Style" w:cs="Times New Roman"/>
          <w:color w:val="000000" w:themeColor="text1"/>
          <w:sz w:val="24"/>
          <w:szCs w:val="24"/>
        </w:rPr>
        <w:t>sebagai perusahaan yang memenuhi syarat perjanjian.</w:t>
      </w:r>
      <w:proofErr w:type="gramEnd"/>
      <w:r w:rsidR="00AC5982" w:rsidRPr="00813DD3">
        <w:rPr>
          <w:rFonts w:ascii="Bookman Old Style" w:hAnsi="Bookman Old Style" w:cs="Times New Roman"/>
          <w:color w:val="000000" w:themeColor="text1"/>
          <w:sz w:val="24"/>
          <w:szCs w:val="24"/>
        </w:rPr>
        <w:t xml:space="preserve"> </w:t>
      </w:r>
      <w:proofErr w:type="gramStart"/>
      <w:r w:rsidR="00A824E1" w:rsidRPr="00813DD3">
        <w:rPr>
          <w:rFonts w:ascii="Bookman Old Style" w:hAnsi="Bookman Old Style" w:cs="Times New Roman"/>
          <w:sz w:val="24"/>
          <w:szCs w:val="24"/>
        </w:rPr>
        <w:t>Kehadiran pinjaman online sebagai salah satu bentuk financial technology (fintech) merupakan imbas dari kemajuan teknologi dan banyak menawarkan pinjaman dengan syarat dan ketentuan lebih mudah dan fleksibel dibandingkan dengan lembaga keuangan konvensial seperti bank.</w:t>
      </w:r>
      <w:proofErr w:type="gramEnd"/>
      <w:r w:rsidR="00A824E1" w:rsidRPr="00813DD3">
        <w:rPr>
          <w:rFonts w:ascii="Bookman Old Style" w:hAnsi="Bookman Old Style" w:cs="Times New Roman"/>
          <w:sz w:val="24"/>
          <w:szCs w:val="24"/>
        </w:rPr>
        <w:t xml:space="preserve"> Selain itu juga pinjaman online dianggap cocok dengan pasar di Indonesia karena meskipun masyarakat belum memiliki akses keuangan, namun penetrasi kepemilikan dan penggunaan telepon selular sangat tinggi</w:t>
      </w:r>
      <w:r w:rsidR="00245457" w:rsidRPr="00813DD3">
        <w:rPr>
          <w:rFonts w:ascii="Bookman Old Style" w:hAnsi="Bookman Old Style" w:cs="Times New Roman"/>
          <w:sz w:val="24"/>
          <w:szCs w:val="24"/>
        </w:rPr>
        <w:t xml:space="preserve"> (Rodes Ober Adi Guna Pardosi</w:t>
      </w:r>
      <w:proofErr w:type="gramStart"/>
      <w:r w:rsidR="00245457" w:rsidRPr="00813DD3">
        <w:rPr>
          <w:rFonts w:ascii="Bookman Old Style" w:hAnsi="Bookman Old Style" w:cs="Times New Roman"/>
          <w:sz w:val="24"/>
          <w:szCs w:val="24"/>
        </w:rPr>
        <w:t>,Yuliana</w:t>
      </w:r>
      <w:proofErr w:type="gramEnd"/>
      <w:r w:rsidR="00245457" w:rsidRPr="00813DD3">
        <w:rPr>
          <w:rFonts w:ascii="Bookman Old Style" w:hAnsi="Bookman Old Style" w:cs="Times New Roman"/>
          <w:sz w:val="24"/>
          <w:szCs w:val="24"/>
        </w:rPr>
        <w:t xml:space="preserve"> Primawardani</w:t>
      </w:r>
      <w:r w:rsidR="00245457" w:rsidRPr="00813DD3">
        <w:rPr>
          <w:rStyle w:val="FootnoteReference"/>
          <w:rFonts w:ascii="Bookman Old Style" w:hAnsi="Bookman Old Style" w:cs="Times New Roman"/>
          <w:sz w:val="24"/>
          <w:szCs w:val="24"/>
        </w:rPr>
        <w:t xml:space="preserve"> </w:t>
      </w:r>
      <w:r w:rsidR="00245457" w:rsidRPr="00813DD3">
        <w:rPr>
          <w:rFonts w:ascii="Bookman Old Style" w:hAnsi="Bookman Old Style" w:cs="Times New Roman"/>
          <w:sz w:val="24"/>
          <w:szCs w:val="24"/>
        </w:rPr>
        <w:t>,2020)</w:t>
      </w:r>
      <w:r w:rsidR="00A824E1" w:rsidRPr="00813DD3">
        <w:rPr>
          <w:rFonts w:ascii="Bookman Old Style" w:hAnsi="Bookman Old Style" w:cs="Times New Roman"/>
          <w:sz w:val="24"/>
          <w:szCs w:val="24"/>
        </w:rPr>
        <w:t>.</w:t>
      </w:r>
    </w:p>
    <w:p w14:paraId="263FC1DB" w14:textId="0F500B1F" w:rsidR="00560769" w:rsidRPr="00813DD3" w:rsidRDefault="00AC5982" w:rsidP="00223911">
      <w:pPr>
        <w:tabs>
          <w:tab w:val="left" w:pos="142"/>
        </w:tabs>
        <w:spacing w:after="0" w:line="240" w:lineRule="auto"/>
        <w:ind w:firstLine="851"/>
        <w:jc w:val="both"/>
        <w:rPr>
          <w:rFonts w:ascii="Bookman Old Style" w:hAnsi="Bookman Old Style" w:cs="Times New Roman"/>
          <w:sz w:val="24"/>
          <w:szCs w:val="24"/>
        </w:rPr>
      </w:pPr>
      <w:r w:rsidRPr="00813DD3">
        <w:rPr>
          <w:rFonts w:ascii="Bookman Old Style" w:hAnsi="Bookman Old Style" w:cs="Times New Roman"/>
          <w:sz w:val="24"/>
          <w:szCs w:val="24"/>
        </w:rPr>
        <w:t>Secara konsepsional, Layanan pinjam meminjam uang berbasis Teknologi Informasi sangat membantu dalam meningkatkan akses masyarakat terhadap produk jasa keuangan secara online baik dengan berbagai pihak tanpa perlu saling mengenal.keunggulan utama dari Layanan pinjam meminjam uang berbasis Teknologi Informasi antara lain tersedianya dokumen perjanjian dalam bentuk elektronik secara online untuk keperluan para pihak, tersedianya kuasa hukum untuk mempermudah transaksi secara online, penilaian resiko terhadap para pihak secara online, Pengiriman informasi tagihan (collection)</w:t>
      </w:r>
      <w:r w:rsidR="00E510C9" w:rsidRPr="00813DD3">
        <w:rPr>
          <w:rFonts w:ascii="Bookman Old Style" w:hAnsi="Bookman Old Style" w:cs="Times New Roman"/>
          <w:sz w:val="24"/>
          <w:szCs w:val="24"/>
        </w:rPr>
        <w:t xml:space="preserve"> secara online, penyediaan informasi status pinjamankepada para pihak secara online, dan penyediaan escrow account dan virtual account di perbankan kepada para pihak, sehingga seluruh pelaksanaan pembayaran dana berlangsung dalam sistem perbankan. Atas hal ini, Layanan pinjam meminjam uang berbasis Teknologi Informasi diharapkan dapat memenuhi kebutuhan </w:t>
      </w:r>
      <w:proofErr w:type="gramStart"/>
      <w:r w:rsidR="00E510C9" w:rsidRPr="00813DD3">
        <w:rPr>
          <w:rFonts w:ascii="Bookman Old Style" w:hAnsi="Bookman Old Style" w:cs="Times New Roman"/>
          <w:sz w:val="24"/>
          <w:szCs w:val="24"/>
        </w:rPr>
        <w:t>dana</w:t>
      </w:r>
      <w:proofErr w:type="gramEnd"/>
      <w:r w:rsidR="00E510C9" w:rsidRPr="00813DD3">
        <w:rPr>
          <w:rFonts w:ascii="Bookman Old Style" w:hAnsi="Bookman Old Style" w:cs="Times New Roman"/>
          <w:sz w:val="24"/>
          <w:szCs w:val="24"/>
        </w:rPr>
        <w:t xml:space="preserve"> tunai secara cepat, mudah, dan efisien, serta meningkatkan daya saing</w:t>
      </w:r>
      <w:r w:rsidR="00245457" w:rsidRPr="00813DD3">
        <w:rPr>
          <w:rFonts w:ascii="Bookman Old Style" w:hAnsi="Bookman Old Style" w:cs="Times New Roman"/>
          <w:sz w:val="24"/>
          <w:szCs w:val="24"/>
        </w:rPr>
        <w:t xml:space="preserve"> (</w:t>
      </w:r>
      <w:r w:rsidR="00245457" w:rsidRPr="00813DD3">
        <w:rPr>
          <w:rStyle w:val="markedcontent"/>
          <w:rFonts w:ascii="Bookman Old Style" w:hAnsi="Bookman Old Style" w:cs="Times New Roman"/>
          <w:sz w:val="24"/>
          <w:szCs w:val="24"/>
        </w:rPr>
        <w:t xml:space="preserve">Triasih, </w:t>
      </w:r>
      <w:r w:rsidR="00245457" w:rsidRPr="00813DD3">
        <w:rPr>
          <w:rStyle w:val="markedcontent"/>
          <w:rFonts w:ascii="Bookman Old Style" w:hAnsi="Bookman Old Style" w:cs="Times New Roman"/>
          <w:sz w:val="24"/>
          <w:szCs w:val="24"/>
        </w:rPr>
        <w:lastRenderedPageBreak/>
        <w:t>D., Muryati, D. T., &amp; Nuswanto, A. H. 2021)</w:t>
      </w:r>
      <w:r w:rsidR="00E510C9" w:rsidRPr="00813DD3">
        <w:rPr>
          <w:rFonts w:ascii="Bookman Old Style" w:hAnsi="Bookman Old Style" w:cs="Times New Roman"/>
          <w:sz w:val="24"/>
          <w:szCs w:val="24"/>
        </w:rPr>
        <w:t xml:space="preserve">. Selain itu, Layanan pinjam meminjam uang berbasis Teknologi Informasi diharapkan dapat menjadi salah satu solusi untuk membantu salah satu solusi untuk membantu pelaku usaha skala mikro, Kecil, Dan menengah (UMKM) dalam memperoleh akses pendanaan.akan tetapi dalam kenyataan kehadiran layanan </w:t>
      </w:r>
      <w:r w:rsidR="006B7EFF" w:rsidRPr="00813DD3">
        <w:rPr>
          <w:rFonts w:ascii="Bookman Old Style" w:hAnsi="Bookman Old Style" w:cs="Times New Roman"/>
          <w:sz w:val="24"/>
          <w:szCs w:val="24"/>
        </w:rPr>
        <w:t xml:space="preserve">peminjaman berbasis teknologi ini bukan tanpa cela yang banyak dimanfaatkan oleh pihak-pihak yang mengambil manfaat ditengah-tengah lemahnya sistem yang mengatur dan pengawasan otoritas. Masyarakat Indonesia yang demikian besar dengan tingkat pendidikan dan kemampuan ekonomi yang lemah, jusru menjadi mangsa dari para pemodal yang tidak bertanggung jawab sebagaimana data yang dirilis OJK, Adanya penomenah pertumbuhnya secara pesat perusahaan yang dikenal dengn sistem pinjol illegal </w:t>
      </w:r>
      <w:r w:rsidR="00A824E1" w:rsidRPr="00813DD3">
        <w:rPr>
          <w:rFonts w:ascii="Bookman Old Style" w:hAnsi="Bookman Old Style" w:cs="Times New Roman"/>
          <w:sz w:val="24"/>
          <w:szCs w:val="24"/>
        </w:rPr>
        <w:t xml:space="preserve">memanfaatkan kesulitan ekonomi masyarakat yang terdampak akibat wabah virus Covid-19. </w:t>
      </w:r>
      <w:proofErr w:type="gramStart"/>
      <w:r w:rsidR="00A824E1" w:rsidRPr="00813DD3">
        <w:rPr>
          <w:rFonts w:ascii="Bookman Old Style" w:hAnsi="Bookman Old Style" w:cs="Times New Roman"/>
          <w:sz w:val="24"/>
          <w:szCs w:val="24"/>
        </w:rPr>
        <w:t>Tercatat dari tahun 2018 hingga 2021, Satgas Waspada Investasi (SWI) telah menemukan sekitar 3.365 pinjol ilegal ya</w:t>
      </w:r>
      <w:r w:rsidR="009460FC" w:rsidRPr="00813DD3">
        <w:rPr>
          <w:rFonts w:ascii="Bookman Old Style" w:hAnsi="Bookman Old Style" w:cs="Times New Roman"/>
          <w:sz w:val="24"/>
          <w:szCs w:val="24"/>
        </w:rPr>
        <w:t>ng tidak terdaftar di OJK.</w:t>
      </w:r>
      <w:proofErr w:type="gramEnd"/>
      <w:r w:rsidR="009460FC" w:rsidRPr="00813DD3">
        <w:rPr>
          <w:rFonts w:ascii="Bookman Old Style" w:hAnsi="Bookman Old Style" w:cs="Times New Roman"/>
          <w:sz w:val="24"/>
          <w:szCs w:val="24"/>
        </w:rPr>
        <w:t xml:space="preserve"> </w:t>
      </w:r>
    </w:p>
    <w:p w14:paraId="56EC2D67" w14:textId="39309688" w:rsidR="007E4C9C" w:rsidRPr="00813DD3" w:rsidRDefault="007E4C9C" w:rsidP="00223911">
      <w:pPr>
        <w:tabs>
          <w:tab w:val="left" w:pos="142"/>
        </w:tabs>
        <w:spacing w:after="0" w:line="240" w:lineRule="auto"/>
        <w:ind w:firstLine="851"/>
        <w:jc w:val="both"/>
        <w:rPr>
          <w:rFonts w:ascii="Bookman Old Style" w:hAnsi="Bookman Old Style" w:cs="Times New Roman"/>
          <w:sz w:val="24"/>
          <w:szCs w:val="24"/>
        </w:rPr>
      </w:pPr>
      <w:proofErr w:type="gramStart"/>
      <w:r w:rsidRPr="00813DD3">
        <w:rPr>
          <w:rFonts w:ascii="Bookman Old Style" w:hAnsi="Bookman Old Style" w:cs="Times New Roman"/>
          <w:sz w:val="24"/>
          <w:szCs w:val="24"/>
        </w:rPr>
        <w:t>Contoh</w:t>
      </w:r>
      <w:r w:rsidR="006B7EFF" w:rsidRPr="00813DD3">
        <w:rPr>
          <w:rFonts w:ascii="Bookman Old Style" w:hAnsi="Bookman Old Style" w:cs="Times New Roman"/>
          <w:sz w:val="24"/>
          <w:szCs w:val="24"/>
        </w:rPr>
        <w:t xml:space="preserve"> konkrit sebagai objek penelitian yang penulis temukan di lapangan yang menimbulkan kerugian bagi konsumen/nasabah/debitur dalam kasus pinjaman online pada aplikasi uangme.</w:t>
      </w:r>
      <w:proofErr w:type="gramEnd"/>
      <w:r w:rsidR="00915434" w:rsidRPr="00813DD3">
        <w:rPr>
          <w:rFonts w:ascii="Bookman Old Style" w:hAnsi="Bookman Old Style" w:cs="Times New Roman"/>
          <w:sz w:val="24"/>
          <w:szCs w:val="24"/>
        </w:rPr>
        <w:t xml:space="preserve"> </w:t>
      </w:r>
      <w:r w:rsidRPr="00813DD3">
        <w:rPr>
          <w:rFonts w:ascii="Bookman Old Style" w:hAnsi="Bookman Old Style" w:cs="Times New Roman"/>
          <w:color w:val="000000" w:themeColor="text1"/>
          <w:sz w:val="24"/>
          <w:szCs w:val="24"/>
        </w:rPr>
        <w:t>Ny T. adalah salah satu konsumen lama pengguna </w:t>
      </w:r>
      <w:r w:rsidRPr="00813DD3">
        <w:rPr>
          <w:rStyle w:val="Emphasis"/>
          <w:rFonts w:ascii="Bookman Old Style" w:hAnsi="Bookman Old Style" w:cs="Times New Roman"/>
          <w:color w:val="000000" w:themeColor="text1"/>
          <w:sz w:val="24"/>
          <w:szCs w:val="24"/>
          <w:bdr w:val="none" w:sz="0" w:space="0" w:color="auto" w:frame="1"/>
        </w:rPr>
        <w:t>pinjol</w:t>
      </w:r>
      <w:r w:rsidRPr="00813DD3">
        <w:rPr>
          <w:rFonts w:ascii="Bookman Old Style" w:hAnsi="Bookman Old Style" w:cs="Times New Roman"/>
          <w:color w:val="000000" w:themeColor="text1"/>
          <w:sz w:val="24"/>
          <w:szCs w:val="24"/>
        </w:rPr>
        <w:t xml:space="preserve"> UangMe dengan riwayat catatan pinjaman yang baik selama ini </w:t>
      </w:r>
      <w:proofErr w:type="gramStart"/>
      <w:r w:rsidRPr="00813DD3">
        <w:rPr>
          <w:rFonts w:ascii="Bookman Old Style" w:hAnsi="Bookman Old Style" w:cs="Times New Roman"/>
          <w:color w:val="000000" w:themeColor="text1"/>
          <w:sz w:val="24"/>
          <w:szCs w:val="24"/>
        </w:rPr>
        <w:t>sehingga  ny</w:t>
      </w:r>
      <w:proofErr w:type="gramEnd"/>
      <w:r w:rsidR="007843EA" w:rsidRPr="00813DD3">
        <w:rPr>
          <w:rFonts w:ascii="Bookman Old Style" w:hAnsi="Bookman Old Style" w:cs="Times New Roman"/>
          <w:color w:val="000000" w:themeColor="text1"/>
          <w:sz w:val="24"/>
          <w:szCs w:val="24"/>
        </w:rPr>
        <w:t xml:space="preserve"> T </w:t>
      </w:r>
      <w:r w:rsidR="005D3CF4" w:rsidRPr="00813DD3">
        <w:rPr>
          <w:rFonts w:ascii="Bookman Old Style" w:hAnsi="Bookman Old Style" w:cs="Times New Roman"/>
          <w:color w:val="000000" w:themeColor="text1"/>
          <w:sz w:val="24"/>
          <w:szCs w:val="24"/>
        </w:rPr>
        <w:t xml:space="preserve">(Selanjutnya akan disebut sebagai konsumen nasabah) </w:t>
      </w:r>
      <w:r w:rsidR="007843EA" w:rsidRPr="00813DD3">
        <w:rPr>
          <w:rFonts w:ascii="Bookman Old Style" w:hAnsi="Bookman Old Style" w:cs="Times New Roman"/>
          <w:color w:val="000000" w:themeColor="text1"/>
          <w:sz w:val="24"/>
          <w:szCs w:val="24"/>
        </w:rPr>
        <w:t xml:space="preserve">dapat mengajukan </w:t>
      </w:r>
      <w:r w:rsidRPr="00813DD3">
        <w:rPr>
          <w:rFonts w:ascii="Bookman Old Style" w:hAnsi="Bookman Old Style" w:cs="Times New Roman"/>
          <w:color w:val="000000" w:themeColor="text1"/>
          <w:sz w:val="24"/>
          <w:szCs w:val="24"/>
        </w:rPr>
        <w:t xml:space="preserve"> pinjaman  dengan limit yang cukup besar.  pada tgl 1 bulan Juni 2021 ny T meminjam uang sejumlah 3,2 juta rupiah pada aplikasi uangme dengan batas waktu  mengembalikannya sampai tanggal 1 bulan Juli 2021 sebesar Rp3,9 juta. Akan tetapi pada tanggal 1 bulan Juli 2021</w:t>
      </w:r>
      <w:r w:rsidR="005D3CF4" w:rsidRPr="00813DD3">
        <w:rPr>
          <w:rFonts w:ascii="Bookman Old Style" w:hAnsi="Bookman Old Style" w:cs="Times New Roman"/>
          <w:color w:val="000000" w:themeColor="text1"/>
          <w:sz w:val="24"/>
          <w:szCs w:val="24"/>
        </w:rPr>
        <w:t xml:space="preserve"> konsumen nasabah kesulitan untuk membayar </w:t>
      </w:r>
      <w:r w:rsidR="00024C79" w:rsidRPr="00813DD3">
        <w:rPr>
          <w:rFonts w:ascii="Bookman Old Style" w:hAnsi="Bookman Old Style" w:cs="Times New Roman"/>
          <w:color w:val="000000" w:themeColor="text1"/>
          <w:sz w:val="24"/>
          <w:szCs w:val="24"/>
        </w:rPr>
        <w:t xml:space="preserve">karena adanya kebijakan perusahaan tempanya bekerja yang melakukan penyesuai gaji (berupa pengurangan) para pekerja yang disebabkan terjadinya covid -19 sehingga pemerintah memperlakukan pembatasan kegiatan masyarakat atau </w:t>
      </w:r>
      <w:r w:rsidRPr="00813DD3">
        <w:rPr>
          <w:rFonts w:ascii="Bookman Old Style" w:hAnsi="Bookman Old Style" w:cs="Times New Roman"/>
          <w:color w:val="000000" w:themeColor="text1"/>
          <w:sz w:val="24"/>
          <w:szCs w:val="24"/>
        </w:rPr>
        <w:t>PPKM.</w:t>
      </w:r>
    </w:p>
    <w:p w14:paraId="3D96B30B" w14:textId="44EE2477" w:rsidR="007E4C9C" w:rsidRPr="00813DD3" w:rsidRDefault="00463C8E" w:rsidP="00223911">
      <w:pPr>
        <w:tabs>
          <w:tab w:val="left" w:pos="142"/>
        </w:tabs>
        <w:spacing w:after="0" w:line="240" w:lineRule="auto"/>
        <w:ind w:firstLine="851"/>
        <w:jc w:val="both"/>
        <w:rPr>
          <w:rFonts w:ascii="Bookman Old Style" w:hAnsi="Bookman Old Style" w:cs="Times New Roman"/>
          <w:color w:val="000000" w:themeColor="text1"/>
          <w:sz w:val="24"/>
          <w:szCs w:val="24"/>
        </w:rPr>
      </w:pPr>
      <w:r w:rsidRPr="00813DD3">
        <w:rPr>
          <w:rFonts w:ascii="Bookman Old Style" w:hAnsi="Bookman Old Style" w:cs="Times New Roman"/>
          <w:color w:val="000000" w:themeColor="text1"/>
          <w:sz w:val="24"/>
          <w:szCs w:val="24"/>
        </w:rPr>
        <w:t>N</w:t>
      </w:r>
      <w:r w:rsidR="00024C79" w:rsidRPr="00813DD3">
        <w:rPr>
          <w:rFonts w:ascii="Bookman Old Style" w:hAnsi="Bookman Old Style" w:cs="Times New Roman"/>
          <w:color w:val="000000" w:themeColor="text1"/>
          <w:sz w:val="24"/>
          <w:szCs w:val="24"/>
        </w:rPr>
        <w:t>asabah mengakui bahwa dirinya salah, dan dengan itikad baik berusaha tetap membayar secara mencicil sebesar</w:t>
      </w:r>
      <w:r w:rsidR="007E4C9C" w:rsidRPr="00813DD3">
        <w:rPr>
          <w:rFonts w:ascii="Bookman Old Style" w:hAnsi="Bookman Old Style" w:cs="Times New Roman"/>
          <w:color w:val="000000" w:themeColor="text1"/>
          <w:sz w:val="24"/>
          <w:szCs w:val="24"/>
        </w:rPr>
        <w:t xml:space="preserve"> Rp200 </w:t>
      </w:r>
      <w:r w:rsidR="00024C79" w:rsidRPr="00813DD3">
        <w:rPr>
          <w:rFonts w:ascii="Bookman Old Style" w:hAnsi="Bookman Old Style" w:cs="Times New Roman"/>
          <w:color w:val="000000" w:themeColor="text1"/>
          <w:sz w:val="24"/>
          <w:szCs w:val="24"/>
        </w:rPr>
        <w:t xml:space="preserve">(Dua ratus ribu rupiah), Konsumen nasabah </w:t>
      </w:r>
      <w:r w:rsidR="007E4C9C" w:rsidRPr="00813DD3">
        <w:rPr>
          <w:rFonts w:ascii="Bookman Old Style" w:hAnsi="Bookman Old Style" w:cs="Times New Roman"/>
          <w:color w:val="000000" w:themeColor="text1"/>
          <w:sz w:val="24"/>
          <w:szCs w:val="24"/>
        </w:rPr>
        <w:t>dan kelurga mendapatkan terror berupa caci maki yang dilakukan oleh D</w:t>
      </w:r>
      <w:r w:rsidR="00024C79" w:rsidRPr="00813DD3">
        <w:rPr>
          <w:rFonts w:ascii="Bookman Old Style" w:hAnsi="Bookman Old Style" w:cs="Times New Roman"/>
          <w:color w:val="000000" w:themeColor="text1"/>
          <w:sz w:val="24"/>
          <w:szCs w:val="24"/>
        </w:rPr>
        <w:t xml:space="preserve">ebt </w:t>
      </w:r>
      <w:r w:rsidR="007E4C9C" w:rsidRPr="00813DD3">
        <w:rPr>
          <w:rFonts w:ascii="Bookman Old Style" w:hAnsi="Bookman Old Style" w:cs="Times New Roman"/>
          <w:color w:val="000000" w:themeColor="text1"/>
          <w:sz w:val="24"/>
          <w:szCs w:val="24"/>
        </w:rPr>
        <w:t>C</w:t>
      </w:r>
      <w:r w:rsidR="00024C79" w:rsidRPr="00813DD3">
        <w:rPr>
          <w:rFonts w:ascii="Bookman Old Style" w:hAnsi="Bookman Old Style" w:cs="Times New Roman"/>
          <w:color w:val="000000" w:themeColor="text1"/>
          <w:sz w:val="24"/>
          <w:szCs w:val="24"/>
        </w:rPr>
        <w:t>ollector (DC</w:t>
      </w:r>
      <w:proofErr w:type="gramStart"/>
      <w:r w:rsidR="00024C79" w:rsidRPr="00813DD3">
        <w:rPr>
          <w:rFonts w:ascii="Bookman Old Style" w:hAnsi="Bookman Old Style" w:cs="Times New Roman"/>
          <w:color w:val="000000" w:themeColor="text1"/>
          <w:sz w:val="24"/>
          <w:szCs w:val="24"/>
        </w:rPr>
        <w:t xml:space="preserve">) </w:t>
      </w:r>
      <w:r w:rsidR="007E4C9C" w:rsidRPr="00813DD3">
        <w:rPr>
          <w:rFonts w:ascii="Bookman Old Style" w:hAnsi="Bookman Old Style" w:cs="Times New Roman"/>
          <w:color w:val="000000" w:themeColor="text1"/>
          <w:sz w:val="24"/>
          <w:szCs w:val="24"/>
        </w:rPr>
        <w:t xml:space="preserve"> aplikasi</w:t>
      </w:r>
      <w:proofErr w:type="gramEnd"/>
      <w:r w:rsidR="007E4C9C" w:rsidRPr="00813DD3">
        <w:rPr>
          <w:rFonts w:ascii="Bookman Old Style" w:hAnsi="Bookman Old Style" w:cs="Times New Roman"/>
          <w:color w:val="000000" w:themeColor="text1"/>
          <w:sz w:val="24"/>
          <w:szCs w:val="24"/>
        </w:rPr>
        <w:t xml:space="preserve"> uangme melaluI telepon. Karna merasah malu </w:t>
      </w:r>
      <w:proofErr w:type="gramStart"/>
      <w:r w:rsidR="00024C79" w:rsidRPr="00813DD3">
        <w:rPr>
          <w:rFonts w:ascii="Bookman Old Style" w:hAnsi="Bookman Old Style" w:cs="Times New Roman"/>
          <w:color w:val="000000" w:themeColor="text1"/>
          <w:sz w:val="24"/>
          <w:szCs w:val="24"/>
        </w:rPr>
        <w:t>dan  tidak</w:t>
      </w:r>
      <w:proofErr w:type="gramEnd"/>
      <w:r w:rsidR="00024C79" w:rsidRPr="00813DD3">
        <w:rPr>
          <w:rFonts w:ascii="Bookman Old Style" w:hAnsi="Bookman Old Style" w:cs="Times New Roman"/>
          <w:color w:val="000000" w:themeColor="text1"/>
          <w:sz w:val="24"/>
          <w:szCs w:val="24"/>
        </w:rPr>
        <w:t xml:space="preserve"> nyaman akhirnya Konsumen nasabah melakukan berbagai upaya dengan dukungan </w:t>
      </w:r>
      <w:r w:rsidR="00B83185" w:rsidRPr="00813DD3">
        <w:rPr>
          <w:rFonts w:ascii="Bookman Old Style" w:hAnsi="Bookman Old Style" w:cs="Times New Roman"/>
          <w:color w:val="000000" w:themeColor="text1"/>
          <w:sz w:val="24"/>
          <w:szCs w:val="24"/>
        </w:rPr>
        <w:t xml:space="preserve">keluarga membayar </w:t>
      </w:r>
      <w:r w:rsidR="007E4C9C" w:rsidRPr="00813DD3">
        <w:rPr>
          <w:rFonts w:ascii="Bookman Old Style" w:hAnsi="Bookman Old Style" w:cs="Times New Roman"/>
          <w:color w:val="000000" w:themeColor="text1"/>
          <w:sz w:val="24"/>
          <w:szCs w:val="24"/>
        </w:rPr>
        <w:t xml:space="preserve">ciciclan berikutnya sebesar Rp800 ribu sesuai dengan arahan dari DC. </w:t>
      </w:r>
      <w:proofErr w:type="gramStart"/>
      <w:r w:rsidR="00B83185" w:rsidRPr="00813DD3">
        <w:rPr>
          <w:rFonts w:ascii="Bookman Old Style" w:hAnsi="Bookman Old Style" w:cs="Times New Roman"/>
          <w:color w:val="000000" w:themeColor="text1"/>
          <w:sz w:val="24"/>
          <w:szCs w:val="24"/>
        </w:rPr>
        <w:t xml:space="preserve">Namun tidak berselang lama DC meminta agar Konsumen nasabah </w:t>
      </w:r>
      <w:r w:rsidR="007E4C9C" w:rsidRPr="00813DD3">
        <w:rPr>
          <w:rFonts w:ascii="Bookman Old Style" w:hAnsi="Bookman Old Style" w:cs="Times New Roman"/>
          <w:color w:val="000000" w:themeColor="text1"/>
          <w:sz w:val="24"/>
          <w:szCs w:val="24"/>
        </w:rPr>
        <w:t>set</w:t>
      </w:r>
      <w:r w:rsidR="00B83185" w:rsidRPr="00813DD3">
        <w:rPr>
          <w:rFonts w:ascii="Bookman Old Style" w:hAnsi="Bookman Old Style" w:cs="Times New Roman"/>
          <w:color w:val="000000" w:themeColor="text1"/>
          <w:sz w:val="24"/>
          <w:szCs w:val="24"/>
        </w:rPr>
        <w:t xml:space="preserve">elah </w:t>
      </w:r>
      <w:r w:rsidR="007E4C9C" w:rsidRPr="00813DD3">
        <w:rPr>
          <w:rFonts w:ascii="Bookman Old Style" w:hAnsi="Bookman Old Style" w:cs="Times New Roman"/>
          <w:color w:val="000000" w:themeColor="text1"/>
          <w:sz w:val="24"/>
          <w:szCs w:val="24"/>
        </w:rPr>
        <w:t xml:space="preserve">melunasi sisa tagihan sejumlah 3.120.650 </w:t>
      </w:r>
      <w:r w:rsidR="00B83185" w:rsidRPr="00813DD3">
        <w:rPr>
          <w:rFonts w:ascii="Bookman Old Style" w:hAnsi="Bookman Old Style" w:cs="Times New Roman"/>
          <w:color w:val="000000" w:themeColor="text1"/>
          <w:sz w:val="24"/>
          <w:szCs w:val="24"/>
        </w:rPr>
        <w:t xml:space="preserve">selambat-lambatnya </w:t>
      </w:r>
      <w:r w:rsidR="007E4C9C" w:rsidRPr="00813DD3">
        <w:rPr>
          <w:rFonts w:ascii="Bookman Old Style" w:hAnsi="Bookman Old Style" w:cs="Times New Roman"/>
          <w:color w:val="000000" w:themeColor="text1"/>
          <w:sz w:val="24"/>
          <w:szCs w:val="24"/>
        </w:rPr>
        <w:t>pada tanggal 22 Juli</w:t>
      </w:r>
      <w:r w:rsidR="00B83185" w:rsidRPr="00813DD3">
        <w:rPr>
          <w:rFonts w:ascii="Bookman Old Style" w:hAnsi="Bookman Old Style" w:cs="Times New Roman"/>
          <w:color w:val="000000" w:themeColor="text1"/>
          <w:sz w:val="24"/>
          <w:szCs w:val="24"/>
        </w:rPr>
        <w:t xml:space="preserve"> 2021</w:t>
      </w:r>
      <w:r w:rsidR="007E4C9C" w:rsidRPr="00813DD3">
        <w:rPr>
          <w:rFonts w:ascii="Bookman Old Style" w:hAnsi="Bookman Old Style" w:cs="Times New Roman"/>
          <w:color w:val="000000" w:themeColor="text1"/>
          <w:sz w:val="24"/>
          <w:szCs w:val="24"/>
        </w:rPr>
        <w:t>.</w:t>
      </w:r>
      <w:proofErr w:type="gramEnd"/>
      <w:r w:rsidR="007E4C9C" w:rsidRPr="00813DD3">
        <w:rPr>
          <w:rFonts w:ascii="Bookman Old Style" w:hAnsi="Bookman Old Style" w:cs="Times New Roman"/>
          <w:color w:val="000000" w:themeColor="text1"/>
          <w:sz w:val="24"/>
          <w:szCs w:val="24"/>
        </w:rPr>
        <w:t xml:space="preserve"> Karena </w:t>
      </w:r>
      <w:r w:rsidR="00B83185" w:rsidRPr="00813DD3">
        <w:rPr>
          <w:rFonts w:ascii="Bookman Old Style" w:hAnsi="Bookman Old Style" w:cs="Times New Roman"/>
          <w:color w:val="000000" w:themeColor="text1"/>
          <w:sz w:val="24"/>
          <w:szCs w:val="24"/>
        </w:rPr>
        <w:t xml:space="preserve"> tekanan terror yang sangat mengganggu kenyamana keluarga dan konsumen nasabah,, akhirnya dengan segala macam daya upaya termasuk pinjam uang kiri kanan pada </w:t>
      </w:r>
      <w:r w:rsidR="007E4C9C" w:rsidRPr="00813DD3">
        <w:rPr>
          <w:rFonts w:ascii="Bookman Old Style" w:hAnsi="Bookman Old Style" w:cs="Times New Roman"/>
          <w:color w:val="000000" w:themeColor="text1"/>
          <w:sz w:val="24"/>
          <w:szCs w:val="24"/>
        </w:rPr>
        <w:t>tanggal 26 Juli 2</w:t>
      </w:r>
      <w:r w:rsidR="00B83185" w:rsidRPr="00813DD3">
        <w:rPr>
          <w:rFonts w:ascii="Bookman Old Style" w:hAnsi="Bookman Old Style" w:cs="Times New Roman"/>
          <w:color w:val="000000" w:themeColor="text1"/>
          <w:sz w:val="24"/>
          <w:szCs w:val="24"/>
        </w:rPr>
        <w:t xml:space="preserve">021 berhasil melunasi sisa tagihanya sebesar </w:t>
      </w:r>
      <w:r w:rsidR="007E4C9C" w:rsidRPr="00813DD3">
        <w:rPr>
          <w:rFonts w:ascii="Bookman Old Style" w:hAnsi="Bookman Old Style" w:cs="Times New Roman"/>
          <w:color w:val="000000" w:themeColor="text1"/>
          <w:sz w:val="24"/>
          <w:szCs w:val="24"/>
        </w:rPr>
        <w:t>Rp3.1</w:t>
      </w:r>
      <w:r w:rsidR="00B83185" w:rsidRPr="00813DD3">
        <w:rPr>
          <w:rFonts w:ascii="Bookman Old Style" w:hAnsi="Bookman Old Style" w:cs="Times New Roman"/>
          <w:color w:val="000000" w:themeColor="text1"/>
          <w:sz w:val="24"/>
          <w:szCs w:val="24"/>
        </w:rPr>
        <w:t>20.650 sehingga total pembayaran Konsumen nasabah</w:t>
      </w:r>
      <w:r w:rsidR="007E4C9C" w:rsidRPr="00813DD3">
        <w:rPr>
          <w:rFonts w:ascii="Bookman Old Style" w:hAnsi="Bookman Old Style" w:cs="Times New Roman"/>
          <w:color w:val="000000" w:themeColor="text1"/>
          <w:sz w:val="24"/>
          <w:szCs w:val="24"/>
        </w:rPr>
        <w:t xml:space="preserve"> adalah Rp200.000 + Rp800.000 + Rp3.120.650 = Rp4.120.650 sedangk</w:t>
      </w:r>
      <w:r w:rsidR="00B83185" w:rsidRPr="00813DD3">
        <w:rPr>
          <w:rFonts w:ascii="Bookman Old Style" w:hAnsi="Bookman Old Style" w:cs="Times New Roman"/>
          <w:color w:val="000000" w:themeColor="text1"/>
          <w:sz w:val="24"/>
          <w:szCs w:val="24"/>
        </w:rPr>
        <w:t>an pinjaman pokoknya adalah sebesar Rp3.200.000 (tiga juta dua ratus ribu</w:t>
      </w:r>
      <w:r w:rsidR="009B783F" w:rsidRPr="00813DD3">
        <w:rPr>
          <w:rFonts w:ascii="Bookman Old Style" w:hAnsi="Bookman Old Style" w:cs="Times New Roman"/>
          <w:color w:val="000000" w:themeColor="text1"/>
          <w:sz w:val="24"/>
          <w:szCs w:val="24"/>
        </w:rPr>
        <w:t xml:space="preserve"> rupiah). Ternyata meski pembayaran sudah lunas dan lebih 30% dari pinjaman pokok, urusan pinjam meminjam Konsumen nasabah kepada perusahaan pendana lewat aplikasi UangMe ini belum selesai. Tak berselang lama sejak pelunasan pada tanggal 26 juli 2021, pada awal agustus 2021, kembali DC menghubungi Konsumen nasabah disertai tekanan dengan tuduhan bahwa hutang belum lunas, </w:t>
      </w:r>
      <w:r w:rsidR="009B783F" w:rsidRPr="00813DD3">
        <w:rPr>
          <w:rFonts w:ascii="Bookman Old Style" w:hAnsi="Bookman Old Style" w:cs="Times New Roman"/>
          <w:color w:val="000000" w:themeColor="text1"/>
          <w:sz w:val="24"/>
          <w:szCs w:val="24"/>
        </w:rPr>
        <w:lastRenderedPageBreak/>
        <w:t>yaitu Konsumen nasabah masih memiliki tunggakan dan harus melunasi hutangnya. Konsumen nasabah m</w:t>
      </w:r>
      <w:r w:rsidR="0038265B" w:rsidRPr="00813DD3">
        <w:rPr>
          <w:rFonts w:ascii="Bookman Old Style" w:hAnsi="Bookman Old Style" w:cs="Times New Roman"/>
          <w:color w:val="000000" w:themeColor="text1"/>
          <w:sz w:val="24"/>
          <w:szCs w:val="24"/>
        </w:rPr>
        <w:t xml:space="preserve">elakukan complain ke perusahaan, namun pihak perusaan memberikan tanggapan bahwa Konsumen </w:t>
      </w:r>
      <w:proofErr w:type="gramStart"/>
      <w:r w:rsidR="0038265B" w:rsidRPr="00813DD3">
        <w:rPr>
          <w:rFonts w:ascii="Bookman Old Style" w:hAnsi="Bookman Old Style" w:cs="Times New Roman"/>
          <w:color w:val="000000" w:themeColor="text1"/>
          <w:sz w:val="24"/>
          <w:szCs w:val="24"/>
        </w:rPr>
        <w:t>nasabah  masih</w:t>
      </w:r>
      <w:proofErr w:type="gramEnd"/>
      <w:r w:rsidR="0038265B" w:rsidRPr="00813DD3">
        <w:rPr>
          <w:rFonts w:ascii="Bookman Old Style" w:hAnsi="Bookman Old Style" w:cs="Times New Roman"/>
          <w:color w:val="000000" w:themeColor="text1"/>
          <w:sz w:val="24"/>
          <w:szCs w:val="24"/>
        </w:rPr>
        <w:t xml:space="preserve"> memiliki sisa hutang</w:t>
      </w:r>
      <w:r w:rsidR="007E4C9C" w:rsidRPr="00813DD3">
        <w:rPr>
          <w:rFonts w:ascii="Bookman Old Style" w:hAnsi="Bookman Old Style" w:cs="Times New Roman"/>
          <w:color w:val="000000" w:themeColor="text1"/>
          <w:sz w:val="24"/>
          <w:szCs w:val="24"/>
        </w:rPr>
        <w:t xml:space="preserve"> sebesar Rp400</w:t>
      </w:r>
      <w:r w:rsidR="0038265B" w:rsidRPr="00813DD3">
        <w:rPr>
          <w:rFonts w:ascii="Bookman Old Style" w:hAnsi="Bookman Old Style" w:cs="Times New Roman"/>
          <w:color w:val="000000" w:themeColor="text1"/>
          <w:sz w:val="24"/>
          <w:szCs w:val="24"/>
        </w:rPr>
        <w:t xml:space="preserve">.000 (Empat ratus ribu rupiah) karena keseluruhan hutangnya yang harus dikembalikan adalah sebesar Rp4.500.000 (Empat juta lima ratus ribu rupiah ) dari pinjaman pokok Rp. 3.200.000 (Tiga juta dua ratus ribu rupiah). Yang berarti dalam hitungan dua bulan Konsumen </w:t>
      </w:r>
      <w:proofErr w:type="gramStart"/>
      <w:r w:rsidR="0038265B" w:rsidRPr="00813DD3">
        <w:rPr>
          <w:rFonts w:ascii="Bookman Old Style" w:hAnsi="Bookman Old Style" w:cs="Times New Roman"/>
          <w:color w:val="000000" w:themeColor="text1"/>
          <w:sz w:val="24"/>
          <w:szCs w:val="24"/>
        </w:rPr>
        <w:t>nasabah</w:t>
      </w:r>
      <w:r w:rsidR="007E4C9C" w:rsidRPr="00813DD3">
        <w:rPr>
          <w:rFonts w:ascii="Bookman Old Style" w:hAnsi="Bookman Old Style" w:cs="Times New Roman"/>
          <w:color w:val="000000" w:themeColor="text1"/>
          <w:sz w:val="24"/>
          <w:szCs w:val="24"/>
        </w:rPr>
        <w:t xml:space="preserve"> </w:t>
      </w:r>
      <w:r w:rsidR="0038265B" w:rsidRPr="00813DD3">
        <w:rPr>
          <w:rFonts w:ascii="Bookman Old Style" w:hAnsi="Bookman Old Style" w:cs="Times New Roman"/>
          <w:color w:val="000000" w:themeColor="text1"/>
          <w:sz w:val="24"/>
          <w:szCs w:val="24"/>
        </w:rPr>
        <w:t xml:space="preserve"> membayar</w:t>
      </w:r>
      <w:proofErr w:type="gramEnd"/>
      <w:r w:rsidR="0038265B" w:rsidRPr="00813DD3">
        <w:rPr>
          <w:rFonts w:ascii="Bookman Old Style" w:hAnsi="Bookman Old Style" w:cs="Times New Roman"/>
          <w:color w:val="000000" w:themeColor="text1"/>
          <w:sz w:val="24"/>
          <w:szCs w:val="24"/>
        </w:rPr>
        <w:t xml:space="preserve"> kelebihan 40% dari pinjaman pokok. </w:t>
      </w:r>
    </w:p>
    <w:p w14:paraId="6993C73C" w14:textId="04C4B222" w:rsidR="007E4C9C" w:rsidRPr="00813DD3" w:rsidRDefault="0038265B" w:rsidP="00223911">
      <w:pPr>
        <w:tabs>
          <w:tab w:val="left" w:pos="142"/>
        </w:tabs>
        <w:spacing w:after="0" w:line="240" w:lineRule="auto"/>
        <w:ind w:firstLine="851"/>
        <w:jc w:val="both"/>
        <w:rPr>
          <w:rFonts w:ascii="Bookman Old Style" w:eastAsia="Times New Roman" w:hAnsi="Bookman Old Style" w:cs="Times New Roman"/>
          <w:color w:val="000000" w:themeColor="text1"/>
          <w:sz w:val="24"/>
          <w:szCs w:val="24"/>
        </w:rPr>
      </w:pPr>
      <w:r w:rsidRPr="00813DD3">
        <w:rPr>
          <w:rFonts w:ascii="Bookman Old Style" w:eastAsia="Times New Roman" w:hAnsi="Bookman Old Style" w:cs="Times New Roman"/>
          <w:color w:val="000000" w:themeColor="text1"/>
          <w:sz w:val="24"/>
          <w:szCs w:val="24"/>
        </w:rPr>
        <w:t xml:space="preserve">Dalam kasus pinjaman online ini, </w:t>
      </w:r>
      <w:r w:rsidRPr="00813DD3">
        <w:rPr>
          <w:rFonts w:ascii="Bookman Old Style" w:hAnsi="Bookman Old Style" w:cs="Times New Roman"/>
          <w:color w:val="000000" w:themeColor="text1"/>
          <w:sz w:val="24"/>
          <w:szCs w:val="24"/>
        </w:rPr>
        <w:t>Konsumen nasabah bukan saja tidak mendapatkan keringanan apapun dalam pengembalian pinjamannya meski dalam kondisi covid-19 yang telah ditetapkan pemerintah sebagai bencana nasionl, yang seyogyanya ada kebijakan yang memberikan toleransi dalam kelonggaran baik jadwal maupun bunga yang dibebaankan kepada Konsumen nasabah</w:t>
      </w:r>
      <w:r w:rsidR="005B77D8" w:rsidRPr="00813DD3">
        <w:rPr>
          <w:rFonts w:ascii="Bookman Old Style" w:hAnsi="Bookman Old Style" w:cs="Times New Roman"/>
          <w:color w:val="000000" w:themeColor="text1"/>
          <w:sz w:val="24"/>
          <w:szCs w:val="24"/>
        </w:rPr>
        <w:t xml:space="preserve"> sebagai debitur, sebagaimana kebanyakan orang yang mengalami keterburukan ekonomi sebagai dampak pandemic covid 19 yang terus mengalami varian pada saat ini, seperti yang dialami oleh Konsumen nasabah yang harus menerima keputusan temptnya bekerja untuk diputuskan hubungan kerja</w:t>
      </w:r>
      <w:r w:rsidR="00463C8E" w:rsidRPr="00813DD3">
        <w:rPr>
          <w:rFonts w:ascii="Bookman Old Style" w:hAnsi="Bookman Old Style" w:cs="Times New Roman"/>
          <w:color w:val="000000" w:themeColor="text1"/>
          <w:sz w:val="24"/>
          <w:szCs w:val="24"/>
        </w:rPr>
        <w:t xml:space="preserve"> (</w:t>
      </w:r>
      <w:r w:rsidR="00463C8E" w:rsidRPr="00813DD3">
        <w:rPr>
          <w:rFonts w:ascii="Bookman Old Style" w:hAnsi="Bookman Old Style"/>
          <w:sz w:val="24"/>
          <w:szCs w:val="24"/>
        </w:rPr>
        <w:t>Nurmantari, N., &amp; Martana, N. 2019)</w:t>
      </w:r>
      <w:r w:rsidR="005B77D8" w:rsidRPr="00813DD3">
        <w:rPr>
          <w:rFonts w:ascii="Bookman Old Style" w:hAnsi="Bookman Old Style" w:cs="Times New Roman"/>
          <w:color w:val="000000" w:themeColor="text1"/>
          <w:sz w:val="24"/>
          <w:szCs w:val="24"/>
        </w:rPr>
        <w:t>. Perusaan pendana aplikasi UangMe justru memanfaatkan situasi genting nasabah konsumen dengan melakukan tindakan kekerasan verbal lewat percakapan telpon yang menhubungi tidak hanya Konsumen nasabah tetapi semua anggota kelurga, dimana permohonan bukan saja tidak dikabulkan namun sengaja mengulur-ulur waktu dalam memberikan jawaban sehinga terkesan ada kesengajaan agar bung pinjaman dari hari ke hari terus bertambah, sehingga penyelesaian yang diharapkan Konsumen nasabah tidak kunjung usai.</w:t>
      </w:r>
      <w:r w:rsidR="00813DD3">
        <w:rPr>
          <w:rFonts w:ascii="Bookman Old Style" w:eastAsia="Times New Roman" w:hAnsi="Bookman Old Style" w:cs="Times New Roman"/>
          <w:color w:val="000000" w:themeColor="text1"/>
          <w:sz w:val="24"/>
          <w:szCs w:val="24"/>
        </w:rPr>
        <w:tab/>
      </w:r>
      <w:proofErr w:type="gramStart"/>
      <w:r w:rsidR="00A824E1" w:rsidRPr="00813DD3">
        <w:rPr>
          <w:rFonts w:ascii="Bookman Old Style" w:hAnsi="Bookman Old Style" w:cs="Times New Roman"/>
          <w:sz w:val="24"/>
          <w:szCs w:val="24"/>
        </w:rPr>
        <w:t>Bagaimana kepastian hukum pinjam meminjam uang secara online</w:t>
      </w:r>
      <w:r w:rsidR="006A6FD3" w:rsidRPr="00813DD3">
        <w:rPr>
          <w:rFonts w:ascii="Bookman Old Style" w:hAnsi="Bookman Old Style" w:cs="Times New Roman"/>
          <w:sz w:val="24"/>
          <w:szCs w:val="24"/>
        </w:rPr>
        <w:t xml:space="preserve"> pada aplikasi uangme</w:t>
      </w:r>
      <w:r w:rsidR="00813DD3">
        <w:rPr>
          <w:rFonts w:ascii="Bookman Old Style" w:hAnsi="Bookman Old Style" w:cs="Times New Roman"/>
          <w:sz w:val="24"/>
          <w:szCs w:val="24"/>
        </w:rPr>
        <w:t xml:space="preserve"> dan </w:t>
      </w:r>
      <w:r w:rsidR="00A824E1" w:rsidRPr="00813DD3">
        <w:rPr>
          <w:rFonts w:ascii="Bookman Old Style" w:hAnsi="Bookman Old Style" w:cs="Times New Roman"/>
          <w:sz w:val="24"/>
          <w:szCs w:val="24"/>
        </w:rPr>
        <w:t xml:space="preserve">Bagaimana perlindungan hukum bagi para pihak dalam perjanjian pinjam meminjam uang secara online </w:t>
      </w:r>
      <w:r w:rsidR="00253445" w:rsidRPr="00813DD3">
        <w:rPr>
          <w:rFonts w:ascii="Bookman Old Style" w:hAnsi="Bookman Old Style" w:cs="Times New Roman"/>
          <w:sz w:val="24"/>
          <w:szCs w:val="24"/>
        </w:rPr>
        <w:t>pada aplikasi uangme</w:t>
      </w:r>
      <w:r w:rsidR="00A824E1" w:rsidRPr="00813DD3">
        <w:rPr>
          <w:rFonts w:ascii="Bookman Old Style" w:hAnsi="Bookman Old Style" w:cs="Times New Roman"/>
          <w:sz w:val="24"/>
          <w:szCs w:val="24"/>
        </w:rPr>
        <w:t>?</w:t>
      </w:r>
      <w:proofErr w:type="gramEnd"/>
    </w:p>
    <w:p w14:paraId="26BAA561" w14:textId="77777777" w:rsidR="00253445" w:rsidRPr="00813DD3" w:rsidRDefault="00253445" w:rsidP="00253445">
      <w:pPr>
        <w:spacing w:after="0" w:line="240" w:lineRule="auto"/>
        <w:jc w:val="both"/>
        <w:rPr>
          <w:rFonts w:ascii="Bookman Old Style" w:hAnsi="Bookman Old Style" w:cs="Times New Roman"/>
          <w:sz w:val="24"/>
          <w:szCs w:val="24"/>
        </w:rPr>
      </w:pPr>
    </w:p>
    <w:p w14:paraId="22B67333" w14:textId="5594658D" w:rsidR="00A824E1" w:rsidRPr="00813DD3" w:rsidRDefault="00813DD3" w:rsidP="00223911">
      <w:pPr>
        <w:pStyle w:val="ListParagraph"/>
        <w:numPr>
          <w:ilvl w:val="0"/>
          <w:numId w:val="19"/>
        </w:numPr>
        <w:tabs>
          <w:tab w:val="left" w:pos="851"/>
        </w:tabs>
        <w:spacing w:after="0" w:line="240" w:lineRule="auto"/>
        <w:ind w:left="851" w:hanging="851"/>
        <w:jc w:val="both"/>
        <w:rPr>
          <w:rFonts w:ascii="Bookman Old Style" w:hAnsi="Bookman Old Style" w:cs="Times New Roman"/>
          <w:b/>
          <w:sz w:val="24"/>
          <w:szCs w:val="24"/>
        </w:rPr>
      </w:pPr>
      <w:r>
        <w:rPr>
          <w:rFonts w:ascii="Bookman Old Style" w:hAnsi="Bookman Old Style" w:cs="Times New Roman"/>
          <w:b/>
          <w:sz w:val="24"/>
          <w:szCs w:val="24"/>
        </w:rPr>
        <w:t>METODE PENELITIAN</w:t>
      </w:r>
    </w:p>
    <w:p w14:paraId="4C6E284B" w14:textId="391EA213" w:rsidR="00A824E1" w:rsidRPr="00813DD3" w:rsidRDefault="00DD576B" w:rsidP="00223911">
      <w:pPr>
        <w:tabs>
          <w:tab w:val="left" w:pos="142"/>
        </w:tabs>
        <w:spacing w:after="0" w:line="240" w:lineRule="auto"/>
        <w:ind w:firstLine="851"/>
        <w:jc w:val="both"/>
        <w:rPr>
          <w:rFonts w:ascii="Bookman Old Style" w:hAnsi="Bookman Old Style" w:cs="Times New Roman"/>
          <w:sz w:val="24"/>
          <w:szCs w:val="24"/>
        </w:rPr>
      </w:pPr>
      <w:r w:rsidRPr="00813DD3">
        <w:rPr>
          <w:rFonts w:ascii="Bookman Old Style" w:hAnsi="Bookman Old Style" w:cs="Times New Roman"/>
          <w:sz w:val="24"/>
          <w:szCs w:val="24"/>
          <w:shd w:val="clear" w:color="auto" w:fill="FFFFFF" w:themeFill="background1"/>
        </w:rPr>
        <w:t>P</w:t>
      </w:r>
      <w:r w:rsidR="00A824E1" w:rsidRPr="00813DD3">
        <w:rPr>
          <w:rFonts w:ascii="Bookman Old Style" w:hAnsi="Bookman Old Style" w:cs="Times New Roman"/>
          <w:sz w:val="24"/>
          <w:szCs w:val="24"/>
          <w:shd w:val="clear" w:color="auto" w:fill="FFFFFF" w:themeFill="background1"/>
        </w:rPr>
        <w:t xml:space="preserve">enelitian hukum ini menggunakan metode yuridis </w:t>
      </w:r>
      <w:r w:rsidR="00EC0D21" w:rsidRPr="00813DD3">
        <w:rPr>
          <w:rFonts w:ascii="Bookman Old Style" w:hAnsi="Bookman Old Style" w:cs="Times New Roman"/>
          <w:sz w:val="24"/>
          <w:szCs w:val="24"/>
          <w:shd w:val="clear" w:color="auto" w:fill="FFFFFF" w:themeFill="background1"/>
        </w:rPr>
        <w:t xml:space="preserve">normatif adalah </w:t>
      </w:r>
      <w:proofErr w:type="gramStart"/>
      <w:r w:rsidR="00EC0D21" w:rsidRPr="00813DD3">
        <w:rPr>
          <w:rFonts w:ascii="Bookman Old Style" w:hAnsi="Bookman Old Style" w:cs="Times New Roman"/>
          <w:sz w:val="24"/>
          <w:szCs w:val="24"/>
          <w:shd w:val="clear" w:color="auto" w:fill="FFFFFF" w:themeFill="background1"/>
        </w:rPr>
        <w:t>yuridis  n</w:t>
      </w:r>
      <w:r w:rsidR="00F3740F" w:rsidRPr="00813DD3">
        <w:rPr>
          <w:rFonts w:ascii="Bookman Old Style" w:hAnsi="Bookman Old Style" w:cs="Times New Roman"/>
          <w:sz w:val="24"/>
          <w:szCs w:val="24"/>
          <w:shd w:val="clear" w:color="auto" w:fill="FFFFFF" w:themeFill="background1"/>
        </w:rPr>
        <w:t>o</w:t>
      </w:r>
      <w:r w:rsidR="00EC0D21" w:rsidRPr="00813DD3">
        <w:rPr>
          <w:rFonts w:ascii="Bookman Old Style" w:hAnsi="Bookman Old Style" w:cs="Times New Roman"/>
          <w:sz w:val="24"/>
          <w:szCs w:val="24"/>
          <w:shd w:val="clear" w:color="auto" w:fill="FFFFFF" w:themeFill="background1"/>
        </w:rPr>
        <w:t>rmatif</w:t>
      </w:r>
      <w:proofErr w:type="gramEnd"/>
      <w:r w:rsidR="00EC0D21" w:rsidRPr="00813DD3">
        <w:rPr>
          <w:rFonts w:ascii="Bookman Old Style" w:hAnsi="Bookman Old Style" w:cs="Times New Roman"/>
          <w:sz w:val="24"/>
          <w:szCs w:val="24"/>
          <w:shd w:val="clear" w:color="auto" w:fill="FFFFFF" w:themeFill="background1"/>
        </w:rPr>
        <w:t xml:space="preserve"> dimana hukum dikonsepkan sebagai apa yang tertuis dalam peraturan perundang-undangan (</w:t>
      </w:r>
      <w:r w:rsidR="00EC0D21" w:rsidRPr="00813DD3">
        <w:rPr>
          <w:rFonts w:ascii="Bookman Old Style" w:hAnsi="Bookman Old Style" w:cs="Times New Roman"/>
          <w:i/>
          <w:iCs/>
          <w:sz w:val="24"/>
          <w:szCs w:val="24"/>
          <w:shd w:val="clear" w:color="auto" w:fill="FFFFFF" w:themeFill="background1"/>
        </w:rPr>
        <w:t>law in books</w:t>
      </w:r>
      <w:r w:rsidR="00EC0D21" w:rsidRPr="00813DD3">
        <w:rPr>
          <w:rFonts w:ascii="Bookman Old Style" w:hAnsi="Bookman Old Style" w:cs="Times New Roman"/>
          <w:sz w:val="24"/>
          <w:szCs w:val="24"/>
          <w:shd w:val="clear" w:color="auto" w:fill="FFFFFF" w:themeFill="background1"/>
        </w:rPr>
        <w:t>) atau hukum dikonsepkan sebagai kaidah atau norma yang merupakan patoka</w:t>
      </w:r>
      <w:r w:rsidR="004A0840" w:rsidRPr="00813DD3">
        <w:rPr>
          <w:rFonts w:ascii="Bookman Old Style" w:hAnsi="Bookman Old Style" w:cs="Times New Roman"/>
          <w:sz w:val="24"/>
          <w:szCs w:val="24"/>
          <w:shd w:val="clear" w:color="auto" w:fill="FFFFFF" w:themeFill="background1"/>
        </w:rPr>
        <w:t>n</w:t>
      </w:r>
      <w:r w:rsidR="00EC0D21" w:rsidRPr="00813DD3">
        <w:rPr>
          <w:rFonts w:ascii="Bookman Old Style" w:hAnsi="Bookman Old Style" w:cs="Times New Roman"/>
          <w:sz w:val="24"/>
          <w:szCs w:val="24"/>
          <w:shd w:val="clear" w:color="auto" w:fill="FFFFFF" w:themeFill="background1"/>
        </w:rPr>
        <w:t xml:space="preserve"> berperilaku manusia yang dianggap pantas</w:t>
      </w:r>
      <w:r w:rsidR="00A824E1" w:rsidRPr="00813DD3">
        <w:rPr>
          <w:rFonts w:ascii="Bookman Old Style" w:hAnsi="Bookman Old Style" w:cs="Times New Roman"/>
          <w:sz w:val="24"/>
          <w:szCs w:val="24"/>
          <w:shd w:val="clear" w:color="auto" w:fill="FFFFFF" w:themeFill="background1"/>
        </w:rPr>
        <w:t>.</w:t>
      </w:r>
      <w:r w:rsidR="00EC0D21" w:rsidRPr="00813DD3">
        <w:rPr>
          <w:rFonts w:ascii="Bookman Old Style" w:hAnsi="Bookman Old Style" w:cs="Times New Roman"/>
          <w:sz w:val="24"/>
          <w:szCs w:val="24"/>
        </w:rPr>
        <w:t xml:space="preserve"> </w:t>
      </w:r>
      <w:r w:rsidR="00A824E1" w:rsidRPr="00813DD3">
        <w:rPr>
          <w:rFonts w:ascii="Bookman Old Style" w:hAnsi="Bookman Old Style" w:cs="Times New Roman"/>
          <w:sz w:val="24"/>
          <w:szCs w:val="24"/>
        </w:rPr>
        <w:t>Tahap penelitian yang dilakukan dengan mengumpulkan  data yang diperoleh dari studi kepustakaan seperti peraturan dasar perundang-undangan yang terkait</w:t>
      </w:r>
      <w:r w:rsidR="000B349B" w:rsidRPr="00813DD3">
        <w:rPr>
          <w:rFonts w:ascii="Bookman Old Style" w:hAnsi="Bookman Old Style" w:cs="Times New Roman"/>
          <w:sz w:val="24"/>
          <w:szCs w:val="24"/>
        </w:rPr>
        <w:t xml:space="preserve"> objek penelitian yakni, Kitab Undang-Undang Hukum P</w:t>
      </w:r>
      <w:r w:rsidR="00A824E1" w:rsidRPr="00813DD3">
        <w:rPr>
          <w:rFonts w:ascii="Bookman Old Style" w:hAnsi="Bookman Old Style" w:cs="Times New Roman"/>
          <w:sz w:val="24"/>
          <w:szCs w:val="24"/>
        </w:rPr>
        <w:t>erdata, Undang-</w:t>
      </w:r>
      <w:r w:rsidR="000B349B" w:rsidRPr="00813DD3">
        <w:rPr>
          <w:rFonts w:ascii="Bookman Old Style" w:hAnsi="Bookman Old Style" w:cs="Times New Roman"/>
          <w:sz w:val="24"/>
          <w:szCs w:val="24"/>
        </w:rPr>
        <w:t>Undang No 8 Tahun 1999 Tentang Perlindungan Konsumen, Peraturan Otoritas Jasa Keuangan Nomor 77/POJK.01/2016 Tentang Layanan Pinjam M</w:t>
      </w:r>
      <w:r w:rsidR="00A824E1" w:rsidRPr="00813DD3">
        <w:rPr>
          <w:rFonts w:ascii="Bookman Old Style" w:hAnsi="Bookman Old Style" w:cs="Times New Roman"/>
          <w:sz w:val="24"/>
          <w:szCs w:val="24"/>
        </w:rPr>
        <w:t>e</w:t>
      </w:r>
      <w:r w:rsidR="000B349B" w:rsidRPr="00813DD3">
        <w:rPr>
          <w:rFonts w:ascii="Bookman Old Style" w:hAnsi="Bookman Old Style" w:cs="Times New Roman"/>
          <w:sz w:val="24"/>
          <w:szCs w:val="24"/>
        </w:rPr>
        <w:t>minjam Uang Berbasis Teknologi Informasi, Serta Dokumen-Dokumen Resmi, Buku-Buku, Hasil-hasil Penelitian Yang Berwujud Laporan, Dan J</w:t>
      </w:r>
      <w:r w:rsidR="00A824E1" w:rsidRPr="00813DD3">
        <w:rPr>
          <w:rFonts w:ascii="Bookman Old Style" w:hAnsi="Bookman Old Style" w:cs="Times New Roman"/>
          <w:sz w:val="24"/>
          <w:szCs w:val="24"/>
        </w:rPr>
        <w:t>urnal</w:t>
      </w:r>
      <w:r w:rsidR="00245457" w:rsidRPr="00813DD3">
        <w:rPr>
          <w:rFonts w:ascii="Bookman Old Style" w:hAnsi="Bookman Old Style" w:cs="Times New Roman"/>
          <w:sz w:val="24"/>
          <w:szCs w:val="24"/>
        </w:rPr>
        <w:t xml:space="preserve"> (</w:t>
      </w:r>
      <w:r w:rsidR="00245457" w:rsidRPr="00813DD3">
        <w:rPr>
          <w:rFonts w:ascii="Bookman Old Style" w:hAnsi="Bookman Old Style" w:cs="Times New Roman"/>
          <w:color w:val="000000" w:themeColor="text1"/>
          <w:sz w:val="24"/>
          <w:szCs w:val="24"/>
        </w:rPr>
        <w:t>Ronny Hanitijo Soemitro,1998)</w:t>
      </w:r>
      <w:r w:rsidR="00A824E1" w:rsidRPr="00813DD3">
        <w:rPr>
          <w:rFonts w:ascii="Bookman Old Style" w:hAnsi="Bookman Old Style" w:cs="Times New Roman"/>
          <w:sz w:val="24"/>
          <w:szCs w:val="24"/>
        </w:rPr>
        <w:t xml:space="preserve">. </w:t>
      </w:r>
    </w:p>
    <w:p w14:paraId="3608EC1A" w14:textId="089B60C3" w:rsidR="00A824E1" w:rsidRPr="00813DD3" w:rsidRDefault="00223911" w:rsidP="00223911">
      <w:pPr>
        <w:pStyle w:val="ListParagraph"/>
        <w:numPr>
          <w:ilvl w:val="0"/>
          <w:numId w:val="19"/>
        </w:numPr>
        <w:tabs>
          <w:tab w:val="left" w:pos="851"/>
        </w:tabs>
        <w:spacing w:after="0" w:line="240" w:lineRule="auto"/>
        <w:ind w:left="851" w:hanging="851"/>
        <w:jc w:val="both"/>
        <w:rPr>
          <w:rFonts w:ascii="Bookman Old Style" w:hAnsi="Bookman Old Style" w:cs="Times New Roman"/>
          <w:b/>
          <w:bCs/>
          <w:sz w:val="24"/>
          <w:szCs w:val="24"/>
        </w:rPr>
      </w:pPr>
      <w:r>
        <w:rPr>
          <w:rFonts w:ascii="Bookman Old Style" w:hAnsi="Bookman Old Style" w:cs="Times New Roman"/>
          <w:b/>
          <w:bCs/>
          <w:sz w:val="24"/>
          <w:szCs w:val="24"/>
        </w:rPr>
        <w:t>PEMBAHASAN</w:t>
      </w:r>
    </w:p>
    <w:p w14:paraId="0F5677C4" w14:textId="77777777" w:rsidR="00A824E1" w:rsidRPr="00813DD3" w:rsidRDefault="006A6FD3" w:rsidP="00223911">
      <w:pPr>
        <w:pStyle w:val="ListParagraph"/>
        <w:numPr>
          <w:ilvl w:val="2"/>
          <w:numId w:val="5"/>
        </w:numPr>
        <w:spacing w:after="0" w:line="240" w:lineRule="auto"/>
        <w:ind w:left="1134" w:right="-45" w:hanging="284"/>
        <w:jc w:val="both"/>
        <w:rPr>
          <w:rFonts w:ascii="Bookman Old Style" w:hAnsi="Bookman Old Style" w:cs="Times New Roman"/>
          <w:b/>
          <w:sz w:val="24"/>
          <w:szCs w:val="24"/>
        </w:rPr>
      </w:pPr>
      <w:r w:rsidRPr="00813DD3">
        <w:rPr>
          <w:rFonts w:ascii="Bookman Old Style" w:hAnsi="Bookman Old Style" w:cs="Times New Roman"/>
          <w:b/>
          <w:sz w:val="24"/>
          <w:szCs w:val="24"/>
        </w:rPr>
        <w:t>Kepastia</w:t>
      </w:r>
      <w:r w:rsidR="00E92639" w:rsidRPr="00813DD3">
        <w:rPr>
          <w:rFonts w:ascii="Bookman Old Style" w:hAnsi="Bookman Old Style" w:cs="Times New Roman"/>
          <w:b/>
          <w:sz w:val="24"/>
          <w:szCs w:val="24"/>
        </w:rPr>
        <w:t>n</w:t>
      </w:r>
      <w:r w:rsidRPr="00813DD3">
        <w:rPr>
          <w:rFonts w:ascii="Bookman Old Style" w:hAnsi="Bookman Old Style" w:cs="Times New Roman"/>
          <w:b/>
          <w:sz w:val="24"/>
          <w:szCs w:val="24"/>
        </w:rPr>
        <w:t xml:space="preserve"> hukum layanan pinjam meminjam uang berbasis teknologi informasi pada aplikasi uangme</w:t>
      </w:r>
    </w:p>
    <w:p w14:paraId="033D5746" w14:textId="77777777" w:rsidR="005D1EBF" w:rsidRPr="00813DD3" w:rsidRDefault="00A824E1" w:rsidP="00223911">
      <w:pPr>
        <w:tabs>
          <w:tab w:val="left" w:pos="142"/>
        </w:tabs>
        <w:spacing w:after="0" w:line="240" w:lineRule="auto"/>
        <w:ind w:firstLine="851"/>
        <w:jc w:val="both"/>
        <w:rPr>
          <w:rFonts w:ascii="Bookman Old Style" w:hAnsi="Bookman Old Style" w:cs="Times New Roman"/>
          <w:sz w:val="24"/>
          <w:szCs w:val="24"/>
        </w:rPr>
      </w:pPr>
      <w:proofErr w:type="gramStart"/>
      <w:r w:rsidRPr="00223911">
        <w:rPr>
          <w:rFonts w:ascii="Bookman Old Style" w:hAnsi="Bookman Old Style" w:cs="Times New Roman"/>
          <w:sz w:val="24"/>
          <w:szCs w:val="24"/>
          <w:shd w:val="clear" w:color="auto" w:fill="FFFFFF" w:themeFill="background1"/>
        </w:rPr>
        <w:t>Kepastian</w:t>
      </w:r>
      <w:r w:rsidRPr="00813DD3">
        <w:rPr>
          <w:rFonts w:ascii="Bookman Old Style" w:hAnsi="Bookman Old Style" w:cs="Times New Roman"/>
          <w:sz w:val="24"/>
          <w:szCs w:val="24"/>
        </w:rPr>
        <w:t xml:space="preserve"> hukum merupakan harapan bagi pencari keadilan </w:t>
      </w:r>
      <w:r w:rsidR="000B349B" w:rsidRPr="00813DD3">
        <w:rPr>
          <w:rFonts w:ascii="Bookman Old Style" w:hAnsi="Bookman Old Style" w:cs="Times New Roman"/>
          <w:sz w:val="24"/>
          <w:szCs w:val="24"/>
        </w:rPr>
        <w:t>terhindar dari tindakan sewenang-wenang</w:t>
      </w:r>
      <w:r w:rsidRPr="00813DD3">
        <w:rPr>
          <w:rFonts w:ascii="Bookman Old Style" w:hAnsi="Bookman Old Style" w:cs="Times New Roman"/>
          <w:sz w:val="24"/>
          <w:szCs w:val="24"/>
        </w:rPr>
        <w:t xml:space="preserve"> aparat penegak hukum</w:t>
      </w:r>
      <w:r w:rsidR="000B349B" w:rsidRPr="00813DD3">
        <w:rPr>
          <w:rFonts w:ascii="Bookman Old Style" w:hAnsi="Bookman Old Style" w:cs="Times New Roman"/>
          <w:sz w:val="24"/>
          <w:szCs w:val="24"/>
        </w:rPr>
        <w:t xml:space="preserve"> yang terkadang selalu bersikap arogan </w:t>
      </w:r>
      <w:r w:rsidRPr="00813DD3">
        <w:rPr>
          <w:rFonts w:ascii="Bookman Old Style" w:hAnsi="Bookman Old Style" w:cs="Times New Roman"/>
          <w:sz w:val="24"/>
          <w:szCs w:val="24"/>
        </w:rPr>
        <w:t xml:space="preserve">dalam menjalankan tugasnya sebagai </w:t>
      </w:r>
      <w:r w:rsidRPr="00813DD3">
        <w:rPr>
          <w:rFonts w:ascii="Bookman Old Style" w:hAnsi="Bookman Old Style" w:cs="Times New Roman"/>
          <w:sz w:val="24"/>
          <w:szCs w:val="24"/>
        </w:rPr>
        <w:lastRenderedPageBreak/>
        <w:t>penegak hukum.</w:t>
      </w:r>
      <w:proofErr w:type="gramEnd"/>
      <w:r w:rsidRPr="00813DD3">
        <w:rPr>
          <w:rFonts w:ascii="Bookman Old Style" w:hAnsi="Bookman Old Style" w:cs="Times New Roman"/>
          <w:sz w:val="24"/>
          <w:szCs w:val="24"/>
        </w:rPr>
        <w:t xml:space="preserve"> Adanya kepastian hukum masyarakat </w:t>
      </w:r>
      <w:proofErr w:type="gramStart"/>
      <w:r w:rsidRPr="00813DD3">
        <w:rPr>
          <w:rFonts w:ascii="Bookman Old Style" w:hAnsi="Bookman Old Style" w:cs="Times New Roman"/>
          <w:sz w:val="24"/>
          <w:szCs w:val="24"/>
        </w:rPr>
        <w:t>akan</w:t>
      </w:r>
      <w:proofErr w:type="gramEnd"/>
      <w:r w:rsidRPr="00813DD3">
        <w:rPr>
          <w:rFonts w:ascii="Bookman Old Style" w:hAnsi="Bookman Old Style" w:cs="Times New Roman"/>
          <w:sz w:val="24"/>
          <w:szCs w:val="24"/>
        </w:rPr>
        <w:t xml:space="preserve"> tahu kejelasan akan h</w:t>
      </w:r>
      <w:r w:rsidR="000B349B" w:rsidRPr="00813DD3">
        <w:rPr>
          <w:rFonts w:ascii="Bookman Old Style" w:hAnsi="Bookman Old Style" w:cs="Times New Roman"/>
          <w:sz w:val="24"/>
          <w:szCs w:val="24"/>
        </w:rPr>
        <w:t>ak dan kewajiban menurut hukum k</w:t>
      </w:r>
      <w:r w:rsidRPr="00813DD3">
        <w:rPr>
          <w:rFonts w:ascii="Bookman Old Style" w:hAnsi="Bookman Old Style" w:cs="Times New Roman"/>
          <w:sz w:val="24"/>
          <w:szCs w:val="24"/>
        </w:rPr>
        <w:t>epastian hukum dalam bidang hukum perjanjian pinjam meminjam uang secara online adalah para pihak harus memper</w:t>
      </w:r>
      <w:r w:rsidR="000B349B" w:rsidRPr="00813DD3">
        <w:rPr>
          <w:rFonts w:ascii="Bookman Old Style" w:hAnsi="Bookman Old Style" w:cs="Times New Roman"/>
          <w:sz w:val="24"/>
          <w:szCs w:val="24"/>
        </w:rPr>
        <w:t>oleh kepastian mengenai hak dan kewajibanya secara timbal balik</w:t>
      </w:r>
    </w:p>
    <w:p w14:paraId="6349CD54" w14:textId="72BBFF52" w:rsidR="00A824E1" w:rsidRPr="00813DD3" w:rsidRDefault="00A824E1" w:rsidP="00223911">
      <w:pPr>
        <w:tabs>
          <w:tab w:val="left" w:pos="142"/>
        </w:tabs>
        <w:spacing w:after="0" w:line="240" w:lineRule="auto"/>
        <w:ind w:firstLine="851"/>
        <w:jc w:val="both"/>
        <w:rPr>
          <w:rFonts w:ascii="Bookman Old Style" w:hAnsi="Bookman Old Style" w:cs="Times New Roman"/>
          <w:sz w:val="24"/>
          <w:szCs w:val="24"/>
        </w:rPr>
      </w:pPr>
      <w:proofErr w:type="gramStart"/>
      <w:r w:rsidRPr="00813DD3">
        <w:rPr>
          <w:rFonts w:ascii="Bookman Old Style" w:hAnsi="Bookman Old Style" w:cs="Times New Roman"/>
          <w:sz w:val="24"/>
          <w:szCs w:val="24"/>
        </w:rPr>
        <w:t>Hal ini diwujudkan dengan dikeluarkannya aturan hukum sehingga dapat menjamin terwujudnya kepastian hukum.</w:t>
      </w:r>
      <w:proofErr w:type="gramEnd"/>
      <w:r w:rsidRPr="00813DD3">
        <w:rPr>
          <w:rFonts w:ascii="Bookman Old Style" w:hAnsi="Bookman Old Style" w:cs="Times New Roman"/>
          <w:sz w:val="24"/>
          <w:szCs w:val="24"/>
        </w:rPr>
        <w:t xml:space="preserve"> Otoritas Jasa Keuangan (OJK) telah menetapkan aturan mengenai layanan pinjam meminjam uang berbasis teknologi informasi dalam Peraturan Otoritas Jasa Keuangan Nomor 77/POJK.01/2016 Tahun 2016 tentang Layanan Pinjam Meminjam Uang Berbasis Teknologi Informasi dan Peraturan Bank Indonesia Nomor 19/12/PBI/2017 Tahun 2017 tentang Penyelenggaraan Teknologi Finansial</w:t>
      </w:r>
      <w:r w:rsidR="00245457" w:rsidRPr="00813DD3">
        <w:rPr>
          <w:rFonts w:ascii="Bookman Old Style" w:hAnsi="Bookman Old Style" w:cs="Times New Roman"/>
          <w:sz w:val="24"/>
          <w:szCs w:val="24"/>
        </w:rPr>
        <w:t xml:space="preserve"> (Supardi,2022)</w:t>
      </w:r>
      <w:r w:rsidRPr="00813DD3">
        <w:rPr>
          <w:rFonts w:ascii="Bookman Old Style" w:hAnsi="Bookman Old Style" w:cs="Times New Roman"/>
          <w:sz w:val="24"/>
          <w:szCs w:val="24"/>
        </w:rPr>
        <w:t xml:space="preserve">. </w:t>
      </w:r>
    </w:p>
    <w:p w14:paraId="2156F280" w14:textId="632F305E" w:rsidR="005D1EBF" w:rsidRPr="00813DD3" w:rsidRDefault="005D1EBF" w:rsidP="00223911">
      <w:pPr>
        <w:tabs>
          <w:tab w:val="left" w:pos="142"/>
        </w:tabs>
        <w:spacing w:after="0" w:line="240" w:lineRule="auto"/>
        <w:ind w:firstLine="851"/>
        <w:jc w:val="both"/>
        <w:rPr>
          <w:rFonts w:ascii="Bookman Old Style" w:hAnsi="Bookman Old Style" w:cs="Times New Roman"/>
          <w:color w:val="000000" w:themeColor="text1"/>
          <w:sz w:val="24"/>
          <w:szCs w:val="24"/>
        </w:rPr>
      </w:pPr>
      <w:r w:rsidRPr="00813DD3">
        <w:rPr>
          <w:rFonts w:ascii="Bookman Old Style" w:hAnsi="Bookman Old Style" w:cs="Times New Roman"/>
          <w:sz w:val="24"/>
          <w:szCs w:val="24"/>
        </w:rPr>
        <w:t>Peraturan Otoritas Jasa Keuangan Nomor 77 /POJK.01/2016 tentang Layanan Pinjam Meminjam Uang Berbasis Tekno</w:t>
      </w:r>
      <w:r w:rsidR="00AF0B8C" w:rsidRPr="00813DD3">
        <w:rPr>
          <w:rFonts w:ascii="Bookman Old Style" w:hAnsi="Bookman Old Style" w:cs="Times New Roman"/>
          <w:sz w:val="24"/>
          <w:szCs w:val="24"/>
        </w:rPr>
        <w:t xml:space="preserve">logi Informasi </w:t>
      </w:r>
      <w:r w:rsidRPr="00813DD3">
        <w:rPr>
          <w:rFonts w:ascii="Bookman Old Style" w:hAnsi="Bookman Old Style" w:cs="Times New Roman"/>
          <w:sz w:val="24"/>
          <w:szCs w:val="24"/>
        </w:rPr>
        <w:t>ditetapkan sebagai dasar hukum pi</w:t>
      </w:r>
      <w:r w:rsidR="00E92639" w:rsidRPr="00813DD3">
        <w:rPr>
          <w:rFonts w:ascii="Bookman Old Style" w:hAnsi="Bookman Old Style" w:cs="Times New Roman"/>
          <w:sz w:val="24"/>
          <w:szCs w:val="24"/>
        </w:rPr>
        <w:t>n</w:t>
      </w:r>
      <w:r w:rsidRPr="00813DD3">
        <w:rPr>
          <w:rFonts w:ascii="Bookman Old Style" w:hAnsi="Bookman Old Style" w:cs="Times New Roman"/>
          <w:sz w:val="24"/>
          <w:szCs w:val="24"/>
        </w:rPr>
        <w:t xml:space="preserve">jaman online yang mana dengan </w:t>
      </w:r>
      <w:r w:rsidR="00AF0B8C" w:rsidRPr="00813DD3">
        <w:rPr>
          <w:rFonts w:ascii="Bookman Old Style" w:hAnsi="Bookman Old Style" w:cs="Times New Roman"/>
          <w:sz w:val="24"/>
          <w:szCs w:val="24"/>
        </w:rPr>
        <w:t xml:space="preserve">aturan ini seyagyanya menjadi suatu keniscayaan </w:t>
      </w:r>
      <w:r w:rsidRPr="00813DD3">
        <w:rPr>
          <w:rFonts w:ascii="Bookman Old Style" w:hAnsi="Bookman Old Style" w:cs="Times New Roman"/>
          <w:sz w:val="24"/>
          <w:szCs w:val="24"/>
        </w:rPr>
        <w:t xml:space="preserve"> konsumen </w:t>
      </w:r>
      <w:r w:rsidR="00AF0B8C" w:rsidRPr="00813DD3">
        <w:rPr>
          <w:rFonts w:ascii="Bookman Old Style" w:hAnsi="Bookman Old Style" w:cs="Times New Roman"/>
          <w:sz w:val="24"/>
          <w:szCs w:val="24"/>
        </w:rPr>
        <w:t xml:space="preserve">memperoleh keamanan dan kenyamanan dalam menjalani hubungan hukum yang terikat perjanjian pinjam meminjam secara online karena sudah ada aturan hukum yang menjadi aturan main dalam menegakan hak dan kewajiban yang telah disepakati para pihak antara meminjamkan/kreditur dengan yang menerima pinjaman/ debitur selaku </w:t>
      </w:r>
      <w:r w:rsidR="00AF0B8C" w:rsidRPr="00813DD3">
        <w:rPr>
          <w:rFonts w:ascii="Bookman Old Style" w:hAnsi="Bookman Old Style" w:cs="Times New Roman"/>
          <w:color w:val="000000" w:themeColor="text1"/>
          <w:sz w:val="24"/>
          <w:szCs w:val="24"/>
        </w:rPr>
        <w:t xml:space="preserve">Konsumen nasabah, dimana aturan main itu berupa peraturan Otoritas jasa keuangan </w:t>
      </w:r>
      <w:r w:rsidR="00611E3F" w:rsidRPr="00813DD3">
        <w:rPr>
          <w:rFonts w:ascii="Bookman Old Style" w:hAnsi="Bookman Old Style" w:cs="Times New Roman"/>
          <w:color w:val="000000" w:themeColor="text1"/>
          <w:sz w:val="24"/>
          <w:szCs w:val="24"/>
        </w:rPr>
        <w:t xml:space="preserve">yang merupakan lembaga negara yang berfungsi sebagai regulator sekaligus pengawas. Namun fakta dilapangan, Dalam Prakteknya, Konsumen Nasabah Sering Menjadi “Korban” kesewenang-wenangan yang pemberi </w:t>
      </w:r>
      <w:proofErr w:type="gramStart"/>
      <w:r w:rsidR="00611E3F" w:rsidRPr="00813DD3">
        <w:rPr>
          <w:rFonts w:ascii="Bookman Old Style" w:hAnsi="Bookman Old Style" w:cs="Times New Roman"/>
          <w:color w:val="000000" w:themeColor="text1"/>
          <w:sz w:val="24"/>
          <w:szCs w:val="24"/>
        </w:rPr>
        <w:t>pinjaman  yang</w:t>
      </w:r>
      <w:proofErr w:type="gramEnd"/>
      <w:r w:rsidR="00611E3F" w:rsidRPr="00813DD3">
        <w:rPr>
          <w:rFonts w:ascii="Bookman Old Style" w:hAnsi="Bookman Old Style" w:cs="Times New Roman"/>
          <w:color w:val="000000" w:themeColor="text1"/>
          <w:sz w:val="24"/>
          <w:szCs w:val="24"/>
        </w:rPr>
        <w:t xml:space="preserve"> melakukan tekanan-tekanan verbal yang membuat konsumen menjadi tertekan karena intimidasi dari para penagih yang dipekerjakan atau mewakili pemberi pinjaman. Ancaman demi ancaman bukan saja diterima oleh Konsumen nasabah tetapi merembet kepada orang-orang yang nomor kontaknya ada di memori gaget/telepon genggam Konsumen nasabah, Membuat Konsumen nasabah makin terintimidai karena mendapatkan serangan atau amarah dari orang-orang yang dihubungi para penagih hutang yang sesungguhnya tidak ada hubungan apapun dengan perusahaan pemberi pinjaman.</w:t>
      </w:r>
    </w:p>
    <w:p w14:paraId="203FE348" w14:textId="3FC66F37" w:rsidR="00C9357A" w:rsidRPr="00813DD3" w:rsidRDefault="00611E3F" w:rsidP="00223911">
      <w:pPr>
        <w:tabs>
          <w:tab w:val="left" w:pos="142"/>
        </w:tabs>
        <w:spacing w:after="0" w:line="240" w:lineRule="auto"/>
        <w:ind w:firstLine="851"/>
        <w:jc w:val="both"/>
        <w:rPr>
          <w:rFonts w:ascii="Bookman Old Style" w:hAnsi="Bookman Old Style" w:cs="Times New Roman"/>
          <w:color w:val="000000" w:themeColor="text1"/>
          <w:sz w:val="24"/>
          <w:szCs w:val="24"/>
        </w:rPr>
      </w:pPr>
      <w:r w:rsidRPr="00813DD3">
        <w:rPr>
          <w:rFonts w:ascii="Bookman Old Style" w:hAnsi="Bookman Old Style" w:cs="Times New Roman"/>
          <w:sz w:val="24"/>
          <w:szCs w:val="24"/>
        </w:rPr>
        <w:t xml:space="preserve">Cara-cara ini sengaja dilakukan demi membuat </w:t>
      </w:r>
      <w:r w:rsidRPr="00813DD3">
        <w:rPr>
          <w:rFonts w:ascii="Bookman Old Style" w:hAnsi="Bookman Old Style" w:cs="Times New Roman"/>
          <w:color w:val="000000" w:themeColor="text1"/>
          <w:sz w:val="24"/>
          <w:szCs w:val="24"/>
        </w:rPr>
        <w:t xml:space="preserve">Konsumen nasabah semangkin tertekan dan mengikuti kemauan dan tuntutan maupun persyaratan yang </w:t>
      </w:r>
      <w:r w:rsidR="00915434" w:rsidRPr="00813DD3">
        <w:rPr>
          <w:rFonts w:ascii="Bookman Old Style" w:hAnsi="Bookman Old Style" w:cs="Times New Roman"/>
          <w:color w:val="000000" w:themeColor="text1"/>
          <w:sz w:val="24"/>
          <w:szCs w:val="24"/>
        </w:rPr>
        <w:t xml:space="preserve">ditetapkan para penagih hutang, </w:t>
      </w:r>
      <w:r w:rsidR="00915434" w:rsidRPr="00813DD3">
        <w:rPr>
          <w:rFonts w:ascii="Bookman Old Style" w:hAnsi="Bookman Old Style" w:cs="Times New Roman"/>
          <w:sz w:val="24"/>
          <w:szCs w:val="24"/>
        </w:rPr>
        <w:t>h</w:t>
      </w:r>
      <w:r w:rsidR="00C9357A" w:rsidRPr="00813DD3">
        <w:rPr>
          <w:rFonts w:ascii="Bookman Old Style" w:hAnsi="Bookman Old Style" w:cs="Times New Roman"/>
          <w:sz w:val="24"/>
          <w:szCs w:val="24"/>
        </w:rPr>
        <w:t xml:space="preserve">al semacam ini seharusnya tidak boleh terjadi apabila perusahaan pemberi pinjaman taat asas dan melaksanakan ketentuan yang diatur dalam dalam POJK. Di sisi lain, Pihak OJK Sendiri cenderung berlama-lama atau tidak memberikan tanggapan yang serius terhadap pengaduan konsumen, dimana intensitas tekanan para penagih hutang yang dilakukan sangat gencar dengan berbagai bentuk intimidasi, Sementara gerak OJK terasa begitu lambat dalam menanggapi pengaduan </w:t>
      </w:r>
      <w:r w:rsidR="00C9357A" w:rsidRPr="00813DD3">
        <w:rPr>
          <w:rFonts w:ascii="Bookman Old Style" w:hAnsi="Bookman Old Style" w:cs="Times New Roman"/>
          <w:color w:val="000000" w:themeColor="text1"/>
          <w:sz w:val="24"/>
          <w:szCs w:val="24"/>
        </w:rPr>
        <w:t xml:space="preserve">Konsumen nasabah sebagai debitur, Sehingga tekanan para penagih hutang berbanding terbalik dengan geraakan OJK yang seharusnya tanggap memberi perlindungan kepada masyarakat peminjam dengan melakukan tindakan yang tegas dan cepat kepada perusahaan peminjam dalam bentuk pengawasan yang menjadi kewenangannya. </w:t>
      </w:r>
      <w:proofErr w:type="gramStart"/>
      <w:r w:rsidR="00C9357A" w:rsidRPr="00813DD3">
        <w:rPr>
          <w:rFonts w:ascii="Bookman Old Style" w:hAnsi="Bookman Old Style" w:cs="Times New Roman"/>
          <w:color w:val="000000" w:themeColor="text1"/>
          <w:sz w:val="24"/>
          <w:szCs w:val="24"/>
        </w:rPr>
        <w:t xml:space="preserve">OJK seharusnya berfungsi sebagai wasit yang mengawasi </w:t>
      </w:r>
      <w:r w:rsidR="00C9357A" w:rsidRPr="00813DD3">
        <w:rPr>
          <w:rFonts w:ascii="Bookman Old Style" w:hAnsi="Bookman Old Style" w:cs="Times New Roman"/>
          <w:color w:val="000000" w:themeColor="text1"/>
          <w:sz w:val="24"/>
          <w:szCs w:val="24"/>
        </w:rPr>
        <w:lastRenderedPageBreak/>
        <w:t>jalannya hubungan hukum antara perusahaan pemberi pinjaman dengan konsumen nasabah atau masyarakat pemerima pinjaman pada umumnya.</w:t>
      </w:r>
      <w:proofErr w:type="gramEnd"/>
    </w:p>
    <w:p w14:paraId="4DFF178C" w14:textId="77777777" w:rsidR="00A824E1" w:rsidRPr="00813DD3" w:rsidRDefault="00B94E0F" w:rsidP="00223911">
      <w:pPr>
        <w:pStyle w:val="ListParagraph"/>
        <w:numPr>
          <w:ilvl w:val="2"/>
          <w:numId w:val="5"/>
        </w:numPr>
        <w:spacing w:after="0" w:line="240" w:lineRule="auto"/>
        <w:ind w:left="1134" w:right="-45" w:hanging="284"/>
        <w:jc w:val="both"/>
        <w:rPr>
          <w:rFonts w:ascii="Bookman Old Style" w:hAnsi="Bookman Old Style" w:cs="Times New Roman"/>
          <w:b/>
          <w:sz w:val="24"/>
          <w:szCs w:val="24"/>
        </w:rPr>
      </w:pPr>
      <w:r w:rsidRPr="00813DD3">
        <w:rPr>
          <w:rFonts w:ascii="Bookman Old Style" w:hAnsi="Bookman Old Style" w:cs="Times New Roman"/>
          <w:b/>
          <w:sz w:val="24"/>
          <w:szCs w:val="24"/>
        </w:rPr>
        <w:t>P</w:t>
      </w:r>
      <w:r w:rsidR="00A824E1" w:rsidRPr="00813DD3">
        <w:rPr>
          <w:rFonts w:ascii="Bookman Old Style" w:hAnsi="Bookman Old Style" w:cs="Times New Roman"/>
          <w:b/>
          <w:sz w:val="24"/>
          <w:szCs w:val="24"/>
        </w:rPr>
        <w:t xml:space="preserve">erlindungan hukum bagi para pihak dalam perjanjian pinjam meminjam uang secara online </w:t>
      </w:r>
      <w:r w:rsidRPr="00813DD3">
        <w:rPr>
          <w:rFonts w:ascii="Bookman Old Style" w:hAnsi="Bookman Old Style" w:cs="Times New Roman"/>
          <w:b/>
          <w:sz w:val="24"/>
          <w:szCs w:val="24"/>
        </w:rPr>
        <w:t>pada aplikasi uangme</w:t>
      </w:r>
    </w:p>
    <w:p w14:paraId="4E374042" w14:textId="77777777" w:rsidR="00A824E1" w:rsidRPr="00813DD3" w:rsidRDefault="00B94E0F" w:rsidP="00223911">
      <w:pPr>
        <w:pStyle w:val="ListParagraph"/>
        <w:numPr>
          <w:ilvl w:val="0"/>
          <w:numId w:val="11"/>
        </w:numPr>
        <w:spacing w:after="0" w:line="240" w:lineRule="auto"/>
        <w:ind w:left="1134" w:right="141" w:hanging="284"/>
        <w:jc w:val="both"/>
        <w:rPr>
          <w:rFonts w:ascii="Bookman Old Style" w:hAnsi="Bookman Old Style" w:cs="Times New Roman"/>
          <w:sz w:val="24"/>
          <w:szCs w:val="24"/>
        </w:rPr>
      </w:pPr>
      <w:r w:rsidRPr="00813DD3">
        <w:rPr>
          <w:rFonts w:ascii="Bookman Old Style" w:hAnsi="Bookman Old Style" w:cs="Times New Roman"/>
          <w:b/>
          <w:sz w:val="24"/>
          <w:szCs w:val="24"/>
        </w:rPr>
        <w:t>P</w:t>
      </w:r>
      <w:r w:rsidR="00A824E1" w:rsidRPr="00813DD3">
        <w:rPr>
          <w:rFonts w:ascii="Bookman Old Style" w:hAnsi="Bookman Old Style" w:cs="Times New Roman"/>
          <w:b/>
          <w:sz w:val="24"/>
          <w:szCs w:val="24"/>
        </w:rPr>
        <w:t xml:space="preserve">elindungan hukum bagi pengguna jasa layanan pinjaman online </w:t>
      </w:r>
      <w:r w:rsidRPr="00813DD3">
        <w:rPr>
          <w:rFonts w:ascii="Bookman Old Style" w:hAnsi="Bookman Old Style" w:cs="Times New Roman"/>
          <w:b/>
          <w:sz w:val="24"/>
          <w:szCs w:val="24"/>
        </w:rPr>
        <w:t>pada aplikasi uangme</w:t>
      </w:r>
    </w:p>
    <w:p w14:paraId="38A8FB1E" w14:textId="2FAD25B6" w:rsidR="00A824E1" w:rsidRPr="00813DD3" w:rsidRDefault="00BF486E" w:rsidP="00223911">
      <w:pPr>
        <w:tabs>
          <w:tab w:val="left" w:pos="142"/>
        </w:tabs>
        <w:spacing w:after="0" w:line="240" w:lineRule="auto"/>
        <w:ind w:firstLine="851"/>
        <w:jc w:val="both"/>
        <w:rPr>
          <w:rFonts w:ascii="Bookman Old Style" w:hAnsi="Bookman Old Style" w:cs="Times New Roman"/>
          <w:sz w:val="24"/>
          <w:szCs w:val="24"/>
        </w:rPr>
      </w:pPr>
      <w:r w:rsidRPr="00813DD3">
        <w:rPr>
          <w:rFonts w:ascii="Bookman Old Style" w:hAnsi="Bookman Old Style" w:cs="Times New Roman"/>
          <w:sz w:val="24"/>
          <w:szCs w:val="24"/>
          <w:shd w:val="clear" w:color="auto" w:fill="FFFFFF" w:themeFill="background1"/>
        </w:rPr>
        <w:t>Menurut Philipus M Hadjon, Perlindungan hukum adalah perlindungan akan harkat dan martabat, serta pengakuan terhadap hak-hak asasi manusia yang dimliki oleh subjek hukum berdasarkan ketentuan hukum dari kesewenagan</w:t>
      </w:r>
      <w:r w:rsidR="00245457" w:rsidRPr="00813DD3">
        <w:rPr>
          <w:rFonts w:ascii="Bookman Old Style" w:hAnsi="Bookman Old Style" w:cs="Times New Roman"/>
          <w:sz w:val="24"/>
          <w:szCs w:val="24"/>
          <w:shd w:val="clear" w:color="auto" w:fill="FFFFFF" w:themeFill="background1"/>
        </w:rPr>
        <w:t xml:space="preserve"> (Soerjono soekanto</w:t>
      </w:r>
      <w:proofErr w:type="gramStart"/>
      <w:r w:rsidR="00245457" w:rsidRPr="00813DD3">
        <w:rPr>
          <w:rFonts w:ascii="Bookman Old Style" w:hAnsi="Bookman Old Style" w:cs="Times New Roman"/>
          <w:sz w:val="24"/>
          <w:szCs w:val="24"/>
          <w:shd w:val="clear" w:color="auto" w:fill="FFFFFF" w:themeFill="background1"/>
        </w:rPr>
        <w:t>,2022</w:t>
      </w:r>
      <w:proofErr w:type="gramEnd"/>
      <w:r w:rsidR="00245457" w:rsidRPr="00813DD3">
        <w:rPr>
          <w:rFonts w:ascii="Bookman Old Style" w:hAnsi="Bookman Old Style" w:cs="Times New Roman"/>
          <w:sz w:val="24"/>
          <w:szCs w:val="24"/>
          <w:shd w:val="clear" w:color="auto" w:fill="FFFFFF" w:themeFill="background1"/>
        </w:rPr>
        <w:t>)</w:t>
      </w:r>
      <w:r w:rsidR="00A824E1" w:rsidRPr="00813DD3">
        <w:rPr>
          <w:rFonts w:ascii="Bookman Old Style" w:hAnsi="Bookman Old Style" w:cs="Times New Roman"/>
          <w:sz w:val="24"/>
          <w:szCs w:val="24"/>
        </w:rPr>
        <w:t xml:space="preserve">. </w:t>
      </w:r>
    </w:p>
    <w:p w14:paraId="07EF3EE9" w14:textId="672DA388" w:rsidR="00A824E1" w:rsidRPr="00813DD3" w:rsidRDefault="00A824E1" w:rsidP="00223911">
      <w:pPr>
        <w:tabs>
          <w:tab w:val="left" w:pos="142"/>
        </w:tabs>
        <w:spacing w:after="0" w:line="240" w:lineRule="auto"/>
        <w:ind w:firstLine="851"/>
        <w:jc w:val="both"/>
        <w:rPr>
          <w:rFonts w:ascii="Bookman Old Style" w:hAnsi="Bookman Old Style" w:cs="Times New Roman"/>
          <w:sz w:val="24"/>
          <w:szCs w:val="24"/>
        </w:rPr>
      </w:pPr>
      <w:proofErr w:type="gramStart"/>
      <w:r w:rsidRPr="00813DD3">
        <w:rPr>
          <w:rFonts w:ascii="Bookman Old Style" w:hAnsi="Bookman Old Style" w:cs="Times New Roman"/>
          <w:sz w:val="24"/>
          <w:szCs w:val="24"/>
        </w:rPr>
        <w:t>Hukum dapat difungsikan untuk mewujudkan perlindungan yang sifatnya tidak sekedar adaptif dan fleksibel, melainkan juga prediktif dan antisipatif.</w:t>
      </w:r>
      <w:proofErr w:type="gramEnd"/>
      <w:r w:rsidRPr="00813DD3">
        <w:rPr>
          <w:rFonts w:ascii="Bookman Old Style" w:hAnsi="Bookman Old Style" w:cs="Times New Roman"/>
          <w:sz w:val="24"/>
          <w:szCs w:val="24"/>
        </w:rPr>
        <w:t xml:space="preserve"> Hukum dibutuhkan untuk mereka yang lemah dan belum kuat secara sosial, ekonomi dan politik untuk memperoleh keadilan </w:t>
      </w:r>
      <w:r w:rsidR="00245457" w:rsidRPr="00813DD3">
        <w:rPr>
          <w:rFonts w:ascii="Bookman Old Style" w:hAnsi="Bookman Old Style" w:cs="Times New Roman"/>
          <w:sz w:val="24"/>
          <w:szCs w:val="24"/>
        </w:rPr>
        <w:t xml:space="preserve">social </w:t>
      </w:r>
      <w:r w:rsidR="00245457" w:rsidRPr="00813DD3">
        <w:rPr>
          <w:rFonts w:ascii="Bookman Old Style" w:hAnsi="Bookman Old Style" w:cs="Times New Roman"/>
          <w:sz w:val="24"/>
          <w:szCs w:val="24"/>
          <w:shd w:val="clear" w:color="auto" w:fill="FFFFFF" w:themeFill="background1"/>
        </w:rPr>
        <w:t>(Soerjono soekanto</w:t>
      </w:r>
      <w:proofErr w:type="gramStart"/>
      <w:r w:rsidR="00245457" w:rsidRPr="00813DD3">
        <w:rPr>
          <w:rFonts w:ascii="Bookman Old Style" w:hAnsi="Bookman Old Style" w:cs="Times New Roman"/>
          <w:sz w:val="24"/>
          <w:szCs w:val="24"/>
          <w:shd w:val="clear" w:color="auto" w:fill="FFFFFF" w:themeFill="background1"/>
        </w:rPr>
        <w:t>,2022</w:t>
      </w:r>
      <w:proofErr w:type="gramEnd"/>
      <w:r w:rsidR="00245457" w:rsidRPr="00813DD3">
        <w:rPr>
          <w:rFonts w:ascii="Bookman Old Style" w:hAnsi="Bookman Old Style" w:cs="Times New Roman"/>
          <w:sz w:val="24"/>
          <w:szCs w:val="24"/>
          <w:shd w:val="clear" w:color="auto" w:fill="FFFFFF" w:themeFill="background1"/>
        </w:rPr>
        <w:t>)</w:t>
      </w:r>
      <w:r w:rsidR="00223911">
        <w:rPr>
          <w:rFonts w:ascii="Bookman Old Style" w:hAnsi="Bookman Old Style" w:cs="Times New Roman"/>
          <w:sz w:val="24"/>
          <w:szCs w:val="24"/>
        </w:rPr>
        <w:t xml:space="preserve">. </w:t>
      </w:r>
      <w:proofErr w:type="gramStart"/>
      <w:r w:rsidRPr="00813DD3">
        <w:rPr>
          <w:rFonts w:ascii="Bookman Old Style" w:hAnsi="Bookman Old Style" w:cs="Times New Roman"/>
          <w:sz w:val="24"/>
          <w:szCs w:val="24"/>
        </w:rPr>
        <w:t>Menurut pendapat Phillipus M. Hadjon bahwa perlindungan hukum bagi rakyat sebagai tindakan pemerintah yang bersifat preventif dan represif.</w:t>
      </w:r>
      <w:proofErr w:type="gramEnd"/>
      <w:r w:rsidRPr="00813DD3">
        <w:rPr>
          <w:rFonts w:ascii="Bookman Old Style" w:hAnsi="Bookman Old Style" w:cs="Times New Roman"/>
          <w:sz w:val="24"/>
          <w:szCs w:val="24"/>
        </w:rPr>
        <w:t xml:space="preserve"> Perlindungan hukum yang preventif bertujuan untuk mencegah terjadinya sengketa, yang mengarahkan tindakan pemerintah bersikap hati-hati dalam pengambilan keputusan bedasarkan diskresi, dan perlindungan yang represif bertujuan untuk menyelesaikan terjadinya sengketa, termasuk penangananya di lembaga peradilan</w:t>
      </w:r>
      <w:r w:rsidR="00245457" w:rsidRPr="00813DD3">
        <w:rPr>
          <w:rFonts w:ascii="Bookman Old Style" w:hAnsi="Bookman Old Style" w:cs="Times New Roman"/>
          <w:sz w:val="24"/>
          <w:szCs w:val="24"/>
        </w:rPr>
        <w:t xml:space="preserve"> </w:t>
      </w:r>
      <w:r w:rsidR="00245457" w:rsidRPr="00813DD3">
        <w:rPr>
          <w:rFonts w:ascii="Bookman Old Style" w:hAnsi="Bookman Old Style" w:cs="Times New Roman"/>
          <w:sz w:val="24"/>
          <w:szCs w:val="24"/>
          <w:shd w:val="clear" w:color="auto" w:fill="FFFFFF" w:themeFill="background1"/>
        </w:rPr>
        <w:t>(Soerjono soekanto</w:t>
      </w:r>
      <w:proofErr w:type="gramStart"/>
      <w:r w:rsidR="00245457" w:rsidRPr="00813DD3">
        <w:rPr>
          <w:rFonts w:ascii="Bookman Old Style" w:hAnsi="Bookman Old Style" w:cs="Times New Roman"/>
          <w:sz w:val="24"/>
          <w:szCs w:val="24"/>
          <w:shd w:val="clear" w:color="auto" w:fill="FFFFFF" w:themeFill="background1"/>
        </w:rPr>
        <w:t>,2022</w:t>
      </w:r>
      <w:proofErr w:type="gramEnd"/>
      <w:r w:rsidR="00245457" w:rsidRPr="00813DD3">
        <w:rPr>
          <w:rFonts w:ascii="Bookman Old Style" w:hAnsi="Bookman Old Style" w:cs="Times New Roman"/>
          <w:sz w:val="24"/>
          <w:szCs w:val="24"/>
          <w:shd w:val="clear" w:color="auto" w:fill="FFFFFF" w:themeFill="background1"/>
        </w:rPr>
        <w:t>)</w:t>
      </w:r>
      <w:r w:rsidR="00245457" w:rsidRPr="00813DD3">
        <w:rPr>
          <w:rFonts w:ascii="Bookman Old Style" w:hAnsi="Bookman Old Style" w:cs="Times New Roman"/>
          <w:sz w:val="24"/>
          <w:szCs w:val="24"/>
        </w:rPr>
        <w:t xml:space="preserve">. </w:t>
      </w:r>
    </w:p>
    <w:p w14:paraId="004D3163" w14:textId="2EA62B3B" w:rsidR="00A824E1" w:rsidRPr="00813DD3" w:rsidRDefault="00A824E1" w:rsidP="00223911">
      <w:pPr>
        <w:tabs>
          <w:tab w:val="left" w:pos="142"/>
        </w:tabs>
        <w:spacing w:after="0" w:line="240" w:lineRule="auto"/>
        <w:ind w:firstLine="851"/>
        <w:jc w:val="both"/>
        <w:rPr>
          <w:rFonts w:ascii="Bookman Old Style" w:hAnsi="Bookman Old Style" w:cs="Times New Roman"/>
          <w:sz w:val="24"/>
          <w:szCs w:val="24"/>
        </w:rPr>
      </w:pPr>
      <w:proofErr w:type="gramStart"/>
      <w:r w:rsidRPr="00813DD3">
        <w:rPr>
          <w:rFonts w:ascii="Bookman Old Style" w:hAnsi="Bookman Old Style" w:cs="Times New Roman"/>
          <w:sz w:val="24"/>
          <w:szCs w:val="24"/>
        </w:rPr>
        <w:t>Perlindungan hukum merupakan suatu hal yang melindungi subyek-subyek hukum melalui peraturan perundang-undangan yang berlaku dan dipaksakan pelaksanaannya dengan suatu sanksi.</w:t>
      </w:r>
      <w:proofErr w:type="gramEnd"/>
      <w:r w:rsidRPr="00813DD3">
        <w:rPr>
          <w:rFonts w:ascii="Bookman Old Style" w:hAnsi="Bookman Old Style" w:cs="Times New Roman"/>
          <w:sz w:val="24"/>
          <w:szCs w:val="24"/>
        </w:rPr>
        <w:t xml:space="preserve"> Perlindungan hukum dapat dibedakan menjadi dua, yaitu</w:t>
      </w:r>
      <w:r w:rsidR="00245457" w:rsidRPr="00813DD3">
        <w:rPr>
          <w:rFonts w:ascii="Bookman Old Style" w:hAnsi="Bookman Old Style" w:cs="Times New Roman"/>
          <w:sz w:val="24"/>
          <w:szCs w:val="24"/>
        </w:rPr>
        <w:t xml:space="preserve"> (Wildan Aeza</w:t>
      </w:r>
      <w:proofErr w:type="gramStart"/>
      <w:r w:rsidR="00245457" w:rsidRPr="00813DD3">
        <w:rPr>
          <w:rFonts w:ascii="Bookman Old Style" w:hAnsi="Bookman Old Style" w:cs="Times New Roman"/>
          <w:sz w:val="24"/>
          <w:szCs w:val="24"/>
        </w:rPr>
        <w:t>,2022</w:t>
      </w:r>
      <w:proofErr w:type="gramEnd"/>
      <w:r w:rsidR="00245457" w:rsidRPr="00813DD3">
        <w:rPr>
          <w:rFonts w:ascii="Bookman Old Style" w:hAnsi="Bookman Old Style" w:cs="Times New Roman"/>
          <w:sz w:val="24"/>
          <w:szCs w:val="24"/>
        </w:rPr>
        <w:t>)</w:t>
      </w:r>
      <w:r w:rsidRPr="00813DD3">
        <w:rPr>
          <w:rFonts w:ascii="Bookman Old Style" w:hAnsi="Bookman Old Style" w:cs="Times New Roman"/>
          <w:sz w:val="24"/>
          <w:szCs w:val="24"/>
        </w:rPr>
        <w:t>:</w:t>
      </w:r>
    </w:p>
    <w:p w14:paraId="2C6C540B" w14:textId="77777777" w:rsidR="00A824E1" w:rsidRPr="00813DD3" w:rsidRDefault="00A824E1" w:rsidP="00223911">
      <w:pPr>
        <w:pStyle w:val="ListParagraph"/>
        <w:numPr>
          <w:ilvl w:val="2"/>
          <w:numId w:val="1"/>
        </w:numPr>
        <w:tabs>
          <w:tab w:val="left" w:pos="709"/>
        </w:tabs>
        <w:spacing w:after="0" w:line="240" w:lineRule="auto"/>
        <w:ind w:left="1134" w:hanging="283"/>
        <w:jc w:val="both"/>
        <w:rPr>
          <w:rFonts w:ascii="Bookman Old Style" w:hAnsi="Bookman Old Style" w:cs="Times New Roman"/>
          <w:b/>
          <w:sz w:val="24"/>
          <w:szCs w:val="24"/>
        </w:rPr>
      </w:pPr>
      <w:r w:rsidRPr="00813DD3">
        <w:rPr>
          <w:rFonts w:ascii="Bookman Old Style" w:hAnsi="Bookman Old Style" w:cs="Times New Roman"/>
          <w:sz w:val="24"/>
          <w:szCs w:val="24"/>
        </w:rPr>
        <w:t xml:space="preserve">Perlindungan Hukum Preventif </w:t>
      </w:r>
    </w:p>
    <w:p w14:paraId="52E102DD" w14:textId="77777777" w:rsidR="00A824E1" w:rsidRPr="00813DD3" w:rsidRDefault="00A824E1" w:rsidP="00223911">
      <w:pPr>
        <w:tabs>
          <w:tab w:val="left" w:pos="142"/>
        </w:tabs>
        <w:spacing w:after="0" w:line="240" w:lineRule="auto"/>
        <w:ind w:firstLine="851"/>
        <w:jc w:val="both"/>
        <w:rPr>
          <w:rFonts w:ascii="Bookman Old Style" w:hAnsi="Bookman Old Style" w:cs="Times New Roman"/>
          <w:sz w:val="24"/>
          <w:szCs w:val="24"/>
        </w:rPr>
      </w:pPr>
      <w:proofErr w:type="gramStart"/>
      <w:r w:rsidRPr="00813DD3">
        <w:rPr>
          <w:rFonts w:ascii="Bookman Old Style" w:hAnsi="Bookman Old Style" w:cs="Times New Roman"/>
          <w:sz w:val="24"/>
          <w:szCs w:val="24"/>
        </w:rPr>
        <w:t>Perlindungan yang diberikan oleh pemerintah dengan tujuan untuk mencegah sebelum terjadinya pelanggaran.</w:t>
      </w:r>
      <w:proofErr w:type="gramEnd"/>
      <w:r w:rsidRPr="00813DD3">
        <w:rPr>
          <w:rFonts w:ascii="Bookman Old Style" w:hAnsi="Bookman Old Style" w:cs="Times New Roman"/>
          <w:sz w:val="24"/>
          <w:szCs w:val="24"/>
        </w:rPr>
        <w:t xml:space="preserve"> </w:t>
      </w:r>
      <w:proofErr w:type="gramStart"/>
      <w:r w:rsidRPr="00813DD3">
        <w:rPr>
          <w:rFonts w:ascii="Bookman Old Style" w:hAnsi="Bookman Old Style" w:cs="Times New Roman"/>
          <w:sz w:val="24"/>
          <w:szCs w:val="24"/>
        </w:rPr>
        <w:t>Hal ini terdapat dalam peraturan perundang-undangan dengan maksud untuk mencegah suatu pelanggaran serta memberikan rambu-rambu atau batasan-batasan dalam melakukan sutu kewajiban.</w:t>
      </w:r>
      <w:proofErr w:type="gramEnd"/>
      <w:r w:rsidRPr="00813DD3">
        <w:rPr>
          <w:rFonts w:ascii="Bookman Old Style" w:hAnsi="Bookman Old Style" w:cs="Times New Roman"/>
          <w:sz w:val="24"/>
          <w:szCs w:val="24"/>
        </w:rPr>
        <w:t xml:space="preserve"> </w:t>
      </w:r>
    </w:p>
    <w:p w14:paraId="6B64C19E" w14:textId="77777777" w:rsidR="00A824E1" w:rsidRPr="00813DD3" w:rsidRDefault="00A824E1" w:rsidP="00223911">
      <w:pPr>
        <w:pStyle w:val="ListParagraph"/>
        <w:numPr>
          <w:ilvl w:val="2"/>
          <w:numId w:val="1"/>
        </w:numPr>
        <w:tabs>
          <w:tab w:val="left" w:pos="709"/>
        </w:tabs>
        <w:spacing w:after="0" w:line="240" w:lineRule="auto"/>
        <w:ind w:left="1134" w:hanging="283"/>
        <w:jc w:val="both"/>
        <w:rPr>
          <w:rFonts w:ascii="Bookman Old Style" w:hAnsi="Bookman Old Style" w:cs="Times New Roman"/>
          <w:b/>
          <w:sz w:val="24"/>
          <w:szCs w:val="24"/>
        </w:rPr>
      </w:pPr>
      <w:r w:rsidRPr="00813DD3">
        <w:rPr>
          <w:rFonts w:ascii="Bookman Old Style" w:hAnsi="Bookman Old Style" w:cs="Times New Roman"/>
          <w:sz w:val="24"/>
          <w:szCs w:val="24"/>
        </w:rPr>
        <w:t xml:space="preserve">Perlindungan Hukum Represif </w:t>
      </w:r>
    </w:p>
    <w:p w14:paraId="1364AB22" w14:textId="77777777" w:rsidR="00DD3A74" w:rsidRPr="00813DD3" w:rsidRDefault="00A824E1" w:rsidP="00223911">
      <w:pPr>
        <w:tabs>
          <w:tab w:val="left" w:pos="142"/>
        </w:tabs>
        <w:spacing w:after="0" w:line="240" w:lineRule="auto"/>
        <w:ind w:firstLine="851"/>
        <w:jc w:val="both"/>
        <w:rPr>
          <w:rFonts w:ascii="Bookman Old Style" w:hAnsi="Bookman Old Style" w:cs="Times New Roman"/>
          <w:sz w:val="24"/>
          <w:szCs w:val="24"/>
        </w:rPr>
      </w:pPr>
      <w:proofErr w:type="gramStart"/>
      <w:r w:rsidRPr="00813DD3">
        <w:rPr>
          <w:rFonts w:ascii="Bookman Old Style" w:hAnsi="Bookman Old Style" w:cs="Times New Roman"/>
          <w:sz w:val="24"/>
          <w:szCs w:val="24"/>
        </w:rPr>
        <w:t>Perlindungan hukum represif merupakan perlindungan akhir berupa sanksi seperti denda, penjara, dan hukuman tambahan yang diberikan apabila sudah terjadi sengketa atau telah dilakukan suatu pelanggaran.</w:t>
      </w:r>
      <w:proofErr w:type="gramEnd"/>
      <w:r w:rsidRPr="00813DD3">
        <w:rPr>
          <w:rFonts w:ascii="Bookman Old Style" w:hAnsi="Bookman Old Style" w:cs="Times New Roman"/>
          <w:sz w:val="24"/>
          <w:szCs w:val="24"/>
        </w:rPr>
        <w:t xml:space="preserve"> </w:t>
      </w:r>
    </w:p>
    <w:p w14:paraId="1805FE03" w14:textId="77777777" w:rsidR="00DD3A74" w:rsidRPr="00813DD3" w:rsidRDefault="00DD3A74" w:rsidP="00915434">
      <w:pPr>
        <w:shd w:val="clear" w:color="auto" w:fill="FFFFFF" w:themeFill="background1"/>
        <w:tabs>
          <w:tab w:val="left" w:pos="993"/>
        </w:tabs>
        <w:spacing w:after="0" w:line="240" w:lineRule="auto"/>
        <w:ind w:left="1134" w:hanging="1134"/>
        <w:rPr>
          <w:rFonts w:ascii="Bookman Old Style" w:hAnsi="Bookman Old Style" w:cs="Times New Roman"/>
          <w:b/>
          <w:sz w:val="24"/>
          <w:szCs w:val="24"/>
        </w:rPr>
      </w:pPr>
      <w:r w:rsidRPr="00813DD3">
        <w:rPr>
          <w:rFonts w:ascii="Bookman Old Style" w:hAnsi="Bookman Old Style" w:cs="Times New Roman"/>
          <w:b/>
          <w:sz w:val="24"/>
          <w:szCs w:val="24"/>
        </w:rPr>
        <w:t xml:space="preserve">Undang-Undang Republik Indonesia Nomor 39 Tahun 1999 </w:t>
      </w:r>
    </w:p>
    <w:p w14:paraId="38EE7795" w14:textId="77777777" w:rsidR="00DD3A74" w:rsidRPr="00813DD3" w:rsidRDefault="00DD3A74" w:rsidP="00915434">
      <w:pPr>
        <w:shd w:val="clear" w:color="auto" w:fill="FFFFFF" w:themeFill="background1"/>
        <w:tabs>
          <w:tab w:val="left" w:pos="993"/>
        </w:tabs>
        <w:spacing w:after="0" w:line="240" w:lineRule="auto"/>
        <w:ind w:left="1134" w:hanging="1134"/>
        <w:rPr>
          <w:rFonts w:ascii="Bookman Old Style" w:hAnsi="Bookman Old Style" w:cs="Times New Roman"/>
          <w:sz w:val="24"/>
          <w:szCs w:val="24"/>
        </w:rPr>
      </w:pPr>
      <w:r w:rsidRPr="00813DD3">
        <w:rPr>
          <w:rFonts w:ascii="Bookman Old Style" w:hAnsi="Bookman Old Style" w:cs="Times New Roman"/>
          <w:b/>
          <w:sz w:val="24"/>
          <w:szCs w:val="24"/>
        </w:rPr>
        <w:t xml:space="preserve">Tentang Hak Asasi Manusia Pasal 3 </w:t>
      </w:r>
      <w:proofErr w:type="gramStart"/>
      <w:r w:rsidRPr="00813DD3">
        <w:rPr>
          <w:rFonts w:ascii="Bookman Old Style" w:hAnsi="Bookman Old Style" w:cs="Times New Roman"/>
          <w:b/>
          <w:sz w:val="24"/>
          <w:szCs w:val="24"/>
        </w:rPr>
        <w:t>Menyebutkan</w:t>
      </w:r>
      <w:r w:rsidRPr="00813DD3">
        <w:rPr>
          <w:rFonts w:ascii="Bookman Old Style" w:hAnsi="Bookman Old Style" w:cs="Times New Roman"/>
          <w:sz w:val="24"/>
          <w:szCs w:val="24"/>
        </w:rPr>
        <w:t xml:space="preserve"> :</w:t>
      </w:r>
      <w:proofErr w:type="gramEnd"/>
    </w:p>
    <w:p w14:paraId="2F6E5557" w14:textId="77777777" w:rsidR="00DD3A74" w:rsidRPr="00813DD3" w:rsidRDefault="00DD3A74" w:rsidP="00915434">
      <w:pPr>
        <w:tabs>
          <w:tab w:val="left" w:pos="851"/>
          <w:tab w:val="left" w:pos="2268"/>
        </w:tabs>
        <w:spacing w:after="0" w:line="240" w:lineRule="auto"/>
        <w:ind w:left="1276" w:hanging="1276"/>
        <w:jc w:val="both"/>
        <w:rPr>
          <w:rFonts w:ascii="Bookman Old Style" w:hAnsi="Bookman Old Style" w:cs="Times New Roman"/>
          <w:sz w:val="24"/>
          <w:szCs w:val="24"/>
        </w:rPr>
      </w:pPr>
      <w:r w:rsidRPr="00813DD3">
        <w:rPr>
          <w:rFonts w:ascii="Bookman Old Style" w:hAnsi="Bookman Old Style" w:cs="Times New Roman"/>
          <w:b/>
          <w:sz w:val="24"/>
          <w:szCs w:val="24"/>
        </w:rPr>
        <w:t xml:space="preserve">AYAT </w:t>
      </w:r>
      <w:proofErr w:type="gramStart"/>
      <w:r w:rsidRPr="00813DD3">
        <w:rPr>
          <w:rFonts w:ascii="Bookman Old Style" w:hAnsi="Bookman Old Style" w:cs="Times New Roman"/>
          <w:b/>
          <w:sz w:val="24"/>
          <w:szCs w:val="24"/>
        </w:rPr>
        <w:t>I :</w:t>
      </w:r>
      <w:proofErr w:type="gramEnd"/>
      <w:r w:rsidRPr="00813DD3">
        <w:rPr>
          <w:rFonts w:ascii="Bookman Old Style" w:hAnsi="Bookman Old Style" w:cs="Times New Roman"/>
          <w:sz w:val="24"/>
          <w:szCs w:val="24"/>
        </w:rPr>
        <w:t xml:space="preserve">  Setiap orang dilahirkan bebas dengan harkat dan martabat manusia yang sama dan sederajat serta dikaruniai akal dan hati murni untuk hidup bermasyarakat, berbangsa, dan bernegara dalam semangat persaudaraan.</w:t>
      </w:r>
    </w:p>
    <w:p w14:paraId="36CCA5A6" w14:textId="37D54316" w:rsidR="00FF1E4E" w:rsidRPr="00813DD3" w:rsidRDefault="00FF1E4E" w:rsidP="00915434">
      <w:pPr>
        <w:shd w:val="clear" w:color="auto" w:fill="FFFFFF" w:themeFill="background1"/>
        <w:spacing w:after="0" w:line="240" w:lineRule="auto"/>
        <w:ind w:left="1276" w:hanging="1276"/>
        <w:jc w:val="both"/>
        <w:rPr>
          <w:rFonts w:ascii="Bookman Old Style" w:hAnsi="Bookman Old Style" w:cs="Times New Roman"/>
          <w:color w:val="000000" w:themeColor="text1"/>
          <w:sz w:val="24"/>
          <w:szCs w:val="24"/>
        </w:rPr>
      </w:pPr>
      <w:r w:rsidRPr="00813DD3">
        <w:rPr>
          <w:rFonts w:ascii="Bookman Old Style" w:hAnsi="Bookman Old Style" w:cs="Times New Roman"/>
          <w:b/>
          <w:sz w:val="24"/>
          <w:szCs w:val="24"/>
        </w:rPr>
        <w:t xml:space="preserve">AYAT </w:t>
      </w:r>
      <w:proofErr w:type="gramStart"/>
      <w:r w:rsidRPr="00813DD3">
        <w:rPr>
          <w:rFonts w:ascii="Bookman Old Style" w:hAnsi="Bookman Old Style" w:cs="Times New Roman"/>
          <w:b/>
          <w:sz w:val="24"/>
          <w:szCs w:val="24"/>
        </w:rPr>
        <w:t xml:space="preserve">2 </w:t>
      </w:r>
      <w:r w:rsidR="00DD3A74" w:rsidRPr="00813DD3">
        <w:rPr>
          <w:rFonts w:ascii="Bookman Old Style" w:hAnsi="Bookman Old Style" w:cs="Times New Roman"/>
          <w:b/>
          <w:sz w:val="24"/>
          <w:szCs w:val="24"/>
        </w:rPr>
        <w:t>:</w:t>
      </w:r>
      <w:proofErr w:type="gramEnd"/>
      <w:r w:rsidR="00DD3A74" w:rsidRPr="00813DD3">
        <w:rPr>
          <w:rFonts w:ascii="Bookman Old Style" w:hAnsi="Bookman Old Style" w:cs="Times New Roman"/>
          <w:sz w:val="24"/>
          <w:szCs w:val="24"/>
        </w:rPr>
        <w:t xml:space="preserve"> </w:t>
      </w:r>
      <w:r w:rsidRPr="00813DD3">
        <w:rPr>
          <w:rFonts w:ascii="Bookman Old Style" w:hAnsi="Bookman Old Style" w:cs="Times New Roman"/>
          <w:sz w:val="24"/>
          <w:szCs w:val="24"/>
        </w:rPr>
        <w:t xml:space="preserve"> </w:t>
      </w:r>
      <w:r w:rsidR="00DD3A74" w:rsidRPr="00813DD3">
        <w:rPr>
          <w:rFonts w:ascii="Bookman Old Style" w:hAnsi="Bookman Old Style" w:cs="Times New Roman"/>
          <w:sz w:val="24"/>
          <w:szCs w:val="24"/>
        </w:rPr>
        <w:t>Setiap orang berhak atas pengakuan, jaminan, perlindungan dan perlakuan asasi hukum yang adil serta mendapat kepastian hukum dan per</w:t>
      </w:r>
      <w:r w:rsidRPr="00813DD3">
        <w:rPr>
          <w:rFonts w:ascii="Bookman Old Style" w:hAnsi="Bookman Old Style" w:cs="Times New Roman"/>
          <w:sz w:val="24"/>
          <w:szCs w:val="24"/>
        </w:rPr>
        <w:t>lakuan yang sama di depan hukum</w:t>
      </w:r>
      <w:r w:rsidRPr="00813DD3">
        <w:rPr>
          <w:rStyle w:val="Heading1Char"/>
          <w:rFonts w:ascii="Bookman Old Style" w:hAnsi="Bookman Old Style" w:cs="Times New Roman"/>
          <w:color w:val="000000" w:themeColor="text1"/>
          <w:sz w:val="24"/>
          <w:szCs w:val="24"/>
        </w:rPr>
        <w:t xml:space="preserve"> Maka</w:t>
      </w:r>
      <w:r w:rsidRPr="00813DD3">
        <w:rPr>
          <w:rFonts w:ascii="Bookman Old Style" w:hAnsi="Bookman Old Style" w:cs="Times New Roman"/>
          <w:color w:val="000000" w:themeColor="text1"/>
          <w:sz w:val="24"/>
          <w:szCs w:val="24"/>
        </w:rPr>
        <w:t xml:space="preserve"> dalam pernyataan tersebut, dapat ditarik kesimpulan mengenai perlindungan data pribadi merupakan hak (privacy rights) yang dimiliki setiap orang yang harus dilindung oleh negara, dimana dalam privacy rights setiap orang memilki hak untuk menutup atau merahasiakan hal-hal yang sifatnya pribadi</w:t>
      </w:r>
    </w:p>
    <w:p w14:paraId="49A4F352" w14:textId="120CBA2A" w:rsidR="00DD3A74" w:rsidRPr="00813DD3" w:rsidRDefault="00FF1E4E" w:rsidP="008F56C8">
      <w:pPr>
        <w:tabs>
          <w:tab w:val="left" w:pos="1276"/>
          <w:tab w:val="left" w:pos="2268"/>
        </w:tabs>
        <w:spacing w:after="0" w:line="240" w:lineRule="auto"/>
        <w:ind w:left="1276" w:hanging="1276"/>
        <w:jc w:val="both"/>
        <w:rPr>
          <w:rFonts w:ascii="Bookman Old Style" w:eastAsia="Times New Roman" w:hAnsi="Bookman Old Style" w:cs="Times New Roman"/>
          <w:b/>
          <w:color w:val="333333"/>
          <w:sz w:val="24"/>
          <w:szCs w:val="24"/>
        </w:rPr>
      </w:pPr>
      <w:r w:rsidRPr="00813DD3">
        <w:rPr>
          <w:rFonts w:ascii="Bookman Old Style" w:hAnsi="Bookman Old Style" w:cs="Times New Roman"/>
          <w:b/>
          <w:sz w:val="24"/>
          <w:szCs w:val="24"/>
        </w:rPr>
        <w:lastRenderedPageBreak/>
        <w:t xml:space="preserve">AYAT </w:t>
      </w:r>
      <w:proofErr w:type="gramStart"/>
      <w:r w:rsidRPr="00813DD3">
        <w:rPr>
          <w:rFonts w:ascii="Bookman Old Style" w:hAnsi="Bookman Old Style" w:cs="Times New Roman"/>
          <w:b/>
          <w:sz w:val="24"/>
          <w:szCs w:val="24"/>
        </w:rPr>
        <w:t>3 :</w:t>
      </w:r>
      <w:proofErr w:type="gramEnd"/>
      <w:r w:rsidR="00DD3A74" w:rsidRPr="00813DD3">
        <w:rPr>
          <w:rFonts w:ascii="Bookman Old Style" w:hAnsi="Bookman Old Style" w:cs="Times New Roman"/>
          <w:sz w:val="24"/>
          <w:szCs w:val="24"/>
        </w:rPr>
        <w:t xml:space="preserve"> Setiap orang berhak atas perlindungan hak manusia dan kebebasan dasar manusia, tanpa diskriminasi.</w:t>
      </w:r>
    </w:p>
    <w:p w14:paraId="58175E7D" w14:textId="77777777" w:rsidR="00DD3A74" w:rsidRPr="00813DD3" w:rsidRDefault="00DD3A74" w:rsidP="00915434">
      <w:pPr>
        <w:spacing w:after="0" w:line="240" w:lineRule="auto"/>
        <w:jc w:val="both"/>
        <w:rPr>
          <w:rFonts w:ascii="Bookman Old Style" w:hAnsi="Bookman Old Style" w:cs="Times New Roman"/>
          <w:b/>
          <w:sz w:val="24"/>
          <w:szCs w:val="24"/>
        </w:rPr>
      </w:pPr>
      <w:r w:rsidRPr="00813DD3">
        <w:rPr>
          <w:rFonts w:ascii="Bookman Old Style" w:hAnsi="Bookman Old Style" w:cs="Times New Roman"/>
          <w:b/>
          <w:sz w:val="24"/>
          <w:szCs w:val="24"/>
        </w:rPr>
        <w:t xml:space="preserve">Undang-Undang Republik Indonesia Nomor 39 Tahun 1999 </w:t>
      </w:r>
    </w:p>
    <w:p w14:paraId="1390C91D" w14:textId="77777777" w:rsidR="00DD3A74" w:rsidRPr="00813DD3" w:rsidRDefault="00DD3A74" w:rsidP="00915434">
      <w:pPr>
        <w:shd w:val="clear" w:color="auto" w:fill="FFFFFF" w:themeFill="background1"/>
        <w:tabs>
          <w:tab w:val="left" w:pos="993"/>
        </w:tabs>
        <w:spacing w:after="0" w:line="240" w:lineRule="auto"/>
        <w:ind w:left="1134" w:hanging="1134"/>
        <w:rPr>
          <w:rFonts w:ascii="Bookman Old Style" w:hAnsi="Bookman Old Style" w:cs="Times New Roman"/>
          <w:sz w:val="24"/>
          <w:szCs w:val="24"/>
        </w:rPr>
      </w:pPr>
      <w:r w:rsidRPr="00813DD3">
        <w:rPr>
          <w:rFonts w:ascii="Bookman Old Style" w:hAnsi="Bookman Old Style" w:cs="Times New Roman"/>
          <w:b/>
          <w:sz w:val="24"/>
          <w:szCs w:val="24"/>
        </w:rPr>
        <w:t xml:space="preserve">Tentang Hak Asasi Manusia Pasal 19 </w:t>
      </w:r>
      <w:proofErr w:type="gramStart"/>
      <w:r w:rsidRPr="00813DD3">
        <w:rPr>
          <w:rFonts w:ascii="Bookman Old Style" w:hAnsi="Bookman Old Style" w:cs="Times New Roman"/>
          <w:b/>
          <w:sz w:val="24"/>
          <w:szCs w:val="24"/>
        </w:rPr>
        <w:t>Menyebutkan</w:t>
      </w:r>
      <w:r w:rsidRPr="00813DD3">
        <w:rPr>
          <w:rFonts w:ascii="Bookman Old Style" w:hAnsi="Bookman Old Style" w:cs="Times New Roman"/>
          <w:sz w:val="24"/>
          <w:szCs w:val="24"/>
        </w:rPr>
        <w:t xml:space="preserve"> :</w:t>
      </w:r>
      <w:proofErr w:type="gramEnd"/>
    </w:p>
    <w:p w14:paraId="34801FFF" w14:textId="77777777" w:rsidR="00BB631C" w:rsidRPr="00813DD3" w:rsidRDefault="00DD3A74" w:rsidP="00915434">
      <w:pPr>
        <w:shd w:val="clear" w:color="auto" w:fill="FFFFFF" w:themeFill="background1"/>
        <w:tabs>
          <w:tab w:val="left" w:pos="993"/>
        </w:tabs>
        <w:spacing w:after="0" w:line="240" w:lineRule="auto"/>
        <w:ind w:left="1134" w:hanging="1134"/>
        <w:jc w:val="both"/>
        <w:rPr>
          <w:rFonts w:ascii="Bookman Old Style" w:hAnsi="Bookman Old Style" w:cs="Times New Roman"/>
          <w:color w:val="000000" w:themeColor="text1"/>
          <w:sz w:val="24"/>
          <w:szCs w:val="24"/>
        </w:rPr>
      </w:pPr>
      <w:r w:rsidRPr="00813DD3">
        <w:rPr>
          <w:rStyle w:val="Heading1Char"/>
          <w:rFonts w:ascii="Bookman Old Style" w:hAnsi="Bookman Old Style" w:cs="Times New Roman"/>
          <w:b/>
          <w:color w:val="000000" w:themeColor="text1"/>
          <w:sz w:val="24"/>
          <w:szCs w:val="24"/>
        </w:rPr>
        <w:t xml:space="preserve"> </w:t>
      </w:r>
      <w:r w:rsidR="00BB631C" w:rsidRPr="00813DD3">
        <w:rPr>
          <w:rStyle w:val="Heading1Char"/>
          <w:rFonts w:ascii="Bookman Old Style" w:hAnsi="Bookman Old Style" w:cs="Times New Roman"/>
          <w:b/>
          <w:color w:val="000000" w:themeColor="text1"/>
          <w:sz w:val="24"/>
          <w:szCs w:val="24"/>
        </w:rPr>
        <w:t>Ayat (1</w:t>
      </w:r>
      <w:proofErr w:type="gramStart"/>
      <w:r w:rsidR="00BB631C" w:rsidRPr="00813DD3">
        <w:rPr>
          <w:rStyle w:val="Heading1Char"/>
          <w:rFonts w:ascii="Bookman Old Style" w:hAnsi="Bookman Old Style" w:cs="Times New Roman"/>
          <w:b/>
          <w:color w:val="000000" w:themeColor="text1"/>
          <w:sz w:val="24"/>
          <w:szCs w:val="24"/>
        </w:rPr>
        <w:t>)</w:t>
      </w:r>
      <w:r w:rsidR="009B0B58" w:rsidRPr="00813DD3">
        <w:rPr>
          <w:rStyle w:val="Heading1Char"/>
          <w:rFonts w:ascii="Bookman Old Style" w:hAnsi="Bookman Old Style" w:cs="Times New Roman"/>
          <w:color w:val="000000" w:themeColor="text1"/>
          <w:sz w:val="24"/>
          <w:szCs w:val="24"/>
        </w:rPr>
        <w:t xml:space="preserve"> :</w:t>
      </w:r>
      <w:proofErr w:type="gramEnd"/>
      <w:r w:rsidR="009B0B58" w:rsidRPr="00813DD3">
        <w:rPr>
          <w:rStyle w:val="Heading1Char"/>
          <w:rFonts w:ascii="Bookman Old Style" w:hAnsi="Bookman Old Style" w:cs="Times New Roman"/>
          <w:color w:val="000000" w:themeColor="text1"/>
          <w:sz w:val="24"/>
          <w:szCs w:val="24"/>
        </w:rPr>
        <w:t xml:space="preserve">  </w:t>
      </w:r>
      <w:r w:rsidR="00FF1E4E" w:rsidRPr="00813DD3">
        <w:rPr>
          <w:rFonts w:ascii="Bookman Old Style" w:hAnsi="Bookman Old Style" w:cs="Times New Roman"/>
          <w:sz w:val="24"/>
          <w:szCs w:val="24"/>
        </w:rPr>
        <w:t xml:space="preserve">Tiada suatu pelanggaran atau kejahatan apapun diancam dengan hukuman perampasan seluruh harta kekayaan milik yang bersalah. </w:t>
      </w:r>
      <w:r w:rsidR="005817C1" w:rsidRPr="00813DD3">
        <w:rPr>
          <w:rStyle w:val="Heading1Char"/>
          <w:rFonts w:ascii="Bookman Old Style" w:hAnsi="Bookman Old Style" w:cs="Times New Roman"/>
          <w:color w:val="000000" w:themeColor="text1"/>
          <w:sz w:val="24"/>
          <w:szCs w:val="24"/>
        </w:rPr>
        <w:t xml:space="preserve"> </w:t>
      </w:r>
    </w:p>
    <w:p w14:paraId="325857E6" w14:textId="0B7B75DE" w:rsidR="00CC578C" w:rsidRPr="00813DD3" w:rsidRDefault="00CC578C" w:rsidP="00915434">
      <w:pPr>
        <w:tabs>
          <w:tab w:val="left" w:pos="993"/>
          <w:tab w:val="left" w:pos="2268"/>
        </w:tabs>
        <w:spacing w:after="0" w:line="240" w:lineRule="auto"/>
        <w:ind w:left="1134" w:hanging="1134"/>
        <w:jc w:val="both"/>
        <w:rPr>
          <w:rFonts w:ascii="Bookman Old Style" w:eastAsia="Times New Roman" w:hAnsi="Bookman Old Style" w:cs="Times New Roman"/>
          <w:color w:val="000000"/>
          <w:sz w:val="24"/>
          <w:szCs w:val="24"/>
          <w:shd w:val="clear" w:color="auto" w:fill="FFFFFF"/>
        </w:rPr>
      </w:pPr>
      <w:r w:rsidRPr="00813DD3">
        <w:rPr>
          <w:rFonts w:ascii="Bookman Old Style" w:eastAsia="Times New Roman" w:hAnsi="Bookman Old Style" w:cs="Times New Roman"/>
          <w:b/>
          <w:color w:val="333333"/>
          <w:sz w:val="24"/>
          <w:szCs w:val="24"/>
        </w:rPr>
        <w:t xml:space="preserve">Ayat </w:t>
      </w:r>
      <w:r w:rsidRPr="00813DD3">
        <w:rPr>
          <w:rFonts w:ascii="Bookman Old Style" w:eastAsia="Times New Roman" w:hAnsi="Bookman Old Style" w:cs="Times New Roman"/>
          <w:b/>
          <w:color w:val="000000"/>
          <w:sz w:val="24"/>
          <w:szCs w:val="24"/>
          <w:shd w:val="clear" w:color="auto" w:fill="FFFFFF"/>
        </w:rPr>
        <w:t>(2)</w:t>
      </w:r>
      <w:r w:rsidR="005817C1" w:rsidRPr="00813DD3">
        <w:rPr>
          <w:rFonts w:ascii="Bookman Old Style" w:eastAsia="Times New Roman" w:hAnsi="Bookman Old Style" w:cs="Times New Roman"/>
          <w:b/>
          <w:color w:val="333333"/>
          <w:sz w:val="24"/>
          <w:szCs w:val="24"/>
        </w:rPr>
        <w:t xml:space="preserve">: </w:t>
      </w:r>
      <w:r w:rsidRPr="00813DD3">
        <w:rPr>
          <w:rFonts w:ascii="Bookman Old Style" w:eastAsia="Times New Roman" w:hAnsi="Bookman Old Style" w:cs="Times New Roman"/>
          <w:color w:val="000000"/>
          <w:sz w:val="24"/>
          <w:szCs w:val="24"/>
          <w:shd w:val="clear" w:color="auto" w:fill="FFFFFF"/>
        </w:rPr>
        <w:t>Tidak seorangpun atas putusan pengadilan boleh dipidana penjara atau kurungan berdasarkan atas alasan ketidakmampuan untuk memenuhi suatu kewajiban dalam perjanjian utang piutang</w:t>
      </w:r>
    </w:p>
    <w:p w14:paraId="0230D95E" w14:textId="77777777" w:rsidR="00CC578C" w:rsidRPr="00813DD3" w:rsidRDefault="00CC578C" w:rsidP="00223911">
      <w:pPr>
        <w:tabs>
          <w:tab w:val="left" w:pos="142"/>
        </w:tabs>
        <w:spacing w:after="0" w:line="240" w:lineRule="auto"/>
        <w:ind w:firstLine="851"/>
        <w:jc w:val="both"/>
        <w:rPr>
          <w:rFonts w:ascii="Bookman Old Style" w:eastAsia="Times New Roman" w:hAnsi="Bookman Old Style" w:cs="Times New Roman"/>
          <w:color w:val="000000"/>
          <w:sz w:val="24"/>
          <w:szCs w:val="24"/>
        </w:rPr>
      </w:pPr>
      <w:r w:rsidRPr="00813DD3">
        <w:rPr>
          <w:rFonts w:ascii="Bookman Old Style" w:eastAsia="Times New Roman" w:hAnsi="Bookman Old Style" w:cs="Times New Roman"/>
          <w:color w:val="000000"/>
          <w:sz w:val="24"/>
          <w:szCs w:val="24"/>
        </w:rPr>
        <w:t>Meski</w:t>
      </w:r>
      <w:r w:rsidR="008F4725" w:rsidRPr="00813DD3">
        <w:rPr>
          <w:rFonts w:ascii="Bookman Old Style" w:eastAsia="Times New Roman" w:hAnsi="Bookman Old Style" w:cs="Times New Roman"/>
          <w:color w:val="000000"/>
          <w:sz w:val="24"/>
          <w:szCs w:val="24"/>
        </w:rPr>
        <w:t xml:space="preserve">pun menurut UU ini, </w:t>
      </w:r>
      <w:proofErr w:type="gramStart"/>
      <w:r w:rsidR="008F4725" w:rsidRPr="00813DD3">
        <w:rPr>
          <w:rFonts w:ascii="Bookman Old Style" w:eastAsia="Times New Roman" w:hAnsi="Bookman Old Style" w:cs="Times New Roman"/>
          <w:color w:val="000000"/>
          <w:sz w:val="24"/>
          <w:szCs w:val="24"/>
        </w:rPr>
        <w:t>K</w:t>
      </w:r>
      <w:r w:rsidRPr="00813DD3">
        <w:rPr>
          <w:rFonts w:ascii="Bookman Old Style" w:eastAsia="Times New Roman" w:hAnsi="Bookman Old Style" w:cs="Times New Roman"/>
          <w:color w:val="000000"/>
          <w:sz w:val="24"/>
          <w:szCs w:val="24"/>
        </w:rPr>
        <w:t>onsumen  tidak</w:t>
      </w:r>
      <w:proofErr w:type="gramEnd"/>
      <w:r w:rsidRPr="00813DD3">
        <w:rPr>
          <w:rFonts w:ascii="Bookman Old Style" w:eastAsia="Times New Roman" w:hAnsi="Bookman Old Style" w:cs="Times New Roman"/>
          <w:color w:val="000000"/>
          <w:sz w:val="24"/>
          <w:szCs w:val="24"/>
        </w:rPr>
        <w:t xml:space="preserve"> bisa dikenakan hukum pidana, namun ada beberapa sanksi  yang bisa menjerat konsumen bila tidak dapat  membayar pinjaman </w:t>
      </w:r>
      <w:r w:rsidRPr="00813DD3">
        <w:rPr>
          <w:rFonts w:ascii="Bookman Old Style" w:eastAsia="Times New Roman" w:hAnsi="Bookman Old Style" w:cs="Times New Roman"/>
          <w:i/>
          <w:iCs/>
          <w:color w:val="000000"/>
          <w:sz w:val="24"/>
          <w:szCs w:val="24"/>
        </w:rPr>
        <w:t>online</w:t>
      </w:r>
      <w:r w:rsidRPr="00813DD3">
        <w:rPr>
          <w:rFonts w:ascii="Bookman Old Style" w:eastAsia="Times New Roman" w:hAnsi="Bookman Old Style" w:cs="Times New Roman"/>
          <w:color w:val="000000"/>
          <w:sz w:val="24"/>
          <w:szCs w:val="24"/>
        </w:rPr>
        <w:t> tepat waktu seperti:</w:t>
      </w:r>
    </w:p>
    <w:p w14:paraId="270F9137" w14:textId="6FC2B597" w:rsidR="00D57C43" w:rsidRPr="00813DD3" w:rsidRDefault="00D57C43" w:rsidP="00915434">
      <w:pPr>
        <w:spacing w:before="100" w:beforeAutospacing="1" w:after="0" w:line="240" w:lineRule="auto"/>
        <w:jc w:val="both"/>
        <w:rPr>
          <w:rFonts w:ascii="Bookman Old Style" w:eastAsia="Times New Roman" w:hAnsi="Bookman Old Style" w:cs="Times New Roman"/>
          <w:b/>
          <w:color w:val="000000"/>
          <w:sz w:val="24"/>
          <w:szCs w:val="24"/>
        </w:rPr>
      </w:pPr>
      <w:r w:rsidRPr="00813DD3">
        <w:rPr>
          <w:rFonts w:ascii="Bookman Old Style" w:eastAsia="Times New Roman" w:hAnsi="Bookman Old Style" w:cs="Times New Roman"/>
          <w:b/>
          <w:color w:val="000000"/>
          <w:sz w:val="24"/>
          <w:szCs w:val="24"/>
        </w:rPr>
        <w:t>Undang-Undang No 8 Tahun 1999 Tentang Perlindungan Konsumen</w:t>
      </w:r>
      <w:r w:rsidR="004903E1" w:rsidRPr="00813DD3">
        <w:rPr>
          <w:rFonts w:ascii="Bookman Old Style" w:eastAsia="Times New Roman" w:hAnsi="Bookman Old Style" w:cs="Times New Roman"/>
          <w:b/>
          <w:color w:val="000000"/>
          <w:sz w:val="24"/>
          <w:szCs w:val="24"/>
        </w:rPr>
        <w:t xml:space="preserve"> (UUPK)</w:t>
      </w:r>
    </w:p>
    <w:p w14:paraId="7BDEF7F9" w14:textId="4F06B900" w:rsidR="00C6544E" w:rsidRPr="00813DD3" w:rsidRDefault="004903E1" w:rsidP="00223911">
      <w:pPr>
        <w:tabs>
          <w:tab w:val="left" w:pos="142"/>
        </w:tabs>
        <w:spacing w:after="0" w:line="240" w:lineRule="auto"/>
        <w:ind w:firstLine="851"/>
        <w:jc w:val="both"/>
        <w:rPr>
          <w:rFonts w:ascii="Bookman Old Style" w:eastAsia="Times New Roman" w:hAnsi="Bookman Old Style" w:cs="Times New Roman"/>
          <w:bCs/>
          <w:color w:val="000000"/>
          <w:sz w:val="24"/>
          <w:szCs w:val="24"/>
        </w:rPr>
      </w:pPr>
      <w:r w:rsidRPr="00813DD3">
        <w:rPr>
          <w:rFonts w:ascii="Bookman Old Style" w:eastAsia="Times New Roman" w:hAnsi="Bookman Old Style" w:cs="Times New Roman"/>
          <w:color w:val="000000"/>
          <w:sz w:val="24"/>
          <w:szCs w:val="24"/>
        </w:rPr>
        <w:t>Dari</w:t>
      </w:r>
      <w:r w:rsidRPr="00813DD3">
        <w:rPr>
          <w:rFonts w:ascii="Bookman Old Style" w:eastAsia="Times New Roman" w:hAnsi="Bookman Old Style" w:cs="Times New Roman"/>
          <w:bCs/>
          <w:color w:val="000000"/>
          <w:sz w:val="24"/>
          <w:szCs w:val="24"/>
        </w:rPr>
        <w:t xml:space="preserve"> perspektif UUPK, </w:t>
      </w:r>
      <w:r w:rsidR="00D04235" w:rsidRPr="00813DD3">
        <w:rPr>
          <w:rFonts w:ascii="Bookman Old Style" w:eastAsia="Times New Roman" w:hAnsi="Bookman Old Style" w:cs="Times New Roman"/>
          <w:bCs/>
          <w:color w:val="000000"/>
          <w:sz w:val="24"/>
          <w:szCs w:val="24"/>
        </w:rPr>
        <w:t>hubungan</w:t>
      </w:r>
      <w:r w:rsidRPr="00813DD3">
        <w:rPr>
          <w:rFonts w:ascii="Bookman Old Style" w:eastAsia="Times New Roman" w:hAnsi="Bookman Old Style" w:cs="Times New Roman"/>
          <w:bCs/>
          <w:color w:val="000000"/>
          <w:sz w:val="24"/>
          <w:szCs w:val="24"/>
        </w:rPr>
        <w:t xml:space="preserve">debitur sebagai konsumen nasabah </w:t>
      </w:r>
      <w:r w:rsidR="00D04235" w:rsidRPr="00813DD3">
        <w:rPr>
          <w:rFonts w:ascii="Bookman Old Style" w:eastAsia="Times New Roman" w:hAnsi="Bookman Old Style" w:cs="Times New Roman"/>
          <w:bCs/>
          <w:color w:val="000000"/>
          <w:sz w:val="24"/>
          <w:szCs w:val="24"/>
        </w:rPr>
        <w:t xml:space="preserve">dan dengan lembaga pemberi </w:t>
      </w:r>
      <w:proofErr w:type="gramStart"/>
      <w:r w:rsidR="00D04235" w:rsidRPr="00813DD3">
        <w:rPr>
          <w:rFonts w:ascii="Bookman Old Style" w:eastAsia="Times New Roman" w:hAnsi="Bookman Old Style" w:cs="Times New Roman"/>
          <w:bCs/>
          <w:color w:val="000000"/>
          <w:sz w:val="24"/>
          <w:szCs w:val="24"/>
        </w:rPr>
        <w:t>dana</w:t>
      </w:r>
      <w:proofErr w:type="gramEnd"/>
      <w:r w:rsidR="00D04235" w:rsidRPr="00813DD3">
        <w:rPr>
          <w:rFonts w:ascii="Bookman Old Style" w:eastAsia="Times New Roman" w:hAnsi="Bookman Old Style" w:cs="Times New Roman"/>
          <w:bCs/>
          <w:color w:val="000000"/>
          <w:sz w:val="24"/>
          <w:szCs w:val="24"/>
        </w:rPr>
        <w:t xml:space="preserve"> cq.</w:t>
      </w:r>
      <w:r w:rsidR="000569CE" w:rsidRPr="00813DD3">
        <w:rPr>
          <w:rFonts w:ascii="Bookman Old Style" w:eastAsia="Times New Roman" w:hAnsi="Bookman Old Style" w:cs="Times New Roman"/>
          <w:bCs/>
          <w:color w:val="000000"/>
          <w:sz w:val="24"/>
          <w:szCs w:val="24"/>
        </w:rPr>
        <w:t xml:space="preserve">managemen </w:t>
      </w:r>
      <w:r w:rsidR="00D04235" w:rsidRPr="00813DD3">
        <w:rPr>
          <w:rFonts w:ascii="Bookman Old Style" w:eastAsia="Times New Roman" w:hAnsi="Bookman Old Style" w:cs="Times New Roman"/>
          <w:bCs/>
          <w:color w:val="000000"/>
          <w:sz w:val="24"/>
          <w:szCs w:val="24"/>
        </w:rPr>
        <w:t>UangMe dapat di</w:t>
      </w:r>
      <w:r w:rsidR="00291A67" w:rsidRPr="00813DD3">
        <w:rPr>
          <w:rFonts w:ascii="Bookman Old Style" w:eastAsia="Times New Roman" w:hAnsi="Bookman Old Style" w:cs="Times New Roman"/>
          <w:bCs/>
          <w:color w:val="000000"/>
          <w:sz w:val="24"/>
          <w:szCs w:val="24"/>
        </w:rPr>
        <w:t xml:space="preserve">masukkan dalam pengertian hubungan Konsumen dengan pelaku usaha </w:t>
      </w:r>
      <w:r w:rsidR="000569CE" w:rsidRPr="00813DD3">
        <w:rPr>
          <w:rFonts w:ascii="Bookman Old Style" w:eastAsia="Times New Roman" w:hAnsi="Bookman Old Style" w:cs="Times New Roman"/>
          <w:bCs/>
          <w:color w:val="000000"/>
          <w:sz w:val="24"/>
          <w:szCs w:val="24"/>
        </w:rPr>
        <w:t xml:space="preserve">dengan pemanfatan jasa beredar di masyarakat sebagaimana dimaksud dalam pasal 1 UUPK. Dengan kedudukan  managemen UangMe sebagai pelaku usaha </w:t>
      </w:r>
      <w:r w:rsidR="001807B5" w:rsidRPr="00813DD3">
        <w:rPr>
          <w:rFonts w:ascii="Bookman Old Style" w:eastAsia="Times New Roman" w:hAnsi="Bookman Old Style" w:cs="Times New Roman"/>
          <w:bCs/>
          <w:color w:val="000000"/>
          <w:sz w:val="24"/>
          <w:szCs w:val="24"/>
        </w:rPr>
        <w:t xml:space="preserve">yakni penyedia jasa pinjaman, maka semua ketentuan </w:t>
      </w:r>
      <w:r w:rsidR="00C6544E" w:rsidRPr="00813DD3">
        <w:rPr>
          <w:rFonts w:ascii="Bookman Old Style" w:eastAsia="Times New Roman" w:hAnsi="Bookman Old Style" w:cs="Times New Roman"/>
          <w:bCs/>
          <w:color w:val="000000"/>
          <w:sz w:val="24"/>
          <w:szCs w:val="24"/>
        </w:rPr>
        <w:t xml:space="preserve">yang memuat hak dan kewajiban serta </w:t>
      </w:r>
      <w:r w:rsidR="001807B5" w:rsidRPr="00813DD3">
        <w:rPr>
          <w:rFonts w:ascii="Bookman Old Style" w:eastAsia="Times New Roman" w:hAnsi="Bookman Old Style" w:cs="Times New Roman"/>
          <w:bCs/>
          <w:color w:val="000000"/>
          <w:sz w:val="24"/>
          <w:szCs w:val="24"/>
        </w:rPr>
        <w:t xml:space="preserve">perbuatan yang dilarang dalam UUPK </w:t>
      </w:r>
      <w:r w:rsidR="00C6544E" w:rsidRPr="00813DD3">
        <w:rPr>
          <w:rFonts w:ascii="Bookman Old Style" w:eastAsia="Times New Roman" w:hAnsi="Bookman Old Style" w:cs="Times New Roman"/>
          <w:bCs/>
          <w:color w:val="000000"/>
          <w:sz w:val="24"/>
          <w:szCs w:val="24"/>
        </w:rPr>
        <w:t xml:space="preserve">yaitu pasal 8 sampai pasal 17 </w:t>
      </w:r>
      <w:r w:rsidR="001807B5" w:rsidRPr="00813DD3">
        <w:rPr>
          <w:rFonts w:ascii="Bookman Old Style" w:eastAsia="Times New Roman" w:hAnsi="Bookman Old Style" w:cs="Times New Roman"/>
          <w:bCs/>
          <w:color w:val="000000"/>
          <w:sz w:val="24"/>
          <w:szCs w:val="24"/>
        </w:rPr>
        <w:t>berlaku terhadap pelaku usaha</w:t>
      </w:r>
      <w:r w:rsidR="00C6544E" w:rsidRPr="00813DD3">
        <w:rPr>
          <w:rFonts w:ascii="Bookman Old Style" w:eastAsia="Times New Roman" w:hAnsi="Bookman Old Style" w:cs="Times New Roman"/>
          <w:bCs/>
          <w:color w:val="000000"/>
          <w:sz w:val="24"/>
          <w:szCs w:val="24"/>
        </w:rPr>
        <w:t>.</w:t>
      </w:r>
    </w:p>
    <w:p w14:paraId="4126CD48" w14:textId="149FB6D0" w:rsidR="000569CE" w:rsidRPr="00813DD3" w:rsidRDefault="00C6544E" w:rsidP="00223911">
      <w:pPr>
        <w:tabs>
          <w:tab w:val="left" w:pos="142"/>
        </w:tabs>
        <w:spacing w:after="0" w:line="240" w:lineRule="auto"/>
        <w:ind w:firstLine="851"/>
        <w:jc w:val="both"/>
        <w:rPr>
          <w:rFonts w:ascii="Bookman Old Style" w:eastAsia="Times New Roman" w:hAnsi="Bookman Old Style" w:cs="Times New Roman"/>
          <w:bCs/>
          <w:color w:val="000000"/>
          <w:sz w:val="24"/>
          <w:szCs w:val="24"/>
        </w:rPr>
      </w:pPr>
      <w:r w:rsidRPr="00223911">
        <w:rPr>
          <w:rFonts w:ascii="Bookman Old Style" w:eastAsia="Times New Roman" w:hAnsi="Bookman Old Style" w:cs="Times New Roman"/>
          <w:color w:val="000000"/>
          <w:sz w:val="24"/>
          <w:szCs w:val="24"/>
        </w:rPr>
        <w:t>Dalam</w:t>
      </w:r>
      <w:r w:rsidRPr="00813DD3">
        <w:rPr>
          <w:rFonts w:ascii="Bookman Old Style" w:eastAsia="Times New Roman" w:hAnsi="Bookman Old Style" w:cs="Times New Roman"/>
          <w:bCs/>
          <w:color w:val="000000"/>
          <w:sz w:val="24"/>
          <w:szCs w:val="24"/>
        </w:rPr>
        <w:t xml:space="preserve"> permasalahan yang menjadi objek </w:t>
      </w:r>
      <w:proofErr w:type="gramStart"/>
      <w:r w:rsidRPr="00813DD3">
        <w:rPr>
          <w:rFonts w:ascii="Bookman Old Style" w:eastAsia="Times New Roman" w:hAnsi="Bookman Old Style" w:cs="Times New Roman"/>
          <w:bCs/>
          <w:color w:val="000000"/>
          <w:sz w:val="24"/>
          <w:szCs w:val="24"/>
        </w:rPr>
        <w:t>penel</w:t>
      </w:r>
      <w:r w:rsidR="000F2BF9" w:rsidRPr="00813DD3">
        <w:rPr>
          <w:rFonts w:ascii="Bookman Old Style" w:eastAsia="Times New Roman" w:hAnsi="Bookman Old Style" w:cs="Times New Roman"/>
          <w:bCs/>
          <w:color w:val="000000"/>
          <w:sz w:val="24"/>
          <w:szCs w:val="24"/>
        </w:rPr>
        <w:t>i</w:t>
      </w:r>
      <w:r w:rsidRPr="00813DD3">
        <w:rPr>
          <w:rFonts w:ascii="Bookman Old Style" w:eastAsia="Times New Roman" w:hAnsi="Bookman Old Style" w:cs="Times New Roman"/>
          <w:bCs/>
          <w:color w:val="000000"/>
          <w:sz w:val="24"/>
          <w:szCs w:val="24"/>
        </w:rPr>
        <w:t xml:space="preserve">tian </w:t>
      </w:r>
      <w:r w:rsidR="001807B5" w:rsidRPr="00813DD3">
        <w:rPr>
          <w:rFonts w:ascii="Bookman Old Style" w:eastAsia="Times New Roman" w:hAnsi="Bookman Old Style" w:cs="Times New Roman"/>
          <w:bCs/>
          <w:color w:val="000000"/>
          <w:sz w:val="24"/>
          <w:szCs w:val="24"/>
        </w:rPr>
        <w:t xml:space="preserve"> </w:t>
      </w:r>
      <w:r w:rsidR="000F2BF9" w:rsidRPr="00813DD3">
        <w:rPr>
          <w:rFonts w:ascii="Bookman Old Style" w:eastAsia="Times New Roman" w:hAnsi="Bookman Old Style" w:cs="Times New Roman"/>
          <w:bCs/>
          <w:color w:val="000000"/>
          <w:sz w:val="24"/>
          <w:szCs w:val="24"/>
        </w:rPr>
        <w:t>dalam</w:t>
      </w:r>
      <w:proofErr w:type="gramEnd"/>
      <w:r w:rsidR="000F2BF9" w:rsidRPr="00813DD3">
        <w:rPr>
          <w:rFonts w:ascii="Bookman Old Style" w:eastAsia="Times New Roman" w:hAnsi="Bookman Old Style" w:cs="Times New Roman"/>
          <w:bCs/>
          <w:color w:val="000000"/>
          <w:sz w:val="24"/>
          <w:szCs w:val="24"/>
        </w:rPr>
        <w:t xml:space="preserve"> jurnal ini unsur kepastian hukum yang menjadi ruh dari perlindungan konsumen justru diabaikan oleh pelaku usaha</w:t>
      </w:r>
      <w:r w:rsidR="00BB6301" w:rsidRPr="00813DD3">
        <w:rPr>
          <w:rFonts w:ascii="Bookman Old Style" w:eastAsia="Times New Roman" w:hAnsi="Bookman Old Style" w:cs="Times New Roman"/>
          <w:bCs/>
          <w:color w:val="000000"/>
          <w:sz w:val="24"/>
          <w:szCs w:val="24"/>
        </w:rPr>
        <w:t>, yakni secara sepihak melakukan perubahan-perubahan terhadap nominal utang baik pinjaman pokok maupun nominal pengembalian dengan menaikkan bunga secara sepihak tanpa menjelaskan rumus perhitungannya.</w:t>
      </w:r>
      <w:r w:rsidR="00197DA5" w:rsidRPr="00813DD3">
        <w:rPr>
          <w:rFonts w:ascii="Bookman Old Style" w:eastAsia="Times New Roman" w:hAnsi="Bookman Old Style" w:cs="Times New Roman"/>
          <w:bCs/>
          <w:color w:val="000000"/>
          <w:sz w:val="24"/>
          <w:szCs w:val="24"/>
        </w:rPr>
        <w:t xml:space="preserve"> </w:t>
      </w:r>
      <w:proofErr w:type="gramStart"/>
      <w:r w:rsidR="00197DA5" w:rsidRPr="00813DD3">
        <w:rPr>
          <w:rFonts w:ascii="Bookman Old Style" w:eastAsia="Times New Roman" w:hAnsi="Bookman Old Style" w:cs="Times New Roman"/>
          <w:bCs/>
          <w:color w:val="000000"/>
          <w:sz w:val="24"/>
          <w:szCs w:val="24"/>
        </w:rPr>
        <w:t xml:space="preserve">Karakter penjanjian yang bersifat online tanpa pembakuan dalam bentuk tertulis atau hard copy membuat pelaku usaha leluasa melakukan intimidasi dengan menggunakan jasa pihak ketiga atau orang dalam sendiri melalui hubungan telepon yang tidak saja tertuju kepada debitur sendiri melainkan melebar kepada semua </w:t>
      </w:r>
      <w:r w:rsidR="00FE7BC5" w:rsidRPr="00813DD3">
        <w:rPr>
          <w:rFonts w:ascii="Bookman Old Style" w:eastAsia="Times New Roman" w:hAnsi="Bookman Old Style" w:cs="Times New Roman"/>
          <w:bCs/>
          <w:color w:val="000000"/>
          <w:sz w:val="24"/>
          <w:szCs w:val="24"/>
        </w:rPr>
        <w:t xml:space="preserve">orang yang ada dalam </w:t>
      </w:r>
      <w:r w:rsidR="00197DA5" w:rsidRPr="00813DD3">
        <w:rPr>
          <w:rFonts w:ascii="Bookman Old Style" w:eastAsia="Times New Roman" w:hAnsi="Bookman Old Style" w:cs="Times New Roman"/>
          <w:bCs/>
          <w:color w:val="000000"/>
          <w:sz w:val="24"/>
          <w:szCs w:val="24"/>
        </w:rPr>
        <w:t>kontak</w:t>
      </w:r>
      <w:r w:rsidR="00FE7BC5" w:rsidRPr="00813DD3">
        <w:rPr>
          <w:rFonts w:ascii="Bookman Old Style" w:eastAsia="Times New Roman" w:hAnsi="Bookman Old Style" w:cs="Times New Roman"/>
          <w:bCs/>
          <w:color w:val="000000"/>
          <w:sz w:val="24"/>
          <w:szCs w:val="24"/>
        </w:rPr>
        <w:t xml:space="preserve"> telepon genggam debitur.</w:t>
      </w:r>
      <w:proofErr w:type="gramEnd"/>
      <w:r w:rsidR="00FE7BC5" w:rsidRPr="00813DD3">
        <w:rPr>
          <w:rFonts w:ascii="Bookman Old Style" w:eastAsia="Times New Roman" w:hAnsi="Bookman Old Style" w:cs="Times New Roman"/>
          <w:bCs/>
          <w:color w:val="000000"/>
          <w:sz w:val="24"/>
          <w:szCs w:val="24"/>
        </w:rPr>
        <w:t xml:space="preserve"> </w:t>
      </w:r>
      <w:proofErr w:type="gramStart"/>
      <w:r w:rsidR="00FE7BC5" w:rsidRPr="00813DD3">
        <w:rPr>
          <w:rFonts w:ascii="Bookman Old Style" w:eastAsia="Times New Roman" w:hAnsi="Bookman Old Style" w:cs="Times New Roman"/>
          <w:bCs/>
          <w:color w:val="000000"/>
          <w:sz w:val="24"/>
          <w:szCs w:val="24"/>
        </w:rPr>
        <w:t>Kelemahan mendasar debitur adalah karena tidak memiliki bukti apapun yang berhubungan dengan janji tentang hak dan kewajiban, sehingga Kreditur sangan leluasa menekan konsumen nasabah</w:t>
      </w:r>
      <w:r w:rsidR="00CC4C96" w:rsidRPr="00813DD3">
        <w:rPr>
          <w:rFonts w:ascii="Bookman Old Style" w:eastAsia="Times New Roman" w:hAnsi="Bookman Old Style" w:cs="Times New Roman"/>
          <w:bCs/>
          <w:color w:val="000000"/>
          <w:sz w:val="24"/>
          <w:szCs w:val="24"/>
        </w:rPr>
        <w:t xml:space="preserve"> karena konsumen tidak memiliki akses membawa permasalahan kepada otoritas yang berwenang dalam hal ini OJK.</w:t>
      </w:r>
      <w:proofErr w:type="gramEnd"/>
      <w:r w:rsidR="00CC4C96" w:rsidRPr="00813DD3">
        <w:rPr>
          <w:rFonts w:ascii="Bookman Old Style" w:eastAsia="Times New Roman" w:hAnsi="Bookman Old Style" w:cs="Times New Roman"/>
          <w:bCs/>
          <w:color w:val="000000"/>
          <w:sz w:val="24"/>
          <w:szCs w:val="24"/>
        </w:rPr>
        <w:t xml:space="preserve"> Bahkan andaikan pun Konsumen nasabah sebagai debitur berhasil menyampaikan kepada OJK, tetap saja </w:t>
      </w:r>
      <w:r w:rsidR="00717261" w:rsidRPr="00813DD3">
        <w:rPr>
          <w:rFonts w:ascii="Bookman Old Style" w:eastAsia="Times New Roman" w:hAnsi="Bookman Old Style" w:cs="Times New Roman"/>
          <w:bCs/>
          <w:color w:val="000000"/>
          <w:sz w:val="24"/>
          <w:szCs w:val="24"/>
        </w:rPr>
        <w:t xml:space="preserve">OJK tidak bisa segera bertindak memberi perlindungan karena tidak ada batasan waktu yang sementara Kreditur terus menerus dengan leluasa menghubungi nasabah dan orang-orang dilingkungan nomor kontaknya. Hal ini membuat nasabah kehilangan kenyamanan dan ketenteraman batin sehingga dengan terpaksa mengikuti kemauan </w:t>
      </w:r>
      <w:r w:rsidR="003003EC" w:rsidRPr="00813DD3">
        <w:rPr>
          <w:rFonts w:ascii="Bookman Old Style" w:eastAsia="Times New Roman" w:hAnsi="Bookman Old Style" w:cs="Times New Roman"/>
          <w:bCs/>
          <w:color w:val="000000"/>
          <w:sz w:val="24"/>
          <w:szCs w:val="24"/>
        </w:rPr>
        <w:t xml:space="preserve">Kreditur sebagaimana dialami </w:t>
      </w:r>
      <w:proofErr w:type="gramStart"/>
      <w:r w:rsidR="003003EC" w:rsidRPr="00813DD3">
        <w:rPr>
          <w:rFonts w:ascii="Bookman Old Style" w:eastAsia="Times New Roman" w:hAnsi="Bookman Old Style" w:cs="Times New Roman"/>
          <w:bCs/>
          <w:color w:val="000000"/>
          <w:sz w:val="24"/>
          <w:szCs w:val="24"/>
        </w:rPr>
        <w:t>Ny</w:t>
      </w:r>
      <w:proofErr w:type="gramEnd"/>
      <w:r w:rsidR="003003EC" w:rsidRPr="00813DD3">
        <w:rPr>
          <w:rFonts w:ascii="Bookman Old Style" w:eastAsia="Times New Roman" w:hAnsi="Bookman Old Style" w:cs="Times New Roman"/>
          <w:bCs/>
          <w:color w:val="000000"/>
          <w:sz w:val="24"/>
          <w:szCs w:val="24"/>
        </w:rPr>
        <w:t>. T.</w:t>
      </w:r>
    </w:p>
    <w:p w14:paraId="22CF6E2F" w14:textId="6D8EF2D5" w:rsidR="00CB0A12" w:rsidRPr="00813DD3" w:rsidRDefault="003003EC" w:rsidP="00223911">
      <w:pPr>
        <w:tabs>
          <w:tab w:val="left" w:pos="142"/>
        </w:tabs>
        <w:spacing w:after="0" w:line="240" w:lineRule="auto"/>
        <w:ind w:firstLine="851"/>
        <w:jc w:val="both"/>
        <w:rPr>
          <w:rFonts w:ascii="Bookman Old Style" w:eastAsia="Times New Roman" w:hAnsi="Bookman Old Style" w:cs="Times New Roman"/>
          <w:bCs/>
          <w:color w:val="000000"/>
          <w:sz w:val="24"/>
          <w:szCs w:val="24"/>
        </w:rPr>
      </w:pPr>
      <w:r w:rsidRPr="00223911">
        <w:rPr>
          <w:rFonts w:ascii="Bookman Old Style" w:eastAsia="Times New Roman" w:hAnsi="Bookman Old Style" w:cs="Times New Roman"/>
          <w:color w:val="000000"/>
          <w:sz w:val="24"/>
          <w:szCs w:val="24"/>
        </w:rPr>
        <w:t>Apabila</w:t>
      </w:r>
      <w:r w:rsidRPr="00813DD3">
        <w:rPr>
          <w:rFonts w:ascii="Bookman Old Style" w:eastAsia="Times New Roman" w:hAnsi="Bookman Old Style" w:cs="Times New Roman"/>
          <w:bCs/>
          <w:color w:val="000000"/>
          <w:sz w:val="24"/>
          <w:szCs w:val="24"/>
        </w:rPr>
        <w:t xml:space="preserve"> berpegang kepada UUPK dengan kemampuan membuktikan apa yang dilakukan oleh jasa penagih yang dipakai UangMe sesungguhnya masuk dalam kategori perbuatan yang dilarang yang tidak saja dapat dituntut secara perdata tetapi ada </w:t>
      </w:r>
      <w:proofErr w:type="gramStart"/>
      <w:r w:rsidRPr="00813DD3">
        <w:rPr>
          <w:rFonts w:ascii="Bookman Old Style" w:eastAsia="Times New Roman" w:hAnsi="Bookman Old Style" w:cs="Times New Roman"/>
          <w:bCs/>
          <w:color w:val="000000"/>
          <w:sz w:val="24"/>
          <w:szCs w:val="24"/>
        </w:rPr>
        <w:t>sanksi</w:t>
      </w:r>
      <w:r w:rsidR="00CB0A12" w:rsidRPr="00813DD3">
        <w:rPr>
          <w:rFonts w:ascii="Bookman Old Style" w:eastAsia="Times New Roman" w:hAnsi="Bookman Old Style" w:cs="Times New Roman"/>
          <w:bCs/>
          <w:color w:val="000000"/>
          <w:sz w:val="24"/>
          <w:szCs w:val="24"/>
        </w:rPr>
        <w:t xml:space="preserve">  </w:t>
      </w:r>
      <w:r w:rsidRPr="00813DD3">
        <w:rPr>
          <w:rFonts w:ascii="Bookman Old Style" w:eastAsia="Times New Roman" w:hAnsi="Bookman Old Style" w:cs="Times New Roman"/>
          <w:bCs/>
          <w:color w:val="000000"/>
          <w:sz w:val="24"/>
          <w:szCs w:val="24"/>
        </w:rPr>
        <w:t>pidana</w:t>
      </w:r>
      <w:proofErr w:type="gramEnd"/>
      <w:r w:rsidRPr="00813DD3">
        <w:rPr>
          <w:rFonts w:ascii="Bookman Old Style" w:eastAsia="Times New Roman" w:hAnsi="Bookman Old Style" w:cs="Times New Roman"/>
          <w:bCs/>
          <w:color w:val="000000"/>
          <w:sz w:val="24"/>
          <w:szCs w:val="24"/>
        </w:rPr>
        <w:t xml:space="preserve"> apabila </w:t>
      </w:r>
      <w:r w:rsidR="00CB0A12" w:rsidRPr="00813DD3">
        <w:rPr>
          <w:rFonts w:ascii="Bookman Old Style" w:eastAsia="Times New Roman" w:hAnsi="Bookman Old Style" w:cs="Times New Roman"/>
          <w:bCs/>
          <w:color w:val="000000"/>
          <w:sz w:val="24"/>
          <w:szCs w:val="24"/>
        </w:rPr>
        <w:t xml:space="preserve">perbuatan yang </w:t>
      </w:r>
      <w:r w:rsidR="00CB0A12" w:rsidRPr="00813DD3">
        <w:rPr>
          <w:rFonts w:ascii="Bookman Old Style" w:eastAsia="Times New Roman" w:hAnsi="Bookman Old Style" w:cs="Times New Roman"/>
          <w:bCs/>
          <w:color w:val="000000"/>
          <w:sz w:val="24"/>
          <w:szCs w:val="24"/>
        </w:rPr>
        <w:lastRenderedPageBreak/>
        <w:t>dilarangdalam pasal 8 sampai dengan pasal 17 UUPK  dilakukan oleh Pelaku Usaha. Dengan tegas UUPK mengatur pelanggaran</w:t>
      </w:r>
      <w:r w:rsidR="0026172C" w:rsidRPr="00813DD3">
        <w:rPr>
          <w:rFonts w:ascii="Bookman Old Style" w:eastAsia="Times New Roman" w:hAnsi="Bookman Old Style" w:cs="Times New Roman"/>
          <w:bCs/>
          <w:color w:val="000000"/>
          <w:sz w:val="24"/>
          <w:szCs w:val="24"/>
        </w:rPr>
        <w:t xml:space="preserve"> </w:t>
      </w:r>
      <w:r w:rsidR="00CB0A12" w:rsidRPr="00813DD3">
        <w:rPr>
          <w:rFonts w:ascii="Bookman Old Style" w:eastAsia="Times New Roman" w:hAnsi="Bookman Old Style" w:cs="Times New Roman"/>
          <w:bCs/>
          <w:color w:val="000000"/>
          <w:sz w:val="24"/>
          <w:szCs w:val="24"/>
        </w:rPr>
        <w:t>tersebut dalam pasal 62 UUPK</w:t>
      </w:r>
      <w:r w:rsidR="0026172C" w:rsidRPr="00813DD3">
        <w:rPr>
          <w:rFonts w:ascii="Bookman Old Style" w:eastAsia="Times New Roman" w:hAnsi="Bookman Old Style" w:cs="Times New Roman"/>
          <w:bCs/>
          <w:color w:val="000000"/>
          <w:sz w:val="24"/>
          <w:szCs w:val="24"/>
        </w:rPr>
        <w:t xml:space="preserve"> dengan ancaman sanksi yang sangat keras yaitu pidana penjara paling </w:t>
      </w:r>
      <w:proofErr w:type="gramStart"/>
      <w:r w:rsidR="0026172C" w:rsidRPr="00813DD3">
        <w:rPr>
          <w:rFonts w:ascii="Bookman Old Style" w:eastAsia="Times New Roman" w:hAnsi="Bookman Old Style" w:cs="Times New Roman"/>
          <w:bCs/>
          <w:color w:val="000000"/>
          <w:sz w:val="24"/>
          <w:szCs w:val="24"/>
        </w:rPr>
        <w:t>lama  5</w:t>
      </w:r>
      <w:proofErr w:type="gramEnd"/>
      <w:r w:rsidR="0026172C" w:rsidRPr="00813DD3">
        <w:rPr>
          <w:rFonts w:ascii="Bookman Old Style" w:eastAsia="Times New Roman" w:hAnsi="Bookman Old Style" w:cs="Times New Roman"/>
          <w:bCs/>
          <w:color w:val="000000"/>
          <w:sz w:val="24"/>
          <w:szCs w:val="24"/>
        </w:rPr>
        <w:t xml:space="preserve"> (lima) tahun atau denda sebanyak-banyaknya Rp.2.000.000.000,- (dua milyar) rup</w:t>
      </w:r>
      <w:r w:rsidR="009007E4" w:rsidRPr="00813DD3">
        <w:rPr>
          <w:rFonts w:ascii="Bookman Old Style" w:eastAsia="Times New Roman" w:hAnsi="Bookman Old Style" w:cs="Times New Roman"/>
          <w:bCs/>
          <w:color w:val="000000"/>
          <w:sz w:val="24"/>
          <w:szCs w:val="24"/>
        </w:rPr>
        <w:t xml:space="preserve">iah. Sayagnya, </w:t>
      </w:r>
      <w:proofErr w:type="gramStart"/>
      <w:r w:rsidR="009007E4" w:rsidRPr="00813DD3">
        <w:rPr>
          <w:rFonts w:ascii="Bookman Old Style" w:eastAsia="Times New Roman" w:hAnsi="Bookman Old Style" w:cs="Times New Roman"/>
          <w:bCs/>
          <w:color w:val="000000"/>
          <w:sz w:val="24"/>
          <w:szCs w:val="24"/>
        </w:rPr>
        <w:t>Konsumen  nasabah</w:t>
      </w:r>
      <w:proofErr w:type="gramEnd"/>
      <w:r w:rsidR="009007E4" w:rsidRPr="00813DD3">
        <w:rPr>
          <w:rFonts w:ascii="Bookman Old Style" w:eastAsia="Times New Roman" w:hAnsi="Bookman Old Style" w:cs="Times New Roman"/>
          <w:bCs/>
          <w:color w:val="000000"/>
          <w:sz w:val="24"/>
          <w:szCs w:val="24"/>
        </w:rPr>
        <w:t xml:space="preserve"> sebagai debitur tidak dapat menjangkau kepada jaminan perlindungan hukum yang disediuakan UUPK karena kurangnya instrument hukum yang dapat dimanfaatkan terutama soal akses menjangkau keadilan.</w:t>
      </w:r>
      <w:r w:rsidR="00CB0A12" w:rsidRPr="00813DD3">
        <w:rPr>
          <w:rFonts w:ascii="Bookman Old Style" w:eastAsia="Times New Roman" w:hAnsi="Bookman Old Style" w:cs="Times New Roman"/>
          <w:bCs/>
          <w:color w:val="000000"/>
          <w:sz w:val="24"/>
          <w:szCs w:val="24"/>
        </w:rPr>
        <w:t xml:space="preserve"> </w:t>
      </w:r>
    </w:p>
    <w:p w14:paraId="67584512" w14:textId="79CF9545" w:rsidR="00CC578C" w:rsidRPr="00813DD3" w:rsidRDefault="00CC578C" w:rsidP="00223911">
      <w:pPr>
        <w:pStyle w:val="ListParagraph"/>
        <w:numPr>
          <w:ilvl w:val="0"/>
          <w:numId w:val="18"/>
        </w:numPr>
        <w:spacing w:after="0" w:line="240" w:lineRule="auto"/>
        <w:ind w:left="1134" w:hanging="283"/>
        <w:jc w:val="both"/>
        <w:rPr>
          <w:rFonts w:ascii="Bookman Old Style" w:eastAsia="Times New Roman" w:hAnsi="Bookman Old Style" w:cs="Times New Roman"/>
          <w:bCs/>
          <w:color w:val="000000"/>
          <w:sz w:val="24"/>
          <w:szCs w:val="24"/>
        </w:rPr>
      </w:pPr>
      <w:r w:rsidRPr="00813DD3">
        <w:rPr>
          <w:rFonts w:ascii="Bookman Old Style" w:eastAsia="Times New Roman" w:hAnsi="Bookman Old Style" w:cs="Times New Roman"/>
          <w:b/>
          <w:bCs/>
          <w:color w:val="000000"/>
          <w:sz w:val="24"/>
          <w:szCs w:val="24"/>
        </w:rPr>
        <w:t>Status pada SLIK OJK</w:t>
      </w:r>
    </w:p>
    <w:p w14:paraId="0CE194B6" w14:textId="69F3F292" w:rsidR="00CC578C" w:rsidRPr="00813DD3" w:rsidRDefault="00CC578C" w:rsidP="00223911">
      <w:pPr>
        <w:tabs>
          <w:tab w:val="left" w:pos="142"/>
        </w:tabs>
        <w:spacing w:after="0" w:line="240" w:lineRule="auto"/>
        <w:ind w:firstLine="851"/>
        <w:jc w:val="both"/>
        <w:rPr>
          <w:rFonts w:ascii="Bookman Old Style" w:eastAsia="Times New Roman" w:hAnsi="Bookman Old Style" w:cs="Times New Roman"/>
          <w:color w:val="000000"/>
          <w:sz w:val="24"/>
          <w:szCs w:val="24"/>
        </w:rPr>
      </w:pPr>
      <w:r w:rsidRPr="00813DD3">
        <w:rPr>
          <w:rFonts w:ascii="Bookman Old Style" w:eastAsia="Times New Roman" w:hAnsi="Bookman Old Style" w:cs="Times New Roman"/>
          <w:bCs/>
          <w:color w:val="000000"/>
          <w:sz w:val="24"/>
          <w:szCs w:val="24"/>
        </w:rPr>
        <w:t>Ketika konsumen tidak dapat membayar pinjaman online tepat pada waktunya, secara</w:t>
      </w:r>
      <w:r w:rsidRPr="00813DD3">
        <w:rPr>
          <w:rFonts w:ascii="Bookman Old Style" w:eastAsia="Times New Roman" w:hAnsi="Bookman Old Style" w:cs="Times New Roman"/>
          <w:color w:val="000000"/>
          <w:sz w:val="24"/>
          <w:szCs w:val="24"/>
        </w:rPr>
        <w:t xml:space="preserve"> otomatis status konsumen pada layanan SLIK OJK </w:t>
      </w:r>
      <w:proofErr w:type="gramStart"/>
      <w:r w:rsidRPr="00813DD3">
        <w:rPr>
          <w:rFonts w:ascii="Bookman Old Style" w:eastAsia="Times New Roman" w:hAnsi="Bookman Old Style" w:cs="Times New Roman"/>
          <w:color w:val="000000"/>
          <w:sz w:val="24"/>
          <w:szCs w:val="24"/>
        </w:rPr>
        <w:t>akan</w:t>
      </w:r>
      <w:proofErr w:type="gramEnd"/>
      <w:r w:rsidRPr="00813DD3">
        <w:rPr>
          <w:rFonts w:ascii="Bookman Old Style" w:eastAsia="Times New Roman" w:hAnsi="Bookman Old Style" w:cs="Times New Roman"/>
          <w:color w:val="000000"/>
          <w:sz w:val="24"/>
          <w:szCs w:val="24"/>
        </w:rPr>
        <w:t xml:space="preserve"> berubah. Jika saat pembayaran pinjaman lancar akan mendapatkan status “kredit lancar”, untuk konsumen yang tidak dapat bayar tepat waktu </w:t>
      </w:r>
      <w:proofErr w:type="gramStart"/>
      <w:r w:rsidRPr="00813DD3">
        <w:rPr>
          <w:rFonts w:ascii="Bookman Old Style" w:eastAsia="Times New Roman" w:hAnsi="Bookman Old Style" w:cs="Times New Roman"/>
          <w:color w:val="000000"/>
          <w:sz w:val="24"/>
          <w:szCs w:val="24"/>
        </w:rPr>
        <w:t>atau  tidak</w:t>
      </w:r>
      <w:proofErr w:type="gramEnd"/>
      <w:r w:rsidRPr="00813DD3">
        <w:rPr>
          <w:rFonts w:ascii="Bookman Old Style" w:eastAsia="Times New Roman" w:hAnsi="Bookman Old Style" w:cs="Times New Roman"/>
          <w:color w:val="000000"/>
          <w:sz w:val="24"/>
          <w:szCs w:val="24"/>
        </w:rPr>
        <w:t xml:space="preserve"> membayar pinjaman online akan mendapatkan status “kredit macet”.</w:t>
      </w:r>
      <w:r w:rsidR="00223911">
        <w:rPr>
          <w:rFonts w:ascii="Bookman Old Style" w:eastAsia="Times New Roman" w:hAnsi="Bookman Old Style" w:cs="Times New Roman"/>
          <w:color w:val="000000"/>
          <w:sz w:val="24"/>
          <w:szCs w:val="24"/>
        </w:rPr>
        <w:t xml:space="preserve"> </w:t>
      </w:r>
      <w:r w:rsidRPr="00813DD3">
        <w:rPr>
          <w:rFonts w:ascii="Bookman Old Style" w:eastAsia="Times New Roman" w:hAnsi="Bookman Old Style" w:cs="Times New Roman"/>
          <w:color w:val="000000"/>
          <w:sz w:val="24"/>
          <w:szCs w:val="24"/>
        </w:rPr>
        <w:t xml:space="preserve">Status </w:t>
      </w:r>
      <w:proofErr w:type="gramStart"/>
      <w:r w:rsidRPr="00813DD3">
        <w:rPr>
          <w:rFonts w:ascii="Bookman Old Style" w:eastAsia="Times New Roman" w:hAnsi="Bookman Old Style" w:cs="Times New Roman"/>
          <w:color w:val="000000"/>
          <w:sz w:val="24"/>
          <w:szCs w:val="24"/>
        </w:rPr>
        <w:t>akan</w:t>
      </w:r>
      <w:proofErr w:type="gramEnd"/>
      <w:r w:rsidRPr="00813DD3">
        <w:rPr>
          <w:rFonts w:ascii="Bookman Old Style" w:eastAsia="Times New Roman" w:hAnsi="Bookman Old Style" w:cs="Times New Roman"/>
          <w:color w:val="000000"/>
          <w:sz w:val="24"/>
          <w:szCs w:val="24"/>
        </w:rPr>
        <w:t xml:space="preserve"> diunggah oleh penyedia layanan pinjaman </w:t>
      </w:r>
      <w:r w:rsidRPr="00813DD3">
        <w:rPr>
          <w:rFonts w:ascii="Bookman Old Style" w:eastAsia="Times New Roman" w:hAnsi="Bookman Old Style" w:cs="Times New Roman"/>
          <w:i/>
          <w:iCs/>
          <w:color w:val="000000"/>
          <w:sz w:val="24"/>
          <w:szCs w:val="24"/>
        </w:rPr>
        <w:t>online </w:t>
      </w:r>
      <w:r w:rsidRPr="00813DD3">
        <w:rPr>
          <w:rFonts w:ascii="Bookman Old Style" w:eastAsia="Times New Roman" w:hAnsi="Bookman Old Style" w:cs="Times New Roman"/>
          <w:color w:val="000000"/>
          <w:sz w:val="24"/>
          <w:szCs w:val="24"/>
        </w:rPr>
        <w:t xml:space="preserve">di Sistem Informasi Debitur (SID) OJK dan dapat dilihat oleh seluruh bank dan penyedia layanan pinjaman. Sehingga, bagi konsumen yang bermasalah </w:t>
      </w:r>
      <w:proofErr w:type="gramStart"/>
      <w:r w:rsidRPr="00813DD3">
        <w:rPr>
          <w:rFonts w:ascii="Bookman Old Style" w:eastAsia="Times New Roman" w:hAnsi="Bookman Old Style" w:cs="Times New Roman"/>
          <w:color w:val="000000"/>
          <w:sz w:val="24"/>
          <w:szCs w:val="24"/>
        </w:rPr>
        <w:t>akan</w:t>
      </w:r>
      <w:proofErr w:type="gramEnd"/>
      <w:r w:rsidRPr="00813DD3">
        <w:rPr>
          <w:rFonts w:ascii="Bookman Old Style" w:eastAsia="Times New Roman" w:hAnsi="Bookman Old Style" w:cs="Times New Roman"/>
          <w:color w:val="000000"/>
          <w:sz w:val="24"/>
          <w:szCs w:val="24"/>
        </w:rPr>
        <w:t xml:space="preserve"> kesulitan untuk mendapatkan pinjaman di kemudian hari.</w:t>
      </w:r>
    </w:p>
    <w:p w14:paraId="4512B520" w14:textId="70315EF0" w:rsidR="00CC578C" w:rsidRPr="00813DD3" w:rsidRDefault="00CC578C" w:rsidP="00223911">
      <w:pPr>
        <w:pStyle w:val="ListParagraph"/>
        <w:numPr>
          <w:ilvl w:val="0"/>
          <w:numId w:val="18"/>
        </w:numPr>
        <w:spacing w:after="0" w:line="240" w:lineRule="auto"/>
        <w:ind w:left="1134" w:hanging="283"/>
        <w:jc w:val="both"/>
        <w:rPr>
          <w:rFonts w:ascii="Bookman Old Style" w:eastAsia="Times New Roman" w:hAnsi="Bookman Old Style" w:cs="Times New Roman"/>
          <w:b/>
          <w:bCs/>
          <w:color w:val="000000"/>
          <w:sz w:val="24"/>
          <w:szCs w:val="24"/>
        </w:rPr>
      </w:pPr>
      <w:r w:rsidRPr="00813DD3">
        <w:rPr>
          <w:rFonts w:ascii="Bookman Old Style" w:eastAsia="Times New Roman" w:hAnsi="Bookman Old Style" w:cs="Times New Roman"/>
          <w:b/>
          <w:bCs/>
          <w:color w:val="000000"/>
          <w:sz w:val="24"/>
          <w:szCs w:val="24"/>
        </w:rPr>
        <w:t>Denda dan bunga yang terus menumpuk</w:t>
      </w:r>
    </w:p>
    <w:p w14:paraId="79BB7080" w14:textId="77777777" w:rsidR="00CC578C" w:rsidRPr="00813DD3" w:rsidRDefault="00CC578C" w:rsidP="00223911">
      <w:pPr>
        <w:tabs>
          <w:tab w:val="left" w:pos="142"/>
        </w:tabs>
        <w:spacing w:after="0" w:line="240" w:lineRule="auto"/>
        <w:ind w:firstLine="851"/>
        <w:jc w:val="both"/>
        <w:rPr>
          <w:rFonts w:ascii="Bookman Old Style" w:hAnsi="Bookman Old Style" w:cs="Times New Roman"/>
          <w:sz w:val="24"/>
          <w:szCs w:val="24"/>
        </w:rPr>
      </w:pPr>
      <w:r w:rsidRPr="00813DD3">
        <w:rPr>
          <w:rFonts w:ascii="Bookman Old Style" w:eastAsia="Times New Roman" w:hAnsi="Bookman Old Style" w:cs="Times New Roman"/>
          <w:color w:val="000000"/>
          <w:sz w:val="24"/>
          <w:szCs w:val="24"/>
        </w:rPr>
        <w:t>Meski tidak membayar pinjaman </w:t>
      </w:r>
      <w:r w:rsidRPr="00813DD3">
        <w:rPr>
          <w:rFonts w:ascii="Bookman Old Style" w:eastAsia="Times New Roman" w:hAnsi="Bookman Old Style" w:cs="Times New Roman"/>
          <w:i/>
          <w:iCs/>
          <w:color w:val="000000"/>
          <w:sz w:val="24"/>
          <w:szCs w:val="24"/>
        </w:rPr>
        <w:t>online</w:t>
      </w:r>
      <w:r w:rsidRPr="00813DD3">
        <w:rPr>
          <w:rFonts w:ascii="Bookman Old Style" w:eastAsia="Times New Roman" w:hAnsi="Bookman Old Style" w:cs="Times New Roman"/>
          <w:color w:val="000000"/>
          <w:sz w:val="24"/>
          <w:szCs w:val="24"/>
        </w:rPr>
        <w:t xml:space="preserve">, bukan berarti bunga dari pinjaman itu </w:t>
      </w:r>
      <w:proofErr w:type="gramStart"/>
      <w:r w:rsidRPr="00813DD3">
        <w:rPr>
          <w:rFonts w:ascii="Bookman Old Style" w:eastAsia="Times New Roman" w:hAnsi="Bookman Old Style" w:cs="Times New Roman"/>
          <w:color w:val="000000"/>
          <w:sz w:val="24"/>
          <w:szCs w:val="24"/>
        </w:rPr>
        <w:t>akan</w:t>
      </w:r>
      <w:proofErr w:type="gramEnd"/>
      <w:r w:rsidRPr="00813DD3">
        <w:rPr>
          <w:rFonts w:ascii="Bookman Old Style" w:eastAsia="Times New Roman" w:hAnsi="Bookman Old Style" w:cs="Times New Roman"/>
          <w:color w:val="000000"/>
          <w:sz w:val="24"/>
          <w:szCs w:val="24"/>
        </w:rPr>
        <w:t xml:space="preserve"> berhenti dengan sendirinya. Sebaliknya, bunga tersebut </w:t>
      </w:r>
      <w:proofErr w:type="gramStart"/>
      <w:r w:rsidRPr="00813DD3">
        <w:rPr>
          <w:rFonts w:ascii="Bookman Old Style" w:eastAsia="Times New Roman" w:hAnsi="Bookman Old Style" w:cs="Times New Roman"/>
          <w:color w:val="000000"/>
          <w:sz w:val="24"/>
          <w:szCs w:val="24"/>
        </w:rPr>
        <w:t>akan</w:t>
      </w:r>
      <w:proofErr w:type="gramEnd"/>
      <w:r w:rsidRPr="00813DD3">
        <w:rPr>
          <w:rFonts w:ascii="Bookman Old Style" w:eastAsia="Times New Roman" w:hAnsi="Bookman Old Style" w:cs="Times New Roman"/>
          <w:color w:val="000000"/>
          <w:sz w:val="24"/>
          <w:szCs w:val="24"/>
        </w:rPr>
        <w:t xml:space="preserve"> terus bertambah dan membuat pinjaman yang sebelumnya semangkin menumpuk. Terlebih jika penyedia pinjaman tersebut menerapkan denda atas keterlambatan pembayaran maka jumlah uang yang harus </w:t>
      </w:r>
      <w:proofErr w:type="gramStart"/>
      <w:r w:rsidRPr="00813DD3">
        <w:rPr>
          <w:rFonts w:ascii="Bookman Old Style" w:eastAsia="Times New Roman" w:hAnsi="Bookman Old Style" w:cs="Times New Roman"/>
          <w:color w:val="000000"/>
          <w:sz w:val="24"/>
          <w:szCs w:val="24"/>
        </w:rPr>
        <w:t>konsumen  kembalikan</w:t>
      </w:r>
      <w:proofErr w:type="gramEnd"/>
      <w:r w:rsidRPr="00813DD3">
        <w:rPr>
          <w:rFonts w:ascii="Bookman Old Style" w:eastAsia="Times New Roman" w:hAnsi="Bookman Old Style" w:cs="Times New Roman"/>
          <w:color w:val="000000"/>
          <w:sz w:val="24"/>
          <w:szCs w:val="24"/>
        </w:rPr>
        <w:t xml:space="preserve"> akan semakin besar pula.</w:t>
      </w:r>
      <w:r w:rsidRPr="00813DD3">
        <w:rPr>
          <w:rFonts w:ascii="Bookman Old Style" w:hAnsi="Bookman Old Style" w:cs="Times New Roman"/>
          <w:sz w:val="24"/>
          <w:szCs w:val="24"/>
        </w:rPr>
        <w:t xml:space="preserve"> </w:t>
      </w:r>
    </w:p>
    <w:p w14:paraId="434248A8" w14:textId="77777777" w:rsidR="00A824E1" w:rsidRPr="00813DD3" w:rsidRDefault="00A824E1" w:rsidP="00223911">
      <w:pPr>
        <w:pStyle w:val="ListParagraph"/>
        <w:numPr>
          <w:ilvl w:val="0"/>
          <w:numId w:val="11"/>
        </w:numPr>
        <w:spacing w:after="0" w:line="240" w:lineRule="auto"/>
        <w:ind w:left="1134" w:right="141" w:hanging="284"/>
        <w:jc w:val="both"/>
        <w:rPr>
          <w:rFonts w:ascii="Bookman Old Style" w:hAnsi="Bookman Old Style" w:cs="Times New Roman"/>
          <w:b/>
          <w:sz w:val="24"/>
          <w:szCs w:val="24"/>
        </w:rPr>
      </w:pPr>
      <w:r w:rsidRPr="00813DD3">
        <w:rPr>
          <w:rFonts w:ascii="Bookman Old Style" w:hAnsi="Bookman Old Style" w:cs="Times New Roman"/>
          <w:b/>
          <w:sz w:val="24"/>
          <w:szCs w:val="24"/>
        </w:rPr>
        <w:t>Perlindungan hukum bagi penyedian pinjaman online</w:t>
      </w:r>
      <w:r w:rsidR="00B94E0F" w:rsidRPr="00813DD3">
        <w:rPr>
          <w:rFonts w:ascii="Bookman Old Style" w:hAnsi="Bookman Old Style" w:cs="Times New Roman"/>
          <w:b/>
          <w:sz w:val="24"/>
          <w:szCs w:val="24"/>
        </w:rPr>
        <w:t xml:space="preserve"> pada aplikasi uangme</w:t>
      </w:r>
    </w:p>
    <w:p w14:paraId="131D924C" w14:textId="68DEBFF4" w:rsidR="0012763D" w:rsidRPr="00813DD3" w:rsidRDefault="0012763D" w:rsidP="00223911">
      <w:pPr>
        <w:tabs>
          <w:tab w:val="left" w:pos="142"/>
        </w:tabs>
        <w:spacing w:after="0" w:line="240" w:lineRule="auto"/>
        <w:ind w:firstLine="851"/>
        <w:jc w:val="both"/>
        <w:rPr>
          <w:rFonts w:ascii="Bookman Old Style" w:hAnsi="Bookman Old Style" w:cs="Times New Roman"/>
          <w:sz w:val="24"/>
          <w:szCs w:val="24"/>
        </w:rPr>
      </w:pPr>
      <w:r w:rsidRPr="00813DD3">
        <w:rPr>
          <w:rFonts w:ascii="Bookman Old Style" w:hAnsi="Bookman Old Style" w:cs="Times New Roman"/>
          <w:sz w:val="24"/>
          <w:szCs w:val="24"/>
        </w:rPr>
        <w:t xml:space="preserve">Pendanaan dan pinjaman yang ditempatkan di rekening UangMe adalah tidak dan tidak </w:t>
      </w:r>
      <w:proofErr w:type="gramStart"/>
      <w:r w:rsidRPr="00813DD3">
        <w:rPr>
          <w:rFonts w:ascii="Bookman Old Style" w:hAnsi="Bookman Old Style" w:cs="Times New Roman"/>
          <w:sz w:val="24"/>
          <w:szCs w:val="24"/>
        </w:rPr>
        <w:t>akan</w:t>
      </w:r>
      <w:proofErr w:type="gramEnd"/>
      <w:r w:rsidRPr="00813DD3">
        <w:rPr>
          <w:rFonts w:ascii="Bookman Old Style" w:hAnsi="Bookman Old Style" w:cs="Times New Roman"/>
          <w:sz w:val="24"/>
          <w:szCs w:val="24"/>
        </w:rPr>
        <w:t xml:space="preserve"> dianggap sebagai simpanan yang diselenggarakan oleh Perusahaan seperti diatur dalam Peraturan Perundang-Undangan tentang Perbankan di Indonesia. Perusahaan atau setiap Direktur, Pegawai, Karyawan, Wakil, Afiliasi, atau Agen-Agennya tidak memiliki tanggung jawab terkait dengan setiap gangguan atau masalah yang terjadi atau yang dianggap terjadi yang disebabkan oleh minimnya persiapan atau publikasi dari materi yang tercantum pada situs Perusahaan</w:t>
      </w:r>
      <w:r w:rsidR="008F56C8" w:rsidRPr="00813DD3">
        <w:rPr>
          <w:rFonts w:ascii="Bookman Old Style" w:hAnsi="Bookman Old Style" w:cs="Times New Roman"/>
          <w:sz w:val="24"/>
          <w:szCs w:val="24"/>
        </w:rPr>
        <w:t xml:space="preserve"> </w:t>
      </w:r>
      <w:r w:rsidRPr="00813DD3">
        <w:rPr>
          <w:rFonts w:ascii="Bookman Old Style" w:hAnsi="Bookman Old Style" w:cs="Times New Roman"/>
          <w:color w:val="000000" w:themeColor="text1"/>
          <w:sz w:val="24"/>
          <w:szCs w:val="24"/>
        </w:rPr>
        <w:t>Setiap transaksi dan kegiatan pinjam meminjam atau pelaksanaan kesepakatan mengenai pinjam meminjam antara atau yang melibatkan Penyelenggara, Pemberi Pinjaman, dan/atau Penerima Pinjaman wajib dilakukan melalui escrow account dan virtual account sebagaimana yang diwajibkan berdasarkan Peraturan Otoritas Jasa Keuangan Nomor 77/POJK.01/2016 tentang Layanan Pinjam Meminjam Uang Berbasis Teknologi Informasi dan pelanggaran atau ketidakpatuhan terhadap ketentuan tersebut merupakan bukti telah terjadinya pelanggaran hukum oleh Penyelenggara sehingga Penyelenggara wajib menanggung ganti rugi yang diderita oleh masing-masing Pengguna sebagai akibat langsung dari pelanggaran hukum tersebut di atas tanpa mengurangi hak Pengguna yang menderita kerugian menurut Kitab Undang-Undang Hukum Perdata.</w:t>
      </w:r>
    </w:p>
    <w:p w14:paraId="70823AA2" w14:textId="77777777" w:rsidR="00E92639" w:rsidRPr="00813DD3" w:rsidRDefault="00E92639" w:rsidP="00915434">
      <w:pPr>
        <w:pStyle w:val="NormalWeb"/>
        <w:shd w:val="clear" w:color="auto" w:fill="FFFFFF" w:themeFill="background1"/>
        <w:spacing w:before="0" w:beforeAutospacing="0" w:after="0" w:afterAutospacing="0"/>
        <w:ind w:left="426" w:firstLine="294"/>
        <w:jc w:val="both"/>
        <w:rPr>
          <w:rFonts w:ascii="Bookman Old Style" w:hAnsi="Bookman Old Style"/>
          <w:color w:val="000000" w:themeColor="text1"/>
        </w:rPr>
      </w:pPr>
    </w:p>
    <w:p w14:paraId="56267660" w14:textId="3397FFDF" w:rsidR="00907658" w:rsidRPr="00813DD3" w:rsidRDefault="00223911" w:rsidP="00223911">
      <w:pPr>
        <w:pStyle w:val="ListParagraph"/>
        <w:numPr>
          <w:ilvl w:val="0"/>
          <w:numId w:val="19"/>
        </w:numPr>
        <w:tabs>
          <w:tab w:val="left" w:pos="851"/>
        </w:tabs>
        <w:spacing w:after="0" w:line="240" w:lineRule="auto"/>
        <w:ind w:left="851" w:hanging="851"/>
        <w:jc w:val="both"/>
        <w:rPr>
          <w:rFonts w:ascii="Bookman Old Style" w:hAnsi="Bookman Old Style" w:cs="Times New Roman"/>
          <w:b/>
          <w:sz w:val="24"/>
          <w:szCs w:val="24"/>
        </w:rPr>
      </w:pPr>
      <w:r>
        <w:rPr>
          <w:rFonts w:ascii="Bookman Old Style" w:hAnsi="Bookman Old Style" w:cs="Times New Roman"/>
          <w:b/>
          <w:sz w:val="24"/>
          <w:szCs w:val="24"/>
        </w:rPr>
        <w:t xml:space="preserve">KESIMPULAN </w:t>
      </w:r>
    </w:p>
    <w:p w14:paraId="1C982DAC" w14:textId="77777777" w:rsidR="00907658" w:rsidRPr="00813DD3" w:rsidRDefault="00907658" w:rsidP="00915434">
      <w:pPr>
        <w:pStyle w:val="ListParagraph"/>
        <w:tabs>
          <w:tab w:val="left" w:pos="284"/>
          <w:tab w:val="left" w:pos="426"/>
        </w:tabs>
        <w:spacing w:after="0" w:line="240" w:lineRule="auto"/>
        <w:ind w:left="-284"/>
        <w:jc w:val="both"/>
        <w:rPr>
          <w:rFonts w:ascii="Bookman Old Style" w:hAnsi="Bookman Old Style" w:cs="Times New Roman"/>
          <w:b/>
          <w:sz w:val="24"/>
          <w:szCs w:val="24"/>
        </w:rPr>
      </w:pPr>
    </w:p>
    <w:p w14:paraId="12969776" w14:textId="5B70C4D5" w:rsidR="00A824E1" w:rsidRPr="00223911" w:rsidRDefault="00907658" w:rsidP="00223911">
      <w:pPr>
        <w:tabs>
          <w:tab w:val="left" w:pos="142"/>
          <w:tab w:val="left" w:pos="284"/>
        </w:tabs>
        <w:spacing w:after="0" w:line="240" w:lineRule="auto"/>
        <w:ind w:firstLine="567"/>
        <w:jc w:val="both"/>
        <w:rPr>
          <w:rFonts w:ascii="Bookman Old Style" w:hAnsi="Bookman Old Style" w:cs="Times New Roman"/>
          <w:sz w:val="24"/>
          <w:szCs w:val="24"/>
        </w:rPr>
      </w:pPr>
      <w:proofErr w:type="gramStart"/>
      <w:r w:rsidRPr="00813DD3">
        <w:rPr>
          <w:rFonts w:ascii="Bookman Old Style" w:hAnsi="Bookman Old Style" w:cs="Times New Roman"/>
          <w:sz w:val="24"/>
          <w:szCs w:val="24"/>
        </w:rPr>
        <w:lastRenderedPageBreak/>
        <w:t xml:space="preserve">Perlu pengawasan kembali tentang penerapan </w:t>
      </w:r>
      <w:r w:rsidR="0033286E" w:rsidRPr="00813DD3">
        <w:rPr>
          <w:rFonts w:ascii="Bookman Old Style" w:hAnsi="Bookman Old Style" w:cs="Times New Roman"/>
          <w:sz w:val="24"/>
          <w:szCs w:val="24"/>
        </w:rPr>
        <w:t xml:space="preserve">ketetapan peraturan Otoritas Jasa Keuangan Nomor 77 /POJK.01/2016 tentang Layanan Pinjam Meminjam Uang Berbasis Teknologi Informasi </w:t>
      </w:r>
      <w:r w:rsidRPr="00813DD3">
        <w:rPr>
          <w:rFonts w:ascii="Bookman Old Style" w:hAnsi="Bookman Old Style" w:cs="Times New Roman"/>
          <w:sz w:val="24"/>
          <w:szCs w:val="24"/>
        </w:rPr>
        <w:t>online</w:t>
      </w:r>
      <w:r w:rsidR="0033286E" w:rsidRPr="00813DD3">
        <w:rPr>
          <w:rFonts w:ascii="Bookman Old Style" w:hAnsi="Bookman Old Style" w:cs="Times New Roman"/>
          <w:sz w:val="24"/>
          <w:szCs w:val="24"/>
        </w:rPr>
        <w:t xml:space="preserve"> </w:t>
      </w:r>
      <w:r w:rsidRPr="00813DD3">
        <w:rPr>
          <w:rFonts w:ascii="Bookman Old Style" w:hAnsi="Bookman Old Style" w:cs="Times New Roman"/>
          <w:sz w:val="24"/>
          <w:szCs w:val="24"/>
        </w:rPr>
        <w:t xml:space="preserve">agar benar-benar dapat terlaksana </w:t>
      </w:r>
      <w:r w:rsidR="0033286E" w:rsidRPr="00813DD3">
        <w:rPr>
          <w:rFonts w:ascii="Bookman Old Style" w:hAnsi="Bookman Old Style" w:cs="Times New Roman"/>
          <w:sz w:val="24"/>
          <w:szCs w:val="24"/>
        </w:rPr>
        <w:t>sebagaimana mestinya.</w:t>
      </w:r>
      <w:proofErr w:type="gramEnd"/>
      <w:r w:rsidR="0070645D" w:rsidRPr="00813DD3">
        <w:rPr>
          <w:rFonts w:ascii="Bookman Old Style" w:hAnsi="Bookman Old Style" w:cs="Times New Roman"/>
          <w:sz w:val="24"/>
          <w:szCs w:val="24"/>
        </w:rPr>
        <w:t xml:space="preserve"> </w:t>
      </w:r>
      <w:r w:rsidRPr="00813DD3">
        <w:rPr>
          <w:rFonts w:ascii="Bookman Old Style" w:hAnsi="Bookman Old Style" w:cs="Times New Roman"/>
          <w:sz w:val="24"/>
          <w:szCs w:val="24"/>
        </w:rPr>
        <w:t>M</w:t>
      </w:r>
      <w:r w:rsidRPr="00813DD3">
        <w:rPr>
          <w:rFonts w:ascii="Bookman Old Style" w:eastAsia="Times New Roman" w:hAnsi="Bookman Old Style" w:cs="Times New Roman"/>
          <w:color w:val="000000"/>
          <w:sz w:val="24"/>
          <w:szCs w:val="24"/>
        </w:rPr>
        <w:t xml:space="preserve">enurut UU </w:t>
      </w:r>
      <w:r w:rsidRPr="00813DD3">
        <w:rPr>
          <w:rFonts w:ascii="Bookman Old Style" w:eastAsia="Times New Roman" w:hAnsi="Bookman Old Style" w:cs="Times New Roman"/>
          <w:bCs/>
          <w:color w:val="000000"/>
          <w:sz w:val="24"/>
          <w:szCs w:val="24"/>
        </w:rPr>
        <w:t>HAM</w:t>
      </w:r>
      <w:r w:rsidRPr="00813DD3">
        <w:rPr>
          <w:rFonts w:ascii="Bookman Old Style" w:eastAsia="Times New Roman" w:hAnsi="Bookman Old Style" w:cs="Times New Roman"/>
          <w:color w:val="333333"/>
          <w:sz w:val="24"/>
          <w:szCs w:val="24"/>
        </w:rPr>
        <w:t xml:space="preserve"> </w:t>
      </w:r>
      <w:r w:rsidRPr="00813DD3">
        <w:rPr>
          <w:rFonts w:ascii="Bookman Old Style" w:eastAsia="Times New Roman" w:hAnsi="Bookman Old Style" w:cs="Times New Roman"/>
          <w:bCs/>
          <w:color w:val="000000"/>
          <w:sz w:val="24"/>
          <w:szCs w:val="24"/>
        </w:rPr>
        <w:t>Pasal 19</w:t>
      </w:r>
      <w:r w:rsidRPr="00813DD3">
        <w:rPr>
          <w:rFonts w:ascii="Bookman Old Style" w:eastAsia="Times New Roman" w:hAnsi="Bookman Old Style" w:cs="Times New Roman"/>
          <w:color w:val="333333"/>
          <w:sz w:val="24"/>
          <w:szCs w:val="24"/>
        </w:rPr>
        <w:t xml:space="preserve"> Tahun 1999</w:t>
      </w:r>
      <w:r w:rsidRPr="00813DD3">
        <w:rPr>
          <w:rFonts w:ascii="Bookman Old Style" w:eastAsia="Times New Roman" w:hAnsi="Bookman Old Style" w:cs="Times New Roman"/>
          <w:b/>
          <w:color w:val="333333"/>
          <w:sz w:val="24"/>
          <w:szCs w:val="24"/>
        </w:rPr>
        <w:t xml:space="preserve"> </w:t>
      </w:r>
      <w:r w:rsidRPr="00813DD3">
        <w:rPr>
          <w:rFonts w:ascii="Bookman Old Style" w:eastAsia="Times New Roman" w:hAnsi="Bookman Old Style" w:cs="Times New Roman"/>
          <w:color w:val="000000"/>
          <w:sz w:val="24"/>
          <w:szCs w:val="24"/>
        </w:rPr>
        <w:t xml:space="preserve"> konsumen  tidak bisa dikenakan hukum pidana, namun ada beberapa sanksi  yang bisa menjerat konsumen bila tidak dapat  membayar pinjaman </w:t>
      </w:r>
      <w:r w:rsidRPr="00813DD3">
        <w:rPr>
          <w:rFonts w:ascii="Bookman Old Style" w:eastAsia="Times New Roman" w:hAnsi="Bookman Old Style" w:cs="Times New Roman"/>
          <w:i/>
          <w:iCs/>
          <w:color w:val="000000"/>
          <w:sz w:val="24"/>
          <w:szCs w:val="24"/>
        </w:rPr>
        <w:t>online</w:t>
      </w:r>
      <w:r w:rsidRPr="00813DD3">
        <w:rPr>
          <w:rFonts w:ascii="Bookman Old Style" w:eastAsia="Times New Roman" w:hAnsi="Bookman Old Style" w:cs="Times New Roman"/>
          <w:color w:val="000000"/>
          <w:sz w:val="24"/>
          <w:szCs w:val="24"/>
        </w:rPr>
        <w:t> tepat waktu seperti:</w:t>
      </w:r>
      <w:r w:rsidRPr="00813DD3">
        <w:rPr>
          <w:rFonts w:ascii="Bookman Old Style" w:eastAsia="Times New Roman" w:hAnsi="Bookman Old Style" w:cs="Times New Roman"/>
          <w:b/>
          <w:bCs/>
          <w:color w:val="000000"/>
          <w:sz w:val="24"/>
          <w:szCs w:val="24"/>
        </w:rPr>
        <w:t xml:space="preserve"> </w:t>
      </w:r>
      <w:r w:rsidR="00321837" w:rsidRPr="00813DD3">
        <w:rPr>
          <w:rFonts w:ascii="Bookman Old Style" w:eastAsia="Times New Roman" w:hAnsi="Bookman Old Style" w:cs="Times New Roman"/>
          <w:bCs/>
          <w:color w:val="000000"/>
          <w:sz w:val="24"/>
          <w:szCs w:val="24"/>
        </w:rPr>
        <w:t>status pada slik ojk dan denda dan bunga yang terus menumpuk</w:t>
      </w:r>
      <w:r w:rsidR="00223911">
        <w:rPr>
          <w:rFonts w:ascii="Bookman Old Style" w:eastAsia="Times New Roman" w:hAnsi="Bookman Old Style" w:cs="Times New Roman"/>
          <w:bCs/>
          <w:color w:val="000000"/>
          <w:sz w:val="24"/>
          <w:szCs w:val="24"/>
        </w:rPr>
        <w:t xml:space="preserve">. </w:t>
      </w:r>
      <w:r w:rsidR="00124FDD" w:rsidRPr="00813DD3">
        <w:rPr>
          <w:rFonts w:ascii="Bookman Old Style" w:hAnsi="Bookman Old Style" w:cs="Times New Roman"/>
          <w:sz w:val="24"/>
          <w:szCs w:val="24"/>
        </w:rPr>
        <w:t xml:space="preserve">Dengan banyaknya diterima pengaduan dari konsumen </w:t>
      </w:r>
      <w:r w:rsidR="006C0CF9" w:rsidRPr="00813DD3">
        <w:rPr>
          <w:rFonts w:ascii="Bookman Old Style" w:hAnsi="Bookman Old Style" w:cs="Times New Roman"/>
          <w:sz w:val="24"/>
          <w:szCs w:val="24"/>
        </w:rPr>
        <w:t>ya</w:t>
      </w:r>
      <w:r w:rsidR="00321837" w:rsidRPr="00813DD3">
        <w:rPr>
          <w:rFonts w:ascii="Bookman Old Style" w:hAnsi="Bookman Old Style" w:cs="Times New Roman"/>
          <w:sz w:val="24"/>
          <w:szCs w:val="24"/>
        </w:rPr>
        <w:t>n</w:t>
      </w:r>
      <w:r w:rsidR="006C0CF9" w:rsidRPr="00813DD3">
        <w:rPr>
          <w:rFonts w:ascii="Bookman Old Style" w:hAnsi="Bookman Old Style" w:cs="Times New Roman"/>
          <w:sz w:val="24"/>
          <w:szCs w:val="24"/>
        </w:rPr>
        <w:t xml:space="preserve">g semangkin hari semangkin </w:t>
      </w:r>
      <w:r w:rsidR="008F56C8" w:rsidRPr="00813DD3">
        <w:rPr>
          <w:rFonts w:ascii="Bookman Old Style" w:hAnsi="Bookman Old Style" w:cs="Times New Roman"/>
          <w:sz w:val="24"/>
          <w:szCs w:val="24"/>
        </w:rPr>
        <w:t xml:space="preserve"> </w:t>
      </w:r>
      <w:r w:rsidR="006C0CF9" w:rsidRPr="00813DD3">
        <w:rPr>
          <w:rFonts w:ascii="Bookman Old Style" w:hAnsi="Bookman Old Style" w:cs="Times New Roman"/>
          <w:sz w:val="24"/>
          <w:szCs w:val="24"/>
        </w:rPr>
        <w:t xml:space="preserve">bertambah saran saya agar OJK </w:t>
      </w:r>
      <w:r w:rsidR="00A824E1" w:rsidRPr="00813DD3">
        <w:rPr>
          <w:rFonts w:ascii="Bookman Old Style" w:hAnsi="Bookman Old Style" w:cs="Times New Roman"/>
          <w:sz w:val="24"/>
          <w:szCs w:val="24"/>
        </w:rPr>
        <w:t xml:space="preserve"> membangun kerjasama antara Kominfo, OJK, dan </w:t>
      </w:r>
      <w:r w:rsidR="002D646F" w:rsidRPr="00813DD3">
        <w:rPr>
          <w:rFonts w:ascii="Bookman Old Style" w:hAnsi="Bookman Old Style" w:cs="Times New Roman"/>
          <w:sz w:val="24"/>
          <w:szCs w:val="24"/>
        </w:rPr>
        <w:t>K</w:t>
      </w:r>
      <w:r w:rsidR="00A824E1" w:rsidRPr="00813DD3">
        <w:rPr>
          <w:rFonts w:ascii="Bookman Old Style" w:hAnsi="Bookman Old Style" w:cs="Times New Roman"/>
          <w:sz w:val="24"/>
          <w:szCs w:val="24"/>
        </w:rPr>
        <w:t xml:space="preserve">epolisian dalam mengawasi layanan pinjaman online; peningkatan literasi digital masyarakat; perlunya aturan terkait perlindungan konsumen pinjaman online; dan perlunya evaluasi mekanisme pendaftaran perusahaan layanan pinjaman online. </w:t>
      </w:r>
    </w:p>
    <w:p w14:paraId="363D33C1" w14:textId="77777777" w:rsidR="00A824E1" w:rsidRPr="00813DD3" w:rsidRDefault="00A824E1" w:rsidP="00915434">
      <w:pPr>
        <w:tabs>
          <w:tab w:val="left" w:pos="284"/>
          <w:tab w:val="left" w:pos="426"/>
        </w:tabs>
        <w:spacing w:after="0" w:line="240" w:lineRule="auto"/>
        <w:jc w:val="both"/>
        <w:rPr>
          <w:rFonts w:ascii="Bookman Old Style" w:hAnsi="Bookman Old Style" w:cs="Times New Roman"/>
          <w:b/>
          <w:sz w:val="24"/>
          <w:szCs w:val="24"/>
        </w:rPr>
      </w:pPr>
    </w:p>
    <w:p w14:paraId="64F73B31" w14:textId="77777777" w:rsidR="00A824E1" w:rsidRPr="00813DD3" w:rsidRDefault="00A824E1" w:rsidP="00915434">
      <w:pPr>
        <w:tabs>
          <w:tab w:val="left" w:pos="284"/>
          <w:tab w:val="left" w:pos="426"/>
        </w:tabs>
        <w:spacing w:after="0" w:line="240" w:lineRule="auto"/>
        <w:jc w:val="both"/>
        <w:rPr>
          <w:rFonts w:ascii="Bookman Old Style" w:hAnsi="Bookman Old Style" w:cs="Times New Roman"/>
          <w:b/>
          <w:sz w:val="24"/>
          <w:szCs w:val="24"/>
        </w:rPr>
      </w:pPr>
    </w:p>
    <w:p w14:paraId="7BA6BCF6" w14:textId="77777777" w:rsidR="00D517BC" w:rsidRPr="00813DD3" w:rsidRDefault="00D517BC" w:rsidP="00915434">
      <w:pPr>
        <w:tabs>
          <w:tab w:val="left" w:pos="2010"/>
          <w:tab w:val="center" w:pos="3550"/>
        </w:tabs>
        <w:spacing w:after="0" w:line="240" w:lineRule="auto"/>
        <w:rPr>
          <w:rFonts w:ascii="Bookman Old Style" w:hAnsi="Bookman Old Style" w:cs="Times New Roman"/>
          <w:b/>
          <w:sz w:val="24"/>
          <w:szCs w:val="24"/>
        </w:rPr>
      </w:pPr>
      <w:r w:rsidRPr="00813DD3">
        <w:rPr>
          <w:rFonts w:ascii="Bookman Old Style" w:hAnsi="Bookman Old Style" w:cs="Times New Roman"/>
          <w:b/>
          <w:sz w:val="24"/>
          <w:szCs w:val="24"/>
        </w:rPr>
        <w:tab/>
      </w:r>
    </w:p>
    <w:p w14:paraId="46AC145D" w14:textId="43453EA8" w:rsidR="00321837" w:rsidRPr="00813DD3" w:rsidRDefault="00321837" w:rsidP="00223911">
      <w:pPr>
        <w:pStyle w:val="ListParagraph"/>
        <w:numPr>
          <w:ilvl w:val="0"/>
          <w:numId w:val="19"/>
        </w:numPr>
        <w:tabs>
          <w:tab w:val="left" w:pos="851"/>
        </w:tabs>
        <w:spacing w:after="0" w:line="240" w:lineRule="auto"/>
        <w:ind w:left="851" w:hanging="851"/>
        <w:jc w:val="both"/>
        <w:rPr>
          <w:rFonts w:ascii="Bookman Old Style" w:hAnsi="Bookman Old Style" w:cs="Times New Roman"/>
          <w:b/>
          <w:sz w:val="24"/>
          <w:szCs w:val="24"/>
        </w:rPr>
      </w:pPr>
      <w:r w:rsidRPr="00813DD3">
        <w:rPr>
          <w:rFonts w:ascii="Bookman Old Style" w:hAnsi="Bookman Old Style" w:cs="Times New Roman"/>
          <w:b/>
          <w:sz w:val="24"/>
          <w:szCs w:val="24"/>
        </w:rPr>
        <w:t>DAFTAR PUSTAKA</w:t>
      </w:r>
    </w:p>
    <w:p w14:paraId="69DBD55A" w14:textId="77777777" w:rsidR="006D405A" w:rsidRPr="00813DD3" w:rsidRDefault="00321837" w:rsidP="006D405A">
      <w:pPr>
        <w:spacing w:after="0" w:line="240" w:lineRule="auto"/>
        <w:jc w:val="both"/>
        <w:rPr>
          <w:rFonts w:ascii="Bookman Old Style" w:hAnsi="Bookman Old Style" w:cs="Times New Roman"/>
          <w:b/>
          <w:sz w:val="24"/>
          <w:szCs w:val="24"/>
        </w:rPr>
      </w:pPr>
      <w:r w:rsidRPr="00813DD3">
        <w:rPr>
          <w:rFonts w:ascii="Bookman Old Style" w:hAnsi="Bookman Old Style" w:cs="Times New Roman"/>
          <w:b/>
          <w:sz w:val="24"/>
          <w:szCs w:val="24"/>
        </w:rPr>
        <w:t>Buku</w:t>
      </w:r>
    </w:p>
    <w:p w14:paraId="2DFD7212" w14:textId="3194CB9E" w:rsidR="00CE356D" w:rsidRPr="00813DD3" w:rsidRDefault="006973E2" w:rsidP="006D405A">
      <w:pPr>
        <w:widowControl w:val="0"/>
        <w:autoSpaceDE w:val="0"/>
        <w:autoSpaceDN w:val="0"/>
        <w:adjustRightInd w:val="0"/>
        <w:spacing w:after="0" w:line="240" w:lineRule="auto"/>
        <w:ind w:left="480" w:hanging="480"/>
        <w:jc w:val="both"/>
        <w:rPr>
          <w:rFonts w:ascii="Bookman Old Style" w:hAnsi="Bookman Old Style" w:cs="Times New Roman"/>
          <w:b/>
          <w:sz w:val="24"/>
          <w:szCs w:val="24"/>
        </w:rPr>
      </w:pPr>
      <w:r w:rsidRPr="00813DD3">
        <w:rPr>
          <w:rFonts w:ascii="Bookman Old Style" w:hAnsi="Bookman Old Style" w:cs="Times New Roman"/>
          <w:color w:val="000000" w:themeColor="text1"/>
          <w:sz w:val="24"/>
          <w:szCs w:val="24"/>
        </w:rPr>
        <w:t>Ronny Hanitijo Soemitro, Metodologi</w:t>
      </w:r>
      <w:r w:rsidR="00CE356D" w:rsidRPr="00813DD3">
        <w:rPr>
          <w:rFonts w:ascii="Bookman Old Style" w:hAnsi="Bookman Old Style" w:cs="Times New Roman"/>
          <w:color w:val="000000" w:themeColor="text1"/>
          <w:sz w:val="24"/>
          <w:szCs w:val="24"/>
        </w:rPr>
        <w:t xml:space="preserve"> </w:t>
      </w:r>
      <w:r w:rsidR="006D405A" w:rsidRPr="00813DD3">
        <w:rPr>
          <w:rFonts w:ascii="Bookman Old Style" w:hAnsi="Bookman Old Style" w:cs="Times New Roman"/>
          <w:color w:val="000000" w:themeColor="text1"/>
          <w:sz w:val="24"/>
          <w:szCs w:val="24"/>
        </w:rPr>
        <w:t xml:space="preserve">Penelitian Hukum dan </w:t>
      </w:r>
      <w:proofErr w:type="gramStart"/>
      <w:r w:rsidR="006D405A" w:rsidRPr="00813DD3">
        <w:rPr>
          <w:rFonts w:ascii="Bookman Old Style" w:hAnsi="Bookman Old Style" w:cs="Times New Roman"/>
          <w:color w:val="000000" w:themeColor="text1"/>
          <w:sz w:val="24"/>
          <w:szCs w:val="24"/>
        </w:rPr>
        <w:t xml:space="preserve">Jurimetri  </w:t>
      </w:r>
      <w:r w:rsidR="00CE356D" w:rsidRPr="00813DD3">
        <w:rPr>
          <w:rFonts w:ascii="Bookman Old Style" w:hAnsi="Bookman Old Style" w:cs="Times New Roman"/>
          <w:color w:val="000000" w:themeColor="text1"/>
          <w:sz w:val="24"/>
          <w:szCs w:val="24"/>
        </w:rPr>
        <w:t>(</w:t>
      </w:r>
      <w:proofErr w:type="gramEnd"/>
      <w:r w:rsidR="00CE356D" w:rsidRPr="00813DD3">
        <w:rPr>
          <w:rFonts w:ascii="Bookman Old Style" w:hAnsi="Bookman Old Style" w:cs="Times New Roman"/>
          <w:color w:val="000000" w:themeColor="text1"/>
          <w:sz w:val="24"/>
          <w:szCs w:val="24"/>
        </w:rPr>
        <w:t>Jakarta,:</w:t>
      </w:r>
      <w:r w:rsidRPr="00813DD3">
        <w:rPr>
          <w:rFonts w:ascii="Bookman Old Style" w:hAnsi="Bookman Old Style" w:cs="Times New Roman"/>
          <w:color w:val="000000" w:themeColor="text1"/>
          <w:sz w:val="24"/>
          <w:szCs w:val="24"/>
        </w:rPr>
        <w:t xml:space="preserve"> Ghalia Indonesia, </w:t>
      </w:r>
      <w:r w:rsidR="00CE356D" w:rsidRPr="00813DD3">
        <w:rPr>
          <w:rFonts w:ascii="Bookman Old Style" w:hAnsi="Bookman Old Style" w:cs="Times New Roman"/>
          <w:color w:val="000000" w:themeColor="text1"/>
          <w:sz w:val="24"/>
          <w:szCs w:val="24"/>
        </w:rPr>
        <w:t>1998)</w:t>
      </w:r>
    </w:p>
    <w:p w14:paraId="2346CF9F" w14:textId="77777777" w:rsidR="006D405A" w:rsidRPr="00813DD3" w:rsidRDefault="006D405A" w:rsidP="006D405A">
      <w:pPr>
        <w:widowControl w:val="0"/>
        <w:autoSpaceDE w:val="0"/>
        <w:autoSpaceDN w:val="0"/>
        <w:adjustRightInd w:val="0"/>
        <w:spacing w:after="0" w:line="240" w:lineRule="auto"/>
        <w:ind w:left="480" w:hanging="480"/>
        <w:jc w:val="both"/>
        <w:rPr>
          <w:rFonts w:ascii="Bookman Old Style" w:hAnsi="Bookman Old Style" w:cs="Times New Roman"/>
          <w:color w:val="000000" w:themeColor="text1"/>
          <w:sz w:val="24"/>
          <w:szCs w:val="24"/>
        </w:rPr>
      </w:pPr>
      <w:r w:rsidRPr="00813DD3">
        <w:rPr>
          <w:rFonts w:ascii="Bookman Old Style" w:hAnsi="Bookman Old Style" w:cs="Times New Roman"/>
          <w:color w:val="000000" w:themeColor="text1"/>
          <w:sz w:val="24"/>
          <w:szCs w:val="24"/>
        </w:rPr>
        <w:t xml:space="preserve">Satjipto Raharjo, Ilmu Hukum </w:t>
      </w:r>
      <w:proofErr w:type="gramStart"/>
      <w:r w:rsidRPr="00813DD3">
        <w:rPr>
          <w:rFonts w:ascii="Bookman Old Style" w:hAnsi="Bookman Old Style" w:cs="Times New Roman"/>
          <w:color w:val="000000" w:themeColor="text1"/>
          <w:sz w:val="24"/>
          <w:szCs w:val="24"/>
        </w:rPr>
        <w:t>( Bandung</w:t>
      </w:r>
      <w:proofErr w:type="gramEnd"/>
      <w:r w:rsidRPr="00813DD3">
        <w:rPr>
          <w:rFonts w:ascii="Bookman Old Style" w:hAnsi="Bookman Old Style" w:cs="Times New Roman"/>
          <w:color w:val="000000" w:themeColor="text1"/>
          <w:sz w:val="24"/>
          <w:szCs w:val="24"/>
        </w:rPr>
        <w:t xml:space="preserve"> PT. Citra Aditya Bakti, </w:t>
      </w:r>
      <w:r w:rsidRPr="00813DD3">
        <w:rPr>
          <w:rStyle w:val="Heading3Char"/>
          <w:rFonts w:ascii="Bookman Old Style" w:hAnsi="Bookman Old Style" w:cs="Times New Roman"/>
          <w:color w:val="000000" w:themeColor="text1"/>
        </w:rPr>
        <w:t>2000).</w:t>
      </w:r>
    </w:p>
    <w:p w14:paraId="6F0DE777" w14:textId="77777777" w:rsidR="00CE356D" w:rsidRPr="00813DD3" w:rsidRDefault="00CE356D" w:rsidP="006D405A">
      <w:pPr>
        <w:widowControl w:val="0"/>
        <w:autoSpaceDE w:val="0"/>
        <w:autoSpaceDN w:val="0"/>
        <w:adjustRightInd w:val="0"/>
        <w:spacing w:after="0" w:line="240" w:lineRule="auto"/>
        <w:ind w:left="480" w:hanging="480"/>
        <w:jc w:val="both"/>
        <w:rPr>
          <w:rFonts w:ascii="Bookman Old Style" w:hAnsi="Bookman Old Style" w:cs="Times New Roman"/>
          <w:color w:val="000000" w:themeColor="text1"/>
          <w:sz w:val="24"/>
          <w:szCs w:val="24"/>
        </w:rPr>
      </w:pPr>
      <w:r w:rsidRPr="00813DD3">
        <w:rPr>
          <w:rFonts w:ascii="Bookman Old Style" w:hAnsi="Bookman Old Style" w:cs="Times New Roman"/>
          <w:color w:val="000000" w:themeColor="text1"/>
          <w:sz w:val="24"/>
          <w:szCs w:val="24"/>
        </w:rPr>
        <w:t xml:space="preserve">Thomas Arifin, Berani Jadi </w:t>
      </w:r>
      <w:proofErr w:type="gramStart"/>
      <w:r w:rsidRPr="00813DD3">
        <w:rPr>
          <w:rFonts w:ascii="Bookman Old Style" w:hAnsi="Bookman Old Style" w:cs="Times New Roman"/>
          <w:color w:val="000000" w:themeColor="text1"/>
          <w:sz w:val="24"/>
          <w:szCs w:val="24"/>
        </w:rPr>
        <w:t>Pengusaha  Sukses</w:t>
      </w:r>
      <w:proofErr w:type="gramEnd"/>
      <w:r w:rsidR="006E70DB" w:rsidRPr="00813DD3">
        <w:rPr>
          <w:rFonts w:ascii="Bookman Old Style" w:hAnsi="Bookman Old Style" w:cs="Times New Roman"/>
          <w:color w:val="000000" w:themeColor="text1"/>
          <w:sz w:val="24"/>
          <w:szCs w:val="24"/>
        </w:rPr>
        <w:t xml:space="preserve"> Usaha Dan Raih </w:t>
      </w:r>
      <w:r w:rsidRPr="00813DD3">
        <w:rPr>
          <w:rFonts w:ascii="Bookman Old Style" w:hAnsi="Bookman Old Style" w:cs="Times New Roman"/>
          <w:color w:val="000000" w:themeColor="text1"/>
          <w:sz w:val="24"/>
          <w:szCs w:val="24"/>
        </w:rPr>
        <w:t>Pinjaman</w:t>
      </w:r>
      <w:r w:rsidR="006E70DB" w:rsidRPr="00813DD3">
        <w:rPr>
          <w:rFonts w:ascii="Bookman Old Style" w:hAnsi="Bookman Old Style" w:cs="Times New Roman"/>
          <w:color w:val="000000" w:themeColor="text1"/>
          <w:sz w:val="24"/>
          <w:szCs w:val="24"/>
        </w:rPr>
        <w:t xml:space="preserve"> (</w:t>
      </w:r>
      <w:r w:rsidRPr="00813DD3">
        <w:rPr>
          <w:rFonts w:ascii="Bookman Old Style" w:hAnsi="Bookman Old Style" w:cs="Times New Roman"/>
          <w:color w:val="000000" w:themeColor="text1"/>
          <w:sz w:val="24"/>
          <w:szCs w:val="24"/>
        </w:rPr>
        <w:t>Jakarta  PT. Gramedia Pustaka Utama, 2018).</w:t>
      </w:r>
    </w:p>
    <w:p w14:paraId="55534BDE" w14:textId="77777777" w:rsidR="00CE356D" w:rsidRPr="00813DD3" w:rsidRDefault="00CE356D" w:rsidP="006D405A">
      <w:pPr>
        <w:widowControl w:val="0"/>
        <w:autoSpaceDE w:val="0"/>
        <w:autoSpaceDN w:val="0"/>
        <w:adjustRightInd w:val="0"/>
        <w:spacing w:after="0" w:line="240" w:lineRule="auto"/>
        <w:ind w:left="480" w:hanging="480"/>
        <w:jc w:val="both"/>
        <w:rPr>
          <w:rStyle w:val="Heading2Char"/>
          <w:rFonts w:ascii="Bookman Old Style" w:hAnsi="Bookman Old Style" w:cs="Times New Roman"/>
          <w:color w:val="000000" w:themeColor="text1"/>
          <w:sz w:val="24"/>
          <w:szCs w:val="24"/>
        </w:rPr>
      </w:pPr>
      <w:r w:rsidRPr="00813DD3">
        <w:rPr>
          <w:rFonts w:ascii="Bookman Old Style" w:hAnsi="Bookman Old Style" w:cs="Times New Roman"/>
          <w:color w:val="000000" w:themeColor="text1"/>
          <w:sz w:val="24"/>
          <w:szCs w:val="24"/>
        </w:rPr>
        <w:t xml:space="preserve">Philipus M. Hadjon, Perlindungan Hukum Bagi Rakyat Indonesia </w:t>
      </w:r>
      <w:r w:rsidRPr="00813DD3">
        <w:rPr>
          <w:rStyle w:val="Heading2Char"/>
          <w:rFonts w:ascii="Bookman Old Style" w:hAnsi="Bookman Old Style" w:cs="Times New Roman"/>
          <w:color w:val="000000" w:themeColor="text1"/>
          <w:sz w:val="24"/>
          <w:szCs w:val="24"/>
        </w:rPr>
        <w:t>(Surabaya</w:t>
      </w:r>
      <w:proofErr w:type="gramStart"/>
      <w:r w:rsidRPr="00813DD3">
        <w:rPr>
          <w:rStyle w:val="Heading2Char"/>
          <w:rFonts w:ascii="Bookman Old Style" w:hAnsi="Bookman Old Style" w:cs="Times New Roman"/>
          <w:color w:val="000000" w:themeColor="text1"/>
          <w:sz w:val="24"/>
          <w:szCs w:val="24"/>
        </w:rPr>
        <w:t>:Bina</w:t>
      </w:r>
      <w:proofErr w:type="gramEnd"/>
      <w:r w:rsidRPr="00813DD3">
        <w:rPr>
          <w:rStyle w:val="Heading2Char"/>
          <w:rFonts w:ascii="Bookman Old Style" w:hAnsi="Bookman Old Style" w:cs="Times New Roman"/>
          <w:color w:val="000000" w:themeColor="text1"/>
          <w:sz w:val="24"/>
          <w:szCs w:val="24"/>
        </w:rPr>
        <w:t xml:space="preserve"> Ilmu,1987).</w:t>
      </w:r>
    </w:p>
    <w:p w14:paraId="44BA7A5A" w14:textId="64229BFE" w:rsidR="00CE356D" w:rsidRPr="00813DD3" w:rsidRDefault="00CE356D" w:rsidP="006D405A">
      <w:pPr>
        <w:widowControl w:val="0"/>
        <w:autoSpaceDE w:val="0"/>
        <w:autoSpaceDN w:val="0"/>
        <w:adjustRightInd w:val="0"/>
        <w:spacing w:after="0" w:line="240" w:lineRule="auto"/>
        <w:ind w:left="480" w:hanging="480"/>
        <w:jc w:val="both"/>
        <w:rPr>
          <w:rFonts w:ascii="Bookman Old Style" w:eastAsiaTheme="majorEastAsia" w:hAnsi="Bookman Old Style" w:cs="Times New Roman"/>
          <w:color w:val="000000" w:themeColor="text1"/>
          <w:sz w:val="24"/>
          <w:szCs w:val="24"/>
        </w:rPr>
      </w:pPr>
      <w:r w:rsidRPr="00813DD3">
        <w:rPr>
          <w:rFonts w:ascii="Bookman Old Style" w:hAnsi="Bookman Old Style" w:cs="Times New Roman"/>
          <w:color w:val="000000" w:themeColor="text1"/>
          <w:sz w:val="24"/>
          <w:szCs w:val="24"/>
        </w:rPr>
        <w:t xml:space="preserve">Undang-undang republik </w:t>
      </w:r>
      <w:proofErr w:type="gramStart"/>
      <w:r w:rsidRPr="00813DD3">
        <w:rPr>
          <w:rFonts w:ascii="Bookman Old Style" w:hAnsi="Bookman Old Style" w:cs="Times New Roman"/>
          <w:color w:val="000000" w:themeColor="text1"/>
          <w:sz w:val="24"/>
          <w:szCs w:val="24"/>
        </w:rPr>
        <w:t>indonesia</w:t>
      </w:r>
      <w:proofErr w:type="gramEnd"/>
      <w:r w:rsidRPr="00813DD3">
        <w:rPr>
          <w:rFonts w:ascii="Bookman Old Style" w:hAnsi="Bookman Old Style" w:cs="Times New Roman"/>
          <w:color w:val="000000" w:themeColor="text1"/>
          <w:sz w:val="24"/>
          <w:szCs w:val="24"/>
        </w:rPr>
        <w:t xml:space="preserve"> nomor 39 tahun 1999 tentang hak </w:t>
      </w:r>
      <w:r w:rsidR="006D405A" w:rsidRPr="00813DD3">
        <w:rPr>
          <w:rStyle w:val="Heading2Char"/>
          <w:rFonts w:ascii="Bookman Old Style" w:hAnsi="Bookman Old Style" w:cs="Times New Roman"/>
          <w:color w:val="000000" w:themeColor="text1"/>
          <w:sz w:val="24"/>
          <w:szCs w:val="24"/>
        </w:rPr>
        <w:t>asasi manusia hal.7</w:t>
      </w:r>
    </w:p>
    <w:p w14:paraId="40F496B4" w14:textId="77777777" w:rsidR="00321837" w:rsidRPr="00813DD3" w:rsidRDefault="00321837" w:rsidP="006D405A">
      <w:pPr>
        <w:widowControl w:val="0"/>
        <w:autoSpaceDE w:val="0"/>
        <w:autoSpaceDN w:val="0"/>
        <w:adjustRightInd w:val="0"/>
        <w:spacing w:after="0" w:line="240" w:lineRule="auto"/>
        <w:ind w:left="480" w:hanging="480"/>
        <w:jc w:val="both"/>
        <w:rPr>
          <w:rFonts w:ascii="Bookman Old Style" w:hAnsi="Bookman Old Style" w:cs="Times New Roman"/>
          <w:color w:val="000000" w:themeColor="text1"/>
          <w:sz w:val="24"/>
          <w:szCs w:val="24"/>
        </w:rPr>
      </w:pPr>
      <w:r w:rsidRPr="00813DD3">
        <w:rPr>
          <w:rFonts w:ascii="Bookman Old Style" w:hAnsi="Bookman Old Style" w:cs="Times New Roman"/>
          <w:color w:val="000000" w:themeColor="text1"/>
          <w:sz w:val="24"/>
          <w:szCs w:val="24"/>
        </w:rPr>
        <w:t>Peter Mahmud Marzuki,</w:t>
      </w:r>
      <w:r w:rsidR="006E70DB" w:rsidRPr="00813DD3">
        <w:rPr>
          <w:rFonts w:ascii="Bookman Old Style" w:hAnsi="Bookman Old Style" w:cs="Times New Roman"/>
          <w:color w:val="000000" w:themeColor="text1"/>
          <w:sz w:val="24"/>
          <w:szCs w:val="24"/>
        </w:rPr>
        <w:t xml:space="preserve"> Pengantar Ilmu </w:t>
      </w:r>
      <w:proofErr w:type="gramStart"/>
      <w:r w:rsidR="006E70DB" w:rsidRPr="00813DD3">
        <w:rPr>
          <w:rFonts w:ascii="Bookman Old Style" w:hAnsi="Bookman Old Style" w:cs="Times New Roman"/>
          <w:color w:val="000000" w:themeColor="text1"/>
          <w:sz w:val="24"/>
          <w:szCs w:val="24"/>
        </w:rPr>
        <w:t>Hukum(</w:t>
      </w:r>
      <w:proofErr w:type="gramEnd"/>
      <w:r w:rsidR="006E70DB" w:rsidRPr="00813DD3">
        <w:rPr>
          <w:rFonts w:ascii="Bookman Old Style" w:hAnsi="Bookman Old Style" w:cs="Times New Roman"/>
          <w:color w:val="000000" w:themeColor="text1"/>
          <w:sz w:val="24"/>
          <w:szCs w:val="24"/>
        </w:rPr>
        <w:t xml:space="preserve"> Jakarta: </w:t>
      </w:r>
      <w:r w:rsidRPr="00813DD3">
        <w:rPr>
          <w:rStyle w:val="Heading3Char"/>
          <w:rFonts w:ascii="Bookman Old Style" w:hAnsi="Bookman Old Style" w:cs="Times New Roman"/>
          <w:color w:val="000000" w:themeColor="text1"/>
        </w:rPr>
        <w:t>Kencana,2008 ).</w:t>
      </w:r>
    </w:p>
    <w:p w14:paraId="0246403A" w14:textId="77777777" w:rsidR="00321837" w:rsidRPr="00813DD3" w:rsidRDefault="00321837" w:rsidP="006D405A">
      <w:pPr>
        <w:widowControl w:val="0"/>
        <w:autoSpaceDE w:val="0"/>
        <w:autoSpaceDN w:val="0"/>
        <w:adjustRightInd w:val="0"/>
        <w:spacing w:after="0" w:line="240" w:lineRule="auto"/>
        <w:ind w:left="480" w:hanging="480"/>
        <w:jc w:val="both"/>
        <w:rPr>
          <w:rStyle w:val="Heading1Char"/>
          <w:rFonts w:ascii="Bookman Old Style" w:hAnsi="Bookman Old Style" w:cs="Times New Roman"/>
          <w:color w:val="000000" w:themeColor="text1"/>
          <w:sz w:val="24"/>
          <w:szCs w:val="24"/>
        </w:rPr>
      </w:pPr>
      <w:r w:rsidRPr="00813DD3">
        <w:rPr>
          <w:rFonts w:ascii="Bookman Old Style" w:hAnsi="Bookman Old Style" w:cs="Times New Roman"/>
          <w:color w:val="000000" w:themeColor="text1"/>
          <w:sz w:val="24"/>
          <w:szCs w:val="24"/>
        </w:rPr>
        <w:t xml:space="preserve">Riduan Syahrani, Rangkuman Intisari Ilmu Hukum (Bandung: Citra </w:t>
      </w:r>
      <w:r w:rsidRPr="00813DD3">
        <w:rPr>
          <w:rStyle w:val="Heading1Char"/>
          <w:rFonts w:ascii="Bookman Old Style" w:hAnsi="Bookman Old Style" w:cs="Times New Roman"/>
          <w:color w:val="000000" w:themeColor="text1"/>
          <w:sz w:val="24"/>
          <w:szCs w:val="24"/>
        </w:rPr>
        <w:t>Aditya, 2009).</w:t>
      </w:r>
    </w:p>
    <w:p w14:paraId="5C1A9376" w14:textId="77777777" w:rsidR="00321837" w:rsidRPr="00813DD3" w:rsidRDefault="00321837" w:rsidP="006D405A">
      <w:pPr>
        <w:spacing w:after="0" w:line="240" w:lineRule="auto"/>
        <w:rPr>
          <w:rFonts w:ascii="Bookman Old Style" w:hAnsi="Bookman Old Style" w:cs="Times New Roman"/>
          <w:b/>
          <w:sz w:val="24"/>
          <w:szCs w:val="24"/>
        </w:rPr>
      </w:pPr>
      <w:r w:rsidRPr="00813DD3">
        <w:rPr>
          <w:rFonts w:ascii="Bookman Old Style" w:hAnsi="Bookman Old Style" w:cs="Times New Roman"/>
          <w:b/>
          <w:sz w:val="24"/>
          <w:szCs w:val="24"/>
        </w:rPr>
        <w:t xml:space="preserve">Jurnal </w:t>
      </w:r>
    </w:p>
    <w:p w14:paraId="556A1D27" w14:textId="35F2F0E7" w:rsidR="006D405A" w:rsidRPr="00813DD3" w:rsidRDefault="006D405A" w:rsidP="006D405A">
      <w:pPr>
        <w:widowControl w:val="0"/>
        <w:autoSpaceDE w:val="0"/>
        <w:autoSpaceDN w:val="0"/>
        <w:adjustRightInd w:val="0"/>
        <w:spacing w:after="0" w:line="240" w:lineRule="auto"/>
        <w:ind w:left="480" w:hanging="480"/>
        <w:jc w:val="both"/>
        <w:rPr>
          <w:rFonts w:ascii="Bookman Old Style" w:hAnsi="Bookman Old Style" w:cs="Times New Roman"/>
          <w:sz w:val="24"/>
          <w:szCs w:val="24"/>
        </w:rPr>
      </w:pPr>
      <w:proofErr w:type="gramStart"/>
      <w:r w:rsidRPr="00813DD3">
        <w:rPr>
          <w:rFonts w:ascii="Bookman Old Style" w:hAnsi="Bookman Old Style" w:cs="Times New Roman"/>
          <w:color w:val="000000" w:themeColor="text1"/>
          <w:sz w:val="24"/>
          <w:szCs w:val="24"/>
        </w:rPr>
        <w:t>Ardiansyah</w:t>
      </w:r>
      <w:r w:rsidR="00245457" w:rsidRPr="00813DD3">
        <w:rPr>
          <w:rFonts w:ascii="Bookman Old Style" w:hAnsi="Bookman Old Style" w:cs="Times New Roman"/>
          <w:sz w:val="24"/>
          <w:szCs w:val="24"/>
        </w:rPr>
        <w:t xml:space="preserve">, A., </w:t>
      </w:r>
      <w:r w:rsidRPr="00813DD3">
        <w:rPr>
          <w:rFonts w:ascii="Bookman Old Style" w:hAnsi="Bookman Old Style" w:cs="Times New Roman"/>
          <w:sz w:val="24"/>
          <w:szCs w:val="24"/>
        </w:rPr>
        <w:t>&amp; Harnaida, Sistem Informasi IT Asset Management Berbasis Web Menggunakan Framework Codeigniter Pada PT. Aeron Systems Indonesia (ASYST).</w:t>
      </w:r>
      <w:proofErr w:type="gramEnd"/>
      <w:r w:rsidRPr="00813DD3">
        <w:rPr>
          <w:rFonts w:ascii="Bookman Old Style" w:hAnsi="Bookman Old Style" w:cs="Times New Roman"/>
          <w:sz w:val="24"/>
          <w:szCs w:val="24"/>
        </w:rPr>
        <w:t xml:space="preserve"> JUST </w:t>
      </w:r>
      <w:proofErr w:type="gramStart"/>
      <w:r w:rsidRPr="00813DD3">
        <w:rPr>
          <w:rFonts w:ascii="Bookman Old Style" w:hAnsi="Bookman Old Style" w:cs="Times New Roman"/>
          <w:sz w:val="24"/>
          <w:szCs w:val="24"/>
        </w:rPr>
        <w:t>IT :</w:t>
      </w:r>
      <w:proofErr w:type="gramEnd"/>
      <w:r w:rsidRPr="00813DD3">
        <w:rPr>
          <w:rFonts w:ascii="Bookman Old Style" w:hAnsi="Bookman Old Style" w:cs="Times New Roman"/>
          <w:sz w:val="24"/>
          <w:szCs w:val="24"/>
        </w:rPr>
        <w:t xml:space="preserve"> Jurnal Sistem Informasi, Teknologi Informasi dan Komputer, di Jakarta 2018</w:t>
      </w:r>
    </w:p>
    <w:p w14:paraId="62ED438C" w14:textId="77777777" w:rsidR="006D405A" w:rsidRPr="00813DD3" w:rsidRDefault="006D405A" w:rsidP="006D405A">
      <w:pPr>
        <w:widowControl w:val="0"/>
        <w:autoSpaceDE w:val="0"/>
        <w:autoSpaceDN w:val="0"/>
        <w:adjustRightInd w:val="0"/>
        <w:spacing w:after="0" w:line="240" w:lineRule="auto"/>
        <w:ind w:left="480" w:hanging="480"/>
        <w:jc w:val="both"/>
        <w:rPr>
          <w:rFonts w:ascii="Bookman Old Style" w:hAnsi="Bookman Old Style" w:cs="Times New Roman"/>
          <w:color w:val="000000" w:themeColor="text1"/>
          <w:sz w:val="24"/>
          <w:szCs w:val="24"/>
        </w:rPr>
      </w:pPr>
      <w:r w:rsidRPr="00813DD3">
        <w:rPr>
          <w:rFonts w:ascii="Bookman Old Style" w:hAnsi="Bookman Old Style" w:cs="Times New Roman"/>
          <w:color w:val="000000" w:themeColor="text1"/>
          <w:sz w:val="24"/>
          <w:szCs w:val="24"/>
        </w:rPr>
        <w:t>Ardan</w:t>
      </w:r>
      <w:r w:rsidRPr="00813DD3">
        <w:rPr>
          <w:rFonts w:ascii="Bookman Old Style" w:hAnsi="Bookman Old Style" w:cs="Times New Roman"/>
          <w:sz w:val="24"/>
          <w:szCs w:val="24"/>
        </w:rPr>
        <w:t xml:space="preserve"> Adhi Chandra, “Ada Lagi 388 Pinjol Ilegal, Ini Daftarnya,” accessed September 1, 2020, </w:t>
      </w:r>
      <w:hyperlink r:id="rId11" w:history="1">
        <w:r w:rsidRPr="00813DD3">
          <w:rPr>
            <w:rStyle w:val="Hyperlink"/>
            <w:rFonts w:ascii="Bookman Old Style" w:hAnsi="Bookman Old Style" w:cs="Times New Roman"/>
            <w:color w:val="000000" w:themeColor="text1"/>
            <w:sz w:val="24"/>
            <w:szCs w:val="24"/>
            <w:u w:val="none"/>
          </w:rPr>
          <w:t>https://finance.detik.com/fintech/4939221/ada-lagi-388-pinjol-ilegal-inidaftarnya</w:t>
        </w:r>
      </w:hyperlink>
      <w:r w:rsidRPr="00813DD3">
        <w:rPr>
          <w:rFonts w:ascii="Bookman Old Style" w:hAnsi="Bookman Old Style" w:cs="Times New Roman"/>
          <w:color w:val="000000" w:themeColor="text1"/>
          <w:sz w:val="24"/>
          <w:szCs w:val="24"/>
        </w:rPr>
        <w:t>.</w:t>
      </w:r>
    </w:p>
    <w:p w14:paraId="3CD5AA7D" w14:textId="1DD07894" w:rsidR="00463C8E" w:rsidRPr="00813DD3" w:rsidRDefault="00463C8E" w:rsidP="006D405A">
      <w:pPr>
        <w:widowControl w:val="0"/>
        <w:autoSpaceDE w:val="0"/>
        <w:autoSpaceDN w:val="0"/>
        <w:adjustRightInd w:val="0"/>
        <w:spacing w:after="0" w:line="240" w:lineRule="auto"/>
        <w:ind w:left="480" w:hanging="480"/>
        <w:jc w:val="both"/>
        <w:rPr>
          <w:rFonts w:ascii="Bookman Old Style" w:hAnsi="Bookman Old Style" w:cs="Times New Roman"/>
          <w:sz w:val="24"/>
          <w:szCs w:val="24"/>
        </w:rPr>
      </w:pPr>
      <w:proofErr w:type="gramStart"/>
      <w:r w:rsidRPr="00813DD3">
        <w:rPr>
          <w:rFonts w:ascii="Bookman Old Style" w:hAnsi="Bookman Old Style"/>
          <w:sz w:val="24"/>
          <w:szCs w:val="24"/>
        </w:rPr>
        <w:t>Nurmantari, N., &amp; Martana, N. (2019).</w:t>
      </w:r>
      <w:proofErr w:type="gramEnd"/>
      <w:r w:rsidRPr="00813DD3">
        <w:rPr>
          <w:rFonts w:ascii="Bookman Old Style" w:hAnsi="Bookman Old Style"/>
          <w:sz w:val="24"/>
          <w:szCs w:val="24"/>
        </w:rPr>
        <w:t xml:space="preserve"> PERLINDUNGAN HUKUM TERHADAP DATA PRIBADI PEMINJAM DALAM LAYANAN APLIKASI PINJAMAN ONLINE. </w:t>
      </w:r>
      <w:r w:rsidRPr="00813DD3">
        <w:rPr>
          <w:rStyle w:val="Emphasis"/>
          <w:rFonts w:ascii="Bookman Old Style" w:hAnsi="Bookman Old Style"/>
          <w:sz w:val="24"/>
          <w:szCs w:val="24"/>
        </w:rPr>
        <w:t xml:space="preserve">Kertha </w:t>
      </w:r>
      <w:proofErr w:type="gramStart"/>
      <w:r w:rsidRPr="00813DD3">
        <w:rPr>
          <w:rStyle w:val="Emphasis"/>
          <w:rFonts w:ascii="Bookman Old Style" w:hAnsi="Bookman Old Style"/>
          <w:sz w:val="24"/>
          <w:szCs w:val="24"/>
        </w:rPr>
        <w:t>Wicara :</w:t>
      </w:r>
      <w:proofErr w:type="gramEnd"/>
      <w:r w:rsidRPr="00813DD3">
        <w:rPr>
          <w:rStyle w:val="Emphasis"/>
          <w:rFonts w:ascii="Bookman Old Style" w:hAnsi="Bookman Old Style"/>
          <w:sz w:val="24"/>
          <w:szCs w:val="24"/>
        </w:rPr>
        <w:t xml:space="preserve"> Journal Ilmu Hukum, 8</w:t>
      </w:r>
      <w:r w:rsidRPr="00813DD3">
        <w:rPr>
          <w:rFonts w:ascii="Bookman Old Style" w:hAnsi="Bookman Old Style"/>
          <w:sz w:val="24"/>
          <w:szCs w:val="24"/>
        </w:rPr>
        <w:t xml:space="preserve">(12), 1-14. Retrieved from </w:t>
      </w:r>
      <w:hyperlink r:id="rId12" w:tgtFrame="_new" w:history="1">
        <w:r w:rsidRPr="00813DD3">
          <w:rPr>
            <w:rStyle w:val="Hyperlink"/>
            <w:rFonts w:ascii="Bookman Old Style" w:hAnsi="Bookman Old Style"/>
            <w:sz w:val="24"/>
            <w:szCs w:val="24"/>
          </w:rPr>
          <w:t>https://ojs.unud.ac.id/index.php/kerthawicara/article/view/50656</w:t>
        </w:r>
      </w:hyperlink>
    </w:p>
    <w:p w14:paraId="0297FE06" w14:textId="77777777" w:rsidR="009C0F61" w:rsidRPr="00813DD3" w:rsidRDefault="009C0F61" w:rsidP="006D405A">
      <w:pPr>
        <w:widowControl w:val="0"/>
        <w:autoSpaceDE w:val="0"/>
        <w:autoSpaceDN w:val="0"/>
        <w:adjustRightInd w:val="0"/>
        <w:spacing w:after="0" w:line="240" w:lineRule="auto"/>
        <w:ind w:left="480" w:hanging="480"/>
        <w:jc w:val="both"/>
        <w:rPr>
          <w:rFonts w:ascii="Bookman Old Style" w:hAnsi="Bookman Old Style" w:cs="Times New Roman"/>
          <w:sz w:val="24"/>
          <w:szCs w:val="24"/>
        </w:rPr>
      </w:pPr>
      <w:r w:rsidRPr="00813DD3">
        <w:rPr>
          <w:rFonts w:ascii="Bookman Old Style" w:hAnsi="Bookman Old Style" w:cs="Times New Roman"/>
          <w:color w:val="000000" w:themeColor="text1"/>
          <w:sz w:val="24"/>
          <w:szCs w:val="24"/>
        </w:rPr>
        <w:t>Rodes</w:t>
      </w:r>
      <w:r w:rsidRPr="00813DD3">
        <w:rPr>
          <w:rFonts w:ascii="Bookman Old Style" w:hAnsi="Bookman Old Style" w:cs="Times New Roman"/>
          <w:sz w:val="24"/>
          <w:szCs w:val="24"/>
        </w:rPr>
        <w:t xml:space="preserve"> Ober Adi Guna Pardosi</w:t>
      </w:r>
      <w:proofErr w:type="gramStart"/>
      <w:r w:rsidRPr="00813DD3">
        <w:rPr>
          <w:rFonts w:ascii="Bookman Old Style" w:hAnsi="Bookman Old Style" w:cs="Times New Roman"/>
          <w:sz w:val="24"/>
          <w:szCs w:val="24"/>
        </w:rPr>
        <w:t>,Yuliana</w:t>
      </w:r>
      <w:proofErr w:type="gramEnd"/>
      <w:r w:rsidRPr="00813DD3">
        <w:rPr>
          <w:rFonts w:ascii="Bookman Old Style" w:hAnsi="Bookman Old Style" w:cs="Times New Roman"/>
          <w:sz w:val="24"/>
          <w:szCs w:val="24"/>
        </w:rPr>
        <w:t xml:space="preserve"> Primawardani</w:t>
      </w:r>
      <w:r w:rsidRPr="00813DD3">
        <w:rPr>
          <w:rFonts w:ascii="Bookman Old Style" w:hAnsi="Bookman Old Style" w:cs="Times New Roman"/>
          <w:i/>
          <w:sz w:val="24"/>
          <w:szCs w:val="24"/>
        </w:rPr>
        <w:t>,</w:t>
      </w:r>
      <w:r w:rsidR="00560769" w:rsidRPr="00813DD3">
        <w:rPr>
          <w:rFonts w:ascii="Bookman Old Style" w:hAnsi="Bookman Old Style" w:cs="Times New Roman"/>
          <w:sz w:val="24"/>
          <w:szCs w:val="24"/>
        </w:rPr>
        <w:t xml:space="preserve"> desember 2020</w:t>
      </w:r>
      <w:r w:rsidRPr="00813DD3">
        <w:rPr>
          <w:rFonts w:ascii="Bookman Old Style" w:hAnsi="Bookman Old Style" w:cs="Times New Roman"/>
          <w:i/>
          <w:sz w:val="24"/>
          <w:szCs w:val="24"/>
        </w:rPr>
        <w:t>”perlindungan hak pengguna layanan pinjaman online dalam perspektif hak asasi manusia”</w:t>
      </w:r>
      <w:r w:rsidRPr="00813DD3">
        <w:rPr>
          <w:rFonts w:ascii="Bookman Old Style" w:hAnsi="Bookman Old Style" w:cs="Times New Roman"/>
          <w:sz w:val="24"/>
          <w:szCs w:val="24"/>
        </w:rPr>
        <w:t>,jurnal Ham,volume 11 No 3, ,hlm 2.</w:t>
      </w:r>
    </w:p>
    <w:p w14:paraId="66FB23B8" w14:textId="3AC186B2" w:rsidR="00245457" w:rsidRPr="00813DD3" w:rsidRDefault="00245457" w:rsidP="00245457">
      <w:pPr>
        <w:widowControl w:val="0"/>
        <w:autoSpaceDE w:val="0"/>
        <w:autoSpaceDN w:val="0"/>
        <w:adjustRightInd w:val="0"/>
        <w:spacing w:after="0" w:line="240" w:lineRule="auto"/>
        <w:ind w:left="480" w:hanging="480"/>
        <w:jc w:val="both"/>
        <w:rPr>
          <w:rStyle w:val="markedcontent"/>
          <w:rFonts w:ascii="Bookman Old Style" w:hAnsi="Bookman Old Style" w:cs="Times New Roman"/>
          <w:sz w:val="24"/>
          <w:szCs w:val="24"/>
        </w:rPr>
      </w:pPr>
      <w:proofErr w:type="gramStart"/>
      <w:r w:rsidRPr="00813DD3">
        <w:rPr>
          <w:rStyle w:val="markedcontent"/>
          <w:rFonts w:ascii="Bookman Old Style" w:hAnsi="Bookman Old Style" w:cs="Times New Roman"/>
          <w:sz w:val="24"/>
          <w:szCs w:val="24"/>
        </w:rPr>
        <w:t>Triasih, D., Muryati, D. T., &amp; Nuswanto, A. H. (2021).</w:t>
      </w:r>
      <w:proofErr w:type="gramEnd"/>
      <w:r w:rsidRPr="00813DD3">
        <w:rPr>
          <w:rStyle w:val="markedcontent"/>
          <w:rFonts w:ascii="Bookman Old Style" w:hAnsi="Bookman Old Style" w:cs="Times New Roman"/>
          <w:sz w:val="24"/>
          <w:szCs w:val="24"/>
        </w:rPr>
        <w:t xml:space="preserve"> </w:t>
      </w:r>
      <w:proofErr w:type="gramStart"/>
      <w:r w:rsidRPr="00813DD3">
        <w:rPr>
          <w:rStyle w:val="markedcontent"/>
          <w:rFonts w:ascii="Bookman Old Style" w:hAnsi="Bookman Old Style" w:cs="Times New Roman"/>
          <w:sz w:val="24"/>
          <w:szCs w:val="24"/>
        </w:rPr>
        <w:t>Perlindunga Hukum Bagi</w:t>
      </w:r>
      <w:r w:rsidRPr="00813DD3">
        <w:rPr>
          <w:rFonts w:ascii="Bookman Old Style" w:hAnsi="Bookman Old Style" w:cs="Times New Roman"/>
          <w:sz w:val="24"/>
          <w:szCs w:val="24"/>
        </w:rPr>
        <w:t xml:space="preserve"> </w:t>
      </w:r>
      <w:r w:rsidRPr="00813DD3">
        <w:rPr>
          <w:rStyle w:val="markedcontent"/>
          <w:rFonts w:ascii="Bookman Old Style" w:hAnsi="Bookman Old Style" w:cs="Times New Roman"/>
          <w:sz w:val="24"/>
          <w:szCs w:val="24"/>
        </w:rPr>
        <w:t>Konsumen dalam Perjanjian Pinjaman Online.</w:t>
      </w:r>
      <w:proofErr w:type="gramEnd"/>
      <w:r w:rsidRPr="00813DD3">
        <w:rPr>
          <w:rStyle w:val="markedcontent"/>
          <w:rFonts w:ascii="Bookman Old Style" w:hAnsi="Bookman Old Style" w:cs="Times New Roman"/>
          <w:sz w:val="24"/>
          <w:szCs w:val="24"/>
        </w:rPr>
        <w:t xml:space="preserve"> Seminar Nasional Hukum Universitas Negeri</w:t>
      </w:r>
      <w:r w:rsidRPr="00813DD3">
        <w:rPr>
          <w:rFonts w:ascii="Bookman Old Style" w:hAnsi="Bookman Old Style" w:cs="Times New Roman"/>
          <w:sz w:val="24"/>
          <w:szCs w:val="24"/>
        </w:rPr>
        <w:t xml:space="preserve"> </w:t>
      </w:r>
      <w:r w:rsidRPr="00813DD3">
        <w:rPr>
          <w:rStyle w:val="markedcontent"/>
          <w:rFonts w:ascii="Bookman Old Style" w:hAnsi="Bookman Old Style" w:cs="Times New Roman"/>
          <w:sz w:val="24"/>
          <w:szCs w:val="24"/>
        </w:rPr>
        <w:t xml:space="preserve">Semarang, 7(2), 591-608. </w:t>
      </w:r>
      <w:hyperlink r:id="rId13" w:history="1">
        <w:r w:rsidRPr="00813DD3">
          <w:rPr>
            <w:rStyle w:val="Hyperlink"/>
            <w:rFonts w:ascii="Bookman Old Style" w:hAnsi="Bookman Old Style" w:cs="Times New Roman"/>
            <w:sz w:val="24"/>
            <w:szCs w:val="24"/>
          </w:rPr>
          <w:t>https://doi.org/10.15294/snhunnes.v7i2.732</w:t>
        </w:r>
      </w:hyperlink>
    </w:p>
    <w:p w14:paraId="0521D137" w14:textId="77777777" w:rsidR="00245457" w:rsidRPr="00813DD3" w:rsidRDefault="00245457" w:rsidP="00245457">
      <w:pPr>
        <w:widowControl w:val="0"/>
        <w:autoSpaceDE w:val="0"/>
        <w:autoSpaceDN w:val="0"/>
        <w:adjustRightInd w:val="0"/>
        <w:spacing w:after="0" w:line="240" w:lineRule="auto"/>
        <w:ind w:left="480" w:hanging="480"/>
        <w:jc w:val="both"/>
        <w:rPr>
          <w:rFonts w:ascii="Bookman Old Style" w:hAnsi="Bookman Old Style" w:cs="Times New Roman"/>
          <w:b/>
          <w:sz w:val="24"/>
          <w:szCs w:val="24"/>
        </w:rPr>
      </w:pPr>
    </w:p>
    <w:p w14:paraId="58FA3C4D" w14:textId="77777777" w:rsidR="0074391C" w:rsidRPr="00813DD3" w:rsidRDefault="0074391C" w:rsidP="006D405A">
      <w:pPr>
        <w:spacing w:after="0" w:line="240" w:lineRule="auto"/>
        <w:jc w:val="both"/>
        <w:rPr>
          <w:rFonts w:ascii="Bookman Old Style" w:hAnsi="Bookman Old Style" w:cs="Times New Roman"/>
          <w:b/>
          <w:sz w:val="24"/>
          <w:szCs w:val="24"/>
        </w:rPr>
      </w:pPr>
      <w:r w:rsidRPr="00813DD3">
        <w:rPr>
          <w:rFonts w:ascii="Bookman Old Style" w:hAnsi="Bookman Old Style" w:cs="Times New Roman"/>
          <w:b/>
          <w:sz w:val="24"/>
          <w:szCs w:val="24"/>
        </w:rPr>
        <w:t>Internet</w:t>
      </w:r>
    </w:p>
    <w:p w14:paraId="12E82A7F" w14:textId="77777777" w:rsidR="0074391C" w:rsidRPr="00813DD3" w:rsidRDefault="0074391C" w:rsidP="006D405A">
      <w:pPr>
        <w:widowControl w:val="0"/>
        <w:autoSpaceDE w:val="0"/>
        <w:autoSpaceDN w:val="0"/>
        <w:adjustRightInd w:val="0"/>
        <w:spacing w:after="0" w:line="240" w:lineRule="auto"/>
        <w:ind w:left="480" w:hanging="480"/>
        <w:jc w:val="both"/>
        <w:rPr>
          <w:rFonts w:ascii="Bookman Old Style" w:hAnsi="Bookman Old Style" w:cs="Times New Roman"/>
          <w:sz w:val="24"/>
          <w:szCs w:val="24"/>
        </w:rPr>
      </w:pPr>
      <w:proofErr w:type="gramStart"/>
      <w:r w:rsidRPr="00813DD3">
        <w:rPr>
          <w:rFonts w:ascii="Bookman Old Style" w:hAnsi="Bookman Old Style" w:cs="Times New Roman"/>
          <w:color w:val="000000" w:themeColor="text1"/>
          <w:sz w:val="24"/>
          <w:szCs w:val="24"/>
        </w:rPr>
        <w:t>Apikasi</w:t>
      </w:r>
      <w:r w:rsidRPr="00813DD3">
        <w:rPr>
          <w:rFonts w:ascii="Bookman Old Style" w:hAnsi="Bookman Old Style" w:cs="Times New Roman"/>
          <w:sz w:val="24"/>
          <w:szCs w:val="24"/>
        </w:rPr>
        <w:t xml:space="preserve"> uangme.2020.</w:t>
      </w:r>
      <w:proofErr w:type="gramEnd"/>
      <w:r w:rsidRPr="00813DD3">
        <w:rPr>
          <w:rFonts w:ascii="Bookman Old Style" w:hAnsi="Bookman Old Style" w:cs="Times New Roman"/>
          <w:sz w:val="24"/>
          <w:szCs w:val="24"/>
        </w:rPr>
        <w:t xml:space="preserve"> </w:t>
      </w:r>
      <w:proofErr w:type="gramStart"/>
      <w:r w:rsidRPr="00813DD3">
        <w:rPr>
          <w:rFonts w:ascii="Bookman Old Style" w:hAnsi="Bookman Old Style" w:cs="Times New Roman"/>
          <w:sz w:val="24"/>
          <w:szCs w:val="24"/>
        </w:rPr>
        <w:t>disclaimer</w:t>
      </w:r>
      <w:proofErr w:type="gramEnd"/>
      <w:r w:rsidRPr="00813DD3">
        <w:rPr>
          <w:rFonts w:ascii="Bookman Old Style" w:hAnsi="Bookman Old Style" w:cs="Times New Roman"/>
          <w:sz w:val="24"/>
          <w:szCs w:val="24"/>
        </w:rPr>
        <w:t xml:space="preserve"> risiko. https://www.uangme.id/lender</w:t>
      </w:r>
      <w:r w:rsidRPr="00813DD3">
        <w:rPr>
          <w:rFonts w:ascii="Bookman Old Style" w:hAnsi="Bookman Old Style" w:cs="Times New Roman"/>
          <w:sz w:val="24"/>
          <w:szCs w:val="24"/>
          <w:shd w:val="clear" w:color="auto" w:fill="FFFFFF" w:themeFill="background1"/>
        </w:rPr>
        <w:t xml:space="preserve"> diakses pada 30 Maret 2022 Pukul</w:t>
      </w:r>
      <w:r w:rsidRPr="00813DD3">
        <w:rPr>
          <w:rFonts w:ascii="Bookman Old Style" w:hAnsi="Bookman Old Style" w:cs="Times New Roman"/>
          <w:sz w:val="24"/>
          <w:szCs w:val="24"/>
        </w:rPr>
        <w:t xml:space="preserve"> 15; 10</w:t>
      </w:r>
    </w:p>
    <w:p w14:paraId="6FB2F96A" w14:textId="77777777" w:rsidR="0074391C" w:rsidRPr="00813DD3" w:rsidRDefault="0074391C" w:rsidP="006D405A">
      <w:pPr>
        <w:widowControl w:val="0"/>
        <w:autoSpaceDE w:val="0"/>
        <w:autoSpaceDN w:val="0"/>
        <w:adjustRightInd w:val="0"/>
        <w:spacing w:after="0" w:line="240" w:lineRule="auto"/>
        <w:ind w:left="480" w:hanging="480"/>
        <w:jc w:val="both"/>
        <w:rPr>
          <w:rFonts w:ascii="Bookman Old Style" w:hAnsi="Bookman Old Style" w:cs="Times New Roman"/>
          <w:sz w:val="24"/>
          <w:szCs w:val="24"/>
        </w:rPr>
      </w:pPr>
      <w:r w:rsidRPr="00813DD3">
        <w:rPr>
          <w:rFonts w:ascii="Bookman Old Style" w:hAnsi="Bookman Old Style" w:cs="Times New Roman"/>
          <w:color w:val="000000" w:themeColor="text1"/>
          <w:sz w:val="24"/>
          <w:szCs w:val="24"/>
        </w:rPr>
        <w:t>Soerjono</w:t>
      </w:r>
      <w:r w:rsidRPr="00813DD3">
        <w:rPr>
          <w:rFonts w:ascii="Bookman Old Style" w:hAnsi="Bookman Old Style" w:cs="Times New Roman"/>
          <w:sz w:val="24"/>
          <w:szCs w:val="24"/>
          <w:shd w:val="clear" w:color="auto" w:fill="FFFFFF" w:themeFill="background1"/>
        </w:rPr>
        <w:t xml:space="preserve"> soekanto “Perlindungan Hukum: Pengertian Teori</w:t>
      </w:r>
      <w:proofErr w:type="gramStart"/>
      <w:r w:rsidRPr="00813DD3">
        <w:rPr>
          <w:rFonts w:ascii="Bookman Old Style" w:hAnsi="Bookman Old Style" w:cs="Times New Roman"/>
          <w:sz w:val="24"/>
          <w:szCs w:val="24"/>
          <w:shd w:val="clear" w:color="auto" w:fill="FFFFFF" w:themeFill="background1"/>
        </w:rPr>
        <w:t>,contoh</w:t>
      </w:r>
      <w:proofErr w:type="gramEnd"/>
      <w:r w:rsidRPr="00813DD3">
        <w:rPr>
          <w:rFonts w:ascii="Bookman Old Style" w:hAnsi="Bookman Old Style" w:cs="Times New Roman"/>
          <w:sz w:val="24"/>
          <w:szCs w:val="24"/>
          <w:shd w:val="clear" w:color="auto" w:fill="FFFFFF" w:themeFill="background1"/>
        </w:rPr>
        <w:t xml:space="preserve"> , dan cara memperolehnya”, https :// www. </w:t>
      </w:r>
      <w:proofErr w:type="gramStart"/>
      <w:r w:rsidRPr="00813DD3">
        <w:rPr>
          <w:rFonts w:ascii="Bookman Old Style" w:hAnsi="Bookman Old Style" w:cs="Times New Roman"/>
          <w:sz w:val="24"/>
          <w:szCs w:val="24"/>
          <w:shd w:val="clear" w:color="auto" w:fill="FFFFFF" w:themeFill="background1"/>
        </w:rPr>
        <w:t>Sudut hukum.</w:t>
      </w:r>
      <w:proofErr w:type="gramEnd"/>
      <w:r w:rsidRPr="00813DD3">
        <w:rPr>
          <w:rFonts w:ascii="Bookman Old Style" w:hAnsi="Bookman Old Style" w:cs="Times New Roman"/>
          <w:sz w:val="24"/>
          <w:szCs w:val="24"/>
          <w:shd w:val="clear" w:color="auto" w:fill="FFFFFF" w:themeFill="background1"/>
        </w:rPr>
        <w:t xml:space="preserve"> </w:t>
      </w:r>
      <w:proofErr w:type="gramStart"/>
      <w:r w:rsidRPr="00813DD3">
        <w:rPr>
          <w:rFonts w:ascii="Bookman Old Style" w:hAnsi="Bookman Old Style" w:cs="Times New Roman"/>
          <w:sz w:val="24"/>
          <w:szCs w:val="24"/>
          <w:shd w:val="clear" w:color="auto" w:fill="FFFFFF" w:themeFill="background1"/>
        </w:rPr>
        <w:t>com</w:t>
      </w:r>
      <w:proofErr w:type="gramEnd"/>
      <w:r w:rsidRPr="00813DD3">
        <w:rPr>
          <w:rFonts w:ascii="Bookman Old Style" w:hAnsi="Bookman Old Style" w:cs="Times New Roman"/>
          <w:sz w:val="24"/>
          <w:szCs w:val="24"/>
          <w:shd w:val="clear" w:color="auto" w:fill="FFFFFF" w:themeFill="background1"/>
        </w:rPr>
        <w:t xml:space="preserve"> diakses pada 30 Maret 2022 Pukul</w:t>
      </w:r>
      <w:r w:rsidRPr="00813DD3">
        <w:rPr>
          <w:rFonts w:ascii="Bookman Old Style" w:hAnsi="Bookman Old Style" w:cs="Times New Roman"/>
          <w:sz w:val="24"/>
          <w:szCs w:val="24"/>
        </w:rPr>
        <w:t xml:space="preserve"> 14:18</w:t>
      </w:r>
    </w:p>
    <w:p w14:paraId="401748F3" w14:textId="77777777" w:rsidR="006973E2" w:rsidRPr="00813DD3" w:rsidRDefault="006973E2" w:rsidP="006D405A">
      <w:pPr>
        <w:widowControl w:val="0"/>
        <w:autoSpaceDE w:val="0"/>
        <w:autoSpaceDN w:val="0"/>
        <w:adjustRightInd w:val="0"/>
        <w:spacing w:after="0" w:line="240" w:lineRule="auto"/>
        <w:ind w:left="480" w:hanging="480"/>
        <w:jc w:val="both"/>
        <w:rPr>
          <w:rFonts w:ascii="Bookman Old Style" w:hAnsi="Bookman Old Style" w:cs="Times New Roman"/>
          <w:sz w:val="24"/>
          <w:szCs w:val="24"/>
        </w:rPr>
      </w:pPr>
      <w:r w:rsidRPr="00813DD3">
        <w:rPr>
          <w:rFonts w:ascii="Bookman Old Style" w:hAnsi="Bookman Old Style" w:cs="Times New Roman"/>
          <w:sz w:val="24"/>
          <w:szCs w:val="24"/>
        </w:rPr>
        <w:t>Supardi, “</w:t>
      </w:r>
      <w:r w:rsidRPr="00813DD3">
        <w:rPr>
          <w:rFonts w:ascii="Bookman Old Style" w:hAnsi="Bookman Old Style" w:cs="Times New Roman"/>
          <w:i/>
          <w:sz w:val="24"/>
          <w:szCs w:val="24"/>
        </w:rPr>
        <w:t>Dasar Hukum Layanan Pinjam Meminjam Uang Berbasis Teknologi Infomrasi</w:t>
      </w:r>
      <w:r w:rsidRPr="00813DD3">
        <w:rPr>
          <w:rFonts w:ascii="Bookman Old Style" w:hAnsi="Bookman Old Style" w:cs="Times New Roman"/>
          <w:sz w:val="24"/>
          <w:szCs w:val="24"/>
        </w:rPr>
        <w:t>”, melalui https://www.hukumonline.com, diakses Sabtu, 12 Januari 2022 Pukul 09.00 Wib</w:t>
      </w:r>
    </w:p>
    <w:p w14:paraId="58566C6A" w14:textId="539ACB44" w:rsidR="00CE356D" w:rsidRPr="00813DD3" w:rsidRDefault="00CE356D" w:rsidP="00915434">
      <w:pPr>
        <w:pStyle w:val="ListParagraph"/>
        <w:shd w:val="clear" w:color="auto" w:fill="FFFFFF" w:themeFill="background1"/>
        <w:spacing w:after="0" w:line="240" w:lineRule="auto"/>
        <w:ind w:left="851" w:hanging="851"/>
        <w:jc w:val="both"/>
        <w:rPr>
          <w:rFonts w:ascii="Bookman Old Style" w:hAnsi="Bookman Old Style" w:cs="Times New Roman"/>
          <w:sz w:val="24"/>
          <w:szCs w:val="24"/>
        </w:rPr>
      </w:pPr>
      <w:r w:rsidRPr="00813DD3">
        <w:rPr>
          <w:rFonts w:ascii="Bookman Old Style" w:hAnsi="Bookman Old Style" w:cs="Times New Roman"/>
          <w:sz w:val="24"/>
          <w:szCs w:val="24"/>
          <w:shd w:val="clear" w:color="auto" w:fill="FFFFFF" w:themeFill="background1"/>
        </w:rPr>
        <w:t xml:space="preserve">Soerjono </w:t>
      </w:r>
      <w:r w:rsidR="00667C26" w:rsidRPr="00813DD3">
        <w:rPr>
          <w:rFonts w:ascii="Bookman Old Style" w:hAnsi="Bookman Old Style" w:cs="Times New Roman"/>
          <w:sz w:val="24"/>
          <w:szCs w:val="24"/>
          <w:shd w:val="clear" w:color="auto" w:fill="FFFFFF" w:themeFill="background1"/>
        </w:rPr>
        <w:t>S</w:t>
      </w:r>
      <w:r w:rsidRPr="00813DD3">
        <w:rPr>
          <w:rFonts w:ascii="Bookman Old Style" w:hAnsi="Bookman Old Style" w:cs="Times New Roman"/>
          <w:sz w:val="24"/>
          <w:szCs w:val="24"/>
          <w:shd w:val="clear" w:color="auto" w:fill="FFFFFF" w:themeFill="background1"/>
        </w:rPr>
        <w:t>oekanto “Perlindungan Hukum: Penertian Teori</w:t>
      </w:r>
      <w:proofErr w:type="gramStart"/>
      <w:r w:rsidRPr="00813DD3">
        <w:rPr>
          <w:rFonts w:ascii="Bookman Old Style" w:hAnsi="Bookman Old Style" w:cs="Times New Roman"/>
          <w:sz w:val="24"/>
          <w:szCs w:val="24"/>
          <w:shd w:val="clear" w:color="auto" w:fill="FFFFFF" w:themeFill="background1"/>
        </w:rPr>
        <w:t>,contoh</w:t>
      </w:r>
      <w:proofErr w:type="gramEnd"/>
      <w:r w:rsidRPr="00813DD3">
        <w:rPr>
          <w:rFonts w:ascii="Bookman Old Style" w:hAnsi="Bookman Old Style" w:cs="Times New Roman"/>
          <w:sz w:val="24"/>
          <w:szCs w:val="24"/>
          <w:shd w:val="clear" w:color="auto" w:fill="FFFFFF" w:themeFill="background1"/>
        </w:rPr>
        <w:t xml:space="preserve"> , dan cara memperolehnya”, diakses pada 30 Maret 2022 Pukul</w:t>
      </w:r>
      <w:r w:rsidRPr="00813DD3">
        <w:rPr>
          <w:rFonts w:ascii="Bookman Old Style" w:hAnsi="Bookman Old Style" w:cs="Times New Roman"/>
          <w:sz w:val="24"/>
          <w:szCs w:val="24"/>
        </w:rPr>
        <w:t xml:space="preserve"> 14:18</w:t>
      </w:r>
    </w:p>
    <w:p w14:paraId="58C12067" w14:textId="77777777" w:rsidR="002A2A2E" w:rsidRPr="00813DD3" w:rsidRDefault="002A2A2E" w:rsidP="00915434">
      <w:pPr>
        <w:spacing w:after="0" w:line="240" w:lineRule="auto"/>
        <w:rPr>
          <w:rFonts w:ascii="Bookman Old Style" w:hAnsi="Bookman Old Style" w:cs="Times New Roman"/>
          <w:sz w:val="24"/>
          <w:szCs w:val="24"/>
        </w:rPr>
      </w:pPr>
    </w:p>
    <w:p w14:paraId="0404F7CC" w14:textId="77777777" w:rsidR="00011589" w:rsidRPr="00813DD3" w:rsidRDefault="002A2A2E" w:rsidP="00915434">
      <w:pPr>
        <w:tabs>
          <w:tab w:val="left" w:pos="5175"/>
        </w:tabs>
        <w:spacing w:after="0" w:line="240" w:lineRule="auto"/>
        <w:rPr>
          <w:rFonts w:ascii="Bookman Old Style" w:hAnsi="Bookman Old Style" w:cs="Times New Roman"/>
          <w:sz w:val="24"/>
          <w:szCs w:val="24"/>
        </w:rPr>
      </w:pPr>
      <w:r w:rsidRPr="00813DD3">
        <w:rPr>
          <w:rFonts w:ascii="Bookman Old Style" w:hAnsi="Bookman Old Style" w:cs="Times New Roman"/>
          <w:sz w:val="24"/>
          <w:szCs w:val="24"/>
        </w:rPr>
        <w:tab/>
      </w:r>
    </w:p>
    <w:sectPr w:rsidR="00011589" w:rsidRPr="00813DD3" w:rsidSect="00E55A6F">
      <w:footerReference w:type="default" r:id="rId14"/>
      <w:footerReference w:type="first" r:id="rId15"/>
      <w:pgSz w:w="11907" w:h="16840" w:code="9"/>
      <w:pgMar w:top="1440" w:right="1440" w:bottom="873" w:left="1440" w:header="0" w:footer="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1E22BF" w14:textId="77777777" w:rsidR="002E4D9F" w:rsidRDefault="002E4D9F" w:rsidP="00A824E1">
      <w:pPr>
        <w:spacing w:after="0" w:line="240" w:lineRule="auto"/>
      </w:pPr>
      <w:r>
        <w:separator/>
      </w:r>
    </w:p>
  </w:endnote>
  <w:endnote w:type="continuationSeparator" w:id="0">
    <w:p w14:paraId="520AF5D8" w14:textId="77777777" w:rsidR="002E4D9F" w:rsidRDefault="002E4D9F" w:rsidP="00A82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0965959"/>
      <w:docPartObj>
        <w:docPartGallery w:val="Page Numbers (Bottom of Page)"/>
        <w:docPartUnique/>
      </w:docPartObj>
    </w:sdtPr>
    <w:sdtEndPr>
      <w:rPr>
        <w:noProof/>
      </w:rPr>
    </w:sdtEndPr>
    <w:sdtContent>
      <w:p w14:paraId="7E499EFB" w14:textId="77777777" w:rsidR="0070645D" w:rsidRDefault="0070645D">
        <w:pPr>
          <w:pStyle w:val="Footer"/>
          <w:jc w:val="center"/>
        </w:pPr>
        <w:r>
          <w:fldChar w:fldCharType="begin"/>
        </w:r>
        <w:r>
          <w:instrText xml:space="preserve"> PAGE   \* MERGEFORMAT </w:instrText>
        </w:r>
        <w:r>
          <w:fldChar w:fldCharType="separate"/>
        </w:r>
        <w:r w:rsidR="00EA213B">
          <w:rPr>
            <w:noProof/>
          </w:rPr>
          <w:t>1</w:t>
        </w:r>
        <w:r>
          <w:rPr>
            <w:noProof/>
          </w:rPr>
          <w:fldChar w:fldCharType="end"/>
        </w:r>
      </w:p>
    </w:sdtContent>
  </w:sdt>
  <w:p w14:paraId="6964F4B3" w14:textId="77777777" w:rsidR="0070645D" w:rsidRDefault="007064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2638925"/>
      <w:docPartObj>
        <w:docPartGallery w:val="Page Numbers (Bottom of Page)"/>
        <w:docPartUnique/>
      </w:docPartObj>
    </w:sdtPr>
    <w:sdtEndPr>
      <w:rPr>
        <w:noProof/>
      </w:rPr>
    </w:sdtEndPr>
    <w:sdtContent>
      <w:p w14:paraId="319B19E8" w14:textId="77777777" w:rsidR="0070645D" w:rsidRDefault="0070645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263DA6AF" w14:textId="77777777" w:rsidR="0070645D" w:rsidRDefault="007064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8E5F90" w14:textId="77777777" w:rsidR="002E4D9F" w:rsidRDefault="002E4D9F" w:rsidP="00A824E1">
      <w:pPr>
        <w:spacing w:after="0" w:line="240" w:lineRule="auto"/>
      </w:pPr>
      <w:r>
        <w:separator/>
      </w:r>
    </w:p>
  </w:footnote>
  <w:footnote w:type="continuationSeparator" w:id="0">
    <w:p w14:paraId="2C42A27F" w14:textId="77777777" w:rsidR="002E4D9F" w:rsidRDefault="002E4D9F" w:rsidP="00A824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7635"/>
    <w:multiLevelType w:val="hybridMultilevel"/>
    <w:tmpl w:val="64CC4438"/>
    <w:lvl w:ilvl="0" w:tplc="437EC6E6">
      <w:start w:val="1"/>
      <w:numFmt w:val="decimal"/>
      <w:lvlText w:val="%1)"/>
      <w:lvlJc w:val="left"/>
      <w:pPr>
        <w:ind w:left="1571" w:hanging="360"/>
      </w:pPr>
      <w:rPr>
        <w:rFonts w:asciiTheme="minorHAnsi" w:hAnsiTheme="minorHAnsi" w:cstheme="minorBidi" w:hint="default"/>
        <w:b w:val="0"/>
        <w:sz w:val="22"/>
      </w:rPr>
    </w:lvl>
    <w:lvl w:ilvl="1" w:tplc="04090019" w:tentative="1">
      <w:start w:val="1"/>
      <w:numFmt w:val="lowerLetter"/>
      <w:lvlText w:val="%2."/>
      <w:lvlJc w:val="left"/>
      <w:pPr>
        <w:ind w:left="2291" w:hanging="360"/>
      </w:pPr>
    </w:lvl>
    <w:lvl w:ilvl="2" w:tplc="437EC6E6">
      <w:start w:val="1"/>
      <w:numFmt w:val="decimal"/>
      <w:lvlText w:val="%3)"/>
      <w:lvlJc w:val="left"/>
      <w:pPr>
        <w:ind w:left="3011" w:hanging="180"/>
      </w:pPr>
      <w:rPr>
        <w:rFonts w:asciiTheme="minorHAnsi" w:hAnsiTheme="minorHAnsi" w:cstheme="minorBidi" w:hint="default"/>
        <w:b w:val="0"/>
        <w:sz w:val="22"/>
      </w:r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
    <w:nsid w:val="03273057"/>
    <w:multiLevelType w:val="hybridMultilevel"/>
    <w:tmpl w:val="762263E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14B2D3C"/>
    <w:multiLevelType w:val="multilevel"/>
    <w:tmpl w:val="3F086BC6"/>
    <w:lvl w:ilvl="0">
      <w:start w:val="1"/>
      <w:numFmt w:val="upperLetter"/>
      <w:lvlText w:val="%1."/>
      <w:lvlJc w:val="left"/>
      <w:pPr>
        <w:ind w:left="360" w:hanging="360"/>
      </w:pPr>
      <w:rPr>
        <w:rFonts w:ascii="Times New Roman" w:eastAsiaTheme="minorHAnsi" w:hAnsi="Times New Roman" w:cs="Times New Roman"/>
        <w:b/>
      </w:rPr>
    </w:lvl>
    <w:lvl w:ilvl="1">
      <w:start w:val="2"/>
      <w:numFmt w:val="decimal"/>
      <w:isLgl/>
      <w:lvlText w:val="%1.%2"/>
      <w:lvlJc w:val="left"/>
      <w:pPr>
        <w:ind w:left="720" w:hanging="360"/>
      </w:pPr>
      <w:rPr>
        <w:rFonts w:hint="default"/>
      </w:rPr>
    </w:lvl>
    <w:lvl w:ilvl="2">
      <w:start w:val="1"/>
      <w:numFmt w:val="decimal"/>
      <w:lvlText w:val="%3."/>
      <w:lvlJc w:val="left"/>
      <w:pPr>
        <w:ind w:left="720" w:hanging="720"/>
      </w:pPr>
      <w:rPr>
        <w:rFonts w:ascii="Times New Roman" w:eastAsiaTheme="minorHAnsi" w:hAnsi="Times New Roman" w:cs="Times New Roman"/>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C540073"/>
    <w:multiLevelType w:val="hybridMultilevel"/>
    <w:tmpl w:val="D7A8C38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nsid w:val="22BA63C7"/>
    <w:multiLevelType w:val="hybridMultilevel"/>
    <w:tmpl w:val="117E90AE"/>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04090011">
      <w:start w:val="1"/>
      <w:numFmt w:val="decimal"/>
      <w:lvlText w:val="%3)"/>
      <w:lvlJc w:val="lef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5">
    <w:nsid w:val="247D06B0"/>
    <w:multiLevelType w:val="hybridMultilevel"/>
    <w:tmpl w:val="1F2AE4E4"/>
    <w:lvl w:ilvl="0" w:tplc="04090011">
      <w:start w:val="1"/>
      <w:numFmt w:val="decimal"/>
      <w:lvlText w:val="%1)"/>
      <w:lvlJc w:val="left"/>
      <w:pPr>
        <w:ind w:left="720" w:hanging="360"/>
      </w:pPr>
    </w:lvl>
    <w:lvl w:ilvl="1" w:tplc="7D90A174">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405931"/>
    <w:multiLevelType w:val="hybridMultilevel"/>
    <w:tmpl w:val="E752E550"/>
    <w:lvl w:ilvl="0" w:tplc="04090017">
      <w:start w:val="1"/>
      <w:numFmt w:val="low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7">
    <w:nsid w:val="2B9E78F6"/>
    <w:multiLevelType w:val="hybridMultilevel"/>
    <w:tmpl w:val="FD1E2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65668A"/>
    <w:multiLevelType w:val="hybridMultilevel"/>
    <w:tmpl w:val="22D0F0EE"/>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nsid w:val="47D1704E"/>
    <w:multiLevelType w:val="hybridMultilevel"/>
    <w:tmpl w:val="66261CA4"/>
    <w:lvl w:ilvl="0" w:tplc="04090019">
      <w:start w:val="1"/>
      <w:numFmt w:val="lowerLetter"/>
      <w:lvlText w:val="%1."/>
      <w:lvlJc w:val="left"/>
      <w:pPr>
        <w:ind w:left="1429" w:hanging="360"/>
      </w:p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nsid w:val="4CCD2BF8"/>
    <w:multiLevelType w:val="hybridMultilevel"/>
    <w:tmpl w:val="E83E56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997873"/>
    <w:multiLevelType w:val="hybridMultilevel"/>
    <w:tmpl w:val="E4EA83DC"/>
    <w:lvl w:ilvl="0" w:tplc="C4D22AF8">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2">
    <w:nsid w:val="6283057D"/>
    <w:multiLevelType w:val="hybridMultilevel"/>
    <w:tmpl w:val="7A907432"/>
    <w:lvl w:ilvl="0" w:tplc="437EC6E6">
      <w:start w:val="1"/>
      <w:numFmt w:val="decimal"/>
      <w:lvlText w:val="%1)"/>
      <w:lvlJc w:val="left"/>
      <w:pPr>
        <w:ind w:left="862" w:hanging="360"/>
      </w:pPr>
      <w:rPr>
        <w:rFonts w:asciiTheme="minorHAnsi" w:hAnsiTheme="minorHAnsi" w:cstheme="minorBidi" w:hint="default"/>
        <w:b w:val="0"/>
        <w:sz w:val="22"/>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3">
    <w:nsid w:val="6C6A6C22"/>
    <w:multiLevelType w:val="hybridMultilevel"/>
    <w:tmpl w:val="D8EC5630"/>
    <w:lvl w:ilvl="0" w:tplc="5FD86C22">
      <w:start w:val="3"/>
      <w:numFmt w:val="upperLetter"/>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4">
    <w:nsid w:val="741A5F19"/>
    <w:multiLevelType w:val="hybridMultilevel"/>
    <w:tmpl w:val="F8D0C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6D5157"/>
    <w:multiLevelType w:val="hybridMultilevel"/>
    <w:tmpl w:val="CF3A82EA"/>
    <w:lvl w:ilvl="0" w:tplc="D5D296B2">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6">
    <w:nsid w:val="7C4C313D"/>
    <w:multiLevelType w:val="multilevel"/>
    <w:tmpl w:val="05226C06"/>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7D5F70F3"/>
    <w:multiLevelType w:val="hybridMultilevel"/>
    <w:tmpl w:val="FB94FE9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1">
      <w:start w:val="1"/>
      <w:numFmt w:val="decimal"/>
      <w:lvlText w:val="%3)"/>
      <w:lvlJc w:val="left"/>
      <w:pPr>
        <w:ind w:left="2700" w:hanging="360"/>
      </w:pPr>
      <w:rPr>
        <w:rFonts w:hint="default"/>
        <w:b w:val="0"/>
        <w:sz w:val="22"/>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FBA606C"/>
    <w:multiLevelType w:val="hybridMultilevel"/>
    <w:tmpl w:val="FCDE8BDC"/>
    <w:lvl w:ilvl="0" w:tplc="04090011">
      <w:start w:val="1"/>
      <w:numFmt w:val="decimal"/>
      <w:lvlText w:val="%1)"/>
      <w:lvlJc w:val="left"/>
      <w:pPr>
        <w:ind w:left="1440" w:hanging="360"/>
      </w:pPr>
    </w:lvl>
    <w:lvl w:ilvl="1" w:tplc="8B26B32C">
      <w:start w:val="1"/>
      <w:numFmt w:val="decimal"/>
      <w:lvlText w:val="(%2)"/>
      <w:lvlJc w:val="left"/>
      <w:pPr>
        <w:ind w:left="2190" w:hanging="390"/>
      </w:pPr>
      <w:rPr>
        <w:rFonts w:hint="default"/>
      </w:rPr>
    </w:lvl>
    <w:lvl w:ilvl="2" w:tplc="0409000F">
      <w:start w:val="1"/>
      <w:numFmt w:val="decimal"/>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7"/>
  </w:num>
  <w:num w:numId="2">
    <w:abstractNumId w:val="16"/>
  </w:num>
  <w:num w:numId="3">
    <w:abstractNumId w:val="4"/>
  </w:num>
  <w:num w:numId="4">
    <w:abstractNumId w:val="10"/>
  </w:num>
  <w:num w:numId="5">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12"/>
  </w:num>
  <w:num w:numId="9">
    <w:abstractNumId w:val="18"/>
  </w:num>
  <w:num w:numId="10">
    <w:abstractNumId w:val="5"/>
  </w:num>
  <w:num w:numId="11">
    <w:abstractNumId w:val="8"/>
  </w:num>
  <w:num w:numId="12">
    <w:abstractNumId w:val="9"/>
  </w:num>
  <w:num w:numId="13">
    <w:abstractNumId w:val="15"/>
  </w:num>
  <w:num w:numId="14">
    <w:abstractNumId w:val="11"/>
  </w:num>
  <w:num w:numId="15">
    <w:abstractNumId w:val="6"/>
  </w:num>
  <w:num w:numId="16">
    <w:abstractNumId w:val="13"/>
  </w:num>
  <w:num w:numId="17">
    <w:abstractNumId w:val="3"/>
  </w:num>
  <w:num w:numId="18">
    <w:abstractNumId w:val="7"/>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4E1"/>
    <w:rsid w:val="00011589"/>
    <w:rsid w:val="00024C79"/>
    <w:rsid w:val="000430A5"/>
    <w:rsid w:val="000569CE"/>
    <w:rsid w:val="00072136"/>
    <w:rsid w:val="00092BCD"/>
    <w:rsid w:val="000B349B"/>
    <w:rsid w:val="000D3BF3"/>
    <w:rsid w:val="000F2BF9"/>
    <w:rsid w:val="00124FDD"/>
    <w:rsid w:val="0012763D"/>
    <w:rsid w:val="001807B5"/>
    <w:rsid w:val="00197DA5"/>
    <w:rsid w:val="001A6353"/>
    <w:rsid w:val="00223911"/>
    <w:rsid w:val="00245457"/>
    <w:rsid w:val="00253445"/>
    <w:rsid w:val="0026172C"/>
    <w:rsid w:val="00291A67"/>
    <w:rsid w:val="002A2A2E"/>
    <w:rsid w:val="002B653F"/>
    <w:rsid w:val="002D646F"/>
    <w:rsid w:val="002E4D9F"/>
    <w:rsid w:val="002F6088"/>
    <w:rsid w:val="003003EC"/>
    <w:rsid w:val="00321837"/>
    <w:rsid w:val="003260FD"/>
    <w:rsid w:val="0033286E"/>
    <w:rsid w:val="0036474A"/>
    <w:rsid w:val="0038265B"/>
    <w:rsid w:val="0039282A"/>
    <w:rsid w:val="003C485A"/>
    <w:rsid w:val="00463C8E"/>
    <w:rsid w:val="004903E1"/>
    <w:rsid w:val="004A0840"/>
    <w:rsid w:val="004A7EF3"/>
    <w:rsid w:val="005145AB"/>
    <w:rsid w:val="00560769"/>
    <w:rsid w:val="005817C1"/>
    <w:rsid w:val="00596674"/>
    <w:rsid w:val="005B77D8"/>
    <w:rsid w:val="005D1EBF"/>
    <w:rsid w:val="005D3CF4"/>
    <w:rsid w:val="00611E3F"/>
    <w:rsid w:val="00633F53"/>
    <w:rsid w:val="00650882"/>
    <w:rsid w:val="00652691"/>
    <w:rsid w:val="00667C26"/>
    <w:rsid w:val="00673413"/>
    <w:rsid w:val="006973E2"/>
    <w:rsid w:val="006A6FD3"/>
    <w:rsid w:val="006B7EFF"/>
    <w:rsid w:val="006C0CF9"/>
    <w:rsid w:val="006D405A"/>
    <w:rsid w:val="006E70DB"/>
    <w:rsid w:val="0070645D"/>
    <w:rsid w:val="00717261"/>
    <w:rsid w:val="00722E52"/>
    <w:rsid w:val="0074391C"/>
    <w:rsid w:val="007843EA"/>
    <w:rsid w:val="007C398E"/>
    <w:rsid w:val="007D01CA"/>
    <w:rsid w:val="007D1366"/>
    <w:rsid w:val="007E4C9C"/>
    <w:rsid w:val="00801684"/>
    <w:rsid w:val="00813DD3"/>
    <w:rsid w:val="008A63B7"/>
    <w:rsid w:val="008B5D41"/>
    <w:rsid w:val="008E753A"/>
    <w:rsid w:val="008F05BF"/>
    <w:rsid w:val="008F4725"/>
    <w:rsid w:val="008F56C8"/>
    <w:rsid w:val="009007E4"/>
    <w:rsid w:val="00901201"/>
    <w:rsid w:val="00907658"/>
    <w:rsid w:val="00915434"/>
    <w:rsid w:val="00922D9F"/>
    <w:rsid w:val="009460FC"/>
    <w:rsid w:val="00963B1E"/>
    <w:rsid w:val="00992882"/>
    <w:rsid w:val="009B0B58"/>
    <w:rsid w:val="009B783F"/>
    <w:rsid w:val="009C0F61"/>
    <w:rsid w:val="00A45A01"/>
    <w:rsid w:val="00A77EAF"/>
    <w:rsid w:val="00A824E1"/>
    <w:rsid w:val="00AB3ADD"/>
    <w:rsid w:val="00AC2B8B"/>
    <w:rsid w:val="00AC5982"/>
    <w:rsid w:val="00AF0B8C"/>
    <w:rsid w:val="00B83185"/>
    <w:rsid w:val="00B910A9"/>
    <w:rsid w:val="00B94E0F"/>
    <w:rsid w:val="00BB6301"/>
    <w:rsid w:val="00BB631C"/>
    <w:rsid w:val="00BF486E"/>
    <w:rsid w:val="00C159B4"/>
    <w:rsid w:val="00C6544E"/>
    <w:rsid w:val="00C9357A"/>
    <w:rsid w:val="00CA1978"/>
    <w:rsid w:val="00CA4378"/>
    <w:rsid w:val="00CB0A12"/>
    <w:rsid w:val="00CB17D4"/>
    <w:rsid w:val="00CC4C96"/>
    <w:rsid w:val="00CC578C"/>
    <w:rsid w:val="00CD7E09"/>
    <w:rsid w:val="00CE356D"/>
    <w:rsid w:val="00D04235"/>
    <w:rsid w:val="00D05240"/>
    <w:rsid w:val="00D23963"/>
    <w:rsid w:val="00D517BC"/>
    <w:rsid w:val="00D57C43"/>
    <w:rsid w:val="00D9234F"/>
    <w:rsid w:val="00DB56F8"/>
    <w:rsid w:val="00DC70DB"/>
    <w:rsid w:val="00DD3A74"/>
    <w:rsid w:val="00DD576B"/>
    <w:rsid w:val="00E13F7E"/>
    <w:rsid w:val="00E2749F"/>
    <w:rsid w:val="00E510C9"/>
    <w:rsid w:val="00E55A6F"/>
    <w:rsid w:val="00E92639"/>
    <w:rsid w:val="00EA213B"/>
    <w:rsid w:val="00EA2D49"/>
    <w:rsid w:val="00EB6E05"/>
    <w:rsid w:val="00EC0D21"/>
    <w:rsid w:val="00F0140E"/>
    <w:rsid w:val="00F366CB"/>
    <w:rsid w:val="00F3740F"/>
    <w:rsid w:val="00F40E59"/>
    <w:rsid w:val="00FA0AF6"/>
    <w:rsid w:val="00FA4DB4"/>
    <w:rsid w:val="00FC3E80"/>
    <w:rsid w:val="00FE7BC5"/>
    <w:rsid w:val="00FF1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13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4E1"/>
  </w:style>
  <w:style w:type="paragraph" w:styleId="Heading1">
    <w:name w:val="heading 1"/>
    <w:basedOn w:val="Normal"/>
    <w:next w:val="Normal"/>
    <w:link w:val="Heading1Char"/>
    <w:uiPriority w:val="9"/>
    <w:qFormat/>
    <w:rsid w:val="00F374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E70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E70D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24E1"/>
    <w:pPr>
      <w:ind w:left="720"/>
      <w:contextualSpacing/>
    </w:pPr>
  </w:style>
  <w:style w:type="paragraph" w:styleId="Header">
    <w:name w:val="header"/>
    <w:basedOn w:val="Normal"/>
    <w:link w:val="HeaderChar"/>
    <w:uiPriority w:val="99"/>
    <w:unhideWhenUsed/>
    <w:rsid w:val="00A824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24E1"/>
  </w:style>
  <w:style w:type="paragraph" w:styleId="Footer">
    <w:name w:val="footer"/>
    <w:basedOn w:val="Normal"/>
    <w:link w:val="FooterChar"/>
    <w:uiPriority w:val="99"/>
    <w:unhideWhenUsed/>
    <w:rsid w:val="00A824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4E1"/>
  </w:style>
  <w:style w:type="character" w:styleId="Hyperlink">
    <w:name w:val="Hyperlink"/>
    <w:basedOn w:val="DefaultParagraphFont"/>
    <w:uiPriority w:val="99"/>
    <w:unhideWhenUsed/>
    <w:rsid w:val="00A824E1"/>
    <w:rPr>
      <w:color w:val="0000FF"/>
      <w:u w:val="single"/>
    </w:rPr>
  </w:style>
  <w:style w:type="paragraph" w:styleId="FootnoteText">
    <w:name w:val="footnote text"/>
    <w:basedOn w:val="Normal"/>
    <w:link w:val="FootnoteTextChar"/>
    <w:uiPriority w:val="99"/>
    <w:unhideWhenUsed/>
    <w:rsid w:val="00A824E1"/>
    <w:pPr>
      <w:spacing w:after="0" w:line="240" w:lineRule="auto"/>
    </w:pPr>
    <w:rPr>
      <w:sz w:val="20"/>
      <w:szCs w:val="20"/>
    </w:rPr>
  </w:style>
  <w:style w:type="character" w:customStyle="1" w:styleId="FootnoteTextChar">
    <w:name w:val="Footnote Text Char"/>
    <w:basedOn w:val="DefaultParagraphFont"/>
    <w:link w:val="FootnoteText"/>
    <w:uiPriority w:val="99"/>
    <w:rsid w:val="00A824E1"/>
    <w:rPr>
      <w:sz w:val="20"/>
      <w:szCs w:val="20"/>
    </w:rPr>
  </w:style>
  <w:style w:type="character" w:styleId="FootnoteReference">
    <w:name w:val="footnote reference"/>
    <w:basedOn w:val="DefaultParagraphFont"/>
    <w:uiPriority w:val="99"/>
    <w:semiHidden/>
    <w:unhideWhenUsed/>
    <w:rsid w:val="00A824E1"/>
    <w:rPr>
      <w:vertAlign w:val="superscript"/>
    </w:rPr>
  </w:style>
  <w:style w:type="paragraph" w:styleId="NormalWeb">
    <w:name w:val="Normal (Web)"/>
    <w:basedOn w:val="Normal"/>
    <w:uiPriority w:val="99"/>
    <w:unhideWhenUsed/>
    <w:rsid w:val="00B94E0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E4C9C"/>
    <w:rPr>
      <w:i/>
      <w:iCs/>
    </w:rPr>
  </w:style>
  <w:style w:type="character" w:customStyle="1" w:styleId="Heading1Char">
    <w:name w:val="Heading 1 Char"/>
    <w:basedOn w:val="DefaultParagraphFont"/>
    <w:link w:val="Heading1"/>
    <w:uiPriority w:val="9"/>
    <w:rsid w:val="00F3740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E70D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E70DB"/>
    <w:rPr>
      <w:rFonts w:asciiTheme="majorHAnsi" w:eastAsiaTheme="majorEastAsia" w:hAnsiTheme="majorHAnsi" w:cstheme="majorBidi"/>
      <w:color w:val="1F4D78" w:themeColor="accent1" w:themeShade="7F"/>
      <w:sz w:val="24"/>
      <w:szCs w:val="24"/>
    </w:rPr>
  </w:style>
  <w:style w:type="paragraph" w:styleId="HTMLPreformatted">
    <w:name w:val="HTML Preformatted"/>
    <w:basedOn w:val="Normal"/>
    <w:link w:val="HTMLPreformattedChar"/>
    <w:uiPriority w:val="99"/>
    <w:unhideWhenUsed/>
    <w:rsid w:val="00B91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910A9"/>
    <w:rPr>
      <w:rFonts w:ascii="Courier New" w:eastAsia="Times New Roman" w:hAnsi="Courier New" w:cs="Courier New"/>
      <w:sz w:val="20"/>
      <w:szCs w:val="20"/>
    </w:rPr>
  </w:style>
  <w:style w:type="character" w:customStyle="1" w:styleId="y2iqfc">
    <w:name w:val="y2iqfc"/>
    <w:basedOn w:val="DefaultParagraphFont"/>
    <w:rsid w:val="00B910A9"/>
  </w:style>
  <w:style w:type="character" w:customStyle="1" w:styleId="markedcontent">
    <w:name w:val="markedcontent"/>
    <w:basedOn w:val="DefaultParagraphFont"/>
    <w:rsid w:val="002454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4E1"/>
  </w:style>
  <w:style w:type="paragraph" w:styleId="Heading1">
    <w:name w:val="heading 1"/>
    <w:basedOn w:val="Normal"/>
    <w:next w:val="Normal"/>
    <w:link w:val="Heading1Char"/>
    <w:uiPriority w:val="9"/>
    <w:qFormat/>
    <w:rsid w:val="00F374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E70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E70D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24E1"/>
    <w:pPr>
      <w:ind w:left="720"/>
      <w:contextualSpacing/>
    </w:pPr>
  </w:style>
  <w:style w:type="paragraph" w:styleId="Header">
    <w:name w:val="header"/>
    <w:basedOn w:val="Normal"/>
    <w:link w:val="HeaderChar"/>
    <w:uiPriority w:val="99"/>
    <w:unhideWhenUsed/>
    <w:rsid w:val="00A824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24E1"/>
  </w:style>
  <w:style w:type="paragraph" w:styleId="Footer">
    <w:name w:val="footer"/>
    <w:basedOn w:val="Normal"/>
    <w:link w:val="FooterChar"/>
    <w:uiPriority w:val="99"/>
    <w:unhideWhenUsed/>
    <w:rsid w:val="00A824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4E1"/>
  </w:style>
  <w:style w:type="character" w:styleId="Hyperlink">
    <w:name w:val="Hyperlink"/>
    <w:basedOn w:val="DefaultParagraphFont"/>
    <w:uiPriority w:val="99"/>
    <w:unhideWhenUsed/>
    <w:rsid w:val="00A824E1"/>
    <w:rPr>
      <w:color w:val="0000FF"/>
      <w:u w:val="single"/>
    </w:rPr>
  </w:style>
  <w:style w:type="paragraph" w:styleId="FootnoteText">
    <w:name w:val="footnote text"/>
    <w:basedOn w:val="Normal"/>
    <w:link w:val="FootnoteTextChar"/>
    <w:uiPriority w:val="99"/>
    <w:unhideWhenUsed/>
    <w:rsid w:val="00A824E1"/>
    <w:pPr>
      <w:spacing w:after="0" w:line="240" w:lineRule="auto"/>
    </w:pPr>
    <w:rPr>
      <w:sz w:val="20"/>
      <w:szCs w:val="20"/>
    </w:rPr>
  </w:style>
  <w:style w:type="character" w:customStyle="1" w:styleId="FootnoteTextChar">
    <w:name w:val="Footnote Text Char"/>
    <w:basedOn w:val="DefaultParagraphFont"/>
    <w:link w:val="FootnoteText"/>
    <w:uiPriority w:val="99"/>
    <w:rsid w:val="00A824E1"/>
    <w:rPr>
      <w:sz w:val="20"/>
      <w:szCs w:val="20"/>
    </w:rPr>
  </w:style>
  <w:style w:type="character" w:styleId="FootnoteReference">
    <w:name w:val="footnote reference"/>
    <w:basedOn w:val="DefaultParagraphFont"/>
    <w:uiPriority w:val="99"/>
    <w:semiHidden/>
    <w:unhideWhenUsed/>
    <w:rsid w:val="00A824E1"/>
    <w:rPr>
      <w:vertAlign w:val="superscript"/>
    </w:rPr>
  </w:style>
  <w:style w:type="paragraph" w:styleId="NormalWeb">
    <w:name w:val="Normal (Web)"/>
    <w:basedOn w:val="Normal"/>
    <w:uiPriority w:val="99"/>
    <w:unhideWhenUsed/>
    <w:rsid w:val="00B94E0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E4C9C"/>
    <w:rPr>
      <w:i/>
      <w:iCs/>
    </w:rPr>
  </w:style>
  <w:style w:type="character" w:customStyle="1" w:styleId="Heading1Char">
    <w:name w:val="Heading 1 Char"/>
    <w:basedOn w:val="DefaultParagraphFont"/>
    <w:link w:val="Heading1"/>
    <w:uiPriority w:val="9"/>
    <w:rsid w:val="00F3740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E70D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E70DB"/>
    <w:rPr>
      <w:rFonts w:asciiTheme="majorHAnsi" w:eastAsiaTheme="majorEastAsia" w:hAnsiTheme="majorHAnsi" w:cstheme="majorBidi"/>
      <w:color w:val="1F4D78" w:themeColor="accent1" w:themeShade="7F"/>
      <w:sz w:val="24"/>
      <w:szCs w:val="24"/>
    </w:rPr>
  </w:style>
  <w:style w:type="paragraph" w:styleId="HTMLPreformatted">
    <w:name w:val="HTML Preformatted"/>
    <w:basedOn w:val="Normal"/>
    <w:link w:val="HTMLPreformattedChar"/>
    <w:uiPriority w:val="99"/>
    <w:unhideWhenUsed/>
    <w:rsid w:val="00B91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910A9"/>
    <w:rPr>
      <w:rFonts w:ascii="Courier New" w:eastAsia="Times New Roman" w:hAnsi="Courier New" w:cs="Courier New"/>
      <w:sz w:val="20"/>
      <w:szCs w:val="20"/>
    </w:rPr>
  </w:style>
  <w:style w:type="character" w:customStyle="1" w:styleId="y2iqfc">
    <w:name w:val="y2iqfc"/>
    <w:basedOn w:val="DefaultParagraphFont"/>
    <w:rsid w:val="00B910A9"/>
  </w:style>
  <w:style w:type="character" w:customStyle="1" w:styleId="markedcontent">
    <w:name w:val="markedcontent"/>
    <w:basedOn w:val="DefaultParagraphFont"/>
    <w:rsid w:val="002454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559365">
      <w:bodyDiv w:val="1"/>
      <w:marLeft w:val="0"/>
      <w:marRight w:val="0"/>
      <w:marTop w:val="0"/>
      <w:marBottom w:val="0"/>
      <w:divBdr>
        <w:top w:val="none" w:sz="0" w:space="0" w:color="auto"/>
        <w:left w:val="none" w:sz="0" w:space="0" w:color="auto"/>
        <w:bottom w:val="none" w:sz="0" w:space="0" w:color="auto"/>
        <w:right w:val="none" w:sz="0" w:space="0" w:color="auto"/>
      </w:divBdr>
    </w:div>
    <w:div w:id="567493889">
      <w:bodyDiv w:val="1"/>
      <w:marLeft w:val="0"/>
      <w:marRight w:val="0"/>
      <w:marTop w:val="0"/>
      <w:marBottom w:val="0"/>
      <w:divBdr>
        <w:top w:val="none" w:sz="0" w:space="0" w:color="auto"/>
        <w:left w:val="none" w:sz="0" w:space="0" w:color="auto"/>
        <w:bottom w:val="none" w:sz="0" w:space="0" w:color="auto"/>
        <w:right w:val="none" w:sz="0" w:space="0" w:color="auto"/>
      </w:divBdr>
    </w:div>
    <w:div w:id="576482326">
      <w:bodyDiv w:val="1"/>
      <w:marLeft w:val="0"/>
      <w:marRight w:val="0"/>
      <w:marTop w:val="0"/>
      <w:marBottom w:val="0"/>
      <w:divBdr>
        <w:top w:val="none" w:sz="0" w:space="0" w:color="auto"/>
        <w:left w:val="none" w:sz="0" w:space="0" w:color="auto"/>
        <w:bottom w:val="none" w:sz="0" w:space="0" w:color="auto"/>
        <w:right w:val="none" w:sz="0" w:space="0" w:color="auto"/>
      </w:divBdr>
    </w:div>
    <w:div w:id="781345473">
      <w:bodyDiv w:val="1"/>
      <w:marLeft w:val="0"/>
      <w:marRight w:val="0"/>
      <w:marTop w:val="0"/>
      <w:marBottom w:val="0"/>
      <w:divBdr>
        <w:top w:val="none" w:sz="0" w:space="0" w:color="auto"/>
        <w:left w:val="none" w:sz="0" w:space="0" w:color="auto"/>
        <w:bottom w:val="none" w:sz="0" w:space="0" w:color="auto"/>
        <w:right w:val="none" w:sz="0" w:space="0" w:color="auto"/>
      </w:divBdr>
    </w:div>
    <w:div w:id="829565076">
      <w:bodyDiv w:val="1"/>
      <w:marLeft w:val="0"/>
      <w:marRight w:val="0"/>
      <w:marTop w:val="0"/>
      <w:marBottom w:val="0"/>
      <w:divBdr>
        <w:top w:val="none" w:sz="0" w:space="0" w:color="auto"/>
        <w:left w:val="none" w:sz="0" w:space="0" w:color="auto"/>
        <w:bottom w:val="none" w:sz="0" w:space="0" w:color="auto"/>
        <w:right w:val="none" w:sz="0" w:space="0" w:color="auto"/>
      </w:divBdr>
    </w:div>
    <w:div w:id="1201014285">
      <w:bodyDiv w:val="1"/>
      <w:marLeft w:val="0"/>
      <w:marRight w:val="0"/>
      <w:marTop w:val="0"/>
      <w:marBottom w:val="0"/>
      <w:divBdr>
        <w:top w:val="none" w:sz="0" w:space="0" w:color="auto"/>
        <w:left w:val="none" w:sz="0" w:space="0" w:color="auto"/>
        <w:bottom w:val="none" w:sz="0" w:space="0" w:color="auto"/>
        <w:right w:val="none" w:sz="0" w:space="0" w:color="auto"/>
      </w:divBdr>
    </w:div>
    <w:div w:id="206972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5294/snhunnes.v7i2.732"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ojs.unud.ac.id/index.php/kerthawicara/article/view/5065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inance.detik.com/fintech/4939221/ada-lagi-388-pinjol-ilegal-inidaftarnya"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padimunlumban@iblam.ac.id" TargetMode="External"/><Relationship Id="rId4" Type="http://schemas.microsoft.com/office/2007/relationships/stylesWithEffects" Target="stylesWithEffects.xml"/><Relationship Id="rId9" Type="http://schemas.openxmlformats.org/officeDocument/2006/relationships/hyperlink" Target="mailto:jamhari1303@yahoo.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DDEB7-BD5F-4726-BACD-9E0E8910D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4250</Words>
  <Characters>24229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Jamhari</dc:creator>
  <cp:lastModifiedBy>ismail - [2010]</cp:lastModifiedBy>
  <cp:revision>9</cp:revision>
  <dcterms:created xsi:type="dcterms:W3CDTF">2022-05-18T07:04:00Z</dcterms:created>
  <dcterms:modified xsi:type="dcterms:W3CDTF">2022-05-19T04:21:00Z</dcterms:modified>
</cp:coreProperties>
</file>