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15058" w14:textId="77777777" w:rsidR="005C2236" w:rsidRDefault="005C2236"/>
    <w:p w14:paraId="62844557" w14:textId="77777777" w:rsidR="005C2236" w:rsidRDefault="005C2236">
      <w:r>
        <w:rPr>
          <w:rFonts w:ascii="Matura MT Script Capitals" w:hAnsi="Matura MT Script Capitals"/>
          <w:noProof/>
          <w:sz w:val="74"/>
          <w:lang w:val="en-US"/>
        </w:rPr>
        <w:drawing>
          <wp:anchor distT="0" distB="0" distL="114300" distR="114300" simplePos="0" relativeHeight="251660288" behindDoc="0" locked="0" layoutInCell="1" allowOverlap="1" wp14:anchorId="4B241032" wp14:editId="418E36B0">
            <wp:simplePos x="0" y="0"/>
            <wp:positionH relativeFrom="column">
              <wp:posOffset>4737735</wp:posOffset>
            </wp:positionH>
            <wp:positionV relativeFrom="paragraph">
              <wp:posOffset>346710</wp:posOffset>
            </wp:positionV>
            <wp:extent cx="1148080" cy="1518920"/>
            <wp:effectExtent l="0" t="0" r="0" b="0"/>
            <wp:wrapThrough wrapText="bothSides">
              <wp:wrapPolygon edited="0">
                <wp:start x="0" y="0"/>
                <wp:lineTo x="0" y="21311"/>
                <wp:lineTo x="21027" y="21311"/>
                <wp:lineTo x="21027" y="0"/>
                <wp:lineTo x="0" y="0"/>
              </wp:wrapPolygon>
            </wp:wrapThrough>
            <wp:docPr id="2" name="Gambar 2" descr="../../Volume%202%20Golrev/cover%20depan.%20Oktober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202%20Golrev/cover%20depan.%20Oktober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8080" cy="1518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8240" behindDoc="0" locked="0" layoutInCell="1" allowOverlap="1" wp14:anchorId="07D4E6B1" wp14:editId="0DA2C53B">
                <wp:simplePos x="0" y="0"/>
                <wp:positionH relativeFrom="margin">
                  <wp:posOffset>43815</wp:posOffset>
                </wp:positionH>
                <wp:positionV relativeFrom="paragraph">
                  <wp:posOffset>155575</wp:posOffset>
                </wp:positionV>
                <wp:extent cx="5920105" cy="1898650"/>
                <wp:effectExtent l="0" t="2540" r="3810" b="3810"/>
                <wp:wrapThrough wrapText="bothSides">
                  <wp:wrapPolygon edited="0">
                    <wp:start x="-35" y="0"/>
                    <wp:lineTo x="-35" y="21484"/>
                    <wp:lineTo x="21600" y="21484"/>
                    <wp:lineTo x="21600" y="0"/>
                    <wp:lineTo x="-35" y="0"/>
                  </wp:wrapPolygon>
                </wp:wrapThrough>
                <wp:docPr id="1" name="Kotak Te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105" cy="189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52B706" w14:textId="77777777" w:rsidR="00601B9F" w:rsidRPr="005C16CE" w:rsidRDefault="00601B9F" w:rsidP="005C2236">
                            <w:pPr>
                              <w:pBdr>
                                <w:top w:val="single" w:sz="4" w:space="1" w:color="auto"/>
                                <w:bottom w:val="single" w:sz="4" w:space="1" w:color="auto"/>
                              </w:pBdr>
                              <w:rPr>
                                <w:rFonts w:ascii="Matura MT Script Capitals" w:hAnsi="Matura MT Script Capitals"/>
                              </w:rPr>
                            </w:pPr>
                            <w:r w:rsidRPr="005C16CE">
                              <w:rPr>
                                <w:rFonts w:ascii="Matura MT Script Capitals" w:hAnsi="Matura MT Script Capitals"/>
                                <w:sz w:val="74"/>
                              </w:rPr>
                              <w:t>Gorontalo</w:t>
                            </w:r>
                          </w:p>
                          <w:p w14:paraId="11444A3B" w14:textId="77777777" w:rsidR="00601B9F" w:rsidRPr="008D7A36" w:rsidRDefault="00601B9F" w:rsidP="005C2236">
                            <w:pPr>
                              <w:pBdr>
                                <w:top w:val="single" w:sz="4" w:space="1" w:color="auto"/>
                                <w:bottom w:val="single" w:sz="4" w:space="1" w:color="auto"/>
                              </w:pBdr>
                              <w:rPr>
                                <w:rFonts w:ascii="Matura MT Script Capitals" w:hAnsi="Matura MT Script Capitals"/>
                                <w:b/>
                                <w:sz w:val="52"/>
                                <w:szCs w:val="52"/>
                              </w:rPr>
                            </w:pPr>
                            <w:r>
                              <w:rPr>
                                <w:rFonts w:ascii="Casual" w:hAnsi="Casual"/>
                                <w:b/>
                                <w:sz w:val="26"/>
                              </w:rPr>
                              <w:t xml:space="preserve">   </w:t>
                            </w:r>
                            <w:r w:rsidRPr="008D7A36">
                              <w:rPr>
                                <w:rFonts w:ascii="Matura MT Script Capitals" w:hAnsi="Matura MT Script Capitals"/>
                                <w:b/>
                                <w:sz w:val="52"/>
                                <w:szCs w:val="52"/>
                              </w:rPr>
                              <w:t>Law Review</w:t>
                            </w:r>
                          </w:p>
                          <w:p w14:paraId="03E0863D" w14:textId="77777777" w:rsidR="00601B9F" w:rsidRPr="005C16CE" w:rsidRDefault="00601B9F" w:rsidP="005C2236">
                            <w:pPr>
                              <w:pBdr>
                                <w:top w:val="single" w:sz="4" w:space="1" w:color="auto"/>
                                <w:bottom w:val="single" w:sz="4" w:space="1" w:color="auto"/>
                              </w:pBdr>
                              <w:rPr>
                                <w:rFonts w:ascii="Modern No. 20" w:hAnsi="Modern No. 20"/>
                                <w:b/>
                                <w:color w:val="C00000"/>
                                <w:sz w:val="30"/>
                              </w:rPr>
                            </w:pPr>
                            <w:r w:rsidRPr="005C16CE">
                              <w:rPr>
                                <w:rFonts w:ascii="Modern No. 20" w:hAnsi="Modern No. 20"/>
                                <w:b/>
                                <w:color w:val="C00000"/>
                                <w:sz w:val="30"/>
                              </w:rPr>
                              <w:t>Volume 2 -  NO. 2 – Oktober 2019</w:t>
                            </w:r>
                          </w:p>
                          <w:p w14:paraId="578A8C9A" w14:textId="77777777" w:rsidR="00601B9F" w:rsidRPr="005C16CE" w:rsidRDefault="00601B9F" w:rsidP="005C2236">
                            <w:pPr>
                              <w:pBdr>
                                <w:top w:val="single" w:sz="4" w:space="1" w:color="auto"/>
                                <w:bottom w:val="single" w:sz="4" w:space="1" w:color="auto"/>
                              </w:pBdr>
                              <w:rPr>
                                <w:rFonts w:ascii="Roboto" w:hAnsi="Roboto"/>
                                <w:color w:val="C00000"/>
                                <w:sz w:val="26"/>
                              </w:rPr>
                            </w:pPr>
                            <w:r>
                              <w:rPr>
                                <w:rFonts w:ascii="Roboto" w:hAnsi="Roboto"/>
                                <w:color w:val="C00000"/>
                                <w:sz w:val="26"/>
                              </w:rPr>
                              <w:t xml:space="preserve">E-ISSN: 2614-5030 P-ISSN: 2614-5022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D4E6B1" id="_x0000_t202" coordsize="21600,21600" o:spt="202" path="m,l,21600r21600,l21600,xe">
                <v:stroke joinstyle="miter"/>
                <v:path gradientshapeok="t" o:connecttype="rect"/>
              </v:shapetype>
              <v:shape id="Kotak Teks 1" o:spid="_x0000_s1026" type="#_x0000_t202" style="position:absolute;margin-left:3.45pt;margin-top:12.25pt;width:466.15pt;height:14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" stroked="f">
                <v:textbox>
                  <w:txbxContent>
                    <w:p w14:paraId="4552B706" w14:textId="77777777" w:rsidR="00601B9F" w:rsidRPr="005C16CE" w:rsidRDefault="00601B9F" w:rsidP="005C2236">
                      <w:pPr>
                        <w:pBdr>
                          <w:top w:val="single" w:sz="4" w:space="1" w:color="auto"/>
                          <w:bottom w:val="single" w:sz="4" w:space="1" w:color="auto"/>
                        </w:pBdr>
                        <w:rPr>
                          <w:rFonts w:ascii="Matura MT Script Capitals" w:hAnsi="Matura MT Script Capitals"/>
                        </w:rPr>
                      </w:pPr>
                      <w:r w:rsidRPr="005C16CE">
                        <w:rPr>
                          <w:rFonts w:ascii="Matura MT Script Capitals" w:hAnsi="Matura MT Script Capitals"/>
                          <w:sz w:val="74"/>
                        </w:rPr>
                        <w:t>Gorontalo</w:t>
                      </w:r>
                    </w:p>
                    <w:p w14:paraId="11444A3B" w14:textId="77777777" w:rsidR="00601B9F" w:rsidRPr="008D7A36" w:rsidRDefault="00601B9F" w:rsidP="005C2236">
                      <w:pPr>
                        <w:pBdr>
                          <w:top w:val="single" w:sz="4" w:space="1" w:color="auto"/>
                          <w:bottom w:val="single" w:sz="4" w:space="1" w:color="auto"/>
                        </w:pBdr>
                        <w:rPr>
                          <w:rFonts w:ascii="Matura MT Script Capitals" w:hAnsi="Matura MT Script Capitals"/>
                          <w:b/>
                          <w:sz w:val="52"/>
                          <w:szCs w:val="52"/>
                        </w:rPr>
                      </w:pPr>
                      <w:r>
                        <w:rPr>
                          <w:rFonts w:ascii="Casual" w:hAnsi="Casual"/>
                          <w:b/>
                          <w:sz w:val="26"/>
                        </w:rPr>
                        <w:t xml:space="preserve">   </w:t>
                      </w:r>
                      <w:r w:rsidRPr="008D7A36">
                        <w:rPr>
                          <w:rFonts w:ascii="Matura MT Script Capitals" w:hAnsi="Matura MT Script Capitals"/>
                          <w:b/>
                          <w:sz w:val="52"/>
                          <w:szCs w:val="52"/>
                        </w:rPr>
                        <w:t>Law Review</w:t>
                      </w:r>
                    </w:p>
                    <w:p w14:paraId="03E0863D" w14:textId="77777777" w:rsidR="00601B9F" w:rsidRPr="005C16CE" w:rsidRDefault="00601B9F" w:rsidP="005C2236">
                      <w:pPr>
                        <w:pBdr>
                          <w:top w:val="single" w:sz="4" w:space="1" w:color="auto"/>
                          <w:bottom w:val="single" w:sz="4" w:space="1" w:color="auto"/>
                        </w:pBdr>
                        <w:rPr>
                          <w:rFonts w:ascii="Modern No. 20" w:hAnsi="Modern No. 20"/>
                          <w:b/>
                          <w:color w:val="C00000"/>
                          <w:sz w:val="30"/>
                        </w:rPr>
                      </w:pPr>
                      <w:r w:rsidRPr="005C16CE">
                        <w:rPr>
                          <w:rFonts w:ascii="Modern No. 20" w:hAnsi="Modern No. 20"/>
                          <w:b/>
                          <w:color w:val="C00000"/>
                          <w:sz w:val="30"/>
                        </w:rPr>
                        <w:t>Volume 2 -  NO. 2 – Oktober 2019</w:t>
                      </w:r>
                    </w:p>
                    <w:p w14:paraId="578A8C9A" w14:textId="77777777" w:rsidR="00601B9F" w:rsidRPr="005C16CE" w:rsidRDefault="00601B9F" w:rsidP="005C2236">
                      <w:pPr>
                        <w:pBdr>
                          <w:top w:val="single" w:sz="4" w:space="1" w:color="auto"/>
                          <w:bottom w:val="single" w:sz="4" w:space="1" w:color="auto"/>
                        </w:pBdr>
                        <w:rPr>
                          <w:rFonts w:ascii="Roboto" w:hAnsi="Roboto"/>
                          <w:color w:val="C00000"/>
                          <w:sz w:val="26"/>
                        </w:rPr>
                      </w:pPr>
                      <w:r>
                        <w:rPr>
                          <w:rFonts w:ascii="Roboto" w:hAnsi="Roboto"/>
                          <w:color w:val="C00000"/>
                          <w:sz w:val="26"/>
                        </w:rPr>
                        <w:t xml:space="preserve">E-ISSN: 2614-5030 P-ISSN: 2614-5022  </w:t>
                      </w:r>
                    </w:p>
                  </w:txbxContent>
                </v:textbox>
                <w10:wrap type="through" anchorx="margin"/>
              </v:shape>
            </w:pict>
          </mc:Fallback>
        </mc:AlternateContent>
      </w:r>
    </w:p>
    <w:p w14:paraId="076500BD" w14:textId="77777777" w:rsidR="005C2236" w:rsidRPr="005C2236" w:rsidRDefault="005C2236" w:rsidP="005C2236"/>
    <w:p w14:paraId="23F7482D" w14:textId="77777777" w:rsidR="00A41059" w:rsidRPr="00A41059" w:rsidRDefault="00A41059" w:rsidP="00A41059">
      <w:pPr>
        <w:jc w:val="right"/>
        <w:rPr>
          <w:rFonts w:ascii="Bookman Old Style" w:hAnsi="Bookman Old Style"/>
          <w:b/>
          <w:bCs/>
          <w:i/>
          <w:color w:val="000000"/>
          <w:sz w:val="28"/>
          <w:szCs w:val="28"/>
          <w:lang w:val="en-US"/>
        </w:rPr>
      </w:pPr>
      <w:r w:rsidRPr="00A41059">
        <w:rPr>
          <w:rFonts w:ascii="Bookman Old Style" w:hAnsi="Bookman Old Style"/>
          <w:b/>
          <w:bCs/>
          <w:i/>
          <w:color w:val="000000"/>
          <w:sz w:val="28"/>
          <w:szCs w:val="28"/>
          <w:lang w:val="en-US"/>
        </w:rPr>
        <w:t>ASPEK PERLINDUNGAN HUKUM BAGI</w:t>
      </w:r>
      <w:r w:rsidRPr="00A41059">
        <w:rPr>
          <w:rFonts w:ascii="Bookman Old Style" w:hAnsi="Bookman Old Style"/>
          <w:b/>
          <w:bCs/>
          <w:i/>
          <w:color w:val="000000"/>
          <w:sz w:val="28"/>
          <w:szCs w:val="28"/>
        </w:rPr>
        <w:t xml:space="preserve">  </w:t>
      </w:r>
      <w:r w:rsidRPr="00A41059">
        <w:rPr>
          <w:rFonts w:ascii="Bookman Old Style" w:hAnsi="Bookman Old Style"/>
          <w:b/>
          <w:bCs/>
          <w:i/>
          <w:color w:val="000000"/>
          <w:sz w:val="28"/>
          <w:szCs w:val="28"/>
          <w:lang w:val="en-US"/>
        </w:rPr>
        <w:t>LEMBAGA PEMBIAYAAN KONSUMEN</w:t>
      </w:r>
      <w:r w:rsidRPr="00A41059">
        <w:rPr>
          <w:rFonts w:ascii="Bookman Old Style" w:hAnsi="Bookman Old Style"/>
          <w:b/>
          <w:bCs/>
          <w:i/>
          <w:color w:val="000000"/>
          <w:sz w:val="28"/>
          <w:szCs w:val="28"/>
        </w:rPr>
        <w:t xml:space="preserve"> AKIBAT  AKTA JAMINAN FIDUSIA YANG TIDAK DIDAFTARKAN</w:t>
      </w:r>
      <w:r w:rsidRPr="00A41059">
        <w:rPr>
          <w:rFonts w:ascii="Bookman Old Style" w:hAnsi="Bookman Old Style"/>
          <w:b/>
          <w:bCs/>
          <w:i/>
          <w:color w:val="000000"/>
          <w:sz w:val="28"/>
          <w:szCs w:val="28"/>
          <w:lang w:val="en-US"/>
        </w:rPr>
        <w:t xml:space="preserve"> </w:t>
      </w:r>
    </w:p>
    <w:p w14:paraId="7E63B648" w14:textId="77777777" w:rsidR="005C2236" w:rsidRDefault="005C2236" w:rsidP="005C2236">
      <w:pPr>
        <w:tabs>
          <w:tab w:val="left" w:pos="1800"/>
        </w:tabs>
        <w:jc w:val="right"/>
        <w:rPr>
          <w:rFonts w:ascii="Bookman Old Style" w:hAnsi="Bookman Old Style" w:cs="Times New Roman"/>
          <w:b/>
          <w:sz w:val="30"/>
          <w:lang w:val="en-US"/>
        </w:rPr>
      </w:pPr>
    </w:p>
    <w:p w14:paraId="5254D733" w14:textId="13B75BF6" w:rsidR="005C2236" w:rsidRDefault="00A41059" w:rsidP="005C2236">
      <w:pPr>
        <w:tabs>
          <w:tab w:val="left" w:pos="1800"/>
        </w:tabs>
        <w:jc w:val="right"/>
        <w:rPr>
          <w:rFonts w:ascii="Bookman Old Style" w:hAnsi="Bookman Old Style" w:cs="Times New Roman"/>
          <w:b/>
          <w:sz w:val="22"/>
          <w:lang w:val="en-US"/>
        </w:rPr>
      </w:pPr>
      <w:r w:rsidRPr="00A41059">
        <w:rPr>
          <w:rFonts w:ascii="Bookman Old Style" w:hAnsi="Bookman Old Style" w:cs="Times New Roman"/>
          <w:b/>
          <w:sz w:val="22"/>
          <w:lang w:val="en-US"/>
        </w:rPr>
        <w:t>Muhammad Dicky Randiansyah</w:t>
      </w:r>
    </w:p>
    <w:p w14:paraId="1BD0A0DD" w14:textId="6087B3A9" w:rsidR="005C2236" w:rsidRDefault="00A41059" w:rsidP="005C2236">
      <w:pPr>
        <w:tabs>
          <w:tab w:val="left" w:pos="1800"/>
        </w:tabs>
        <w:jc w:val="right"/>
        <w:rPr>
          <w:rFonts w:ascii="Bookman Old Style" w:hAnsi="Bookman Old Style" w:cs="Times New Roman"/>
          <w:sz w:val="22"/>
          <w:lang w:val="en-US"/>
        </w:rPr>
      </w:pPr>
      <w:r w:rsidRPr="00A41059">
        <w:rPr>
          <w:rFonts w:ascii="Bookman Old Style" w:hAnsi="Bookman Old Style" w:cs="Times New Roman"/>
          <w:sz w:val="22"/>
          <w:lang w:val="en-US"/>
        </w:rPr>
        <w:t>Fakultas Hukum, Universitas Singaperbangsa Karawang</w:t>
      </w:r>
    </w:p>
    <w:p w14:paraId="2DB7EFE4" w14:textId="16C88280" w:rsidR="005C2236" w:rsidRDefault="00397AA9" w:rsidP="005C2236">
      <w:pPr>
        <w:tabs>
          <w:tab w:val="left" w:pos="1800"/>
        </w:tabs>
        <w:jc w:val="right"/>
        <w:rPr>
          <w:rStyle w:val="Hyperlink"/>
          <w:rFonts w:ascii="Bookman Old Style" w:hAnsi="Bookman Old Style" w:cstheme="majorBidi"/>
          <w:color w:val="auto"/>
          <w:u w:val="none"/>
        </w:rPr>
      </w:pPr>
      <w:r w:rsidRPr="00397AA9">
        <w:rPr>
          <w:rFonts w:ascii="Bookman Old Style" w:hAnsi="Bookman Old Style" w:cstheme="majorBidi"/>
        </w:rPr>
        <w:t>muhammaddicky880@gmail.com</w:t>
      </w:r>
      <w:r w:rsidR="00601B9F">
        <w:rPr>
          <w:rStyle w:val="Hyperlink"/>
          <w:rFonts w:ascii="Bookman Old Style" w:hAnsi="Bookman Old Style" w:cstheme="majorBidi"/>
          <w:color w:val="auto"/>
          <w:u w:val="none"/>
        </w:rPr>
        <w:fldChar w:fldCharType="begin"/>
      </w:r>
      <w:r w:rsidR="00601B9F">
        <w:rPr>
          <w:rStyle w:val="Hyperlink"/>
          <w:rFonts w:ascii="Bookman Old Style" w:hAnsi="Bookman Old Style" w:cstheme="majorBidi"/>
          <w:color w:val="auto"/>
          <w:u w:val="none"/>
        </w:rPr>
        <w:instrText xml:space="preserve"> HYPERLINK "mailto:1910631010247@student.unsika.ac.id" </w:instrText>
      </w:r>
      <w:r w:rsidR="00601B9F">
        <w:rPr>
          <w:rStyle w:val="Hyperlink"/>
          <w:rFonts w:ascii="Bookman Old Style" w:hAnsi="Bookman Old Style" w:cstheme="majorBidi"/>
          <w:color w:val="auto"/>
          <w:u w:val="none"/>
        </w:rPr>
        <w:fldChar w:fldCharType="separate"/>
      </w:r>
      <w:r w:rsidR="00601B9F">
        <w:rPr>
          <w:rStyle w:val="Hyperlink"/>
          <w:rFonts w:ascii="Bookman Old Style" w:hAnsi="Bookman Old Style" w:cstheme="majorBidi"/>
          <w:color w:val="auto"/>
          <w:u w:val="none"/>
        </w:rPr>
        <w:fldChar w:fldCharType="end"/>
      </w:r>
    </w:p>
    <w:p w14:paraId="6AFC6BBF" w14:textId="77777777" w:rsidR="00A41059" w:rsidRDefault="00A41059" w:rsidP="005C2236">
      <w:pPr>
        <w:tabs>
          <w:tab w:val="left" w:pos="1800"/>
        </w:tabs>
        <w:jc w:val="right"/>
        <w:rPr>
          <w:rStyle w:val="Hyperlink"/>
          <w:rFonts w:ascii="Bookman Old Style" w:hAnsi="Bookman Old Style" w:cstheme="majorBidi"/>
          <w:color w:val="auto"/>
          <w:u w:val="none"/>
        </w:rPr>
      </w:pPr>
    </w:p>
    <w:p w14:paraId="55FFE4B4" w14:textId="7E4B5BF7" w:rsidR="00A41059" w:rsidRDefault="00A41059" w:rsidP="00A41059">
      <w:pPr>
        <w:tabs>
          <w:tab w:val="left" w:pos="1800"/>
        </w:tabs>
        <w:jc w:val="right"/>
        <w:rPr>
          <w:rFonts w:ascii="Bookman Old Style" w:hAnsi="Bookman Old Style" w:cs="Times New Roman"/>
          <w:b/>
          <w:sz w:val="22"/>
          <w:lang w:val="en-US"/>
        </w:rPr>
      </w:pPr>
      <w:r>
        <w:rPr>
          <w:rFonts w:ascii="Bookman Old Style" w:hAnsi="Bookman Old Style" w:cs="Times New Roman"/>
          <w:b/>
          <w:sz w:val="22"/>
          <w:lang w:val="en-US"/>
        </w:rPr>
        <w:t>Rani Apriani</w:t>
      </w:r>
    </w:p>
    <w:p w14:paraId="54F5B46B" w14:textId="77777777" w:rsidR="00A41059" w:rsidRDefault="00A41059" w:rsidP="00A41059">
      <w:pPr>
        <w:tabs>
          <w:tab w:val="left" w:pos="1800"/>
        </w:tabs>
        <w:jc w:val="right"/>
        <w:rPr>
          <w:rFonts w:ascii="Bookman Old Style" w:hAnsi="Bookman Old Style" w:cs="Times New Roman"/>
          <w:sz w:val="22"/>
          <w:lang w:val="en-US"/>
        </w:rPr>
      </w:pPr>
      <w:r w:rsidRPr="00A41059">
        <w:rPr>
          <w:rFonts w:ascii="Bookman Old Style" w:hAnsi="Bookman Old Style" w:cs="Times New Roman"/>
          <w:sz w:val="22"/>
          <w:lang w:val="en-US"/>
        </w:rPr>
        <w:t>Fakultas Hukum, Universitas Singaperbangsa Karawang</w:t>
      </w:r>
    </w:p>
    <w:p w14:paraId="71173D57" w14:textId="27DD7141" w:rsidR="00A41059" w:rsidRPr="00A41059" w:rsidRDefault="00A41059" w:rsidP="00A41059">
      <w:pPr>
        <w:tabs>
          <w:tab w:val="left" w:pos="1800"/>
        </w:tabs>
        <w:jc w:val="right"/>
        <w:rPr>
          <w:rFonts w:ascii="Bookman Old Style" w:hAnsi="Bookman Old Style" w:cs="Times New Roman"/>
          <w:color w:val="000000" w:themeColor="text1"/>
          <w:sz w:val="22"/>
          <w:lang w:val="en-US"/>
        </w:rPr>
      </w:pPr>
      <w:r w:rsidRPr="00A41059">
        <w:rPr>
          <w:rStyle w:val="Hyperlink"/>
          <w:rFonts w:ascii="Bookman Old Style" w:hAnsi="Bookman Old Style" w:cstheme="majorBidi"/>
          <w:color w:val="auto"/>
          <w:u w:val="none"/>
        </w:rPr>
        <w:t>rani.apriani180488@gmail.com</w:t>
      </w:r>
    </w:p>
    <w:p w14:paraId="70BE779E" w14:textId="77777777" w:rsidR="00A41059" w:rsidRPr="00A41059" w:rsidRDefault="00A41059" w:rsidP="005C2236">
      <w:pPr>
        <w:tabs>
          <w:tab w:val="left" w:pos="1800"/>
        </w:tabs>
        <w:jc w:val="right"/>
        <w:rPr>
          <w:rFonts w:ascii="Bookman Old Style" w:hAnsi="Bookman Old Style" w:cs="Times New Roman"/>
          <w:color w:val="000000" w:themeColor="text1"/>
          <w:sz w:val="22"/>
          <w:lang w:val="en-US"/>
        </w:rPr>
      </w:pPr>
    </w:p>
    <w:p w14:paraId="047ABAC0" w14:textId="77777777" w:rsidR="005C2236" w:rsidRDefault="005C2236" w:rsidP="005C2236">
      <w:pPr>
        <w:tabs>
          <w:tab w:val="left" w:pos="1800"/>
        </w:tabs>
        <w:jc w:val="right"/>
        <w:rPr>
          <w:rFonts w:ascii="Bookman Old Style" w:hAnsi="Bookman Old Style" w:cs="Times New Roman"/>
          <w:color w:val="000000" w:themeColor="text1"/>
          <w:sz w:val="22"/>
          <w:lang w:val="en-US"/>
        </w:rPr>
      </w:pPr>
    </w:p>
    <w:p w14:paraId="735AFEB6" w14:textId="77777777" w:rsidR="005C2236" w:rsidRPr="005C2236" w:rsidRDefault="005C2236" w:rsidP="005C2236">
      <w:pPr>
        <w:pStyle w:val="NormalWeb"/>
        <w:spacing w:before="0" w:beforeAutospacing="0" w:after="0" w:afterAutospacing="0"/>
        <w:jc w:val="center"/>
        <w:rPr>
          <w:rFonts w:ascii="Bookman Old Style" w:hAnsi="Bookman Old Style"/>
          <w:b/>
          <w:bCs/>
          <w:i/>
          <w:color w:val="000000"/>
          <w:sz w:val="22"/>
          <w:szCs w:val="20"/>
        </w:rPr>
      </w:pPr>
      <w:r w:rsidRPr="005C2236">
        <w:rPr>
          <w:rFonts w:ascii="Bookman Old Style" w:hAnsi="Bookman Old Style"/>
          <w:b/>
          <w:bCs/>
          <w:i/>
          <w:color w:val="000000"/>
          <w:sz w:val="22"/>
          <w:szCs w:val="20"/>
        </w:rPr>
        <w:t>Abstrak</w:t>
      </w:r>
    </w:p>
    <w:p w14:paraId="04EA7758" w14:textId="77777777" w:rsidR="005C2236" w:rsidRDefault="005C2236" w:rsidP="005C2236">
      <w:pPr>
        <w:pStyle w:val="NormalWeb"/>
        <w:spacing w:before="0" w:beforeAutospacing="0" w:after="0" w:afterAutospacing="0"/>
        <w:jc w:val="center"/>
        <w:rPr>
          <w:rFonts w:ascii="Bookman Old Style" w:hAnsi="Bookman Old Style"/>
          <w:b/>
          <w:bCs/>
          <w:i/>
          <w:color w:val="000000"/>
          <w:sz w:val="20"/>
          <w:szCs w:val="20"/>
        </w:rPr>
      </w:pPr>
    </w:p>
    <w:p w14:paraId="6638570A" w14:textId="2700196A" w:rsidR="00385BDF" w:rsidRPr="005C2236" w:rsidRDefault="00385BDF" w:rsidP="00385BDF">
      <w:pPr>
        <w:tabs>
          <w:tab w:val="left" w:pos="1800"/>
        </w:tabs>
        <w:spacing w:line="276" w:lineRule="auto"/>
        <w:jc w:val="both"/>
        <w:rPr>
          <w:rFonts w:ascii="Bookman Old Style" w:hAnsi="Bookman Old Style" w:cs="Times New Roman"/>
          <w:b/>
          <w:i/>
          <w:color w:val="1A1718"/>
          <w:sz w:val="22"/>
          <w:szCs w:val="22"/>
        </w:rPr>
      </w:pPr>
      <w:r w:rsidRPr="00385BDF">
        <w:rPr>
          <w:rFonts w:ascii="Bookman Old Style" w:hAnsi="Bookman Old Style" w:cs="Times New Roman"/>
          <w:i/>
          <w:color w:val="1A1718"/>
          <w:sz w:val="22"/>
          <w:szCs w:val="22"/>
          <w:lang w:val="en-US"/>
        </w:rPr>
        <w:t xml:space="preserve">Dimanasa lampau fidusia biasanya diikat dengan menciptakan suatu perjanjian pembiayaan menggunakan </w:t>
      </w:r>
      <w:proofErr w:type="gramStart"/>
      <w:r w:rsidRPr="00385BDF">
        <w:rPr>
          <w:rFonts w:ascii="Bookman Old Style" w:hAnsi="Bookman Old Style" w:cs="Times New Roman"/>
          <w:i/>
          <w:color w:val="1A1718"/>
          <w:sz w:val="22"/>
          <w:szCs w:val="22"/>
          <w:lang w:val="en-US"/>
        </w:rPr>
        <w:t>cara</w:t>
      </w:r>
      <w:proofErr w:type="gramEnd"/>
      <w:r w:rsidRPr="00385BDF">
        <w:rPr>
          <w:rFonts w:ascii="Bookman Old Style" w:hAnsi="Bookman Old Style" w:cs="Times New Roman"/>
          <w:i/>
          <w:color w:val="1A1718"/>
          <w:sz w:val="22"/>
          <w:szCs w:val="22"/>
          <w:lang w:val="en-US"/>
        </w:rPr>
        <w:t xml:space="preserve"> penyerahan jaminan fidusia yg dibentuk dibawah tangan. Perjanjian pembiayaan yang dibentuk dibawah tangan tadi mengandung kelemahan dan beresiko yang besar karena belum ada kepastian aturan hukum bagi kreditur juga debitur. Didalam UU No.42 Tahun 1999 Tentang Jaminan Fidusia adalah jawaban atas kekosongan aturan hukum yg belum terdapat &amp; mengatur mengenai fidusia sesuai aturan pada Indonesia. Jaminan fidusia sesudah dan sebelum lahirnya Undang-Undang Jaminan Fidusia berbeda lantaran jaminan fidusia wajib dibentuk berbentuk akta notaris &amp; telah didaftarkan pada Kementerian Hukum &amp; Hak Asasi Manusia. Tetapi pada praktek dilapangan masih banyak lembaga pembiayaan yg tidak medaftarkan benda fidusia</w:t>
      </w:r>
      <w:r w:rsidRPr="00385BDF">
        <w:rPr>
          <w:rFonts w:ascii="Bookman Old Style" w:hAnsi="Bookman Old Style" w:cs="Times New Roman"/>
          <w:i/>
          <w:color w:val="1A1718"/>
          <w:sz w:val="22"/>
          <w:szCs w:val="22"/>
        </w:rPr>
        <w:t>.</w:t>
      </w:r>
      <w:r w:rsidRPr="00385BDF">
        <w:rPr>
          <w:rFonts w:ascii="Bookman Old Style" w:hAnsi="Bookman Old Style" w:cs="Times New Roman"/>
          <w:i/>
          <w:color w:val="1A1718"/>
          <w:sz w:val="22"/>
          <w:szCs w:val="22"/>
          <w:lang w:val="en-US"/>
        </w:rPr>
        <w:t xml:space="preserve"> Penelitian ini merupakan metode penelitian yuridis normatif. Hasil dari penelitian ini dapat diambil kesimpulan bahwasanya perlindungan hukum konsumen dalam suatu lembaga perjanjian pembiayaan menetapkan jaminan fidusia yg tidak terdaftar bahwasana pemberi fidusia dapat menuntut pemberi Fidusia untuk ganti rugi atas perbuatan melawan hukum dalam pengertian Pasal 1365 KUHPerdt. Selain itu, bila terjadi tindak kejahatan kekeransan bisa dituntut berdasarkan Pasal 368 KUHPidana</w:t>
      </w:r>
      <w:r>
        <w:rPr>
          <w:rFonts w:ascii="Bookman Old Style" w:hAnsi="Bookman Old Style" w:cs="Times New Roman"/>
          <w:i/>
          <w:color w:val="1A1718"/>
          <w:sz w:val="22"/>
          <w:szCs w:val="22"/>
          <w:lang w:val="en-US"/>
        </w:rPr>
        <w:t>.</w:t>
      </w:r>
    </w:p>
    <w:p w14:paraId="09C251BF" w14:textId="77777777" w:rsidR="00105588" w:rsidRDefault="00105588" w:rsidP="005C2236">
      <w:pPr>
        <w:tabs>
          <w:tab w:val="left" w:pos="1800"/>
        </w:tabs>
        <w:jc w:val="both"/>
        <w:rPr>
          <w:rFonts w:ascii="Bookman Old Style" w:hAnsi="Bookman Old Style" w:cs="Times New Roman"/>
          <w:i/>
          <w:color w:val="1A1718"/>
          <w:sz w:val="22"/>
          <w:szCs w:val="22"/>
        </w:rPr>
      </w:pPr>
    </w:p>
    <w:p w14:paraId="7EC6BA50" w14:textId="77777777" w:rsidR="005C2236" w:rsidRDefault="005C2236" w:rsidP="005C2236">
      <w:pPr>
        <w:tabs>
          <w:tab w:val="left" w:pos="1800"/>
        </w:tabs>
        <w:jc w:val="both"/>
        <w:rPr>
          <w:rFonts w:ascii="Bookman Old Style" w:hAnsi="Bookman Old Style" w:cs="Times New Roman"/>
          <w:i/>
          <w:color w:val="1A1718"/>
          <w:sz w:val="22"/>
          <w:szCs w:val="22"/>
        </w:rPr>
      </w:pPr>
    </w:p>
    <w:p w14:paraId="64AB93E7" w14:textId="77777777" w:rsidR="004B19D5" w:rsidRPr="004B19D5" w:rsidRDefault="005C2236" w:rsidP="004B19D5">
      <w:pPr>
        <w:tabs>
          <w:tab w:val="left" w:pos="1800"/>
        </w:tabs>
        <w:jc w:val="both"/>
        <w:rPr>
          <w:rFonts w:ascii="Bookman Old Style" w:hAnsi="Bookman Old Style" w:cs="Times New Roman"/>
          <w:b/>
          <w:i/>
          <w:color w:val="1A1718"/>
          <w:sz w:val="22"/>
          <w:szCs w:val="22"/>
        </w:rPr>
      </w:pPr>
      <w:r w:rsidRPr="005C2236">
        <w:rPr>
          <w:rFonts w:ascii="Bookman Old Style" w:hAnsi="Bookman Old Style" w:cs="Times New Roman"/>
          <w:b/>
          <w:i/>
          <w:color w:val="1A1718"/>
          <w:sz w:val="22"/>
          <w:szCs w:val="22"/>
        </w:rPr>
        <w:t>Kata Kunci</w:t>
      </w:r>
      <w:r>
        <w:rPr>
          <w:rFonts w:ascii="Bookman Old Style" w:hAnsi="Bookman Old Style" w:cs="Times New Roman"/>
          <w:b/>
          <w:i/>
          <w:color w:val="1A1718"/>
          <w:sz w:val="22"/>
          <w:szCs w:val="22"/>
        </w:rPr>
        <w:t xml:space="preserve"> : </w:t>
      </w:r>
      <w:r w:rsidR="004B19D5" w:rsidRPr="004B19D5">
        <w:rPr>
          <w:rFonts w:ascii="Bookman Old Style" w:hAnsi="Bookman Old Style" w:cs="Times New Roman"/>
          <w:b/>
          <w:i/>
          <w:color w:val="1A1718"/>
          <w:sz w:val="22"/>
          <w:szCs w:val="22"/>
          <w:lang w:val="en-US"/>
        </w:rPr>
        <w:t>Perlindungan Hukum</w:t>
      </w:r>
      <w:r w:rsidR="004B19D5" w:rsidRPr="004B19D5">
        <w:rPr>
          <w:rFonts w:ascii="Bookman Old Style" w:hAnsi="Bookman Old Style" w:cs="Times New Roman"/>
          <w:b/>
          <w:i/>
          <w:color w:val="1A1718"/>
          <w:sz w:val="22"/>
          <w:szCs w:val="22"/>
        </w:rPr>
        <w:t xml:space="preserve">, </w:t>
      </w:r>
      <w:r w:rsidR="004B19D5" w:rsidRPr="004B19D5">
        <w:rPr>
          <w:rFonts w:ascii="Bookman Old Style" w:hAnsi="Bookman Old Style" w:cs="Times New Roman"/>
          <w:b/>
          <w:i/>
          <w:color w:val="1A1718"/>
          <w:sz w:val="22"/>
          <w:szCs w:val="22"/>
          <w:lang w:val="en-US"/>
        </w:rPr>
        <w:t>Perjanjian Pembiayaan Konsumen</w:t>
      </w:r>
      <w:r w:rsidR="004B19D5" w:rsidRPr="004B19D5">
        <w:rPr>
          <w:rFonts w:ascii="Bookman Old Style" w:hAnsi="Bookman Old Style" w:cs="Times New Roman"/>
          <w:b/>
          <w:i/>
          <w:color w:val="1A1718"/>
          <w:sz w:val="22"/>
          <w:szCs w:val="22"/>
        </w:rPr>
        <w:t>, Akta Notaris</w:t>
      </w:r>
    </w:p>
    <w:p w14:paraId="28E69C87" w14:textId="46D7ECFE" w:rsidR="005C2236" w:rsidRDefault="005C2236" w:rsidP="005C2236">
      <w:pPr>
        <w:tabs>
          <w:tab w:val="left" w:pos="1800"/>
        </w:tabs>
        <w:jc w:val="both"/>
        <w:rPr>
          <w:rFonts w:ascii="Bookman Old Style" w:hAnsi="Bookman Old Style" w:cs="Times New Roman"/>
          <w:b/>
          <w:i/>
          <w:color w:val="1A1718"/>
          <w:sz w:val="22"/>
          <w:szCs w:val="22"/>
        </w:rPr>
      </w:pPr>
    </w:p>
    <w:p w14:paraId="320FBE7C" w14:textId="77777777" w:rsidR="005C2236" w:rsidRDefault="005C2236" w:rsidP="005C2236">
      <w:pPr>
        <w:tabs>
          <w:tab w:val="left" w:pos="1800"/>
        </w:tabs>
        <w:jc w:val="both"/>
        <w:rPr>
          <w:rFonts w:ascii="Bookman Old Style" w:hAnsi="Bookman Old Style" w:cs="Times New Roman"/>
          <w:b/>
          <w:i/>
          <w:color w:val="1A1718"/>
          <w:sz w:val="22"/>
          <w:szCs w:val="22"/>
        </w:rPr>
      </w:pPr>
    </w:p>
    <w:p w14:paraId="210B73EA" w14:textId="77777777" w:rsidR="005C2236" w:rsidRPr="005C2236" w:rsidRDefault="005C2236" w:rsidP="005C2236">
      <w:pPr>
        <w:tabs>
          <w:tab w:val="left" w:pos="1800"/>
        </w:tabs>
        <w:jc w:val="center"/>
        <w:rPr>
          <w:rFonts w:ascii="Bookman Old Style" w:hAnsi="Bookman Old Style" w:cs="Times New Roman"/>
          <w:b/>
          <w:i/>
          <w:color w:val="1A1718"/>
          <w:sz w:val="22"/>
          <w:szCs w:val="22"/>
        </w:rPr>
      </w:pPr>
      <w:r w:rsidRPr="005C2236">
        <w:rPr>
          <w:rFonts w:ascii="Bookman Old Style" w:hAnsi="Bookman Old Style" w:cs="Times New Roman"/>
          <w:b/>
          <w:i/>
          <w:color w:val="1A1718"/>
          <w:sz w:val="22"/>
          <w:szCs w:val="22"/>
        </w:rPr>
        <w:t>Abstract</w:t>
      </w:r>
    </w:p>
    <w:p w14:paraId="4F6A9BD1" w14:textId="77777777" w:rsidR="005C2236" w:rsidRPr="005C2236" w:rsidRDefault="005C2236" w:rsidP="005C2236">
      <w:pPr>
        <w:tabs>
          <w:tab w:val="left" w:pos="1800"/>
        </w:tabs>
        <w:jc w:val="both"/>
        <w:rPr>
          <w:rFonts w:ascii="Bookman Old Style" w:hAnsi="Bookman Old Style" w:cs="Times New Roman"/>
          <w:b/>
          <w:i/>
          <w:color w:val="1A1718"/>
          <w:sz w:val="22"/>
          <w:szCs w:val="22"/>
        </w:rPr>
      </w:pPr>
    </w:p>
    <w:p w14:paraId="73DF5CD9" w14:textId="77777777" w:rsidR="004B19D5" w:rsidRPr="004B19D5" w:rsidRDefault="004B19D5" w:rsidP="004B19D5">
      <w:pPr>
        <w:tabs>
          <w:tab w:val="left" w:pos="1800"/>
        </w:tabs>
        <w:spacing w:line="276" w:lineRule="auto"/>
        <w:jc w:val="both"/>
        <w:rPr>
          <w:rFonts w:ascii="Bookman Old Style" w:hAnsi="Bookman Old Style" w:cs="Times New Roman"/>
          <w:i/>
          <w:color w:val="1A1718"/>
          <w:sz w:val="22"/>
          <w:szCs w:val="22"/>
          <w:lang w:val="en-US"/>
        </w:rPr>
      </w:pPr>
      <w:r w:rsidRPr="004B19D5">
        <w:rPr>
          <w:rFonts w:ascii="Bookman Old Style" w:hAnsi="Bookman Old Style" w:cs="Times New Roman"/>
          <w:i/>
          <w:color w:val="1A1718"/>
          <w:sz w:val="22"/>
          <w:szCs w:val="22"/>
          <w:lang w:val="en"/>
        </w:rPr>
        <w:t>Where in the past, fiduciaries were usually bound by creating a financing agreement by submitting fiduciary guarantees formed under the hand. The financing agreement that was formed under the hand contains weaknesses and big risks because there is no legal certainty for creditors as well as debtors. In Law No. 42 of 1999 concerning Fiduciary Guarantees, it is the answer to the absence of legal regulations that do not yet exist and regulate fiduciary according to Indonesian regulations. Fiduciary guarantees after and before the birth of the Fiduciary Guarantee Law were different because fiduciary guarantees must be made in the form of a notarial deed &amp; have been registered with the Ministry of Law &amp; Human Rights. But in practice in the field there are still many financial institutions that do not register fiduciary objects. This research is a normative juridical research method. The results of this study can be concluded that consumer legal protection in a financing agreement institution stipulates an unregistered fiduciary guarantee that the fiduciary giver can sue the fiduciary provider for compensation for unlawful acts within the meaning of Article 1365 of the Civil Code. In addition, if a crime of violence occurs, it can be prosecuted under Article 368 of the Criminal Code.</w:t>
      </w:r>
    </w:p>
    <w:p w14:paraId="3EF0C966" w14:textId="77777777" w:rsidR="005C2236" w:rsidRPr="005C2236" w:rsidRDefault="005C2236" w:rsidP="005C2236">
      <w:pPr>
        <w:tabs>
          <w:tab w:val="left" w:pos="1800"/>
        </w:tabs>
        <w:jc w:val="both"/>
        <w:rPr>
          <w:rFonts w:ascii="Bookman Old Style" w:hAnsi="Bookman Old Style" w:cs="Times New Roman"/>
          <w:b/>
          <w:i/>
          <w:color w:val="1A1718"/>
          <w:sz w:val="22"/>
          <w:szCs w:val="22"/>
        </w:rPr>
      </w:pPr>
    </w:p>
    <w:p w14:paraId="366B213A" w14:textId="76DB82B7" w:rsidR="005C2236" w:rsidRDefault="005C2236" w:rsidP="005C2236">
      <w:pPr>
        <w:tabs>
          <w:tab w:val="left" w:pos="1800"/>
        </w:tabs>
        <w:jc w:val="both"/>
        <w:rPr>
          <w:rFonts w:ascii="Bookman Old Style" w:hAnsi="Bookman Old Style" w:cs="Times New Roman"/>
          <w:b/>
          <w:i/>
          <w:color w:val="1A1718"/>
          <w:sz w:val="22"/>
          <w:szCs w:val="22"/>
        </w:rPr>
      </w:pPr>
      <w:r w:rsidRPr="005C2236">
        <w:rPr>
          <w:rFonts w:ascii="Bookman Old Style" w:hAnsi="Bookman Old Style" w:cs="Times New Roman"/>
          <w:b/>
          <w:i/>
          <w:color w:val="1A1718"/>
          <w:sz w:val="22"/>
          <w:szCs w:val="22"/>
        </w:rPr>
        <w:t>Keywords:</w:t>
      </w:r>
      <w:r w:rsidRPr="000C4CCF">
        <w:rPr>
          <w:rFonts w:ascii="Bookman Old Style" w:hAnsi="Bookman Old Style" w:cs="Times New Roman"/>
          <w:b/>
          <w:i/>
          <w:color w:val="1A1718"/>
          <w:sz w:val="22"/>
          <w:szCs w:val="22"/>
        </w:rPr>
        <w:t xml:space="preserve"> </w:t>
      </w:r>
      <w:r w:rsidR="000C4CCF" w:rsidRPr="000C4CCF">
        <w:rPr>
          <w:rFonts w:ascii="Bookman Old Style" w:hAnsi="Bookman Old Style"/>
          <w:b/>
          <w:i/>
          <w:sz w:val="22"/>
          <w:szCs w:val="22"/>
        </w:rPr>
        <w:t>Legal protection,  Consumer Financing Agreement,</w:t>
      </w:r>
      <w:r w:rsidR="000C4CCF" w:rsidRPr="000C4CCF">
        <w:rPr>
          <w:rFonts w:ascii="Bookman Old Style" w:eastAsia="Times New Roman" w:hAnsi="Bookman Old Style"/>
          <w:b/>
          <w:i/>
          <w:sz w:val="22"/>
          <w:szCs w:val="22"/>
        </w:rPr>
        <w:t xml:space="preserve"> </w:t>
      </w:r>
      <w:r w:rsidR="000C4CCF" w:rsidRPr="000C4CCF">
        <w:rPr>
          <w:rFonts w:ascii="Bookman Old Style" w:hAnsi="Bookman Old Style"/>
          <w:b/>
          <w:i/>
          <w:sz w:val="22"/>
          <w:szCs w:val="22"/>
        </w:rPr>
        <w:t>notarial deed</w:t>
      </w:r>
    </w:p>
    <w:p w14:paraId="46E67960" w14:textId="77777777" w:rsidR="005C2236" w:rsidRDefault="005C2236" w:rsidP="005C2236">
      <w:pPr>
        <w:tabs>
          <w:tab w:val="left" w:pos="1800"/>
        </w:tabs>
        <w:jc w:val="both"/>
        <w:rPr>
          <w:rFonts w:ascii="Bookman Old Style" w:hAnsi="Bookman Old Style" w:cs="Times New Roman"/>
          <w:b/>
          <w:i/>
          <w:color w:val="1A1718"/>
          <w:sz w:val="22"/>
          <w:szCs w:val="22"/>
        </w:rPr>
      </w:pPr>
    </w:p>
    <w:p w14:paraId="12CB2069" w14:textId="77777777" w:rsidR="005C2236" w:rsidRPr="005C2236" w:rsidRDefault="005C2236" w:rsidP="005C2236">
      <w:pPr>
        <w:tabs>
          <w:tab w:val="left" w:pos="1800"/>
        </w:tabs>
        <w:jc w:val="both"/>
        <w:rPr>
          <w:rFonts w:ascii="Bookman Old Style" w:hAnsi="Bookman Old Style" w:cs="Times New Roman"/>
          <w:b/>
          <w:i/>
          <w:color w:val="000000" w:themeColor="text1"/>
          <w:sz w:val="22"/>
          <w:szCs w:val="22"/>
          <w:lang w:val="en-US"/>
        </w:rPr>
      </w:pPr>
    </w:p>
    <w:p w14:paraId="15A70908" w14:textId="77777777" w:rsidR="005C2236" w:rsidRDefault="005C2236" w:rsidP="005C2236">
      <w:pPr>
        <w:numPr>
          <w:ilvl w:val="0"/>
          <w:numId w:val="1"/>
        </w:numPr>
        <w:ind w:left="284" w:hanging="284"/>
        <w:rPr>
          <w:rFonts w:ascii="Bookman Old Style" w:eastAsia="Bookman Old Style" w:hAnsi="Bookman Old Style" w:cs="Bookman Old Style"/>
          <w:b/>
          <w:bCs/>
        </w:rPr>
      </w:pPr>
      <w:r>
        <w:rPr>
          <w:rFonts w:ascii="Bookman Old Style" w:eastAsia="Bookman Old Style" w:hAnsi="Bookman Old Style" w:cs="Bookman Old Style"/>
          <w:b/>
          <w:bCs/>
        </w:rPr>
        <w:t>PENDAHULUAN</w:t>
      </w:r>
    </w:p>
    <w:p w14:paraId="3E28DBFF" w14:textId="77777777" w:rsidR="000C4CCF" w:rsidRDefault="000C4CCF" w:rsidP="000C4CCF">
      <w:pPr>
        <w:ind w:left="284"/>
        <w:rPr>
          <w:rFonts w:ascii="Bookman Old Style" w:eastAsia="Bookman Old Style" w:hAnsi="Bookman Old Style" w:cs="Bookman Old Style"/>
          <w:b/>
          <w:bCs/>
        </w:rPr>
      </w:pPr>
    </w:p>
    <w:p w14:paraId="3BA3DEDF" w14:textId="4B2EFA75" w:rsidR="000C4CCF" w:rsidRPr="000C4CCF" w:rsidRDefault="000C4CCF" w:rsidP="000C4CCF">
      <w:pPr>
        <w:ind w:firstLine="567"/>
        <w:jc w:val="both"/>
        <w:rPr>
          <w:rFonts w:ascii="Bookman Old Style" w:eastAsia="Bookman Old Style" w:hAnsi="Bookman Old Style" w:cs="Bookman Old Style"/>
          <w:sz w:val="22"/>
          <w:szCs w:val="22"/>
        </w:rPr>
      </w:pPr>
      <w:r w:rsidRPr="000C4CCF">
        <w:rPr>
          <w:rFonts w:ascii="Bookman Old Style" w:eastAsia="Bookman Old Style" w:hAnsi="Bookman Old Style" w:cs="Bookman Old Style"/>
          <w:sz w:val="22"/>
          <w:szCs w:val="22"/>
        </w:rPr>
        <w:t>Seiring dengan meningkatnya keinginan dikelompok masyarakat terhadap gaya hidup yg mengakibatkan warga di Indonesia mempunyai harapan pada pemenuhan segala kebutuhannya. Akan tetapi tidak jarang keterbelakangan ekonomi sebagai penghalang pada usaha pemenuhan kebutuhan hidup. Angsuran atau utang adalah salah satu upaya yg digunakan pada pembebasan keinginannya oleh warga. Utang piutang bukan hal lumrah pada lingkungan warga dalam waktu ini. Semua elemen kelompok sudah memahami tentang utang piutang.</w:t>
      </w:r>
      <w:r>
        <w:rPr>
          <w:rStyle w:val="FootnoteReference"/>
          <w:rFonts w:ascii="Bookman Old Style" w:eastAsia="Bookman Old Style" w:hAnsi="Bookman Old Style" w:cs="Bookman Old Style"/>
          <w:sz w:val="22"/>
          <w:szCs w:val="22"/>
        </w:rPr>
        <w:footnoteReference w:id="1"/>
      </w:r>
      <w:r w:rsidRPr="000C4CCF">
        <w:rPr>
          <w:rFonts w:ascii="Bookman Old Style" w:eastAsia="Bookman Old Style" w:hAnsi="Bookman Old Style" w:cs="Bookman Old Style"/>
          <w:sz w:val="22"/>
          <w:szCs w:val="22"/>
        </w:rPr>
        <w:t xml:space="preserve">  Selain dari warga dilapisan bawah, warga yg bisa di kategorikan mempuyai ekonominmenengah bahkan ekonomi kelas atas sekalipun ikut melakukan utang piutang. Angsuran/kredit umumnya Obligor menjadi kreditur atau penerima suatu kewajiban, memenuhi suatu kewajiban pembayaran, atau dengan sepatutnya membayar kembali suatu kewajiban, yakni suatu kewajiban, atas dasar saling percaya. Kontrak adalah awalan dari formulir pinjaman. Secara umum, kontrak dapat diartikan demikia menjadi:</w:t>
      </w:r>
    </w:p>
    <w:p w14:paraId="18A9E383" w14:textId="77777777" w:rsidR="000C4CCF" w:rsidRPr="000C4CCF" w:rsidRDefault="000C4CCF" w:rsidP="000C4CCF">
      <w:pPr>
        <w:ind w:firstLine="567"/>
        <w:jc w:val="both"/>
        <w:rPr>
          <w:rFonts w:ascii="Bookman Old Style" w:eastAsia="Bookman Old Style" w:hAnsi="Bookman Old Style" w:cs="Bookman Old Style"/>
          <w:sz w:val="22"/>
          <w:szCs w:val="22"/>
        </w:rPr>
      </w:pPr>
      <w:r w:rsidRPr="000C4CCF">
        <w:rPr>
          <w:rFonts w:ascii="Bookman Old Style" w:eastAsia="Bookman Old Style" w:hAnsi="Bookman Old Style" w:cs="Bookman Old Style"/>
          <w:sz w:val="22"/>
          <w:szCs w:val="22"/>
        </w:rPr>
        <w:t xml:space="preserve">“konvensi diantara 2/lebih manusia yg mengandung sebuah perjanji serta janji-janji yg sebanding baik yg bisa di tegakkan menurut hukum, atau yg </w:t>
      </w:r>
      <w:r w:rsidRPr="000C4CCF">
        <w:rPr>
          <w:rFonts w:ascii="Bookman Old Style" w:eastAsia="Bookman Old Style" w:hAnsi="Bookman Old Style" w:cs="Bookman Old Style"/>
          <w:sz w:val="22"/>
          <w:szCs w:val="22"/>
        </w:rPr>
        <w:lastRenderedPageBreak/>
        <w:t>penerapannya menurut hukum mencapai taraf tertentu diakui sebagai kewajiban (Menurut Thalib, 2016)”.</w:t>
      </w:r>
    </w:p>
    <w:p w14:paraId="4889CB8A" w14:textId="7DA6A239" w:rsidR="000C4CCF" w:rsidRPr="000C4CCF" w:rsidRDefault="000C4CCF" w:rsidP="000C4CCF">
      <w:pPr>
        <w:ind w:firstLine="567"/>
        <w:jc w:val="both"/>
        <w:rPr>
          <w:rFonts w:ascii="Bookman Old Style" w:eastAsia="Bookman Old Style" w:hAnsi="Bookman Old Style" w:cs="Bookman Old Style"/>
          <w:sz w:val="22"/>
          <w:szCs w:val="22"/>
        </w:rPr>
      </w:pPr>
      <w:r w:rsidRPr="000C4CCF">
        <w:rPr>
          <w:rFonts w:ascii="Bookman Old Style" w:eastAsia="Bookman Old Style" w:hAnsi="Bookman Old Style" w:cs="Bookman Old Style"/>
          <w:sz w:val="22"/>
          <w:szCs w:val="22"/>
        </w:rPr>
        <w:t>Bantuan angsuran atau kredit dapat mengakibatkan bergai macam resiko, yg dapat mengakibatkan hampir seluruh kredltur selaku pemberi angsuran akan memlnta agunan. Agunan tadi buat menaruh perllndungan hukum kepada kreditur pada upaya melunasi utang debitur .</w:t>
      </w:r>
      <w:r w:rsidR="00176749">
        <w:rPr>
          <w:rStyle w:val="FootnoteReference"/>
          <w:rFonts w:ascii="Bookman Old Style" w:eastAsia="Bookman Old Style" w:hAnsi="Bookman Old Style" w:cs="Bookman Old Style"/>
          <w:sz w:val="22"/>
          <w:szCs w:val="22"/>
        </w:rPr>
        <w:footnoteReference w:id="2"/>
      </w:r>
      <w:r w:rsidRPr="000C4CCF">
        <w:rPr>
          <w:rFonts w:ascii="Bookman Old Style" w:eastAsia="Bookman Old Style" w:hAnsi="Bookman Old Style" w:cs="Bookman Old Style"/>
          <w:sz w:val="22"/>
          <w:szCs w:val="22"/>
        </w:rPr>
        <w:t xml:space="preserve"> Adanya suatu angunan yang dilimpahkan dalam agunan yg berslfat tambahan (accesoir). Perjanjlan agunan fldusia adalah perjanjian obllgatoir sebagai akibatnya semenjak disetujui suatu akta perjanjlan sang para pihak pada perjanjian pembiayaan konsumen maka muncul hak serta kewajiban di antara para pihak. Dalam hal ini mengklaim  kepastian aturan Hukum bagi para pihak, maka dibuatlah akta Oleh notaris</w:t>
      </w:r>
      <w:r w:rsidR="00176749">
        <w:rPr>
          <w:rStyle w:val="FootnoteReference"/>
          <w:rFonts w:ascii="Bookman Old Style" w:eastAsia="Bookman Old Style" w:hAnsi="Bookman Old Style" w:cs="Bookman Old Style"/>
          <w:sz w:val="22"/>
          <w:szCs w:val="22"/>
        </w:rPr>
        <w:footnoteReference w:id="3"/>
      </w:r>
      <w:r w:rsidRPr="000C4CCF">
        <w:rPr>
          <w:rFonts w:ascii="Bookman Old Style" w:eastAsia="Bookman Old Style" w:hAnsi="Bookman Old Style" w:cs="Bookman Old Style"/>
          <w:sz w:val="22"/>
          <w:szCs w:val="22"/>
        </w:rPr>
        <w:t xml:space="preserve">  &amp; didaftarkan ke Lembaga Pendaftaran Fidusia. Kemudian, Kreditur akan mendapatkan Akta agunan fldusia yg berlrah-irah “Demi Keadilan Berdasarkan KeTUHANan Yg Maha Esa”. Akta agunan fldusia tersebut, mempunyai upaya hak eksekutolial pribadi apabila debitur melakukan suatu Wanprestasi pada kreditur atau siap ditangan, menurut  Undang-Undang Fldusia.</w:t>
      </w:r>
    </w:p>
    <w:p w14:paraId="69525AC0" w14:textId="77777777" w:rsidR="000C4CCF" w:rsidRPr="000C4CCF" w:rsidRDefault="000C4CCF" w:rsidP="000C4CCF">
      <w:pPr>
        <w:ind w:firstLine="567"/>
        <w:jc w:val="both"/>
        <w:rPr>
          <w:rFonts w:ascii="Bookman Old Style" w:eastAsia="Bookman Old Style" w:hAnsi="Bookman Old Style" w:cs="Bookman Old Style"/>
          <w:sz w:val="22"/>
          <w:szCs w:val="22"/>
        </w:rPr>
      </w:pPr>
      <w:r w:rsidRPr="000C4CCF">
        <w:rPr>
          <w:rFonts w:ascii="Bookman Old Style" w:eastAsia="Bookman Old Style" w:hAnsi="Bookman Old Style" w:cs="Bookman Old Style"/>
          <w:sz w:val="22"/>
          <w:szCs w:val="22"/>
        </w:rPr>
        <w:t>Praktiknya terdapat perjanjian pembiayaan yg dilaksanakan hanya untuk menandatangani suatu kesepatan pembiayaan konsumen antara debitur menggunakan kreditur tanpa dibentuk suatu sertifikat jaminan fldusia. Meskipun tercantum dilembaga pembiayaan konsumen tadi menjelaskan bahwa istilah-istilah Dijamlnkan secara fldusia. Menurut Pasal 13 Ayat 2 Huruf b Undang-Undang Jamlnan Fldusia menangani tentang registrasi Jamlnan Fldusia wajib mendaftarkan benda-benda yg menjadi obyek agunan fldusia. Keadaan sangat penting dilaksanakan lantara benda-benda itu lah yg bisa dijual untuk mendapatkan pembayaran utang-utang fidusier. Objek jamlnan perlu dipahami lantaran hak jaminan fidusia adalah hak pakai yg inheren dalam objek fldusia tinggal mengikuti objeknya pada tangan siapapun benda tersebut berada (droit de suite) selama agunan fldusia tersebut blm dlhapuskan/dlcoret.</w:t>
      </w:r>
    </w:p>
    <w:p w14:paraId="17C1C85B" w14:textId="77777777" w:rsidR="00176749" w:rsidRDefault="000C4CCF" w:rsidP="00176749">
      <w:pPr>
        <w:ind w:firstLine="567"/>
        <w:jc w:val="both"/>
        <w:rPr>
          <w:rFonts w:ascii="Bookman Old Style" w:eastAsia="Bookman Old Style" w:hAnsi="Bookman Old Style" w:cs="Bookman Old Style"/>
          <w:sz w:val="22"/>
          <w:szCs w:val="22"/>
        </w:rPr>
      </w:pPr>
      <w:r w:rsidRPr="000C4CCF">
        <w:rPr>
          <w:rFonts w:ascii="Bookman Old Style" w:eastAsia="Bookman Old Style" w:hAnsi="Bookman Old Style" w:cs="Bookman Old Style"/>
          <w:sz w:val="22"/>
          <w:szCs w:val="22"/>
        </w:rPr>
        <w:t xml:space="preserve"> Menerangkah, bahwasanya yg wajib diregistrasi merupakan Obyek &amp; lkatan Jamlnan sekalian, tapi sangat bermanfaat. Dengan begitu, kaitan agunan dan kesepakatan fldusia jadi terdaftar &amp; yg demikian blsa sebagal mlllk penerima fldusia, meskipun terhadap penerima Fldusia, Perllndungan Hukum yg diberikan lewat Perjanjian Agunan Fldusia sesuai mengikat Plhak ke3.</w:t>
      </w:r>
      <w:r w:rsidR="00176749">
        <w:rPr>
          <w:rStyle w:val="FootnoteReference"/>
          <w:rFonts w:ascii="Bookman Old Style" w:eastAsia="Bookman Old Style" w:hAnsi="Bookman Old Style" w:cs="Bookman Old Style"/>
          <w:sz w:val="22"/>
          <w:szCs w:val="22"/>
        </w:rPr>
        <w:footnoteReference w:id="4"/>
      </w:r>
      <w:r w:rsidRPr="000C4CCF">
        <w:rPr>
          <w:rFonts w:ascii="Bookman Old Style" w:eastAsia="Bookman Old Style" w:hAnsi="Bookman Old Style" w:cs="Bookman Old Style"/>
          <w:sz w:val="22"/>
          <w:szCs w:val="22"/>
        </w:rPr>
        <w:t xml:space="preserve">  Dalam Peraturan Menteri Keuangan Nomor. 130/PMK.X./2012 Mengenai Pendaftaran Jaminan Fldusia bagi Corporate yg melakukan pembiayaan konsumen buat tunggangan kendaraan yg ditanggungkan dgn Agunan Fldusia mengatur bahwasanya lembaga pemblayaan harus menginventarisasikan agunan fidusia sekurang-kurangnya 30 hari pada kalender semenjak ditatapkan tgl perjanjian pembiayaan konsumennya dan tidak boleh menarik tunggangan kendaraan sebelum pihak lembaga pendaftaran Fldusia telah menpublikasikan akta Agunan Fldusia &amp; meneruskan keLembaga pembiayan, perkara ini dirancang pada Pasal 2 Jo.Pasal 3 Peraturan Menteri Keuangan Nomor. 130/PMK.X/2012 Tentang Lembaga Pendaftaran Jaminan Fidusia bagi Lembaga/ Perusahaan pembiayaan yang melakukan pembiayaan konsumen untuk kendaraan bermotor menggunakan pembebanan jaminan fidusia, dimana pada pasal 2 Permenkeu disebutkan “Perusahaan pembiayaan harus mendaftarkan Agunan </w:t>
      </w:r>
      <w:r w:rsidRPr="000C4CCF">
        <w:rPr>
          <w:rFonts w:ascii="Bookman Old Style" w:eastAsia="Bookman Old Style" w:hAnsi="Bookman Old Style" w:cs="Bookman Old Style"/>
          <w:sz w:val="22"/>
          <w:szCs w:val="22"/>
        </w:rPr>
        <w:lastRenderedPageBreak/>
        <w:t xml:space="preserve">fidusia pada tempat kerja, Pendaftaran fidusia paling lama 30 Hari (Tiga Puluh) kalender terhitung semenjak tanggal perjanjian Pembiayaan Konsumen”. </w:t>
      </w:r>
    </w:p>
    <w:p w14:paraId="6CC3F179" w14:textId="1DC36FA4" w:rsidR="00A66B5A" w:rsidRPr="00A66B5A" w:rsidRDefault="000C4CCF" w:rsidP="00A66B5A">
      <w:pPr>
        <w:ind w:firstLine="567"/>
        <w:jc w:val="both"/>
        <w:rPr>
          <w:rFonts w:asciiTheme="majorBidi" w:hAnsiTheme="majorBidi" w:cstheme="majorBidi"/>
          <w:lang w:val="en-US"/>
        </w:rPr>
      </w:pPr>
      <w:r w:rsidRPr="000C4CCF">
        <w:rPr>
          <w:rFonts w:ascii="Bookman Old Style" w:eastAsia="Bookman Old Style" w:hAnsi="Bookman Old Style" w:cs="Bookman Old Style"/>
          <w:sz w:val="22"/>
          <w:szCs w:val="22"/>
        </w:rPr>
        <w:t>Dengan begitu bila praktik seperti ini akan terus dilakukan, bahwasanya dalam Undang-Undang No. 42 Tahun 1999 mengenai Jaminan Fidusia, Oleh karena itu, jika biaya pendaftaran fldusia masuk ke kas negara dan penerimaan negara dikurangi PNBP, dan kekuatan agunan fldusia itu sendiri tidak dimanfaatkan, ada kemungkinan penerimaan negara bukan pajak (PNBP) akan berkurang. Penghasilan dapat menjadi dasar hukuman bagi korban jika ada pihak yg melakukan wanprestasi.</w:t>
      </w:r>
      <w:r w:rsidR="00176749">
        <w:rPr>
          <w:rFonts w:ascii="Bookman Old Style" w:eastAsia="Bookman Old Style" w:hAnsi="Bookman Old Style" w:cs="Bookman Old Style"/>
          <w:sz w:val="22"/>
          <w:szCs w:val="22"/>
          <w:lang w:val="en-US"/>
        </w:rPr>
        <w:t xml:space="preserve"> </w:t>
      </w:r>
      <w:r w:rsidR="00176749" w:rsidRPr="00176749">
        <w:rPr>
          <w:rFonts w:ascii="Bookman Old Style" w:eastAsia="Bookman Old Style" w:hAnsi="Bookman Old Style" w:cs="Bookman Old Style"/>
          <w:sz w:val="22"/>
          <w:szCs w:val="22"/>
        </w:rPr>
        <w:t>Dari uraian tentang</w:t>
      </w:r>
      <w:r w:rsidR="00176749">
        <w:rPr>
          <w:rFonts w:ascii="Bookman Old Style" w:eastAsia="Bookman Old Style" w:hAnsi="Bookman Old Style" w:cs="Bookman Old Style"/>
          <w:sz w:val="22"/>
          <w:szCs w:val="22"/>
          <w:lang w:val="en-US"/>
        </w:rPr>
        <w:t xml:space="preserve"> </w:t>
      </w:r>
      <w:r w:rsidR="00176749">
        <w:rPr>
          <w:rFonts w:ascii="Bookman Old Style" w:eastAsia="Bookman Old Style" w:hAnsi="Bookman Old Style" w:cs="Bookman Old Style"/>
          <w:bCs/>
          <w:sz w:val="22"/>
          <w:szCs w:val="22"/>
          <w:lang w:val="en-US"/>
        </w:rPr>
        <w:t>perlindungan hukum bagi</w:t>
      </w:r>
      <w:r w:rsidR="00176749" w:rsidRPr="00176749">
        <w:rPr>
          <w:rFonts w:ascii="Bookman Old Style" w:eastAsia="Bookman Old Style" w:hAnsi="Bookman Old Style" w:cs="Bookman Old Style"/>
          <w:bCs/>
          <w:sz w:val="22"/>
          <w:szCs w:val="22"/>
        </w:rPr>
        <w:t xml:space="preserve">  </w:t>
      </w:r>
      <w:r w:rsidR="00176749">
        <w:rPr>
          <w:rFonts w:ascii="Bookman Old Style" w:eastAsia="Bookman Old Style" w:hAnsi="Bookman Old Style" w:cs="Bookman Old Style"/>
          <w:bCs/>
          <w:sz w:val="22"/>
          <w:szCs w:val="22"/>
          <w:lang w:val="en-US"/>
        </w:rPr>
        <w:t>lembaga PEMBIAYAAN konsumen</w:t>
      </w:r>
      <w:r w:rsidR="00176749">
        <w:rPr>
          <w:rFonts w:ascii="Bookman Old Style" w:eastAsia="Bookman Old Style" w:hAnsi="Bookman Old Style" w:cs="Bookman Old Style"/>
          <w:bCs/>
          <w:sz w:val="22"/>
          <w:szCs w:val="22"/>
        </w:rPr>
        <w:t xml:space="preserve"> akibat  akta jaminan fidusia </w:t>
      </w:r>
      <w:r w:rsidR="00176749">
        <w:rPr>
          <w:rFonts w:ascii="Bookman Old Style" w:eastAsia="Bookman Old Style" w:hAnsi="Bookman Old Style" w:cs="Bookman Old Style"/>
          <w:bCs/>
          <w:sz w:val="22"/>
          <w:szCs w:val="22"/>
          <w:lang w:val="en-US"/>
        </w:rPr>
        <w:t>yang</w:t>
      </w:r>
      <w:r w:rsidR="00176749">
        <w:rPr>
          <w:rFonts w:ascii="Bookman Old Style" w:eastAsia="Bookman Old Style" w:hAnsi="Bookman Old Style" w:cs="Bookman Old Style"/>
          <w:bCs/>
          <w:sz w:val="22"/>
          <w:szCs w:val="22"/>
        </w:rPr>
        <w:t xml:space="preserve"> tidak didaftarkan</w:t>
      </w:r>
      <w:r w:rsidR="00176749">
        <w:rPr>
          <w:rFonts w:ascii="Bookman Old Style" w:eastAsia="Bookman Old Style" w:hAnsi="Bookman Old Style" w:cs="Bookman Old Style"/>
          <w:sz w:val="22"/>
          <w:szCs w:val="22"/>
          <w:lang w:val="en-US"/>
        </w:rPr>
        <w:t xml:space="preserve"> </w:t>
      </w:r>
      <w:r w:rsidR="00176749" w:rsidRPr="00176749">
        <w:rPr>
          <w:rFonts w:ascii="Bookman Old Style" w:eastAsia="Bookman Old Style" w:hAnsi="Bookman Old Style" w:cs="Bookman Old Style"/>
          <w:sz w:val="22"/>
          <w:szCs w:val="22"/>
        </w:rPr>
        <w:t>Berdasarkan uraian pada latar belakang masalah di atas, maka penulis mengidentifikasi permasalahan sebagai berikut</w:t>
      </w:r>
      <w:r w:rsidR="00176749">
        <w:rPr>
          <w:rFonts w:ascii="Bookman Old Style" w:eastAsia="Bookman Old Style" w:hAnsi="Bookman Old Style" w:cs="Bookman Old Style"/>
          <w:sz w:val="22"/>
          <w:szCs w:val="22"/>
          <w:lang w:val="en-US"/>
        </w:rPr>
        <w:t>:</w:t>
      </w:r>
      <w:r w:rsidR="00A66B5A">
        <w:rPr>
          <w:rFonts w:ascii="Bookman Old Style" w:eastAsia="Bookman Old Style" w:hAnsi="Bookman Old Style" w:cs="Bookman Old Style"/>
          <w:sz w:val="22"/>
          <w:szCs w:val="22"/>
          <w:lang w:val="en-US"/>
        </w:rPr>
        <w:t xml:space="preserve"> </w:t>
      </w:r>
      <w:r w:rsidR="00A66B5A" w:rsidRPr="00A66B5A">
        <w:rPr>
          <w:rFonts w:ascii="Bookman Old Style" w:eastAsia="Bookman Old Style" w:hAnsi="Bookman Old Style" w:cs="Bookman Old Style"/>
          <w:sz w:val="22"/>
          <w:szCs w:val="22"/>
          <w:lang w:val="en-US"/>
        </w:rPr>
        <w:t xml:space="preserve">1. </w:t>
      </w:r>
      <w:r w:rsidR="00A66B5A" w:rsidRPr="00A66B5A">
        <w:rPr>
          <w:rFonts w:ascii="Bookman Old Style" w:hAnsi="Bookman Old Style" w:cstheme="majorBidi"/>
          <w:sz w:val="22"/>
          <w:szCs w:val="22"/>
          <w:lang w:val="en-US"/>
        </w:rPr>
        <w:t>Bagaimana Hubungan</w:t>
      </w:r>
      <w:r w:rsidR="00A66B5A" w:rsidRPr="00A66B5A">
        <w:rPr>
          <w:rFonts w:ascii="Bookman Old Style" w:hAnsi="Bookman Old Style" w:cstheme="majorBidi"/>
          <w:sz w:val="22"/>
          <w:szCs w:val="22"/>
        </w:rPr>
        <w:t xml:space="preserve"> </w:t>
      </w:r>
      <w:r w:rsidR="00A66B5A" w:rsidRPr="00A66B5A">
        <w:rPr>
          <w:rFonts w:ascii="Bookman Old Style" w:hAnsi="Bookman Old Style" w:cstheme="majorBidi"/>
          <w:sz w:val="22"/>
          <w:szCs w:val="22"/>
          <w:lang w:val="en-US"/>
        </w:rPr>
        <w:t>Konstruksi</w:t>
      </w:r>
      <w:r w:rsidR="00A66B5A" w:rsidRPr="00A66B5A">
        <w:rPr>
          <w:rFonts w:ascii="Bookman Old Style" w:hAnsi="Bookman Old Style" w:cstheme="majorBidi"/>
          <w:sz w:val="22"/>
          <w:szCs w:val="22"/>
        </w:rPr>
        <w:t xml:space="preserve"> </w:t>
      </w:r>
      <w:r w:rsidR="00A66B5A" w:rsidRPr="00A66B5A">
        <w:rPr>
          <w:rFonts w:ascii="Bookman Old Style" w:hAnsi="Bookman Old Style" w:cstheme="majorBidi"/>
          <w:sz w:val="22"/>
          <w:szCs w:val="22"/>
          <w:lang w:val="en-US"/>
        </w:rPr>
        <w:t>H</w:t>
      </w:r>
      <w:r w:rsidR="00A66B5A" w:rsidRPr="00A66B5A">
        <w:rPr>
          <w:rFonts w:ascii="Bookman Old Style" w:hAnsi="Bookman Old Style" w:cstheme="majorBidi"/>
          <w:sz w:val="22"/>
          <w:szCs w:val="22"/>
        </w:rPr>
        <w:t>ukum</w:t>
      </w:r>
      <w:r w:rsidR="00A66B5A" w:rsidRPr="00A66B5A">
        <w:rPr>
          <w:rFonts w:ascii="Bookman Old Style" w:hAnsi="Bookman Old Style" w:cstheme="majorBidi"/>
          <w:sz w:val="22"/>
          <w:szCs w:val="22"/>
          <w:lang w:val="en-US"/>
        </w:rPr>
        <w:t xml:space="preserve"> Antara Perjanjian Pembiayaan Menjadi Perjanjian Pokok dan Akta Jaminan Fidusia Sebagai Perjanjian Tambahan (</w:t>
      </w:r>
      <w:r w:rsidR="00A66B5A" w:rsidRPr="00A66B5A">
        <w:rPr>
          <w:rFonts w:ascii="Bookman Old Style" w:hAnsi="Bookman Old Style" w:cstheme="majorBidi"/>
          <w:i/>
          <w:sz w:val="22"/>
          <w:szCs w:val="22"/>
          <w:lang w:val="en-US"/>
        </w:rPr>
        <w:t>acessoir</w:t>
      </w:r>
      <w:r w:rsidR="00A66B5A" w:rsidRPr="00A66B5A">
        <w:rPr>
          <w:rFonts w:ascii="Bookman Old Style" w:hAnsi="Bookman Old Style" w:cstheme="majorBidi"/>
          <w:sz w:val="22"/>
          <w:szCs w:val="22"/>
          <w:lang w:val="en-US"/>
        </w:rPr>
        <w:t xml:space="preserve">)? 2. </w:t>
      </w:r>
      <w:r w:rsidR="00A66B5A" w:rsidRPr="00A66B5A">
        <w:rPr>
          <w:rFonts w:ascii="Bookman Old Style" w:hAnsi="Bookman Old Style" w:cstheme="majorBidi"/>
          <w:sz w:val="22"/>
          <w:szCs w:val="22"/>
        </w:rPr>
        <w:t xml:space="preserve">Bagaimana </w:t>
      </w:r>
      <w:r w:rsidR="00A66B5A" w:rsidRPr="00A66B5A">
        <w:rPr>
          <w:rFonts w:ascii="Bookman Old Style" w:hAnsi="Bookman Old Style" w:cstheme="majorBidi"/>
          <w:sz w:val="22"/>
          <w:szCs w:val="22"/>
          <w:lang w:val="en-US"/>
        </w:rPr>
        <w:t xml:space="preserve">Perlindungan Konsumen Terhadap Lemabaga Perjanjian Fidusia Yang Tidak Dibuat Dengan Akta Notaris dan Tidak Didaftarkan DiLembaga Pendaftaran </w:t>
      </w:r>
      <w:proofErr w:type="gramStart"/>
      <w:r w:rsidR="00A66B5A" w:rsidRPr="00A66B5A">
        <w:rPr>
          <w:rFonts w:ascii="Bookman Old Style" w:hAnsi="Bookman Old Style" w:cstheme="majorBidi"/>
          <w:sz w:val="22"/>
          <w:szCs w:val="22"/>
          <w:lang w:val="en-US"/>
        </w:rPr>
        <w:t xml:space="preserve">Fidusia </w:t>
      </w:r>
      <w:r w:rsidR="00A66B5A" w:rsidRPr="00A66B5A">
        <w:rPr>
          <w:rFonts w:ascii="Bookman Old Style" w:hAnsi="Bookman Old Style" w:cstheme="majorBidi"/>
          <w:sz w:val="22"/>
          <w:szCs w:val="22"/>
        </w:rPr>
        <w:t>?</w:t>
      </w:r>
      <w:proofErr w:type="gramEnd"/>
    </w:p>
    <w:p w14:paraId="15F53D6E" w14:textId="7C426C97" w:rsidR="00A66B5A" w:rsidRPr="00A66B5A" w:rsidRDefault="00A66B5A" w:rsidP="00176749">
      <w:pPr>
        <w:ind w:firstLine="567"/>
        <w:jc w:val="both"/>
        <w:rPr>
          <w:rFonts w:asciiTheme="majorBidi" w:hAnsiTheme="majorBidi" w:cstheme="majorBidi"/>
          <w:lang w:val="en-US"/>
        </w:rPr>
      </w:pPr>
    </w:p>
    <w:p w14:paraId="06F4CD57" w14:textId="43372B41" w:rsidR="00105588" w:rsidRPr="00176749" w:rsidRDefault="00105588" w:rsidP="000C4CCF">
      <w:pPr>
        <w:ind w:firstLine="567"/>
        <w:jc w:val="both"/>
        <w:rPr>
          <w:rFonts w:ascii="Bookman Old Style" w:eastAsia="Bookman Old Style" w:hAnsi="Bookman Old Style" w:cs="Bookman Old Style"/>
          <w:sz w:val="22"/>
          <w:szCs w:val="22"/>
          <w:lang w:val="en-US"/>
        </w:rPr>
      </w:pPr>
    </w:p>
    <w:p w14:paraId="01E460C4" w14:textId="77777777" w:rsidR="000C4CCF" w:rsidRPr="000C4CCF" w:rsidRDefault="000C4CCF" w:rsidP="000C4CCF">
      <w:pPr>
        <w:ind w:firstLine="567"/>
        <w:jc w:val="both"/>
        <w:rPr>
          <w:rFonts w:ascii="Bookman Old Style" w:eastAsia="Bookman Old Style" w:hAnsi="Bookman Old Style" w:cs="Bookman Old Style"/>
          <w:b/>
          <w:bCs/>
          <w:sz w:val="22"/>
          <w:szCs w:val="22"/>
        </w:rPr>
      </w:pPr>
    </w:p>
    <w:p w14:paraId="78762FDC" w14:textId="77777777" w:rsidR="005C2236" w:rsidRDefault="005C2236" w:rsidP="005C2236">
      <w:pPr>
        <w:jc w:val="both"/>
        <w:rPr>
          <w:rFonts w:ascii="Bookman Old Style" w:eastAsia="Bookman Old Style" w:hAnsi="Bookman Old Style" w:cs="Bookman Old Style"/>
          <w:b/>
          <w:bCs/>
        </w:rPr>
      </w:pPr>
      <w:r>
        <w:rPr>
          <w:rFonts w:ascii="Bookman Old Style" w:eastAsia="Bookman Old Style" w:hAnsi="Bookman Old Style" w:cs="Bookman Old Style"/>
          <w:b/>
          <w:bCs/>
        </w:rPr>
        <w:t>2. METODE PENELITIAN</w:t>
      </w:r>
    </w:p>
    <w:p w14:paraId="11F67360" w14:textId="1B37A638" w:rsidR="00A66B5A" w:rsidRPr="00647C60" w:rsidRDefault="00A66B5A" w:rsidP="00AB74DD">
      <w:pPr>
        <w:spacing w:line="276" w:lineRule="auto"/>
        <w:ind w:firstLine="567"/>
        <w:jc w:val="both"/>
        <w:rPr>
          <w:rFonts w:ascii="Bookman Old Style" w:eastAsia="Bookman Old Style" w:hAnsi="Bookman Old Style" w:cs="Bookman Old Style"/>
          <w:sz w:val="22"/>
          <w:szCs w:val="22"/>
          <w:lang w:val="en-US"/>
        </w:rPr>
      </w:pPr>
      <w:r w:rsidRPr="00647C60">
        <w:rPr>
          <w:rFonts w:ascii="Bookman Old Style" w:eastAsia="Bookman Old Style" w:hAnsi="Bookman Old Style" w:cs="Bookman Old Style"/>
          <w:sz w:val="22"/>
          <w:szCs w:val="22"/>
        </w:rPr>
        <w:t xml:space="preserve">Metode </w:t>
      </w:r>
      <w:r w:rsidRPr="00647C60">
        <w:rPr>
          <w:rFonts w:ascii="Bookman Old Style" w:eastAsia="Bookman Old Style" w:hAnsi="Bookman Old Style" w:cs="Bookman Old Style"/>
          <w:sz w:val="22"/>
          <w:szCs w:val="22"/>
          <w:lang w:val="en-US"/>
        </w:rPr>
        <w:t>Penelitian ini memakai penelitian Hukum Normative atau dapat dlsebut Penel</w:t>
      </w:r>
      <w:r w:rsidRPr="00647C60">
        <w:rPr>
          <w:rFonts w:ascii="Bookman Old Style" w:eastAsia="Bookman Old Style" w:hAnsi="Bookman Old Style" w:cs="Bookman Old Style"/>
          <w:sz w:val="18"/>
          <w:szCs w:val="18"/>
          <w:lang w:val="en-US"/>
        </w:rPr>
        <w:t>l</w:t>
      </w:r>
      <w:r w:rsidRPr="00647C60">
        <w:rPr>
          <w:rFonts w:ascii="Bookman Old Style" w:eastAsia="Bookman Old Style" w:hAnsi="Bookman Old Style" w:cs="Bookman Old Style"/>
          <w:sz w:val="22"/>
          <w:szCs w:val="22"/>
          <w:lang w:val="en-US"/>
        </w:rPr>
        <w:t>tian Hukum Doktrinal.</w:t>
      </w:r>
      <w:r w:rsidRPr="00647C60">
        <w:rPr>
          <w:rStyle w:val="FootnoteReference"/>
          <w:rFonts w:ascii="Bookman Old Style" w:eastAsia="Bookman Old Style" w:hAnsi="Bookman Old Style" w:cs="Bookman Old Style"/>
          <w:sz w:val="22"/>
          <w:szCs w:val="22"/>
          <w:lang w:val="en-US"/>
        </w:rPr>
        <w:footnoteReference w:id="5"/>
      </w:r>
      <w:r w:rsidRPr="00647C60">
        <w:rPr>
          <w:rFonts w:ascii="Bookman Old Style" w:eastAsia="Bookman Old Style" w:hAnsi="Bookman Old Style" w:cs="Bookman Old Style"/>
          <w:sz w:val="22"/>
          <w:szCs w:val="22"/>
          <w:lang w:val="en-US"/>
        </w:rPr>
        <w:t xml:space="preserve"> Dalam penulisan jurnal </w:t>
      </w:r>
      <w:r w:rsidRPr="00647C60">
        <w:rPr>
          <w:rFonts w:ascii="Bookman Old Style" w:eastAsia="Bookman Old Style" w:hAnsi="Bookman Old Style" w:cs="Bookman Old Style"/>
          <w:sz w:val="18"/>
          <w:szCs w:val="18"/>
          <w:lang w:val="en-US"/>
        </w:rPr>
        <w:t>l</w:t>
      </w:r>
      <w:r w:rsidRPr="00647C60">
        <w:rPr>
          <w:rFonts w:ascii="Bookman Old Style" w:eastAsia="Bookman Old Style" w:hAnsi="Bookman Old Style" w:cs="Bookman Old Style"/>
          <w:sz w:val="22"/>
          <w:szCs w:val="22"/>
          <w:lang w:val="en-US"/>
        </w:rPr>
        <w:t>lmlah lnl penul</w:t>
      </w:r>
      <w:r w:rsidRPr="00647C60">
        <w:rPr>
          <w:rFonts w:ascii="Bookman Old Style" w:eastAsia="Bookman Old Style" w:hAnsi="Bookman Old Style" w:cs="Bookman Old Style"/>
          <w:sz w:val="18"/>
          <w:szCs w:val="18"/>
          <w:lang w:val="en-US"/>
        </w:rPr>
        <w:t>l</w:t>
      </w:r>
      <w:r w:rsidRPr="00647C60">
        <w:rPr>
          <w:rFonts w:ascii="Bookman Old Style" w:eastAsia="Bookman Old Style" w:hAnsi="Bookman Old Style" w:cs="Bookman Old Style"/>
          <w:sz w:val="22"/>
          <w:szCs w:val="22"/>
          <w:lang w:val="en-US"/>
        </w:rPr>
        <w:t>s melakukan penelitian berdasarkan kepustakaan yg sumbernya banyak didapatkan dari Peraturan-Peraturan tertulis atau L</w:t>
      </w:r>
      <w:r w:rsidR="00647C60" w:rsidRPr="00647C60">
        <w:rPr>
          <w:rFonts w:ascii="Bookman Old Style" w:eastAsia="Bookman Old Style" w:hAnsi="Bookman Old Style" w:cs="Bookman Old Style"/>
          <w:sz w:val="18"/>
          <w:szCs w:val="18"/>
          <w:lang w:val="en-US"/>
        </w:rPr>
        <w:t>l</w:t>
      </w:r>
      <w:r w:rsidRPr="00647C60">
        <w:rPr>
          <w:rFonts w:ascii="Bookman Old Style" w:eastAsia="Bookman Old Style" w:hAnsi="Bookman Old Style" w:cs="Bookman Old Style"/>
          <w:sz w:val="22"/>
          <w:szCs w:val="22"/>
          <w:lang w:val="en-US"/>
        </w:rPr>
        <w:t>teratur yg memiliki hubungannya dgn objek penelitian, bahwasanya penelitian ini dilakukan hanya dlm suatu peraturan tertulis &amp; bahan lainya, terhadap data yg bersifat Sekunder, digabungkan secara Slstematis.  Berdasarkan hasil penelitian ini merupakan untuk member</w:t>
      </w:r>
      <w:r w:rsidR="00647C60" w:rsidRPr="00647C60">
        <w:rPr>
          <w:rFonts w:ascii="Bookman Old Style" w:eastAsia="Bookman Old Style" w:hAnsi="Bookman Old Style" w:cs="Bookman Old Style"/>
          <w:sz w:val="18"/>
          <w:szCs w:val="18"/>
          <w:lang w:val="en-US"/>
        </w:rPr>
        <w:t>l</w:t>
      </w:r>
      <w:r w:rsidRPr="00647C60">
        <w:rPr>
          <w:rFonts w:ascii="Bookman Old Style" w:eastAsia="Bookman Old Style" w:hAnsi="Bookman Old Style" w:cs="Bookman Old Style"/>
          <w:sz w:val="22"/>
          <w:szCs w:val="22"/>
          <w:lang w:val="en-US"/>
        </w:rPr>
        <w:t>kan preskr</w:t>
      </w:r>
      <w:r w:rsidR="00647C60" w:rsidRPr="00647C60">
        <w:rPr>
          <w:rFonts w:ascii="Bookman Old Style" w:eastAsia="Bookman Old Style" w:hAnsi="Bookman Old Style" w:cs="Bookman Old Style"/>
          <w:sz w:val="18"/>
          <w:szCs w:val="18"/>
          <w:lang w:val="en-US"/>
        </w:rPr>
        <w:t>l</w:t>
      </w:r>
      <w:r w:rsidRPr="00647C60">
        <w:rPr>
          <w:rFonts w:ascii="Bookman Old Style" w:eastAsia="Bookman Old Style" w:hAnsi="Bookman Old Style" w:cs="Bookman Old Style"/>
          <w:sz w:val="22"/>
          <w:szCs w:val="22"/>
          <w:lang w:val="en-US"/>
        </w:rPr>
        <w:t>psi mengenal permasalah Agunan F</w:t>
      </w:r>
      <w:r w:rsidR="00647C60" w:rsidRPr="00647C60">
        <w:rPr>
          <w:rFonts w:ascii="Bookman Old Style" w:eastAsia="Bookman Old Style" w:hAnsi="Bookman Old Style" w:cs="Bookman Old Style"/>
          <w:sz w:val="18"/>
          <w:szCs w:val="18"/>
          <w:lang w:val="en-US"/>
        </w:rPr>
        <w:t>l</w:t>
      </w:r>
      <w:r w:rsidRPr="00647C60">
        <w:rPr>
          <w:rFonts w:ascii="Bookman Old Style" w:eastAsia="Bookman Old Style" w:hAnsi="Bookman Old Style" w:cs="Bookman Old Style"/>
          <w:sz w:val="22"/>
          <w:szCs w:val="22"/>
          <w:lang w:val="en-US"/>
        </w:rPr>
        <w:t>dusia Yg digunakan pada penul</w:t>
      </w:r>
      <w:r w:rsidR="00647C60" w:rsidRPr="00647C60">
        <w:rPr>
          <w:rFonts w:ascii="Bookman Old Style" w:eastAsia="Bookman Old Style" w:hAnsi="Bookman Old Style" w:cs="Bookman Old Style"/>
          <w:sz w:val="18"/>
          <w:szCs w:val="18"/>
          <w:lang w:val="en-US"/>
        </w:rPr>
        <w:t>l</w:t>
      </w:r>
      <w:r w:rsidRPr="00647C60">
        <w:rPr>
          <w:rFonts w:ascii="Bookman Old Style" w:eastAsia="Bookman Old Style" w:hAnsi="Bookman Old Style" w:cs="Bookman Old Style"/>
          <w:sz w:val="22"/>
          <w:szCs w:val="22"/>
          <w:lang w:val="en-US"/>
        </w:rPr>
        <w:t xml:space="preserve">san lnl </w:t>
      </w:r>
      <w:proofErr w:type="gramStart"/>
      <w:r w:rsidRPr="00647C60">
        <w:rPr>
          <w:rFonts w:ascii="Bookman Old Style" w:eastAsia="Bookman Old Style" w:hAnsi="Bookman Old Style" w:cs="Bookman Old Style"/>
          <w:sz w:val="22"/>
          <w:szCs w:val="22"/>
          <w:lang w:val="en-US"/>
        </w:rPr>
        <w:t>merupakan  pendekatan</w:t>
      </w:r>
      <w:proofErr w:type="gramEnd"/>
      <w:r w:rsidRPr="00647C60">
        <w:rPr>
          <w:rFonts w:ascii="Bookman Old Style" w:eastAsia="Bookman Old Style" w:hAnsi="Bookman Old Style" w:cs="Bookman Old Style"/>
          <w:sz w:val="22"/>
          <w:szCs w:val="22"/>
          <w:lang w:val="en-US"/>
        </w:rPr>
        <w:t xml:space="preserve"> Perundang-undangan, pendekatan analitis &amp; pendekatan konseptual.</w:t>
      </w:r>
    </w:p>
    <w:p w14:paraId="32692F83" w14:textId="77777777" w:rsidR="00105588" w:rsidRPr="005C2236" w:rsidRDefault="00105588" w:rsidP="005C2236">
      <w:pPr>
        <w:ind w:firstLine="567"/>
        <w:jc w:val="both"/>
        <w:rPr>
          <w:rFonts w:ascii="Bookman Old Style" w:eastAsia="Bookman Old Style" w:hAnsi="Bookman Old Style" w:cs="Bookman Old Style"/>
          <w:b/>
          <w:bCs/>
        </w:rPr>
      </w:pPr>
    </w:p>
    <w:p w14:paraId="0850910E" w14:textId="77777777" w:rsidR="005C2236" w:rsidRDefault="005C2236" w:rsidP="00105588">
      <w:pPr>
        <w:numPr>
          <w:ilvl w:val="0"/>
          <w:numId w:val="3"/>
        </w:numPr>
        <w:ind w:left="284" w:hanging="284"/>
        <w:rPr>
          <w:rFonts w:ascii="Bookman Old Style" w:eastAsia="Bookman Old Style" w:hAnsi="Bookman Old Style" w:cs="Bookman Old Style"/>
          <w:b/>
          <w:bCs/>
        </w:rPr>
      </w:pPr>
      <w:r>
        <w:rPr>
          <w:rFonts w:ascii="Bookman Old Style" w:eastAsia="Bookman Old Style" w:hAnsi="Bookman Old Style" w:cs="Bookman Old Style"/>
          <w:b/>
          <w:bCs/>
        </w:rPr>
        <w:t>PEMBAHASAN</w:t>
      </w:r>
    </w:p>
    <w:p w14:paraId="15D97F1C" w14:textId="77777777" w:rsidR="005C2236" w:rsidRDefault="005C2236" w:rsidP="005C2236">
      <w:pPr>
        <w:spacing w:line="54" w:lineRule="exact"/>
        <w:rPr>
          <w:rFonts w:ascii="Bookman Old Style" w:eastAsia="Bookman Old Style" w:hAnsi="Bookman Old Style" w:cs="Bookman Old Style"/>
          <w:b/>
          <w:bCs/>
        </w:rPr>
      </w:pPr>
    </w:p>
    <w:p w14:paraId="58C2FB90" w14:textId="55855956" w:rsidR="002E2A4A" w:rsidRPr="002E2A4A" w:rsidRDefault="002E2A4A" w:rsidP="002E2A4A">
      <w:pPr>
        <w:pStyle w:val="ListParagraph"/>
        <w:numPr>
          <w:ilvl w:val="0"/>
          <w:numId w:val="9"/>
        </w:numPr>
        <w:spacing w:line="276" w:lineRule="auto"/>
        <w:ind w:left="284"/>
        <w:jc w:val="both"/>
        <w:rPr>
          <w:rFonts w:ascii="Bookman Old Style" w:eastAsia="Times New Roman" w:hAnsi="Bookman Old Style" w:cs="Times New Roman"/>
          <w:sz w:val="22"/>
          <w:szCs w:val="22"/>
        </w:rPr>
      </w:pPr>
      <w:r w:rsidRPr="002E2A4A">
        <w:rPr>
          <w:rFonts w:ascii="Bookman Old Style" w:eastAsia="Times New Roman" w:hAnsi="Bookman Old Style" w:cs="Times New Roman"/>
          <w:sz w:val="22"/>
          <w:szCs w:val="22"/>
          <w:lang w:val="en-US"/>
        </w:rPr>
        <w:t>Perjanj</w:t>
      </w:r>
      <w:r w:rsidRPr="002E2A4A">
        <w:rPr>
          <w:rFonts w:ascii="Bookman Old Style" w:eastAsia="Calibri" w:hAnsi="Bookman Old Style" w:cs="Times New Roman"/>
          <w:sz w:val="22"/>
          <w:szCs w:val="22"/>
        </w:rPr>
        <w:t>l</w:t>
      </w:r>
      <w:r w:rsidRPr="002E2A4A">
        <w:rPr>
          <w:rFonts w:ascii="Bookman Old Style" w:eastAsia="Times New Roman" w:hAnsi="Bookman Old Style" w:cs="Times New Roman"/>
          <w:sz w:val="22"/>
          <w:szCs w:val="22"/>
          <w:lang w:val="en-US"/>
        </w:rPr>
        <w:t xml:space="preserve">an </w:t>
      </w:r>
      <w:r w:rsidRPr="002E2A4A">
        <w:rPr>
          <w:rFonts w:ascii="Bookman Old Style" w:eastAsia="Calibri" w:hAnsi="Bookman Old Style" w:cs="Times New Roman"/>
          <w:sz w:val="22"/>
          <w:szCs w:val="22"/>
          <w:lang w:val="en-US"/>
        </w:rPr>
        <w:t>P</w:t>
      </w:r>
      <w:r w:rsidR="002669C8">
        <w:rPr>
          <w:rFonts w:ascii="Bookman Old Style" w:eastAsia="Calibri" w:hAnsi="Bookman Old Style" w:cs="Times New Roman"/>
          <w:sz w:val="22"/>
          <w:szCs w:val="22"/>
        </w:rPr>
        <w:t>emb</w:t>
      </w:r>
      <w:r w:rsidR="002669C8" w:rsidRPr="00647C60">
        <w:rPr>
          <w:rFonts w:ascii="Bookman Old Style" w:eastAsia="Bookman Old Style" w:hAnsi="Bookman Old Style" w:cs="Bookman Old Style"/>
          <w:sz w:val="18"/>
          <w:szCs w:val="18"/>
          <w:lang w:val="en-US"/>
        </w:rPr>
        <w:t>l</w:t>
      </w:r>
      <w:r w:rsidRPr="002E2A4A">
        <w:rPr>
          <w:rFonts w:ascii="Bookman Old Style" w:eastAsia="Calibri" w:hAnsi="Bookman Old Style" w:cs="Times New Roman"/>
          <w:sz w:val="22"/>
          <w:szCs w:val="22"/>
        </w:rPr>
        <w:t>ayaan</w:t>
      </w:r>
      <w:r w:rsidRPr="002E2A4A">
        <w:rPr>
          <w:rFonts w:ascii="Bookman Old Style" w:eastAsia="Times New Roman" w:hAnsi="Bookman Old Style" w:cs="Times New Roman"/>
          <w:sz w:val="22"/>
          <w:szCs w:val="22"/>
          <w:lang w:val="en-US"/>
        </w:rPr>
        <w:t xml:space="preserve"> Konsumen adalah suatu perjanjian sebagaimana yg diatur pada KUHPerdt yg dikerjakan antara pihak konsumen selaku Debitor Pemberi F</w:t>
      </w:r>
      <w:r w:rsidRPr="002E2A4A">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dusia &amp; Lembaga pemb</w:t>
      </w:r>
      <w:r w:rsidRPr="002E2A4A">
        <w:rPr>
          <w:rFonts w:ascii="Bookman Old Style" w:eastAsia="Calibri" w:hAnsi="Bookman Old Style" w:cs="Times New Roman"/>
          <w:sz w:val="22"/>
          <w:szCs w:val="22"/>
        </w:rPr>
        <w:t>l</w:t>
      </w:r>
      <w:r w:rsidRPr="002E2A4A">
        <w:rPr>
          <w:rFonts w:ascii="Bookman Old Style" w:eastAsia="Times New Roman" w:hAnsi="Bookman Old Style" w:cs="Times New Roman"/>
          <w:sz w:val="22"/>
          <w:szCs w:val="22"/>
          <w:lang w:val="en-US"/>
        </w:rPr>
        <w:t>ayaan selaku Kreditor Penerima F</w:t>
      </w:r>
      <w:r w:rsidRPr="002E2A4A">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dusia, sejauh mengenai isi dari perjanj</w:t>
      </w:r>
      <w:r w:rsidRPr="002E2A4A">
        <w:rPr>
          <w:rFonts w:ascii="Bookman Old Style" w:eastAsia="Calibri" w:hAnsi="Bookman Old Style" w:cs="Times New Roman"/>
          <w:sz w:val="22"/>
          <w:szCs w:val="22"/>
        </w:rPr>
        <w:t>l</w:t>
      </w:r>
      <w:r w:rsidRPr="002E2A4A">
        <w:rPr>
          <w:rFonts w:ascii="Bookman Old Style" w:eastAsia="Times New Roman" w:hAnsi="Bookman Old Style" w:cs="Times New Roman"/>
          <w:sz w:val="22"/>
          <w:szCs w:val="22"/>
          <w:lang w:val="en-US"/>
        </w:rPr>
        <w:t xml:space="preserve">an untuk melengkapi kondisi absah menurut perjanjian sebagaimana dari isi Pasal 1320 KUHPerdt yaitu: Absahnya suatu perjanjian dapet dibutuhkan empat syarat: </w:t>
      </w:r>
    </w:p>
    <w:p w14:paraId="4B399AAE" w14:textId="77777777" w:rsidR="002E2A4A" w:rsidRPr="002E2A4A" w:rsidRDefault="002E2A4A" w:rsidP="002E2A4A">
      <w:pPr>
        <w:numPr>
          <w:ilvl w:val="0"/>
          <w:numId w:val="8"/>
        </w:numPr>
        <w:spacing w:line="276" w:lineRule="auto"/>
        <w:ind w:left="567"/>
        <w:contextualSpacing/>
        <w:jc w:val="both"/>
        <w:rPr>
          <w:rFonts w:ascii="Bookman Old Style" w:eastAsia="Times New Roman" w:hAnsi="Bookman Old Style" w:cs="Times New Roman"/>
          <w:sz w:val="22"/>
          <w:szCs w:val="22"/>
        </w:rPr>
      </w:pPr>
      <w:r w:rsidRPr="002E2A4A">
        <w:rPr>
          <w:rFonts w:ascii="Bookman Old Style" w:eastAsia="Times New Roman" w:hAnsi="Bookman Old Style" w:cs="Times New Roman"/>
          <w:sz w:val="22"/>
          <w:szCs w:val="22"/>
          <w:lang w:val="en-US"/>
        </w:rPr>
        <w:t xml:space="preserve">sepakat mereka yg mengikatkan dirinya; </w:t>
      </w:r>
    </w:p>
    <w:p w14:paraId="7BEFD71B" w14:textId="77777777" w:rsidR="002E2A4A" w:rsidRPr="002E2A4A" w:rsidRDefault="002E2A4A" w:rsidP="002E2A4A">
      <w:pPr>
        <w:numPr>
          <w:ilvl w:val="0"/>
          <w:numId w:val="8"/>
        </w:numPr>
        <w:spacing w:line="276" w:lineRule="auto"/>
        <w:ind w:left="567"/>
        <w:contextualSpacing/>
        <w:jc w:val="both"/>
        <w:rPr>
          <w:rFonts w:ascii="Bookman Old Style" w:eastAsia="Times New Roman" w:hAnsi="Bookman Old Style" w:cs="Times New Roman"/>
          <w:sz w:val="22"/>
          <w:szCs w:val="22"/>
        </w:rPr>
      </w:pPr>
      <w:r w:rsidRPr="002E2A4A">
        <w:rPr>
          <w:rFonts w:ascii="Bookman Old Style" w:eastAsia="Times New Roman" w:hAnsi="Bookman Old Style" w:cs="Times New Roman"/>
          <w:sz w:val="22"/>
          <w:szCs w:val="22"/>
          <w:lang w:val="en-US"/>
        </w:rPr>
        <w:t xml:space="preserve">kecakapan untuk membuat suatu perjanjian; </w:t>
      </w:r>
    </w:p>
    <w:p w14:paraId="3B1C151B" w14:textId="77777777" w:rsidR="002E2A4A" w:rsidRPr="002E2A4A" w:rsidRDefault="002E2A4A" w:rsidP="002E2A4A">
      <w:pPr>
        <w:numPr>
          <w:ilvl w:val="0"/>
          <w:numId w:val="8"/>
        </w:numPr>
        <w:spacing w:line="276" w:lineRule="auto"/>
        <w:ind w:left="567"/>
        <w:contextualSpacing/>
        <w:jc w:val="both"/>
        <w:rPr>
          <w:rFonts w:ascii="Bookman Old Style" w:eastAsia="Times New Roman" w:hAnsi="Bookman Old Style" w:cs="Times New Roman"/>
          <w:sz w:val="22"/>
          <w:szCs w:val="22"/>
        </w:rPr>
      </w:pPr>
      <w:r w:rsidRPr="002E2A4A">
        <w:rPr>
          <w:rFonts w:ascii="Bookman Old Style" w:eastAsia="Times New Roman" w:hAnsi="Bookman Old Style" w:cs="Times New Roman"/>
          <w:sz w:val="22"/>
          <w:szCs w:val="22"/>
          <w:lang w:val="en-US"/>
        </w:rPr>
        <w:t xml:space="preserve">suatu hal tertentu; </w:t>
      </w:r>
    </w:p>
    <w:p w14:paraId="3F626EAC" w14:textId="77C110E1" w:rsidR="002E2A4A" w:rsidRPr="002E2A4A" w:rsidRDefault="002E2A4A" w:rsidP="002E2A4A">
      <w:pPr>
        <w:numPr>
          <w:ilvl w:val="0"/>
          <w:numId w:val="8"/>
        </w:numPr>
        <w:spacing w:line="276" w:lineRule="auto"/>
        <w:ind w:left="567"/>
        <w:contextualSpacing/>
        <w:jc w:val="both"/>
        <w:rPr>
          <w:rFonts w:ascii="Bookman Old Style" w:eastAsia="Times New Roman" w:hAnsi="Bookman Old Style" w:cs="Times New Roman"/>
          <w:sz w:val="22"/>
          <w:szCs w:val="22"/>
        </w:rPr>
      </w:pPr>
      <w:proofErr w:type="gramStart"/>
      <w:r w:rsidRPr="002E2A4A">
        <w:rPr>
          <w:rFonts w:ascii="Bookman Old Style" w:eastAsia="Times New Roman" w:hAnsi="Bookman Old Style" w:cs="Times New Roman"/>
          <w:sz w:val="22"/>
          <w:szCs w:val="22"/>
          <w:lang w:val="en-US"/>
        </w:rPr>
        <w:t>suatu</w:t>
      </w:r>
      <w:proofErr w:type="gramEnd"/>
      <w:r w:rsidRPr="002E2A4A">
        <w:rPr>
          <w:rFonts w:ascii="Bookman Old Style" w:eastAsia="Times New Roman" w:hAnsi="Bookman Old Style" w:cs="Times New Roman"/>
          <w:sz w:val="22"/>
          <w:szCs w:val="22"/>
          <w:lang w:val="en-US"/>
        </w:rPr>
        <w:t xml:space="preserve"> sebab yg halal.</w:t>
      </w:r>
    </w:p>
    <w:p w14:paraId="3E3C895C" w14:textId="77777777" w:rsidR="002E2A4A" w:rsidRPr="002E2A4A" w:rsidRDefault="002E2A4A" w:rsidP="002E2A4A">
      <w:pPr>
        <w:spacing w:line="276" w:lineRule="auto"/>
        <w:ind w:left="567"/>
        <w:contextualSpacing/>
        <w:jc w:val="both"/>
        <w:rPr>
          <w:rFonts w:ascii="Bookman Old Style" w:eastAsia="Times New Roman" w:hAnsi="Bookman Old Style" w:cs="Times New Roman"/>
          <w:sz w:val="22"/>
          <w:szCs w:val="22"/>
        </w:rPr>
      </w:pPr>
    </w:p>
    <w:p w14:paraId="336E7633" w14:textId="118DBA49" w:rsidR="002E2A4A" w:rsidRPr="002E2A4A" w:rsidRDefault="002E2A4A" w:rsidP="002E2A4A">
      <w:pPr>
        <w:spacing w:line="276" w:lineRule="auto"/>
        <w:jc w:val="both"/>
        <w:rPr>
          <w:rFonts w:ascii="Bookman Old Style" w:eastAsia="Times New Roman" w:hAnsi="Bookman Old Style" w:cs="Times New Roman"/>
          <w:sz w:val="22"/>
          <w:szCs w:val="22"/>
          <w:lang w:val="en-US"/>
        </w:rPr>
      </w:pPr>
      <w:r w:rsidRPr="002E2A4A">
        <w:rPr>
          <w:rFonts w:ascii="Bookman Old Style" w:eastAsia="Times New Roman" w:hAnsi="Bookman Old Style" w:cs="Times New Roman"/>
          <w:sz w:val="22"/>
          <w:szCs w:val="22"/>
          <w:lang w:val="en-US"/>
        </w:rPr>
        <w:tab/>
        <w:t>Oleh sebab itu perjanjlan tersebut mentukan secara penuh.</w:t>
      </w:r>
      <w:r w:rsidR="003C7F84">
        <w:rPr>
          <w:rStyle w:val="FootnoteReference"/>
          <w:rFonts w:ascii="Bookman Old Style" w:eastAsia="Times New Roman" w:hAnsi="Bookman Old Style" w:cs="Times New Roman"/>
          <w:sz w:val="22"/>
          <w:szCs w:val="22"/>
          <w:lang w:val="en-US"/>
        </w:rPr>
        <w:footnoteReference w:id="6"/>
      </w:r>
      <w:r w:rsidRPr="002E2A4A">
        <w:rPr>
          <w:rFonts w:ascii="Bookman Old Style" w:eastAsia="Times New Roman" w:hAnsi="Bookman Old Style" w:cs="Times New Roman"/>
          <w:sz w:val="22"/>
          <w:szCs w:val="22"/>
          <w:lang w:val="en-US"/>
        </w:rPr>
        <w:t xml:space="preserve"> Selain itu bisa dilandasi dalam ketentuan pada PasaI 1338 Ayat1 KUHPerdata yg menjelaskan </w:t>
      </w:r>
      <w:r w:rsidRPr="002E2A4A">
        <w:rPr>
          <w:rFonts w:ascii="Bookman Old Style" w:eastAsia="Times New Roman" w:hAnsi="Bookman Old Style" w:cs="Times New Roman"/>
          <w:sz w:val="22"/>
          <w:szCs w:val="22"/>
          <w:lang w:val="en-US"/>
        </w:rPr>
        <w:lastRenderedPageBreak/>
        <w:t>bahwasanya perjanjian dibentuk secara absah be</w:t>
      </w:r>
      <w:r w:rsidR="002669C8">
        <w:rPr>
          <w:rFonts w:ascii="Bookman Old Style" w:eastAsia="Times New Roman" w:hAnsi="Bookman Old Style" w:cs="Times New Roman"/>
          <w:sz w:val="22"/>
          <w:szCs w:val="22"/>
          <w:lang w:val="en-US"/>
        </w:rPr>
        <w:t>rIaku menjadi Undang-undang bag</w:t>
      </w:r>
      <w:r w:rsidR="002669C8"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 xml:space="preserve"> yg membuatnya. </w:t>
      </w:r>
    </w:p>
    <w:p w14:paraId="2FB94BF5" w14:textId="5FEA7932" w:rsidR="002E2A4A" w:rsidRPr="002E2A4A" w:rsidRDefault="002E2A4A" w:rsidP="002E2A4A">
      <w:pPr>
        <w:spacing w:line="276" w:lineRule="auto"/>
        <w:jc w:val="both"/>
        <w:rPr>
          <w:rFonts w:ascii="Bookman Old Style" w:eastAsia="Times New Roman" w:hAnsi="Bookman Old Style" w:cs="Times New Roman"/>
          <w:sz w:val="22"/>
          <w:szCs w:val="22"/>
          <w:lang w:val="en-US"/>
        </w:rPr>
      </w:pPr>
      <w:r w:rsidRPr="002E2A4A">
        <w:rPr>
          <w:rFonts w:ascii="Bookman Old Style" w:eastAsia="Times New Roman" w:hAnsi="Bookman Old Style" w:cs="Times New Roman"/>
          <w:sz w:val="22"/>
          <w:szCs w:val="22"/>
          <w:lang w:val="en-US"/>
        </w:rPr>
        <w:tab/>
        <w:t>Menge</w:t>
      </w:r>
      <w:r w:rsidR="002669C8">
        <w:rPr>
          <w:rFonts w:ascii="Bookman Old Style" w:eastAsia="Times New Roman" w:hAnsi="Bookman Old Style" w:cs="Times New Roman"/>
          <w:sz w:val="22"/>
          <w:szCs w:val="22"/>
          <w:lang w:val="en-US"/>
        </w:rPr>
        <w:t>nai ciri Pemb</w:t>
      </w:r>
      <w:r w:rsidR="002669C8"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 xml:space="preserve">ayaan Konsumen yg </w:t>
      </w:r>
      <w:r w:rsidRPr="002E2A4A">
        <w:rPr>
          <w:rFonts w:ascii="Bookman Old Style" w:eastAsia="Times New Roman" w:hAnsi="Bookman Old Style" w:cs="Times New Roman"/>
          <w:bCs/>
          <w:sz w:val="22"/>
          <w:szCs w:val="22"/>
          <w:lang w:val="en-US"/>
        </w:rPr>
        <w:t>tidak sama</w:t>
      </w:r>
      <w:r w:rsidRPr="002E2A4A">
        <w:rPr>
          <w:rFonts w:ascii="Bookman Old Style" w:eastAsia="Times New Roman" w:hAnsi="Bookman Old Style" w:cs="Times New Roman"/>
          <w:sz w:val="22"/>
          <w:szCs w:val="22"/>
          <w:lang w:val="en-US"/>
        </w:rPr>
        <w:t> </w:t>
      </w:r>
      <w:r w:rsidRPr="002E2A4A">
        <w:rPr>
          <w:rFonts w:ascii="Bookman Old Style" w:eastAsia="Times New Roman" w:hAnsi="Bookman Old Style" w:cs="Times New Roman"/>
          <w:bCs/>
          <w:sz w:val="22"/>
          <w:szCs w:val="22"/>
          <w:lang w:val="en-US"/>
        </w:rPr>
        <w:t>menggunakan</w:t>
      </w:r>
      <w:r w:rsidRPr="002E2A4A">
        <w:rPr>
          <w:rFonts w:ascii="Bookman Old Style" w:eastAsia="Times New Roman" w:hAnsi="Bookman Old Style" w:cs="Times New Roman"/>
          <w:sz w:val="22"/>
          <w:szCs w:val="22"/>
          <w:lang w:val="en-US"/>
        </w:rPr>
        <w:t> </w:t>
      </w:r>
      <w:r w:rsidRPr="002E2A4A">
        <w:rPr>
          <w:rFonts w:ascii="Bookman Old Style" w:eastAsia="Times New Roman" w:hAnsi="Bookman Old Style" w:cs="Times New Roman"/>
          <w:bCs/>
          <w:sz w:val="22"/>
          <w:szCs w:val="22"/>
          <w:lang w:val="en-US"/>
        </w:rPr>
        <w:t>aktivitas</w:t>
      </w:r>
      <w:r w:rsidRPr="002E2A4A">
        <w:rPr>
          <w:rFonts w:ascii="Bookman Old Style" w:eastAsia="Times New Roman" w:hAnsi="Bookman Old Style" w:cs="Times New Roman"/>
          <w:b/>
          <w:bCs/>
          <w:sz w:val="22"/>
          <w:szCs w:val="22"/>
          <w:lang w:val="en-US"/>
        </w:rPr>
        <w:t xml:space="preserve"> </w:t>
      </w:r>
      <w:r w:rsidRPr="002E2A4A">
        <w:rPr>
          <w:rFonts w:ascii="Bookman Old Style" w:eastAsia="Times New Roman" w:hAnsi="Bookman Old Style" w:cs="Times New Roman"/>
          <w:sz w:val="22"/>
          <w:szCs w:val="22"/>
          <w:lang w:val="en-US"/>
        </w:rPr>
        <w:t>usaha diantara pada pemblayaan K</w:t>
      </w:r>
      <w:r w:rsidRPr="002E2A4A">
        <w:rPr>
          <w:rFonts w:ascii="Bookman Old Style" w:eastAsia="Times New Roman" w:hAnsi="Bookman Old Style" w:cs="Times New Roman"/>
          <w:sz w:val="18"/>
          <w:szCs w:val="18"/>
          <w:lang w:val="en-US"/>
        </w:rPr>
        <w:t>0</w:t>
      </w:r>
      <w:r w:rsidRPr="002E2A4A">
        <w:rPr>
          <w:rFonts w:ascii="Bookman Old Style" w:eastAsia="Times New Roman" w:hAnsi="Bookman Old Style" w:cs="Times New Roman"/>
          <w:sz w:val="22"/>
          <w:szCs w:val="22"/>
          <w:lang w:val="en-US"/>
        </w:rPr>
        <w:t>nsumen targer pembiayaanya telah jelas K</w:t>
      </w:r>
      <w:r w:rsidRPr="002E2A4A">
        <w:rPr>
          <w:rFonts w:ascii="Bookman Old Style" w:eastAsia="Times New Roman" w:hAnsi="Bookman Old Style" w:cs="Times New Roman"/>
          <w:sz w:val="18"/>
          <w:szCs w:val="18"/>
          <w:lang w:val="en-US"/>
        </w:rPr>
        <w:t>0</w:t>
      </w:r>
      <w:r w:rsidRPr="002E2A4A">
        <w:rPr>
          <w:rFonts w:ascii="Bookman Old Style" w:eastAsia="Times New Roman" w:hAnsi="Bookman Old Style" w:cs="Times New Roman"/>
          <w:sz w:val="22"/>
          <w:szCs w:val="22"/>
          <w:lang w:val="en-US"/>
        </w:rPr>
        <w:t>nsumen yg memerlukan komoditas konsumsi, obyeknya  diharapkan untuk didanai buat muatan atau obyek pembiayaan berada pada K</w:t>
      </w:r>
      <w:r w:rsidRPr="002E2A4A">
        <w:rPr>
          <w:rFonts w:ascii="Bookman Old Style" w:eastAsia="Times New Roman" w:hAnsi="Bookman Old Style" w:cs="Times New Roman"/>
          <w:sz w:val="18"/>
          <w:szCs w:val="18"/>
          <w:lang w:val="en-US"/>
        </w:rPr>
        <w:t>0</w:t>
      </w:r>
      <w:r w:rsidRPr="002E2A4A">
        <w:rPr>
          <w:rFonts w:ascii="Bookman Old Style" w:eastAsia="Times New Roman" w:hAnsi="Bookman Old Style" w:cs="Times New Roman"/>
          <w:sz w:val="22"/>
          <w:szCs w:val="22"/>
          <w:lang w:val="en-US"/>
        </w:rPr>
        <w:t>nsumen yg lalu diserahkan secara F</w:t>
      </w:r>
      <w:r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dusia pada lembaga pembiayaan K</w:t>
      </w:r>
      <w:r w:rsidRPr="002E2A4A">
        <w:rPr>
          <w:rFonts w:ascii="Bookman Old Style" w:eastAsia="Times New Roman" w:hAnsi="Bookman Old Style" w:cs="Times New Roman"/>
          <w:sz w:val="18"/>
          <w:szCs w:val="18"/>
          <w:lang w:val="en-US"/>
        </w:rPr>
        <w:t>0</w:t>
      </w:r>
      <w:r w:rsidRPr="002E2A4A">
        <w:rPr>
          <w:rFonts w:ascii="Bookman Old Style" w:eastAsia="Times New Roman" w:hAnsi="Bookman Old Style" w:cs="Times New Roman"/>
          <w:sz w:val="22"/>
          <w:szCs w:val="22"/>
          <w:lang w:val="en-US"/>
        </w:rPr>
        <w:t>nsumen. Banyaknya pembiayaan disesuaikan 0leh tiap-tiap kantor pembiayaan K</w:t>
      </w:r>
      <w:r w:rsidRPr="002E2A4A">
        <w:rPr>
          <w:rFonts w:ascii="Bookman Old Style" w:eastAsia="Times New Roman" w:hAnsi="Bookman Old Style" w:cs="Times New Roman"/>
          <w:sz w:val="18"/>
          <w:szCs w:val="18"/>
          <w:lang w:val="en-US"/>
        </w:rPr>
        <w:t>0</w:t>
      </w:r>
      <w:r w:rsidRPr="002E2A4A">
        <w:rPr>
          <w:rFonts w:ascii="Bookman Old Style" w:eastAsia="Times New Roman" w:hAnsi="Bookman Old Style" w:cs="Times New Roman"/>
          <w:sz w:val="22"/>
          <w:szCs w:val="22"/>
          <w:lang w:val="en-US"/>
        </w:rPr>
        <w:t xml:space="preserve">nsumen </w:t>
      </w:r>
      <w:r w:rsidRPr="002E2A4A">
        <w:rPr>
          <w:rFonts w:ascii="Bookman Old Style" w:eastAsia="Times New Roman" w:hAnsi="Bookman Old Style" w:cs="Times New Roman"/>
          <w:bCs/>
          <w:sz w:val="22"/>
          <w:szCs w:val="22"/>
          <w:lang w:val="en-US"/>
        </w:rPr>
        <w:t>sinkron</w:t>
      </w:r>
      <w:proofErr w:type="gramStart"/>
      <w:r w:rsidRPr="002E2A4A">
        <w:rPr>
          <w:rFonts w:ascii="Bookman Old Style" w:eastAsia="Times New Roman" w:hAnsi="Bookman Old Style" w:cs="Times New Roman"/>
          <w:sz w:val="22"/>
          <w:szCs w:val="22"/>
          <w:lang w:val="en-US"/>
        </w:rPr>
        <w:t>  dengan</w:t>
      </w:r>
      <w:proofErr w:type="gramEnd"/>
      <w:r w:rsidRPr="002E2A4A">
        <w:rPr>
          <w:rFonts w:ascii="Bookman Old Style" w:eastAsia="Times New Roman" w:hAnsi="Bookman Old Style" w:cs="Times New Roman"/>
          <w:sz w:val="22"/>
          <w:szCs w:val="22"/>
          <w:lang w:val="en-US"/>
        </w:rPr>
        <w:t xml:space="preserve"> kesanggupan pembayarannya, risiko pembiayaan pasti lebih kondusif lantaran nyaris menjalar pada konsumen untuk pembayaran kembali oleh konsumen, pada pemblayaan lembaga</w:t>
      </w:r>
      <w:r w:rsidRPr="002E2A4A">
        <w:rPr>
          <w:rFonts w:ascii="Bookman Old Style" w:eastAsia="Times New Roman" w:hAnsi="Bookman Old Style" w:cs="Times New Roman"/>
          <w:color w:val="FFFFFF"/>
          <w:sz w:val="22"/>
          <w:szCs w:val="22"/>
          <w:lang w:val="en-US"/>
        </w:rPr>
        <w:t>a</w:t>
      </w:r>
      <w:r w:rsidRPr="002E2A4A">
        <w:rPr>
          <w:rFonts w:ascii="Bookman Old Style" w:eastAsia="Times New Roman" w:hAnsi="Bookman Old Style" w:cs="Times New Roman"/>
          <w:sz w:val="22"/>
          <w:szCs w:val="22"/>
          <w:lang w:val="en-US"/>
        </w:rPr>
        <w:t>pembayaan</w:t>
      </w:r>
      <w:r w:rsidRPr="002E2A4A">
        <w:rPr>
          <w:rFonts w:ascii="Bookman Old Style" w:eastAsia="Times New Roman" w:hAnsi="Bookman Old Style" w:cs="Times New Roman"/>
          <w:color w:val="FFFFFF"/>
          <w:sz w:val="22"/>
          <w:szCs w:val="22"/>
          <w:lang w:val="en-US"/>
        </w:rPr>
        <w:t>i</w:t>
      </w:r>
      <w:r w:rsidRPr="002E2A4A">
        <w:rPr>
          <w:rFonts w:ascii="Bookman Old Style" w:eastAsia="Times New Roman" w:hAnsi="Bookman Old Style" w:cs="Times New Roman"/>
          <w:sz w:val="22"/>
          <w:szCs w:val="22"/>
          <w:lang w:val="en-US"/>
        </w:rPr>
        <w:t xml:space="preserve">konsumen dilaksanakan secara terjadwal atau mencicil. Selain pada </w:t>
      </w:r>
      <w:r w:rsidRPr="002E2A4A">
        <w:rPr>
          <w:rFonts w:ascii="Bookman Old Style" w:eastAsia="Times New Roman" w:hAnsi="Bookman Old Style" w:cs="Times New Roman"/>
          <w:i/>
          <w:sz w:val="22"/>
          <w:szCs w:val="22"/>
          <w:lang w:val="en-US"/>
        </w:rPr>
        <w:t>Leasing</w:t>
      </w:r>
      <w:r w:rsidRPr="002E2A4A">
        <w:rPr>
          <w:rFonts w:ascii="Bookman Old Style" w:eastAsia="Times New Roman" w:hAnsi="Bookman Old Style" w:cs="Times New Roman"/>
          <w:sz w:val="22"/>
          <w:szCs w:val="22"/>
          <w:lang w:val="en-US"/>
        </w:rPr>
        <w:t xml:space="preserve">, tersendiri menggunakan hak pilih yaitu kepemilikan muatan atau obyek pembiayaan mampu dalam </w:t>
      </w:r>
      <w:r w:rsidRPr="002E2A4A">
        <w:rPr>
          <w:rFonts w:ascii="Bookman Old Style" w:eastAsia="Times New Roman" w:hAnsi="Bookman Old Style" w:cs="Times New Roman"/>
          <w:i/>
          <w:sz w:val="22"/>
          <w:szCs w:val="22"/>
          <w:lang w:val="en-US"/>
        </w:rPr>
        <w:t>less</w:t>
      </w:r>
      <w:r w:rsidRPr="002E2A4A">
        <w:rPr>
          <w:rFonts w:ascii="Bookman Old Style" w:eastAsia="Times New Roman" w:hAnsi="Bookman Old Style" w:cs="Times New Roman"/>
          <w:i/>
          <w:sz w:val="16"/>
          <w:szCs w:val="16"/>
          <w:lang w:val="en-US"/>
        </w:rPr>
        <w:t>0</w:t>
      </w:r>
      <w:r w:rsidRPr="002E2A4A">
        <w:rPr>
          <w:rFonts w:ascii="Bookman Old Style" w:eastAsia="Times New Roman" w:hAnsi="Bookman Old Style" w:cs="Times New Roman"/>
          <w:i/>
          <w:sz w:val="22"/>
          <w:szCs w:val="22"/>
          <w:lang w:val="en-US"/>
        </w:rPr>
        <w:t>r</w:t>
      </w:r>
      <w:r w:rsidRPr="002E2A4A">
        <w:rPr>
          <w:rFonts w:ascii="Bookman Old Style" w:eastAsia="Times New Roman" w:hAnsi="Bookman Old Style" w:cs="Times New Roman"/>
          <w:sz w:val="22"/>
          <w:szCs w:val="22"/>
          <w:lang w:val="en-US"/>
        </w:rPr>
        <w:t xml:space="preserve">, tidak memiliki jangka waktu melainkan diatur sesual menggunakan umur ekonomis obyek atau muatan kapital yg didanai oleh </w:t>
      </w:r>
      <w:r w:rsidRPr="002E2A4A">
        <w:rPr>
          <w:rFonts w:ascii="Bookman Old Style" w:eastAsia="Times New Roman" w:hAnsi="Bookman Old Style" w:cs="Times New Roman"/>
          <w:i/>
          <w:sz w:val="22"/>
          <w:szCs w:val="22"/>
          <w:lang w:val="en-US"/>
        </w:rPr>
        <w:t>less</w:t>
      </w:r>
      <w:r w:rsidRPr="002669C8">
        <w:rPr>
          <w:rFonts w:ascii="Bookman Old Style" w:eastAsia="Times New Roman" w:hAnsi="Bookman Old Style" w:cs="Times New Roman"/>
          <w:i/>
          <w:sz w:val="18"/>
          <w:szCs w:val="18"/>
          <w:lang w:val="en-US"/>
        </w:rPr>
        <w:t>0</w:t>
      </w:r>
      <w:r w:rsidRPr="002E2A4A">
        <w:rPr>
          <w:rFonts w:ascii="Bookman Old Style" w:eastAsia="Times New Roman" w:hAnsi="Bookman Old Style" w:cs="Times New Roman"/>
          <w:i/>
          <w:sz w:val="22"/>
          <w:szCs w:val="22"/>
          <w:lang w:val="en-US"/>
        </w:rPr>
        <w:t>r</w:t>
      </w:r>
      <w:r w:rsidRPr="002E2A4A">
        <w:rPr>
          <w:rFonts w:ascii="Bookman Old Style" w:eastAsia="Times New Roman" w:hAnsi="Bookman Old Style" w:cs="Times New Roman"/>
          <w:sz w:val="22"/>
          <w:szCs w:val="22"/>
          <w:lang w:val="en-US"/>
        </w:rPr>
        <w:t>, adanya suatu peraturan pengajuan sewa guna bisnis yg mengutamakan dat</w:t>
      </w:r>
      <w:r w:rsidR="002669C8">
        <w:rPr>
          <w:rFonts w:ascii="Bookman Old Style" w:eastAsia="Times New Roman" w:hAnsi="Bookman Old Style" w:cs="Times New Roman"/>
          <w:sz w:val="22"/>
          <w:szCs w:val="22"/>
          <w:lang w:val="en-US"/>
        </w:rPr>
        <w:t>a lengkap misalnya No pokok waj</w:t>
      </w:r>
      <w:r w:rsidR="002669C8"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b pajak, aktivitas bisnis yg terbuka, &amp; kepastian perpajakan yg tidak Sinkron menggunakan Pembiayaan Konsumen.</w:t>
      </w:r>
      <w:r w:rsidR="003C7F84">
        <w:rPr>
          <w:rStyle w:val="FootnoteReference"/>
          <w:rFonts w:ascii="Bookman Old Style" w:eastAsia="Times New Roman" w:hAnsi="Bookman Old Style" w:cs="Times New Roman"/>
          <w:sz w:val="22"/>
          <w:szCs w:val="22"/>
          <w:lang w:val="en-US"/>
        </w:rPr>
        <w:footnoteReference w:id="7"/>
      </w:r>
    </w:p>
    <w:p w14:paraId="72A3D024" w14:textId="5E16E641" w:rsidR="002E2A4A" w:rsidRPr="002E2A4A" w:rsidRDefault="002E2A4A" w:rsidP="002E2A4A">
      <w:pPr>
        <w:spacing w:line="276" w:lineRule="auto"/>
        <w:jc w:val="both"/>
        <w:rPr>
          <w:rFonts w:ascii="Bookman Old Style" w:eastAsia="Times New Roman" w:hAnsi="Bookman Old Style" w:cs="Times New Roman"/>
          <w:sz w:val="22"/>
          <w:szCs w:val="22"/>
        </w:rPr>
      </w:pPr>
      <w:r w:rsidRPr="002E2A4A">
        <w:rPr>
          <w:rFonts w:ascii="Bookman Old Style" w:eastAsia="Times New Roman" w:hAnsi="Bookman Old Style" w:cs="Times New Roman"/>
          <w:sz w:val="22"/>
          <w:szCs w:val="22"/>
          <w:lang w:val="en-US"/>
        </w:rPr>
        <w:tab/>
        <w:t>Perjanjlan pemb</w:t>
      </w:r>
      <w:r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ayaan konsumen</w:t>
      </w:r>
      <w:r w:rsidRPr="002E2A4A">
        <w:rPr>
          <w:rFonts w:ascii="Bookman Old Style" w:eastAsia="Times New Roman" w:hAnsi="Bookman Old Style" w:cs="Times New Roman"/>
          <w:color w:val="FFFFFF"/>
          <w:sz w:val="22"/>
          <w:szCs w:val="22"/>
          <w:lang w:val="en-US"/>
        </w:rPr>
        <w:t xml:space="preserve">n </w:t>
      </w:r>
      <w:r w:rsidRPr="002E2A4A">
        <w:rPr>
          <w:rFonts w:ascii="Bookman Old Style" w:eastAsia="Times New Roman" w:hAnsi="Bookman Old Style" w:cs="Times New Roman"/>
          <w:sz w:val="22"/>
          <w:szCs w:val="22"/>
          <w:lang w:val="en-US"/>
        </w:rPr>
        <w:t>menggunakan agunan f</w:t>
      </w:r>
      <w:r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dusia atas suatu benda bergerak misalnya sepeda</w:t>
      </w:r>
      <w:r w:rsidRPr="002E2A4A">
        <w:rPr>
          <w:rFonts w:ascii="Bookman Old Style" w:eastAsia="Times New Roman" w:hAnsi="Bookman Old Style" w:cs="Times New Roman"/>
          <w:color w:val="FFFFFF"/>
          <w:sz w:val="22"/>
          <w:szCs w:val="22"/>
          <w:lang w:val="en-US"/>
        </w:rPr>
        <w:t>.</w:t>
      </w:r>
      <w:r w:rsidRPr="002E2A4A">
        <w:rPr>
          <w:rFonts w:ascii="Bookman Old Style" w:eastAsia="Times New Roman" w:hAnsi="Bookman Old Style" w:cs="Times New Roman"/>
          <w:sz w:val="22"/>
          <w:szCs w:val="22"/>
          <w:lang w:val="en-US"/>
        </w:rPr>
        <w:t>motor</w:t>
      </w:r>
      <w:r w:rsidRPr="002E2A4A">
        <w:rPr>
          <w:rFonts w:ascii="Bookman Old Style" w:eastAsia="Times New Roman" w:hAnsi="Bookman Old Style" w:cs="Times New Roman"/>
          <w:color w:val="FFFFFF"/>
          <w:sz w:val="22"/>
          <w:szCs w:val="22"/>
          <w:lang w:val="en-US"/>
        </w:rPr>
        <w:t>r</w:t>
      </w:r>
      <w:r w:rsidRPr="002E2A4A">
        <w:rPr>
          <w:rFonts w:ascii="Bookman Old Style" w:eastAsia="Times New Roman" w:hAnsi="Bookman Old Style" w:cs="Times New Roman"/>
          <w:sz w:val="22"/>
          <w:szCs w:val="22"/>
          <w:lang w:val="en-US"/>
        </w:rPr>
        <w:t>yg marak terjadi  pada Indonesia yg berada pada bawah lembaga pembiayaan pada menganut suatu perjanjian jual&amp;beli bersyarat</w:t>
      </w:r>
      <w:r w:rsidRPr="002E2A4A">
        <w:rPr>
          <w:rFonts w:ascii="Bookman Old Style" w:eastAsia="Times New Roman" w:hAnsi="Bookman Old Style" w:cs="Times New Roman"/>
          <w:color w:val="FFFFFF"/>
          <w:sz w:val="22"/>
          <w:szCs w:val="22"/>
          <w:lang w:val="en-US"/>
        </w:rPr>
        <w:t>.</w:t>
      </w:r>
      <w:r w:rsidRPr="002E2A4A">
        <w:rPr>
          <w:rFonts w:ascii="Bookman Old Style" w:eastAsia="Times New Roman" w:hAnsi="Bookman Old Style" w:cs="Times New Roman"/>
          <w:sz w:val="22"/>
          <w:szCs w:val="22"/>
          <w:lang w:val="en-US"/>
        </w:rPr>
        <w:t>merupakan perjanjlan yg terjadi antara konsumen</w:t>
      </w:r>
      <w:r w:rsidRPr="002E2A4A">
        <w:rPr>
          <w:rFonts w:ascii="Bookman Old Style" w:eastAsia="Times New Roman" w:hAnsi="Bookman Old Style" w:cs="Times New Roman"/>
          <w:color w:val="FFFFFF"/>
          <w:sz w:val="22"/>
          <w:szCs w:val="22"/>
          <w:lang w:val="en-US"/>
        </w:rPr>
        <w:t xml:space="preserve">n </w:t>
      </w:r>
      <w:r w:rsidRPr="002E2A4A">
        <w:rPr>
          <w:rFonts w:ascii="Bookman Old Style" w:eastAsia="Times New Roman" w:hAnsi="Bookman Old Style" w:cs="Times New Roman"/>
          <w:sz w:val="22"/>
          <w:szCs w:val="22"/>
          <w:lang w:val="en-US"/>
        </w:rPr>
        <w:t>sebagai pembeli &amp; pemasok menjadi penjual menggunakan permohonan bahwa yg memenuhi pelunasan secara tunai pada penjual merupakan lemabaga pemblayaan konsumen</w:t>
      </w:r>
      <w:r w:rsidRPr="002E2A4A">
        <w:rPr>
          <w:rFonts w:ascii="Bookman Old Style" w:eastAsia="Times New Roman" w:hAnsi="Bookman Old Style" w:cs="Times New Roman"/>
          <w:color w:val="FFFFFF"/>
          <w:sz w:val="22"/>
          <w:szCs w:val="22"/>
          <w:shd w:val="clear" w:color="auto" w:fill="FFFFFF"/>
          <w:lang w:val="en-US"/>
        </w:rPr>
        <w:t>n</w:t>
      </w:r>
      <w:r w:rsidRPr="002E2A4A">
        <w:rPr>
          <w:rFonts w:ascii="Bookman Old Style" w:eastAsia="Times New Roman" w:hAnsi="Bookman Old Style" w:cs="Times New Roman"/>
          <w:sz w:val="22"/>
          <w:szCs w:val="22"/>
          <w:lang w:val="en-US"/>
        </w:rPr>
        <w:t>.</w:t>
      </w:r>
      <w:r w:rsidRPr="002E2A4A">
        <w:rPr>
          <w:rFonts w:ascii="Bookman Old Style" w:eastAsia="Times New Roman" w:hAnsi="Bookman Old Style" w:cs="Times New Roman"/>
          <w:sz w:val="22"/>
          <w:szCs w:val="22"/>
          <w:vertAlign w:val="superscript"/>
          <w:lang w:val="en-US"/>
        </w:rPr>
        <w:footnoteReference w:id="8"/>
      </w:r>
    </w:p>
    <w:p w14:paraId="1174E2A0" w14:textId="4F12C2A0" w:rsidR="002E2A4A" w:rsidRPr="002E2A4A" w:rsidRDefault="002E2A4A" w:rsidP="002E2A4A">
      <w:pPr>
        <w:spacing w:line="276" w:lineRule="auto"/>
        <w:ind w:firstLine="567"/>
        <w:jc w:val="both"/>
        <w:rPr>
          <w:rFonts w:ascii="Bookman Old Style" w:eastAsia="Times New Roman" w:hAnsi="Bookman Old Style" w:cs="Times New Roman"/>
          <w:sz w:val="22"/>
          <w:szCs w:val="22"/>
        </w:rPr>
      </w:pPr>
      <w:r w:rsidRPr="002E2A4A">
        <w:rPr>
          <w:rFonts w:ascii="Bookman Old Style" w:eastAsia="Times New Roman" w:hAnsi="Bookman Old Style" w:cs="Times New Roman"/>
          <w:sz w:val="22"/>
          <w:szCs w:val="22"/>
          <w:lang w:val="en-US"/>
        </w:rPr>
        <w:t xml:space="preserve"> Maka dari itu Perjanjlan jual-beli lnl adalah suatu perjanjlan yg serta menggunakan adanya perjanjlan pemblayaan konsumen menjadi perjanjlan utama. Perjanjian</w:t>
      </w:r>
      <w:r w:rsidRPr="002E2A4A">
        <w:rPr>
          <w:rFonts w:ascii="Bookman Old Style" w:eastAsia="Times New Roman" w:hAnsi="Bookman Old Style" w:cs="Times New Roman"/>
          <w:color w:val="FFFFFF"/>
          <w:sz w:val="22"/>
          <w:szCs w:val="22"/>
          <w:lang w:val="en-US"/>
        </w:rPr>
        <w:t>i</w:t>
      </w:r>
      <w:r w:rsidRPr="002E2A4A">
        <w:rPr>
          <w:rFonts w:ascii="Bookman Old Style" w:eastAsia="Times New Roman" w:hAnsi="Bookman Old Style" w:cs="Times New Roman"/>
          <w:sz w:val="22"/>
          <w:szCs w:val="22"/>
          <w:lang w:val="en-US"/>
        </w:rPr>
        <w:t xml:space="preserve"> jual beli tersebut dikategorikan ke pada perjanjian jual beli yg buat pada Pasal</w:t>
      </w:r>
      <w:r w:rsidRPr="002E2A4A">
        <w:rPr>
          <w:rFonts w:ascii="Bookman Old Style" w:eastAsia="Times New Roman" w:hAnsi="Bookman Old Style" w:cs="Times New Roman"/>
          <w:color w:val="FFFFFF"/>
          <w:sz w:val="22"/>
          <w:szCs w:val="22"/>
          <w:lang w:val="en-US"/>
        </w:rPr>
        <w:t>g.</w:t>
      </w:r>
      <w:r w:rsidRPr="002E2A4A">
        <w:rPr>
          <w:rFonts w:ascii="Bookman Old Style" w:eastAsia="Times New Roman" w:hAnsi="Bookman Old Style" w:cs="Times New Roman"/>
          <w:sz w:val="22"/>
          <w:szCs w:val="22"/>
          <w:lang w:val="en-US"/>
        </w:rPr>
        <w:t>1457-1518</w:t>
      </w:r>
      <w:r w:rsidRPr="002E2A4A">
        <w:rPr>
          <w:rFonts w:ascii="Bookman Old Style" w:eastAsia="Times New Roman" w:hAnsi="Bookman Old Style" w:cs="Times New Roman"/>
          <w:color w:val="FFFFFF"/>
          <w:sz w:val="22"/>
          <w:szCs w:val="22"/>
          <w:lang w:val="en-US"/>
        </w:rPr>
        <w:t xml:space="preserve">. </w:t>
      </w:r>
      <w:r w:rsidRPr="002E2A4A">
        <w:rPr>
          <w:rFonts w:ascii="Bookman Old Style" w:eastAsia="Times New Roman" w:hAnsi="Bookman Old Style" w:cs="Times New Roman"/>
          <w:sz w:val="22"/>
          <w:szCs w:val="22"/>
          <w:lang w:val="en-US"/>
        </w:rPr>
        <w:t xml:space="preserve">KUHPerdt, biarpun aplikasi pelunasan disangkutkan pada kondisi yg dlsepakatl pada perjanjian, yakni perjanjian pembiayaan konsumen. Berdasarkan </w:t>
      </w:r>
      <w:r w:rsidRPr="002E2A4A">
        <w:rPr>
          <w:rFonts w:ascii="Bookman Old Style" w:eastAsia="Times New Roman" w:hAnsi="Bookman Old Style" w:cs="Times New Roman"/>
          <w:color w:val="FFFFFF"/>
          <w:sz w:val="22"/>
          <w:szCs w:val="22"/>
          <w:lang w:val="en-US"/>
        </w:rPr>
        <w:t>p</w:t>
      </w:r>
      <w:r w:rsidRPr="002E2A4A">
        <w:rPr>
          <w:rFonts w:ascii="Bookman Old Style" w:eastAsia="Times New Roman" w:hAnsi="Bookman Old Style" w:cs="Times New Roman"/>
          <w:sz w:val="22"/>
          <w:szCs w:val="22"/>
          <w:lang w:val="en-US"/>
        </w:rPr>
        <w:t>Pasal</w:t>
      </w:r>
      <w:r w:rsidRPr="002E2A4A">
        <w:rPr>
          <w:rFonts w:ascii="Bookman Old Style" w:eastAsia="Times New Roman" w:hAnsi="Bookman Old Style" w:cs="Times New Roman"/>
          <w:color w:val="FFFFFF"/>
          <w:sz w:val="22"/>
          <w:szCs w:val="22"/>
          <w:lang w:val="en-US"/>
        </w:rPr>
        <w:t>.</w:t>
      </w:r>
      <w:r w:rsidRPr="002E2A4A">
        <w:rPr>
          <w:rFonts w:ascii="Bookman Old Style" w:eastAsia="Times New Roman" w:hAnsi="Bookman Old Style" w:cs="Times New Roman"/>
          <w:sz w:val="22"/>
          <w:szCs w:val="22"/>
          <w:lang w:val="en-US"/>
        </w:rPr>
        <w:t>1513</w:t>
      </w:r>
      <w:r w:rsidRPr="002E2A4A">
        <w:rPr>
          <w:rFonts w:ascii="Bookman Old Style" w:eastAsia="Times New Roman" w:hAnsi="Bookman Old Style" w:cs="Times New Roman"/>
          <w:color w:val="FFFFFF"/>
          <w:sz w:val="22"/>
          <w:szCs w:val="22"/>
          <w:lang w:val="en-US"/>
        </w:rPr>
        <w:t>1</w:t>
      </w:r>
      <w:r w:rsidRPr="002E2A4A">
        <w:rPr>
          <w:rFonts w:ascii="Bookman Old Style" w:eastAsia="Times New Roman" w:hAnsi="Bookman Old Style" w:cs="Times New Roman"/>
          <w:sz w:val="22"/>
          <w:szCs w:val="22"/>
          <w:lang w:val="en-US"/>
        </w:rPr>
        <w:t xml:space="preserve"> KUHPerdt bahwasanya pembeli</w:t>
      </w:r>
      <w:r w:rsidRPr="002E2A4A">
        <w:rPr>
          <w:rFonts w:ascii="Bookman Old Style" w:eastAsia="Times New Roman" w:hAnsi="Bookman Old Style" w:cs="Times New Roman"/>
          <w:color w:val="FFFFFF"/>
          <w:sz w:val="22"/>
          <w:szCs w:val="22"/>
          <w:shd w:val="clear" w:color="auto" w:fill="FFFFFF"/>
          <w:lang w:val="en-US"/>
        </w:rPr>
        <w:t>i</w:t>
      </w:r>
      <w:r w:rsidRPr="002E2A4A">
        <w:rPr>
          <w:rFonts w:ascii="Bookman Old Style" w:eastAsia="Times New Roman" w:hAnsi="Bookman Old Style" w:cs="Times New Roman"/>
          <w:sz w:val="22"/>
          <w:szCs w:val="22"/>
          <w:lang w:val="en-US"/>
        </w:rPr>
        <w:t xml:space="preserve">harus pelunasan harga pembelian dalam waktu &amp; tempat penunaian yg dipastikan berdasarkan perjanjian. Penyarahan secara </w:t>
      </w:r>
      <w:r w:rsidRPr="002E2A4A">
        <w:rPr>
          <w:rFonts w:ascii="Bookman Old Style" w:eastAsia="Times New Roman" w:hAnsi="Bookman Old Style" w:cs="Times New Roman"/>
          <w:i/>
          <w:sz w:val="22"/>
          <w:szCs w:val="22"/>
          <w:lang w:val="en-US"/>
        </w:rPr>
        <w:t>cash</w:t>
      </w:r>
      <w:r w:rsidRPr="002E2A4A">
        <w:rPr>
          <w:rFonts w:ascii="Bookman Old Style" w:eastAsia="Times New Roman" w:hAnsi="Bookman Old Style" w:cs="Times New Roman"/>
          <w:sz w:val="22"/>
          <w:szCs w:val="22"/>
          <w:lang w:val="en-US"/>
        </w:rPr>
        <w:t xml:space="preserve"> oleh lembaga pembiayaan konsumen waktu penjual memberikan nota atau </w:t>
      </w:r>
      <w:proofErr w:type="gramStart"/>
      <w:r w:rsidRPr="002E2A4A">
        <w:rPr>
          <w:rFonts w:ascii="Bookman Old Style" w:eastAsia="Times New Roman" w:hAnsi="Bookman Old Style" w:cs="Times New Roman"/>
          <w:sz w:val="22"/>
          <w:szCs w:val="22"/>
          <w:lang w:val="en-US"/>
        </w:rPr>
        <w:t>bukti  pembelian</w:t>
      </w:r>
      <w:proofErr w:type="gramEnd"/>
      <w:r w:rsidRPr="002E2A4A">
        <w:rPr>
          <w:rFonts w:ascii="Bookman Old Style" w:eastAsia="Times New Roman" w:hAnsi="Bookman Old Style" w:cs="Times New Roman"/>
          <w:sz w:val="22"/>
          <w:szCs w:val="22"/>
          <w:lang w:val="en-US"/>
        </w:rPr>
        <w:t xml:space="preserve"> yg ditandatangani oleh pembeli. Mengenai perjanjian pembiayaan konsumen menggunakan agunan f</w:t>
      </w:r>
      <w:r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dusia adalah perjanjian pembiayaan Konsumen menjadi agunan utama secara f</w:t>
      </w:r>
      <w:r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 xml:space="preserve">dusia berupa muatan yg didanai oleh </w:t>
      </w:r>
      <w:proofErr w:type="gramStart"/>
      <w:r w:rsidRPr="002E2A4A">
        <w:rPr>
          <w:rFonts w:ascii="Bookman Old Style" w:eastAsia="Times New Roman" w:hAnsi="Bookman Old Style" w:cs="Times New Roman"/>
          <w:sz w:val="22"/>
          <w:szCs w:val="22"/>
          <w:lang w:val="en-US"/>
        </w:rPr>
        <w:t>kantor</w:t>
      </w:r>
      <w:proofErr w:type="gramEnd"/>
      <w:r w:rsidRPr="002E2A4A">
        <w:rPr>
          <w:rFonts w:ascii="Bookman Old Style" w:eastAsia="Times New Roman" w:hAnsi="Bookman Old Style" w:cs="Times New Roman"/>
          <w:sz w:val="22"/>
          <w:szCs w:val="22"/>
          <w:lang w:val="en-US"/>
        </w:rPr>
        <w:t xml:space="preserve"> pembiayaan konsumen dlmana seluruh dokumen hingga cicilan terakhir dilunasi.</w:t>
      </w:r>
      <w:r w:rsidRPr="002E2A4A">
        <w:rPr>
          <w:rFonts w:ascii="Bookman Old Style" w:eastAsia="Times New Roman" w:hAnsi="Bookman Old Style" w:cs="Times New Roman"/>
          <w:sz w:val="22"/>
          <w:szCs w:val="22"/>
          <w:vertAlign w:val="superscript"/>
          <w:lang w:val="en-US"/>
        </w:rPr>
        <w:footnoteReference w:id="9"/>
      </w:r>
    </w:p>
    <w:p w14:paraId="4C26DD2E" w14:textId="1D9EF9F9" w:rsidR="002E2A4A" w:rsidRPr="002E2A4A" w:rsidRDefault="002E2A4A" w:rsidP="002E2A4A">
      <w:pPr>
        <w:spacing w:line="276" w:lineRule="auto"/>
        <w:ind w:firstLine="567"/>
        <w:jc w:val="both"/>
        <w:rPr>
          <w:rFonts w:ascii="Bookman Old Style" w:eastAsia="Times New Roman" w:hAnsi="Bookman Old Style" w:cs="Times New Roman"/>
          <w:sz w:val="22"/>
          <w:szCs w:val="22"/>
        </w:rPr>
      </w:pPr>
      <w:r w:rsidRPr="002E2A4A">
        <w:rPr>
          <w:rFonts w:ascii="Bookman Old Style" w:eastAsia="Times New Roman" w:hAnsi="Bookman Old Style" w:cs="Times New Roman"/>
          <w:sz w:val="22"/>
          <w:szCs w:val="22"/>
          <w:lang w:val="en-US"/>
        </w:rPr>
        <w:t>Masalah pemberian hak milik secara F</w:t>
      </w:r>
      <w:r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dusia menjadi jaminan</w:t>
      </w:r>
      <w:r w:rsidRPr="002E2A4A">
        <w:rPr>
          <w:rFonts w:ascii="Bookman Old Style" w:eastAsia="Times New Roman" w:hAnsi="Bookman Old Style" w:cs="Times New Roman"/>
          <w:color w:val="FFFFFF"/>
          <w:sz w:val="22"/>
          <w:szCs w:val="22"/>
          <w:lang w:val="en-US"/>
        </w:rPr>
        <w:t>n</w:t>
      </w:r>
      <w:r w:rsidRPr="002E2A4A">
        <w:rPr>
          <w:rFonts w:ascii="Bookman Old Style" w:eastAsia="Times New Roman" w:hAnsi="Bookman Old Style" w:cs="Times New Roman"/>
          <w:sz w:val="22"/>
          <w:szCs w:val="22"/>
          <w:lang w:val="en-US"/>
        </w:rPr>
        <w:t>terjadi pada proses sebagai berikut:</w:t>
      </w:r>
    </w:p>
    <w:p w14:paraId="0A000B60" w14:textId="4E79873A" w:rsidR="002E2A4A" w:rsidRPr="002E2A4A" w:rsidRDefault="002E2A4A" w:rsidP="002E2A4A">
      <w:pPr>
        <w:numPr>
          <w:ilvl w:val="0"/>
          <w:numId w:val="5"/>
        </w:numPr>
        <w:spacing w:after="160" w:line="276" w:lineRule="auto"/>
        <w:ind w:left="567"/>
        <w:contextualSpacing/>
        <w:jc w:val="both"/>
        <w:rPr>
          <w:rFonts w:ascii="Bookman Old Style" w:eastAsia="Times New Roman" w:hAnsi="Bookman Old Style" w:cs="Times New Roman"/>
          <w:sz w:val="22"/>
          <w:szCs w:val="22"/>
        </w:rPr>
      </w:pPr>
      <w:r w:rsidRPr="002669C8">
        <w:rPr>
          <w:rFonts w:ascii="Bookman Old Style" w:eastAsia="Calibri" w:hAnsi="Bookman Old Style" w:cs="Times New Roman"/>
          <w:color w:val="FFFFFF" w:themeColor="background1"/>
          <w:sz w:val="22"/>
          <w:szCs w:val="22"/>
          <w:lang w:val="en-US"/>
        </w:rPr>
        <w:t>.</w:t>
      </w:r>
      <w:r w:rsidRPr="002E2A4A">
        <w:rPr>
          <w:rFonts w:ascii="Bookman Old Style" w:eastAsia="Calibri" w:hAnsi="Bookman Old Style" w:cs="Times New Roman"/>
          <w:sz w:val="22"/>
          <w:szCs w:val="22"/>
        </w:rPr>
        <w:t xml:space="preserve">Fase </w:t>
      </w:r>
      <w:r w:rsidRPr="002E2A4A">
        <w:rPr>
          <w:rFonts w:ascii="Bookman Old Style" w:eastAsia="Times New Roman" w:hAnsi="Bookman Old Style" w:cs="Times New Roman"/>
          <w:sz w:val="22"/>
          <w:szCs w:val="22"/>
          <w:lang w:val="en-US"/>
        </w:rPr>
        <w:t>Perjanjian Obl</w:t>
      </w:r>
      <w:r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gatoir (</w:t>
      </w:r>
      <w:r w:rsidRPr="002E2A4A">
        <w:rPr>
          <w:rFonts w:ascii="Bookman Old Style" w:eastAsia="Times New Roman" w:hAnsi="Bookman Old Style" w:cs="Times New Roman"/>
          <w:i/>
          <w:sz w:val="22"/>
          <w:szCs w:val="22"/>
          <w:lang w:val="en-US"/>
        </w:rPr>
        <w:t>titel</w:t>
      </w:r>
      <w:r w:rsidR="002669C8">
        <w:rPr>
          <w:rFonts w:ascii="Bookman Old Style" w:eastAsia="Times New Roman" w:hAnsi="Bookman Old Style" w:cs="Times New Roman"/>
          <w:sz w:val="22"/>
          <w:szCs w:val="22"/>
          <w:lang w:val="en-US"/>
        </w:rPr>
        <w:t>) Diantara pihak Pemberi F</w:t>
      </w:r>
      <w:r w:rsidR="002669C8"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dusia &amp; Penerima F</w:t>
      </w:r>
      <w:r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dusia diadakan perjanjian, d</w:t>
      </w:r>
      <w:r w:rsidRPr="002E2A4A">
        <w:rPr>
          <w:rFonts w:ascii="Bookman Old Style" w:eastAsia="Calibri" w:hAnsi="Bookman Old Style" w:cs="Times New Roman"/>
          <w:sz w:val="22"/>
          <w:szCs w:val="22"/>
        </w:rPr>
        <w:t>l</w:t>
      </w:r>
      <w:r w:rsidRPr="002E2A4A">
        <w:rPr>
          <w:rFonts w:ascii="Bookman Old Style" w:eastAsia="Times New Roman" w:hAnsi="Bookman Old Style" w:cs="Times New Roman"/>
          <w:sz w:val="22"/>
          <w:szCs w:val="22"/>
          <w:lang w:val="en-US"/>
        </w:rPr>
        <w:t>mana dipengaruhi</w:t>
      </w:r>
      <w:r w:rsidRPr="002E2A4A">
        <w:rPr>
          <w:rFonts w:ascii="Bookman Old Style" w:eastAsia="Times New Roman" w:hAnsi="Bookman Old Style" w:cs="Times New Roman"/>
          <w:color w:val="FFFFFF"/>
          <w:sz w:val="22"/>
          <w:szCs w:val="22"/>
          <w:lang w:val="en-US"/>
        </w:rPr>
        <w:t>i</w:t>
      </w:r>
      <w:r w:rsidRPr="002E2A4A">
        <w:rPr>
          <w:rFonts w:ascii="Bookman Old Style" w:eastAsia="Times New Roman" w:hAnsi="Bookman Old Style" w:cs="Times New Roman"/>
          <w:sz w:val="22"/>
          <w:szCs w:val="22"/>
          <w:lang w:val="en-US"/>
        </w:rPr>
        <w:t xml:space="preserve">bahwa debitor mengutang </w:t>
      </w:r>
      <w:r w:rsidRPr="002E2A4A">
        <w:rPr>
          <w:rFonts w:ascii="Bookman Old Style" w:eastAsia="Times New Roman" w:hAnsi="Bookman Old Style" w:cs="Times New Roman"/>
          <w:sz w:val="22"/>
          <w:szCs w:val="22"/>
          <w:lang w:val="en-US"/>
        </w:rPr>
        <w:lastRenderedPageBreak/>
        <w:t xml:space="preserve">sejumlah uang menggunakan janji </w:t>
      </w:r>
      <w:proofErr w:type="gramStart"/>
      <w:r w:rsidRPr="002E2A4A">
        <w:rPr>
          <w:rFonts w:ascii="Bookman Old Style" w:eastAsia="Times New Roman" w:hAnsi="Bookman Old Style" w:cs="Times New Roman"/>
          <w:sz w:val="22"/>
          <w:szCs w:val="22"/>
          <w:lang w:val="en-US"/>
        </w:rPr>
        <w:t>akan</w:t>
      </w:r>
      <w:proofErr w:type="gramEnd"/>
      <w:r w:rsidRPr="002E2A4A">
        <w:rPr>
          <w:rFonts w:ascii="Bookman Old Style" w:eastAsia="Times New Roman" w:hAnsi="Bookman Old Style" w:cs="Times New Roman"/>
          <w:sz w:val="22"/>
          <w:szCs w:val="22"/>
          <w:lang w:val="en-US"/>
        </w:rPr>
        <w:t xml:space="preserve"> menyerahkan hak miliknya secara f</w:t>
      </w:r>
      <w:r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dusia menjadi agunan pada kontributor kredit atau pemeroleh F</w:t>
      </w:r>
      <w:r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dusia. Perjanjian ini bersifat azas konsensuil dan debitur.</w:t>
      </w:r>
    </w:p>
    <w:p w14:paraId="3EC1174D" w14:textId="71DDF99D" w:rsidR="002E2A4A" w:rsidRPr="002E2A4A" w:rsidRDefault="002E2A4A" w:rsidP="002E2A4A">
      <w:pPr>
        <w:numPr>
          <w:ilvl w:val="0"/>
          <w:numId w:val="5"/>
        </w:numPr>
        <w:spacing w:line="276" w:lineRule="auto"/>
        <w:ind w:left="567"/>
        <w:contextualSpacing/>
        <w:jc w:val="both"/>
        <w:rPr>
          <w:rFonts w:ascii="Bookman Old Style" w:eastAsia="Times New Roman" w:hAnsi="Bookman Old Style" w:cs="Times New Roman"/>
          <w:sz w:val="22"/>
          <w:szCs w:val="22"/>
        </w:rPr>
      </w:pPr>
      <w:r w:rsidRPr="002E2A4A">
        <w:rPr>
          <w:rFonts w:ascii="Bookman Old Style" w:eastAsia="Times New Roman" w:hAnsi="Bookman Old Style" w:cs="Times New Roman"/>
          <w:sz w:val="22"/>
          <w:szCs w:val="22"/>
          <w:lang w:val="en-US"/>
        </w:rPr>
        <w:t>Fase</w:t>
      </w:r>
      <w:r w:rsidRPr="002E2A4A">
        <w:rPr>
          <w:rFonts w:ascii="Bookman Old Style" w:eastAsia="Times New Roman" w:hAnsi="Bookman Old Style" w:cs="Times New Roman"/>
          <w:color w:val="FFFFFF"/>
          <w:sz w:val="22"/>
          <w:szCs w:val="22"/>
          <w:lang w:val="en-US"/>
        </w:rPr>
        <w:t>i</w:t>
      </w:r>
      <w:r w:rsidRPr="002E2A4A">
        <w:rPr>
          <w:rFonts w:ascii="Bookman Old Style" w:eastAsia="Times New Roman" w:hAnsi="Bookman Old Style" w:cs="Times New Roman"/>
          <w:sz w:val="22"/>
          <w:szCs w:val="22"/>
          <w:lang w:val="en-US"/>
        </w:rPr>
        <w:t>Perjanjian Kebendaan (</w:t>
      </w:r>
      <w:r w:rsidRPr="002E2A4A">
        <w:rPr>
          <w:rFonts w:ascii="Bookman Old Style" w:eastAsia="Times New Roman" w:hAnsi="Bookman Old Style" w:cs="Times New Roman"/>
          <w:i/>
          <w:sz w:val="22"/>
          <w:szCs w:val="22"/>
          <w:lang w:val="en-US"/>
        </w:rPr>
        <w:t>zakel</w:t>
      </w:r>
      <w:r w:rsidRPr="002E2A4A">
        <w:rPr>
          <w:rFonts w:ascii="Bookman Old Style" w:eastAsia="Calibri" w:hAnsi="Bookman Old Style" w:cs="Times New Roman"/>
          <w:i/>
          <w:sz w:val="22"/>
          <w:szCs w:val="22"/>
        </w:rPr>
        <w:t>l</w:t>
      </w:r>
      <w:r w:rsidRPr="002E2A4A">
        <w:rPr>
          <w:rFonts w:ascii="Bookman Old Style" w:eastAsia="Times New Roman" w:hAnsi="Bookman Old Style" w:cs="Times New Roman"/>
          <w:i/>
          <w:sz w:val="22"/>
          <w:szCs w:val="22"/>
          <w:lang w:val="en-US"/>
        </w:rPr>
        <w:t>j</w:t>
      </w:r>
      <w:r w:rsidRPr="002E2A4A">
        <w:rPr>
          <w:rFonts w:ascii="Bookman Old Style" w:eastAsia="Calibri" w:hAnsi="Bookman Old Style" w:cs="Times New Roman"/>
          <w:i/>
          <w:sz w:val="22"/>
          <w:szCs w:val="22"/>
        </w:rPr>
        <w:t>l</w:t>
      </w:r>
      <w:r w:rsidRPr="002E2A4A">
        <w:rPr>
          <w:rFonts w:ascii="Bookman Old Style" w:eastAsia="Times New Roman" w:hAnsi="Bookman Old Style" w:cs="Times New Roman"/>
          <w:i/>
          <w:sz w:val="22"/>
          <w:szCs w:val="22"/>
          <w:lang w:val="en-US"/>
        </w:rPr>
        <w:t>ke overeenkomst</w:t>
      </w:r>
      <w:r w:rsidRPr="002E2A4A">
        <w:rPr>
          <w:rFonts w:ascii="Bookman Old Style" w:eastAsia="Times New Roman" w:hAnsi="Bookman Old Style" w:cs="Times New Roman"/>
          <w:sz w:val="22"/>
          <w:szCs w:val="22"/>
          <w:lang w:val="en-US"/>
        </w:rPr>
        <w:t>) D</w:t>
      </w:r>
      <w:r w:rsidR="002669C8"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antara ke 2 (dua) p</w:t>
      </w:r>
      <w:r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hak atau pemberi f</w:t>
      </w:r>
      <w:r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dusia &amp; penerima f</w:t>
      </w:r>
      <w:r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 xml:space="preserve">dusia dilakukan penyerahan muatan </w:t>
      </w:r>
      <w:proofErr w:type="gramStart"/>
      <w:r w:rsidRPr="002E2A4A">
        <w:rPr>
          <w:rFonts w:ascii="Bookman Old Style" w:eastAsia="Times New Roman" w:hAnsi="Bookman Old Style" w:cs="Times New Roman"/>
          <w:sz w:val="22"/>
          <w:szCs w:val="22"/>
          <w:lang w:val="en-US"/>
        </w:rPr>
        <w:t>secara  permanen</w:t>
      </w:r>
      <w:proofErr w:type="gramEnd"/>
      <w:r w:rsidRPr="002E2A4A">
        <w:rPr>
          <w:rFonts w:ascii="Bookman Old Style" w:eastAsia="Times New Roman" w:hAnsi="Bookman Old Style" w:cs="Times New Roman"/>
          <w:sz w:val="22"/>
          <w:szCs w:val="22"/>
          <w:lang w:val="en-US"/>
        </w:rPr>
        <w:t xml:space="preserve"> berada pada kekuasaan pember</w:t>
      </w:r>
      <w:r w:rsidR="002669C8"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 xml:space="preserve"> f</w:t>
      </w:r>
      <w:r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dusia (constitutum possessorium).</w:t>
      </w:r>
    </w:p>
    <w:p w14:paraId="10A7AC02" w14:textId="7F75A620" w:rsidR="002E2A4A" w:rsidRPr="002E2A4A" w:rsidRDefault="002E2A4A" w:rsidP="002E2A4A">
      <w:pPr>
        <w:numPr>
          <w:ilvl w:val="0"/>
          <w:numId w:val="5"/>
        </w:numPr>
        <w:spacing w:line="276" w:lineRule="auto"/>
        <w:ind w:left="567"/>
        <w:contextualSpacing/>
        <w:jc w:val="both"/>
        <w:rPr>
          <w:rFonts w:ascii="Bookman Old Style" w:eastAsia="Times New Roman" w:hAnsi="Bookman Old Style" w:cs="Times New Roman"/>
          <w:sz w:val="22"/>
          <w:szCs w:val="22"/>
        </w:rPr>
      </w:pPr>
      <w:r w:rsidRPr="002E2A4A">
        <w:rPr>
          <w:rFonts w:ascii="Bookman Old Style" w:eastAsia="Times New Roman" w:hAnsi="Bookman Old Style" w:cs="Times New Roman"/>
          <w:sz w:val="22"/>
          <w:szCs w:val="22"/>
          <w:lang w:val="en-US"/>
        </w:rPr>
        <w:t xml:space="preserve"> Fase Perjanjian Pinjam Pakai (</w:t>
      </w:r>
      <w:r w:rsidRPr="002E2A4A">
        <w:rPr>
          <w:rFonts w:ascii="Bookman Old Style" w:eastAsia="Times New Roman" w:hAnsi="Bookman Old Style" w:cs="Times New Roman"/>
          <w:i/>
          <w:sz w:val="22"/>
          <w:szCs w:val="22"/>
          <w:lang w:val="en-US"/>
        </w:rPr>
        <w:t>brulklen</w:t>
      </w:r>
      <w:r w:rsidRPr="002E2A4A">
        <w:rPr>
          <w:rFonts w:ascii="Bookman Old Style" w:eastAsia="Calibri" w:hAnsi="Bookman Old Style" w:cs="Times New Roman"/>
          <w:i/>
          <w:sz w:val="22"/>
          <w:szCs w:val="22"/>
        </w:rPr>
        <w:t>l</w:t>
      </w:r>
      <w:r w:rsidRPr="002E2A4A">
        <w:rPr>
          <w:rFonts w:ascii="Bookman Old Style" w:eastAsia="Times New Roman" w:hAnsi="Bookman Old Style" w:cs="Times New Roman"/>
          <w:i/>
          <w:sz w:val="22"/>
          <w:szCs w:val="22"/>
          <w:lang w:val="en-US"/>
        </w:rPr>
        <w:t>ng</w:t>
      </w:r>
      <w:r w:rsidRPr="002E2A4A">
        <w:rPr>
          <w:rFonts w:ascii="Bookman Old Style" w:eastAsia="Times New Roman" w:hAnsi="Bookman Old Style" w:cs="Times New Roman"/>
          <w:sz w:val="22"/>
          <w:szCs w:val="22"/>
          <w:lang w:val="en-US"/>
        </w:rPr>
        <w:t>) Diantara 2 (dua</w:t>
      </w:r>
      <w:proofErr w:type="gramStart"/>
      <w:r w:rsidRPr="002E2A4A">
        <w:rPr>
          <w:rFonts w:ascii="Bookman Old Style" w:eastAsia="Times New Roman" w:hAnsi="Bookman Old Style" w:cs="Times New Roman"/>
          <w:sz w:val="22"/>
          <w:szCs w:val="22"/>
          <w:lang w:val="en-US"/>
        </w:rPr>
        <w:t>)  p</w:t>
      </w:r>
      <w:r w:rsidRPr="002E2A4A">
        <w:rPr>
          <w:rFonts w:ascii="Bookman Old Style" w:eastAsia="Calibri" w:hAnsi="Bookman Old Style" w:cs="Times New Roman"/>
          <w:sz w:val="22"/>
          <w:szCs w:val="22"/>
        </w:rPr>
        <w:t>l</w:t>
      </w:r>
      <w:r w:rsidRPr="002E2A4A">
        <w:rPr>
          <w:rFonts w:ascii="Bookman Old Style" w:eastAsia="Times New Roman" w:hAnsi="Bookman Old Style" w:cs="Times New Roman"/>
          <w:sz w:val="22"/>
          <w:szCs w:val="22"/>
          <w:lang w:val="en-US"/>
        </w:rPr>
        <w:t>hak</w:t>
      </w:r>
      <w:proofErr w:type="gramEnd"/>
      <w:r w:rsidRPr="002E2A4A">
        <w:rPr>
          <w:rFonts w:ascii="Bookman Old Style" w:eastAsia="Times New Roman" w:hAnsi="Bookman Old Style" w:cs="Times New Roman"/>
          <w:sz w:val="22"/>
          <w:szCs w:val="22"/>
          <w:lang w:val="en-US"/>
        </w:rPr>
        <w:t xml:space="preserve"> pemberi F</w:t>
      </w:r>
      <w:r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dusia &amp;</w:t>
      </w:r>
      <w:r w:rsidRPr="002E2A4A">
        <w:rPr>
          <w:rFonts w:ascii="Bookman Old Style" w:eastAsia="Times New Roman" w:hAnsi="Bookman Old Style" w:cs="Times New Roman"/>
          <w:color w:val="FFFFFF"/>
          <w:sz w:val="22"/>
          <w:szCs w:val="22"/>
          <w:lang w:val="en-US"/>
        </w:rPr>
        <w:t>.</w:t>
      </w:r>
      <w:r w:rsidRPr="002E2A4A">
        <w:rPr>
          <w:rFonts w:ascii="Bookman Old Style" w:eastAsia="Times New Roman" w:hAnsi="Bookman Old Style" w:cs="Times New Roman"/>
          <w:sz w:val="22"/>
          <w:szCs w:val="22"/>
          <w:lang w:val="en-US"/>
        </w:rPr>
        <w:t>penerima F</w:t>
      </w:r>
      <w:r w:rsidRPr="002E2A4A">
        <w:rPr>
          <w:rFonts w:ascii="Bookman Old Style" w:eastAsia="Calibri" w:hAnsi="Bookman Old Style" w:cs="Times New Roman"/>
          <w:sz w:val="22"/>
          <w:szCs w:val="22"/>
        </w:rPr>
        <w:t>l</w:t>
      </w:r>
      <w:r w:rsidRPr="002E2A4A">
        <w:rPr>
          <w:rFonts w:ascii="Bookman Old Style" w:eastAsia="Times New Roman" w:hAnsi="Bookman Old Style" w:cs="Times New Roman"/>
          <w:sz w:val="22"/>
          <w:szCs w:val="22"/>
          <w:lang w:val="en-US"/>
        </w:rPr>
        <w:t>dusia dilaksanakan perjanjian, bahwasanya pemilik f</w:t>
      </w:r>
      <w:r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dusia meminjam pakaikan hak miliknya yg sudah berada ketika kekuasaan pemberi F</w:t>
      </w:r>
      <w:r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dusia pada pemberi F</w:t>
      </w:r>
      <w:r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dusia</w:t>
      </w:r>
      <w:r w:rsidRPr="002E2A4A">
        <w:rPr>
          <w:rFonts w:ascii="Bookman Old Style" w:eastAsia="Times New Roman" w:hAnsi="Bookman Old Style" w:cs="Times New Roman"/>
          <w:sz w:val="22"/>
          <w:szCs w:val="22"/>
        </w:rPr>
        <w:t>.</w:t>
      </w:r>
      <w:r w:rsidR="003C7F84">
        <w:rPr>
          <w:rStyle w:val="FootnoteReference"/>
          <w:rFonts w:ascii="Bookman Old Style" w:eastAsia="Times New Roman" w:hAnsi="Bookman Old Style" w:cs="Times New Roman"/>
          <w:sz w:val="22"/>
          <w:szCs w:val="22"/>
        </w:rPr>
        <w:footnoteReference w:id="10"/>
      </w:r>
    </w:p>
    <w:p w14:paraId="0B7E83B3" w14:textId="77777777" w:rsidR="002E2A4A" w:rsidRPr="002E2A4A" w:rsidRDefault="002E2A4A" w:rsidP="002E2A4A">
      <w:pPr>
        <w:spacing w:line="276" w:lineRule="auto"/>
        <w:ind w:left="567"/>
        <w:contextualSpacing/>
        <w:jc w:val="both"/>
        <w:rPr>
          <w:rFonts w:ascii="Bookman Old Style" w:eastAsia="Times New Roman" w:hAnsi="Bookman Old Style" w:cs="Times New Roman"/>
          <w:sz w:val="22"/>
          <w:szCs w:val="22"/>
        </w:rPr>
      </w:pPr>
    </w:p>
    <w:p w14:paraId="0F8F1BA2" w14:textId="6C668F10" w:rsidR="002E2A4A" w:rsidRPr="002E2A4A" w:rsidRDefault="002E2A4A" w:rsidP="002E2A4A">
      <w:pPr>
        <w:spacing w:line="276" w:lineRule="auto"/>
        <w:ind w:firstLine="567"/>
        <w:contextualSpacing/>
        <w:jc w:val="both"/>
        <w:rPr>
          <w:rFonts w:ascii="Bookman Old Style" w:eastAsia="Times New Roman" w:hAnsi="Bookman Old Style" w:cs="Times New Roman"/>
          <w:sz w:val="22"/>
          <w:szCs w:val="22"/>
        </w:rPr>
      </w:pPr>
      <w:r w:rsidRPr="002E2A4A">
        <w:rPr>
          <w:rFonts w:ascii="Bookman Old Style" w:eastAsia="Times New Roman" w:hAnsi="Bookman Old Style" w:cs="Times New Roman"/>
          <w:sz w:val="22"/>
          <w:szCs w:val="22"/>
          <w:lang w:val="en-US"/>
        </w:rPr>
        <w:t>Menurut</w:t>
      </w:r>
      <w:r w:rsidRPr="002E2A4A">
        <w:rPr>
          <w:rFonts w:ascii="Bookman Old Style" w:eastAsia="Times New Roman" w:hAnsi="Bookman Old Style" w:cs="Times New Roman"/>
          <w:color w:val="FFFFFF"/>
          <w:sz w:val="22"/>
          <w:szCs w:val="22"/>
          <w:lang w:val="en-US"/>
        </w:rPr>
        <w:t>.</w:t>
      </w:r>
      <w:r w:rsidRPr="002E2A4A">
        <w:rPr>
          <w:rFonts w:ascii="Bookman Old Style" w:eastAsia="Times New Roman" w:hAnsi="Bookman Old Style" w:cs="Times New Roman"/>
          <w:sz w:val="22"/>
          <w:szCs w:val="22"/>
          <w:lang w:val="en-US"/>
        </w:rPr>
        <w:t>Mar</w:t>
      </w:r>
      <w:r w:rsidRPr="002E2A4A">
        <w:rPr>
          <w:rFonts w:ascii="Bookman Old Style" w:eastAsia="Calibri" w:hAnsi="Bookman Old Style" w:cs="Times New Roman"/>
          <w:sz w:val="22"/>
          <w:szCs w:val="22"/>
        </w:rPr>
        <w:t>l</w:t>
      </w:r>
      <w:r w:rsidRPr="002E2A4A">
        <w:rPr>
          <w:rFonts w:ascii="Bookman Old Style" w:eastAsia="Times New Roman" w:hAnsi="Bookman Old Style" w:cs="Times New Roman"/>
          <w:sz w:val="22"/>
          <w:szCs w:val="22"/>
          <w:lang w:val="en-US"/>
        </w:rPr>
        <w:t>am Darus</w:t>
      </w:r>
      <w:r w:rsidRPr="002E2A4A">
        <w:rPr>
          <w:rFonts w:ascii="Bookman Old Style" w:eastAsia="Times New Roman" w:hAnsi="Bookman Old Style" w:cs="Times New Roman"/>
          <w:color w:val="FFFFFF"/>
          <w:sz w:val="22"/>
          <w:szCs w:val="22"/>
          <w:lang w:val="en-US"/>
        </w:rPr>
        <w:t>a.</w:t>
      </w:r>
      <w:r w:rsidRPr="002E2A4A">
        <w:rPr>
          <w:rFonts w:ascii="Bookman Old Style" w:eastAsia="Times New Roman" w:hAnsi="Bookman Old Style" w:cs="Times New Roman"/>
          <w:sz w:val="22"/>
          <w:szCs w:val="22"/>
          <w:lang w:val="en-US"/>
        </w:rPr>
        <w:t>Badrulzaman</w:t>
      </w:r>
      <w:r w:rsidRPr="002E2A4A">
        <w:rPr>
          <w:rFonts w:ascii="Bookman Old Style" w:eastAsia="Times New Roman" w:hAnsi="Bookman Old Style" w:cs="Times New Roman"/>
          <w:color w:val="FFFFFF"/>
          <w:sz w:val="22"/>
          <w:szCs w:val="22"/>
          <w:lang w:val="en-US"/>
        </w:rPr>
        <w:t>a</w:t>
      </w:r>
      <w:r w:rsidRPr="002E2A4A">
        <w:rPr>
          <w:rFonts w:ascii="Bookman Old Style" w:eastAsia="Times New Roman" w:hAnsi="Bookman Old Style" w:cs="Times New Roman"/>
          <w:sz w:val="22"/>
          <w:szCs w:val="22"/>
          <w:lang w:val="en-US"/>
        </w:rPr>
        <w:t xml:space="preserve"> menyatakan Agunan F</w:t>
      </w:r>
      <w:r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dusia pada suatu perjanj</w:t>
      </w:r>
      <w:r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an pemb</w:t>
      </w:r>
      <w:r w:rsidRPr="002E2A4A">
        <w:rPr>
          <w:rFonts w:ascii="Bookman Old Style" w:eastAsia="Calibri" w:hAnsi="Bookman Old Style" w:cs="Times New Roman"/>
          <w:sz w:val="22"/>
          <w:szCs w:val="22"/>
        </w:rPr>
        <w:t>l</w:t>
      </w:r>
      <w:r w:rsidRPr="002E2A4A">
        <w:rPr>
          <w:rFonts w:ascii="Bookman Old Style" w:eastAsia="Times New Roman" w:hAnsi="Bookman Old Style" w:cs="Times New Roman"/>
          <w:sz w:val="22"/>
          <w:szCs w:val="22"/>
          <w:lang w:val="en-US"/>
        </w:rPr>
        <w:t xml:space="preserve">ayaan konsumen yaitu: </w:t>
      </w:r>
    </w:p>
    <w:p w14:paraId="0023D2C6" w14:textId="734BB8DA" w:rsidR="002E2A4A" w:rsidRPr="002E2A4A" w:rsidRDefault="002E2A4A" w:rsidP="002E2A4A">
      <w:pPr>
        <w:numPr>
          <w:ilvl w:val="0"/>
          <w:numId w:val="6"/>
        </w:numPr>
        <w:spacing w:line="276" w:lineRule="auto"/>
        <w:ind w:left="567"/>
        <w:contextualSpacing/>
        <w:jc w:val="both"/>
        <w:rPr>
          <w:rFonts w:ascii="Bookman Old Style" w:eastAsia="Times New Roman" w:hAnsi="Bookman Old Style" w:cs="Times New Roman"/>
          <w:sz w:val="22"/>
          <w:szCs w:val="22"/>
        </w:rPr>
      </w:pPr>
      <w:r w:rsidRPr="002E2A4A">
        <w:rPr>
          <w:rFonts w:ascii="Bookman Old Style" w:eastAsia="Times New Roman" w:hAnsi="Bookman Old Style" w:cs="Times New Roman"/>
          <w:sz w:val="22"/>
          <w:szCs w:val="22"/>
          <w:lang w:val="en-US"/>
        </w:rPr>
        <w:t>Perjanj</w:t>
      </w:r>
      <w:r w:rsidRPr="002E2A4A">
        <w:rPr>
          <w:rFonts w:ascii="Bookman Old Style" w:eastAsia="Calibri" w:hAnsi="Bookman Old Style" w:cs="Times New Roman"/>
          <w:sz w:val="22"/>
          <w:szCs w:val="22"/>
        </w:rPr>
        <w:t>l</w:t>
      </w:r>
      <w:r w:rsidRPr="002E2A4A">
        <w:rPr>
          <w:rFonts w:ascii="Bookman Old Style" w:eastAsia="Times New Roman" w:hAnsi="Bookman Old Style" w:cs="Times New Roman"/>
          <w:sz w:val="22"/>
          <w:szCs w:val="22"/>
          <w:lang w:val="en-US"/>
        </w:rPr>
        <w:t>an menggunakan pembebanan f</w:t>
      </w:r>
      <w:r w:rsidRPr="002E2A4A">
        <w:rPr>
          <w:rFonts w:ascii="Bookman Old Style" w:eastAsia="Calibri" w:hAnsi="Bookman Old Style" w:cs="Times New Roman"/>
          <w:sz w:val="22"/>
          <w:szCs w:val="22"/>
        </w:rPr>
        <w:t>l</w:t>
      </w:r>
      <w:r w:rsidRPr="002E2A4A">
        <w:rPr>
          <w:rFonts w:ascii="Bookman Old Style" w:eastAsia="Times New Roman" w:hAnsi="Bookman Old Style" w:cs="Times New Roman"/>
          <w:sz w:val="22"/>
          <w:szCs w:val="22"/>
          <w:lang w:val="en-US"/>
        </w:rPr>
        <w:t>dusia tdk bertentangan dgn Hukum gada</w:t>
      </w:r>
      <w:r w:rsidRPr="002E2A4A">
        <w:rPr>
          <w:rFonts w:ascii="Bookman Old Style" w:eastAsia="Calibri" w:hAnsi="Bookman Old Style" w:cs="Times New Roman"/>
          <w:sz w:val="22"/>
          <w:szCs w:val="22"/>
        </w:rPr>
        <w:t>l</w:t>
      </w:r>
      <w:r w:rsidRPr="002E2A4A">
        <w:rPr>
          <w:rFonts w:ascii="Bookman Old Style" w:eastAsia="Times New Roman" w:hAnsi="Bookman Old Style" w:cs="Times New Roman"/>
          <w:sz w:val="22"/>
          <w:szCs w:val="22"/>
          <w:lang w:val="en-US"/>
        </w:rPr>
        <w:t>,</w:t>
      </w:r>
      <w:r w:rsidRPr="002E2A4A">
        <w:rPr>
          <w:rFonts w:ascii="Bookman Old Style" w:eastAsia="Times New Roman" w:hAnsi="Bookman Old Style" w:cs="Times New Roman"/>
          <w:color w:val="FFFFFF"/>
          <w:sz w:val="22"/>
          <w:szCs w:val="22"/>
          <w:lang w:val="en-US"/>
        </w:rPr>
        <w:t>.</w:t>
      </w:r>
      <w:r w:rsidRPr="002E2A4A">
        <w:rPr>
          <w:rFonts w:ascii="Bookman Old Style" w:eastAsia="Times New Roman" w:hAnsi="Bookman Old Style" w:cs="Times New Roman"/>
          <w:sz w:val="22"/>
          <w:szCs w:val="22"/>
          <w:lang w:val="en-US"/>
        </w:rPr>
        <w:t>lantaran mksd berdasarkan para pihak tsb bukanlah untk memciptakan peng</w:t>
      </w:r>
      <w:r w:rsidR="002669C8"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 xml:space="preserve">katan gadai; </w:t>
      </w:r>
    </w:p>
    <w:p w14:paraId="79599CE4" w14:textId="77777777" w:rsidR="002E2A4A" w:rsidRPr="002E2A4A" w:rsidRDefault="002E2A4A" w:rsidP="002E2A4A">
      <w:pPr>
        <w:numPr>
          <w:ilvl w:val="0"/>
          <w:numId w:val="6"/>
        </w:numPr>
        <w:spacing w:line="276" w:lineRule="auto"/>
        <w:ind w:left="567"/>
        <w:contextualSpacing/>
        <w:jc w:val="both"/>
        <w:rPr>
          <w:rFonts w:ascii="Bookman Old Style" w:eastAsia="Times New Roman" w:hAnsi="Bookman Old Style" w:cs="Times New Roman"/>
          <w:sz w:val="22"/>
          <w:szCs w:val="22"/>
        </w:rPr>
      </w:pPr>
      <w:r w:rsidRPr="002E2A4A">
        <w:rPr>
          <w:rFonts w:ascii="Bookman Old Style" w:eastAsia="Times New Roman" w:hAnsi="Bookman Old Style" w:cs="Times New Roman"/>
          <w:sz w:val="22"/>
          <w:szCs w:val="22"/>
          <w:lang w:val="en-US"/>
        </w:rPr>
        <w:t>Perjanj</w:t>
      </w:r>
      <w:r w:rsidRPr="002E2A4A">
        <w:rPr>
          <w:rFonts w:ascii="Bookman Old Style" w:eastAsia="Calibri" w:hAnsi="Bookman Old Style" w:cs="Times New Roman"/>
          <w:sz w:val="22"/>
          <w:szCs w:val="22"/>
        </w:rPr>
        <w:t>l</w:t>
      </w:r>
      <w:r w:rsidRPr="002E2A4A">
        <w:rPr>
          <w:rFonts w:ascii="Bookman Old Style" w:eastAsia="Times New Roman" w:hAnsi="Bookman Old Style" w:cs="Times New Roman"/>
          <w:sz w:val="22"/>
          <w:szCs w:val="22"/>
          <w:lang w:val="en-US"/>
        </w:rPr>
        <w:t>an menggunakan pembebanan</w:t>
      </w:r>
      <w:r w:rsidRPr="002E2A4A">
        <w:rPr>
          <w:rFonts w:ascii="Bookman Old Style" w:eastAsia="Times New Roman" w:hAnsi="Bookman Old Style" w:cs="Times New Roman"/>
          <w:color w:val="FFFFFF"/>
          <w:sz w:val="22"/>
          <w:szCs w:val="22"/>
          <w:lang w:val="en-US"/>
        </w:rPr>
        <w:t>n</w:t>
      </w:r>
      <w:r w:rsidRPr="002E2A4A">
        <w:rPr>
          <w:rFonts w:ascii="Bookman Old Style" w:eastAsia="Times New Roman" w:hAnsi="Bookman Old Style" w:cs="Times New Roman"/>
          <w:sz w:val="22"/>
          <w:szCs w:val="22"/>
          <w:lang w:val="en-US"/>
        </w:rPr>
        <w:t xml:space="preserve"> fidusia tidak bertentangan merupakan prinsip</w:t>
      </w:r>
      <w:r w:rsidRPr="002E2A4A">
        <w:rPr>
          <w:rFonts w:ascii="Bookman Old Style" w:eastAsia="Times New Roman" w:hAnsi="Bookman Old Style" w:cs="Times New Roman"/>
          <w:color w:val="FFFFFF"/>
          <w:sz w:val="22"/>
          <w:szCs w:val="22"/>
          <w:lang w:val="en-US"/>
        </w:rPr>
        <w:t>p</w:t>
      </w:r>
      <w:r w:rsidRPr="002E2A4A">
        <w:rPr>
          <w:rFonts w:ascii="Bookman Old Style" w:eastAsia="Times New Roman" w:hAnsi="Bookman Old Style" w:cs="Times New Roman"/>
          <w:i/>
          <w:sz w:val="22"/>
          <w:szCs w:val="22"/>
          <w:lang w:val="en-US"/>
        </w:rPr>
        <w:t>par</w:t>
      </w:r>
      <w:r w:rsidRPr="002E2A4A">
        <w:rPr>
          <w:rFonts w:ascii="Bookman Old Style" w:eastAsia="Calibri" w:hAnsi="Bookman Old Style" w:cs="Times New Roman"/>
          <w:i/>
          <w:sz w:val="22"/>
          <w:szCs w:val="22"/>
        </w:rPr>
        <w:t>l</w:t>
      </w:r>
      <w:r w:rsidRPr="002E2A4A">
        <w:rPr>
          <w:rFonts w:ascii="Bookman Old Style" w:eastAsia="Times New Roman" w:hAnsi="Bookman Old Style" w:cs="Times New Roman"/>
          <w:i/>
          <w:sz w:val="22"/>
          <w:szCs w:val="22"/>
          <w:lang w:val="en-US"/>
        </w:rPr>
        <w:t>tas</w:t>
      </w:r>
      <w:r w:rsidRPr="002E2A4A">
        <w:rPr>
          <w:rFonts w:ascii="Bookman Old Style" w:eastAsia="Times New Roman" w:hAnsi="Bookman Old Style" w:cs="Times New Roman"/>
          <w:i/>
          <w:color w:val="FFFFFF"/>
          <w:sz w:val="22"/>
          <w:szCs w:val="22"/>
          <w:lang w:val="en-US"/>
        </w:rPr>
        <w:t>.</w:t>
      </w:r>
      <w:r w:rsidRPr="002E2A4A">
        <w:rPr>
          <w:rFonts w:ascii="Bookman Old Style" w:eastAsia="Times New Roman" w:hAnsi="Bookman Old Style" w:cs="Times New Roman"/>
          <w:i/>
          <w:sz w:val="22"/>
          <w:szCs w:val="22"/>
          <w:lang w:val="en-US"/>
        </w:rPr>
        <w:t>kreditorium</w:t>
      </w:r>
      <w:proofErr w:type="gramStart"/>
      <w:r w:rsidRPr="002E2A4A">
        <w:rPr>
          <w:rFonts w:ascii="Bookman Old Style" w:eastAsia="Times New Roman" w:hAnsi="Bookman Old Style" w:cs="Times New Roman"/>
          <w:i/>
          <w:sz w:val="22"/>
          <w:szCs w:val="22"/>
          <w:lang w:val="en-US"/>
        </w:rPr>
        <w:t>,</w:t>
      </w:r>
      <w:r w:rsidRPr="002E2A4A">
        <w:rPr>
          <w:rFonts w:ascii="Bookman Old Style" w:eastAsia="Times New Roman" w:hAnsi="Bookman Old Style" w:cs="Times New Roman"/>
          <w:sz w:val="22"/>
          <w:szCs w:val="22"/>
          <w:lang w:val="en-US"/>
        </w:rPr>
        <w:t>bahwasanya</w:t>
      </w:r>
      <w:proofErr w:type="gramEnd"/>
      <w:r w:rsidRPr="002E2A4A">
        <w:rPr>
          <w:rFonts w:ascii="Bookman Old Style" w:eastAsia="Times New Roman" w:hAnsi="Bookman Old Style" w:cs="Times New Roman"/>
          <w:sz w:val="22"/>
          <w:szCs w:val="22"/>
          <w:lang w:val="en-US"/>
        </w:rPr>
        <w:t xml:space="preserve"> perjanjian tsb tentang Barang</w:t>
      </w:r>
      <w:r w:rsidRPr="002E2A4A">
        <w:rPr>
          <w:rFonts w:ascii="Bookman Old Style" w:eastAsia="Times New Roman" w:hAnsi="Bookman Old Style" w:cs="Times New Roman"/>
          <w:color w:val="FFFFFF"/>
          <w:sz w:val="22"/>
          <w:szCs w:val="22"/>
          <w:lang w:val="en-US"/>
        </w:rPr>
        <w:t>..</w:t>
      </w:r>
      <w:r w:rsidRPr="002E2A4A">
        <w:rPr>
          <w:rFonts w:ascii="Bookman Old Style" w:eastAsia="Times New Roman" w:hAnsi="Bookman Old Style" w:cs="Times New Roman"/>
          <w:sz w:val="22"/>
          <w:szCs w:val="22"/>
          <w:lang w:val="en-US"/>
        </w:rPr>
        <w:t xml:space="preserve">barang Dreditur bukan milik Debitor; </w:t>
      </w:r>
    </w:p>
    <w:p w14:paraId="7DE4C20C" w14:textId="77777777" w:rsidR="002E2A4A" w:rsidRPr="002E2A4A" w:rsidRDefault="002E2A4A" w:rsidP="002E2A4A">
      <w:pPr>
        <w:numPr>
          <w:ilvl w:val="0"/>
          <w:numId w:val="6"/>
        </w:numPr>
        <w:spacing w:line="276" w:lineRule="auto"/>
        <w:ind w:left="567"/>
        <w:contextualSpacing/>
        <w:jc w:val="both"/>
        <w:rPr>
          <w:rFonts w:ascii="Bookman Old Style" w:eastAsia="Times New Roman" w:hAnsi="Bookman Old Style" w:cs="Times New Roman"/>
          <w:sz w:val="22"/>
          <w:szCs w:val="22"/>
        </w:rPr>
      </w:pPr>
      <w:r w:rsidRPr="002E2A4A">
        <w:rPr>
          <w:rFonts w:ascii="Bookman Old Style" w:eastAsia="Times New Roman" w:hAnsi="Bookman Old Style" w:cs="Times New Roman"/>
          <w:sz w:val="22"/>
          <w:szCs w:val="22"/>
          <w:lang w:val="en-US"/>
        </w:rPr>
        <w:t>Perjanj</w:t>
      </w:r>
      <w:r w:rsidRPr="002E2A4A">
        <w:rPr>
          <w:rFonts w:ascii="Bookman Old Style" w:eastAsia="Calibri" w:hAnsi="Bookman Old Style" w:cs="Times New Roman"/>
          <w:sz w:val="22"/>
          <w:szCs w:val="22"/>
        </w:rPr>
        <w:t>l</w:t>
      </w:r>
      <w:r w:rsidRPr="002E2A4A">
        <w:rPr>
          <w:rFonts w:ascii="Bookman Old Style" w:eastAsia="Times New Roman" w:hAnsi="Bookman Old Style" w:cs="Times New Roman"/>
          <w:sz w:val="22"/>
          <w:szCs w:val="22"/>
          <w:lang w:val="en-US"/>
        </w:rPr>
        <w:t>an tersebut</w:t>
      </w:r>
      <w:r w:rsidRPr="002E2A4A">
        <w:rPr>
          <w:rFonts w:ascii="Bookman Old Style" w:eastAsia="Times New Roman" w:hAnsi="Bookman Old Style" w:cs="Times New Roman"/>
          <w:color w:val="FFFFFF"/>
          <w:sz w:val="22"/>
          <w:szCs w:val="22"/>
          <w:lang w:val="en-US"/>
        </w:rPr>
        <w:t>.</w:t>
      </w:r>
      <w:r w:rsidRPr="002E2A4A">
        <w:rPr>
          <w:rFonts w:ascii="Bookman Old Style" w:eastAsia="Times New Roman" w:hAnsi="Bookman Old Style" w:cs="Times New Roman"/>
          <w:sz w:val="22"/>
          <w:szCs w:val="22"/>
          <w:lang w:val="en-US"/>
        </w:rPr>
        <w:t xml:space="preserve">tdk bertentangan menggunakan azas </w:t>
      </w:r>
      <w:r w:rsidRPr="002E2A4A">
        <w:rPr>
          <w:rFonts w:ascii="Bookman Old Style" w:eastAsia="Times New Roman" w:hAnsi="Bookman Old Style" w:cs="Times New Roman"/>
          <w:color w:val="FFFFFF"/>
          <w:sz w:val="22"/>
          <w:szCs w:val="22"/>
          <w:lang w:val="en-US"/>
        </w:rPr>
        <w:t>a</w:t>
      </w:r>
      <w:r w:rsidRPr="002E2A4A">
        <w:rPr>
          <w:rFonts w:ascii="Bookman Old Style" w:eastAsia="Times New Roman" w:hAnsi="Bookman Old Style" w:cs="Times New Roman"/>
          <w:sz w:val="22"/>
          <w:szCs w:val="22"/>
          <w:lang w:val="en-US"/>
        </w:rPr>
        <w:t xml:space="preserve">kepatutan; </w:t>
      </w:r>
    </w:p>
    <w:p w14:paraId="4BF55240" w14:textId="541B2264" w:rsidR="002E2A4A" w:rsidRPr="002E2A4A" w:rsidRDefault="002E2A4A" w:rsidP="002E2A4A">
      <w:pPr>
        <w:numPr>
          <w:ilvl w:val="0"/>
          <w:numId w:val="6"/>
        </w:numPr>
        <w:spacing w:line="276" w:lineRule="auto"/>
        <w:ind w:left="567"/>
        <w:contextualSpacing/>
        <w:jc w:val="both"/>
        <w:rPr>
          <w:rFonts w:ascii="Bookman Old Style" w:eastAsia="Times New Roman" w:hAnsi="Bookman Old Style" w:cs="Times New Roman"/>
          <w:sz w:val="22"/>
          <w:szCs w:val="22"/>
        </w:rPr>
      </w:pPr>
      <w:r w:rsidRPr="002E2A4A">
        <w:rPr>
          <w:rFonts w:ascii="Bookman Old Style" w:eastAsia="Times New Roman" w:hAnsi="Bookman Old Style" w:cs="Times New Roman"/>
          <w:sz w:val="22"/>
          <w:szCs w:val="22"/>
          <w:lang w:val="en-US"/>
        </w:rPr>
        <w:t>Perjanj</w:t>
      </w:r>
      <w:r w:rsidRPr="002E2A4A">
        <w:rPr>
          <w:rFonts w:ascii="Bookman Old Style" w:eastAsia="Calibri" w:hAnsi="Bookman Old Style" w:cs="Times New Roman"/>
          <w:sz w:val="22"/>
          <w:szCs w:val="22"/>
        </w:rPr>
        <w:t>l</w:t>
      </w:r>
      <w:r w:rsidRPr="002E2A4A">
        <w:rPr>
          <w:rFonts w:ascii="Bookman Old Style" w:eastAsia="Times New Roman" w:hAnsi="Bookman Old Style" w:cs="Times New Roman"/>
          <w:sz w:val="22"/>
          <w:szCs w:val="22"/>
          <w:lang w:val="en-US"/>
        </w:rPr>
        <w:t>an tsb tidak</w:t>
      </w:r>
      <w:r w:rsidRPr="002E2A4A">
        <w:rPr>
          <w:rFonts w:ascii="Bookman Old Style" w:eastAsia="Times New Roman" w:hAnsi="Bookman Old Style" w:cs="Times New Roman"/>
          <w:color w:val="FFFFFF"/>
          <w:sz w:val="22"/>
          <w:szCs w:val="22"/>
          <w:lang w:val="en-US"/>
        </w:rPr>
        <w:t>i</w:t>
      </w:r>
      <w:r w:rsidRPr="002E2A4A">
        <w:rPr>
          <w:rFonts w:ascii="Bookman Old Style" w:eastAsia="Times New Roman" w:hAnsi="Bookman Old Style" w:cs="Times New Roman"/>
          <w:sz w:val="22"/>
          <w:szCs w:val="22"/>
          <w:lang w:val="en-US"/>
        </w:rPr>
        <w:t xml:space="preserve"> adalah penyelundupan</w:t>
      </w:r>
      <w:r w:rsidRPr="002E2A4A">
        <w:rPr>
          <w:rFonts w:ascii="Bookman Old Style" w:eastAsia="Times New Roman" w:hAnsi="Bookman Old Style" w:cs="Times New Roman"/>
          <w:color w:val="FFFFFF"/>
          <w:sz w:val="22"/>
          <w:szCs w:val="22"/>
          <w:lang w:val="en-US"/>
        </w:rPr>
        <w:t>n</w:t>
      </w:r>
      <w:r w:rsidRPr="002E2A4A">
        <w:rPr>
          <w:rFonts w:ascii="Bookman Old Style" w:eastAsia="Times New Roman" w:hAnsi="Bookman Old Style" w:cs="Times New Roman"/>
          <w:sz w:val="22"/>
          <w:szCs w:val="22"/>
          <w:lang w:val="en-US"/>
        </w:rPr>
        <w:t>aturan yg t</w:t>
      </w:r>
      <w:r w:rsidR="002669C8"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dak d</w:t>
      </w:r>
      <w:r w:rsidR="002669C8"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perbolehkan</w:t>
      </w:r>
      <w:r w:rsidRPr="002E2A4A">
        <w:rPr>
          <w:rFonts w:ascii="Bookman Old Style" w:eastAsia="Times New Roman" w:hAnsi="Bookman Old Style" w:cs="Times New Roman"/>
          <w:sz w:val="22"/>
          <w:szCs w:val="22"/>
        </w:rPr>
        <w:t>.</w:t>
      </w:r>
    </w:p>
    <w:p w14:paraId="1D613FE3" w14:textId="77777777" w:rsidR="002E2A4A" w:rsidRPr="002E2A4A" w:rsidRDefault="002E2A4A" w:rsidP="002E2A4A">
      <w:pPr>
        <w:spacing w:line="276" w:lineRule="auto"/>
        <w:ind w:left="567"/>
        <w:contextualSpacing/>
        <w:jc w:val="both"/>
        <w:rPr>
          <w:rFonts w:ascii="Bookman Old Style" w:eastAsia="Times New Roman" w:hAnsi="Bookman Old Style" w:cs="Times New Roman"/>
          <w:sz w:val="22"/>
          <w:szCs w:val="22"/>
        </w:rPr>
      </w:pPr>
    </w:p>
    <w:p w14:paraId="36DCAAC0" w14:textId="6445A6C4" w:rsidR="002E2A4A" w:rsidRPr="002E2A4A" w:rsidRDefault="002E2A4A" w:rsidP="002E2A4A">
      <w:pPr>
        <w:spacing w:line="276" w:lineRule="auto"/>
        <w:ind w:firstLine="567"/>
        <w:contextualSpacing/>
        <w:jc w:val="both"/>
        <w:rPr>
          <w:rFonts w:ascii="Bookman Old Style" w:eastAsia="Times New Roman" w:hAnsi="Bookman Old Style" w:cs="Times New Roman"/>
          <w:sz w:val="22"/>
          <w:szCs w:val="22"/>
          <w:lang w:val="en-US"/>
        </w:rPr>
      </w:pPr>
      <w:r w:rsidRPr="002E2A4A">
        <w:rPr>
          <w:rFonts w:ascii="Bookman Old Style" w:eastAsia="Times New Roman" w:hAnsi="Bookman Old Style" w:cs="Times New Roman"/>
          <w:sz w:val="22"/>
          <w:szCs w:val="22"/>
          <w:lang w:val="en-US"/>
        </w:rPr>
        <w:t>Perjanj</w:t>
      </w:r>
      <w:r w:rsidRPr="002E2A4A">
        <w:rPr>
          <w:rFonts w:ascii="Bookman Old Style" w:eastAsia="Calibri" w:hAnsi="Bookman Old Style" w:cs="Times New Roman"/>
          <w:sz w:val="22"/>
          <w:szCs w:val="22"/>
        </w:rPr>
        <w:t>l</w:t>
      </w:r>
      <w:r w:rsidRPr="002E2A4A">
        <w:rPr>
          <w:rFonts w:ascii="Bookman Old Style" w:eastAsia="Times New Roman" w:hAnsi="Bookman Old Style" w:cs="Times New Roman"/>
          <w:sz w:val="22"/>
          <w:szCs w:val="22"/>
          <w:lang w:val="en-US"/>
        </w:rPr>
        <w:t>an agunan tidak bisa leluasa tanpa adanya suatu perjanjian pendahuluan utama yg mendahuluinya. Bahwasannya Perjanjian Agunan adalah suatu perjanjian asesor (</w:t>
      </w:r>
      <w:r w:rsidRPr="002E2A4A">
        <w:rPr>
          <w:rFonts w:ascii="Bookman Old Style" w:eastAsia="Times New Roman" w:hAnsi="Bookman Old Style" w:cs="Times New Roman"/>
          <w:i/>
          <w:sz w:val="22"/>
          <w:szCs w:val="22"/>
          <w:lang w:val="en-US"/>
        </w:rPr>
        <w:t>accessoir</w:t>
      </w:r>
      <w:r w:rsidRPr="002E2A4A">
        <w:rPr>
          <w:rFonts w:ascii="Bookman Old Style" w:eastAsia="Times New Roman" w:hAnsi="Bookman Old Style" w:cs="Times New Roman"/>
          <w:sz w:val="22"/>
          <w:szCs w:val="22"/>
          <w:lang w:val="en-US"/>
        </w:rPr>
        <w:t>), tambahan</w:t>
      </w:r>
      <w:proofErr w:type="gramStart"/>
      <w:r w:rsidRPr="002E2A4A">
        <w:rPr>
          <w:rFonts w:ascii="Bookman Old Style" w:eastAsia="Times New Roman" w:hAnsi="Bookman Old Style" w:cs="Times New Roman"/>
          <w:sz w:val="22"/>
          <w:szCs w:val="22"/>
          <w:lang w:val="en-US"/>
        </w:rPr>
        <w:t>,/</w:t>
      </w:r>
      <w:proofErr w:type="gramEnd"/>
      <w:r w:rsidRPr="002E2A4A">
        <w:rPr>
          <w:rFonts w:ascii="Bookman Old Style" w:eastAsia="Times New Roman" w:hAnsi="Bookman Old Style" w:cs="Times New Roman"/>
          <w:sz w:val="22"/>
          <w:szCs w:val="22"/>
          <w:lang w:val="en-US"/>
        </w:rPr>
        <w:t>ikutan. Sebagai mana perjanjian asesor, keberadaan perjanj</w:t>
      </w:r>
      <w:r w:rsidRPr="002E2A4A">
        <w:rPr>
          <w:rFonts w:ascii="Bookman Old Style" w:eastAsia="Calibri" w:hAnsi="Bookman Old Style" w:cs="Times New Roman"/>
          <w:sz w:val="22"/>
          <w:szCs w:val="22"/>
        </w:rPr>
        <w:t>l</w:t>
      </w:r>
      <w:r w:rsidRPr="002E2A4A">
        <w:rPr>
          <w:rFonts w:ascii="Bookman Old Style" w:eastAsia="Times New Roman" w:hAnsi="Bookman Old Style" w:cs="Times New Roman"/>
          <w:sz w:val="22"/>
          <w:szCs w:val="22"/>
          <w:lang w:val="en-US"/>
        </w:rPr>
        <w:t>an Jam</w:t>
      </w:r>
      <w:r w:rsidR="003211B9"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nan dipengaruhi oleh terdapat &amp; hapusnya suatu Perjanj</w:t>
      </w:r>
      <w:r w:rsidRPr="002E2A4A">
        <w:rPr>
          <w:rFonts w:ascii="Bookman Old Style" w:eastAsia="Calibri" w:hAnsi="Bookman Old Style" w:cs="Times New Roman"/>
          <w:sz w:val="22"/>
          <w:szCs w:val="22"/>
        </w:rPr>
        <w:t>l</w:t>
      </w:r>
      <w:r w:rsidRPr="002E2A4A">
        <w:rPr>
          <w:rFonts w:ascii="Bookman Old Style" w:eastAsia="Times New Roman" w:hAnsi="Bookman Old Style" w:cs="Times New Roman"/>
          <w:sz w:val="22"/>
          <w:szCs w:val="22"/>
          <w:lang w:val="en-US"/>
        </w:rPr>
        <w:t>an pendahuluan atau perjanjian pokoknya. Keadaan perjanjian f</w:t>
      </w:r>
      <w:r w:rsidR="003211B9"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 xml:space="preserve">dusia, yg adalah perjanjian Utama merupakan perjanjian pembiayaan konsumen yg salah satu konsekuensinya dari perjanjian assesoir merupakan dimana bila perjanjian utama tersebut tidak absah atau lantaran sebab apapun hilang berlakunya atau dinyatakan tdk berlaku oleh sebab </w:t>
      </w:r>
      <w:proofErr w:type="gramStart"/>
      <w:r w:rsidRPr="002E2A4A">
        <w:rPr>
          <w:rFonts w:ascii="Bookman Old Style" w:eastAsia="Times New Roman" w:hAnsi="Bookman Old Style" w:cs="Times New Roman"/>
          <w:sz w:val="22"/>
          <w:szCs w:val="22"/>
          <w:lang w:val="en-US"/>
        </w:rPr>
        <w:t>itu  perjanjian</w:t>
      </w:r>
      <w:proofErr w:type="gramEnd"/>
      <w:r w:rsidRPr="002E2A4A">
        <w:rPr>
          <w:rFonts w:ascii="Bookman Old Style" w:eastAsia="Times New Roman" w:hAnsi="Bookman Old Style" w:cs="Times New Roman"/>
          <w:sz w:val="22"/>
          <w:szCs w:val="22"/>
          <w:lang w:val="en-US"/>
        </w:rPr>
        <w:t xml:space="preserve"> f</w:t>
      </w:r>
      <w:r w:rsidR="003211B9"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dusia pula ikut batal demi hukum.</w:t>
      </w:r>
      <w:r w:rsidR="003C7F84">
        <w:rPr>
          <w:rStyle w:val="FootnoteReference"/>
          <w:rFonts w:ascii="Bookman Old Style" w:eastAsia="Times New Roman" w:hAnsi="Bookman Old Style" w:cs="Times New Roman"/>
          <w:sz w:val="22"/>
          <w:szCs w:val="22"/>
          <w:lang w:val="en-US"/>
        </w:rPr>
        <w:footnoteReference w:id="11"/>
      </w:r>
      <w:r w:rsidR="003C7F84" w:rsidRPr="002E2A4A">
        <w:rPr>
          <w:rFonts w:ascii="Bookman Old Style" w:eastAsia="Times New Roman" w:hAnsi="Bookman Old Style" w:cs="Times New Roman"/>
          <w:sz w:val="22"/>
          <w:szCs w:val="22"/>
          <w:lang w:val="en-US"/>
        </w:rPr>
        <w:t xml:space="preserve"> </w:t>
      </w:r>
      <w:r w:rsidRPr="002E2A4A">
        <w:rPr>
          <w:rFonts w:ascii="Bookman Old Style" w:eastAsia="Times New Roman" w:hAnsi="Bookman Old Style" w:cs="Times New Roman"/>
          <w:sz w:val="22"/>
          <w:szCs w:val="22"/>
          <w:lang w:val="en-US"/>
        </w:rPr>
        <w:t>Sebagai Perjanjian mengelola &amp; keberadaan perjanj</w:t>
      </w:r>
      <w:r w:rsidR="003211B9"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an agunan sangat tergantung pada perjanj</w:t>
      </w:r>
      <w:r w:rsidRPr="002E2A4A">
        <w:rPr>
          <w:rFonts w:ascii="Bookman Old Style" w:eastAsia="Calibri" w:hAnsi="Bookman Old Style" w:cs="Times New Roman"/>
          <w:sz w:val="22"/>
          <w:szCs w:val="22"/>
        </w:rPr>
        <w:t>l</w:t>
      </w:r>
      <w:r w:rsidRPr="002E2A4A">
        <w:rPr>
          <w:rFonts w:ascii="Bookman Old Style" w:eastAsia="Times New Roman" w:hAnsi="Bookman Old Style" w:cs="Times New Roman"/>
          <w:sz w:val="22"/>
          <w:szCs w:val="22"/>
          <w:lang w:val="en-US"/>
        </w:rPr>
        <w:t>an pendahulunya yg sebagai asal munculnya pengikatan agunan. Yang merupakan perjanj</w:t>
      </w:r>
      <w:r w:rsidRPr="002E2A4A">
        <w:rPr>
          <w:rFonts w:ascii="Bookman Old Style" w:eastAsia="Calibri" w:hAnsi="Bookman Old Style" w:cs="Times New Roman"/>
          <w:sz w:val="22"/>
          <w:szCs w:val="22"/>
        </w:rPr>
        <w:t>l</w:t>
      </w:r>
      <w:r w:rsidRPr="002E2A4A">
        <w:rPr>
          <w:rFonts w:ascii="Bookman Old Style" w:eastAsia="Times New Roman" w:hAnsi="Bookman Old Style" w:cs="Times New Roman"/>
          <w:sz w:val="22"/>
          <w:szCs w:val="22"/>
          <w:lang w:val="en-US"/>
        </w:rPr>
        <w:t xml:space="preserve">an agunan dimaksudkan untuk mengganti kedudukan Kreditur-Kreditur supaya menjadi Kreditur </w:t>
      </w:r>
      <w:r w:rsidRPr="002E2A4A">
        <w:rPr>
          <w:rFonts w:ascii="Bookman Old Style" w:eastAsia="Times New Roman" w:hAnsi="Bookman Old Style" w:cs="Times New Roman"/>
          <w:i/>
          <w:sz w:val="22"/>
          <w:szCs w:val="22"/>
          <w:lang w:val="en-US"/>
        </w:rPr>
        <w:t>preferen,</w:t>
      </w:r>
      <w:r w:rsidRPr="002E2A4A">
        <w:rPr>
          <w:rFonts w:ascii="Bookman Old Style" w:eastAsia="Times New Roman" w:hAnsi="Bookman Old Style" w:cs="Times New Roman"/>
          <w:sz w:val="22"/>
          <w:szCs w:val="22"/>
          <w:lang w:val="en-US"/>
        </w:rPr>
        <w:t xml:space="preserve"> sebagai ak</w:t>
      </w:r>
      <w:r w:rsidR="003211B9">
        <w:rPr>
          <w:rFonts w:ascii="Bookman Old Style" w:eastAsia="Times New Roman" w:hAnsi="Bookman Old Style" w:cs="Times New Roman"/>
          <w:sz w:val="22"/>
          <w:szCs w:val="22"/>
          <w:lang w:val="en-US"/>
        </w:rPr>
        <w:t>ibatnya Kreditur atau Pemberi F</w:t>
      </w:r>
      <w:r w:rsidR="003211B9"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dusia akan merasa kondusif &amp; mendapatkan kejelasan hukum atas pelunasan pinjaman yg diberikan olehnya pada Debitor, lantaran</w:t>
      </w:r>
      <w:r w:rsidRPr="002E2A4A">
        <w:rPr>
          <w:rFonts w:ascii="Bookman Old Style" w:eastAsia="Times New Roman" w:hAnsi="Bookman Old Style" w:cs="Times New Roman"/>
          <w:sz w:val="22"/>
          <w:szCs w:val="22"/>
        </w:rPr>
        <w:t xml:space="preserve"> </w:t>
      </w:r>
      <w:r w:rsidRPr="002E2A4A">
        <w:rPr>
          <w:rFonts w:ascii="Bookman Old Style" w:eastAsia="Times New Roman" w:hAnsi="Bookman Old Style" w:cs="Times New Roman"/>
          <w:sz w:val="22"/>
          <w:szCs w:val="22"/>
          <w:lang w:val="en-US"/>
        </w:rPr>
        <w:t>diikuti dengan diperjanj</w:t>
      </w:r>
      <w:r w:rsidRPr="002E2A4A">
        <w:rPr>
          <w:rFonts w:ascii="Bookman Old Style" w:eastAsia="Calibri" w:hAnsi="Bookman Old Style" w:cs="Times New Roman"/>
          <w:sz w:val="22"/>
          <w:szCs w:val="22"/>
        </w:rPr>
        <w:t>I</w:t>
      </w:r>
      <w:r w:rsidRPr="002E2A4A">
        <w:rPr>
          <w:rFonts w:ascii="Bookman Old Style" w:eastAsia="Times New Roman" w:hAnsi="Bookman Old Style" w:cs="Times New Roman"/>
          <w:sz w:val="22"/>
          <w:szCs w:val="22"/>
          <w:lang w:val="en-US"/>
        </w:rPr>
        <w:t>kan pemberi agunan oleh debitor pada kreditornya. Oleh karena itu perjanj</w:t>
      </w:r>
      <w:r w:rsidRPr="002E2A4A">
        <w:rPr>
          <w:rFonts w:ascii="Bookman Old Style" w:eastAsia="Calibri" w:hAnsi="Bookman Old Style" w:cs="Times New Roman"/>
          <w:sz w:val="22"/>
          <w:szCs w:val="22"/>
        </w:rPr>
        <w:t>l</w:t>
      </w:r>
      <w:r w:rsidRPr="002E2A4A">
        <w:rPr>
          <w:rFonts w:ascii="Bookman Old Style" w:eastAsia="Times New Roman" w:hAnsi="Bookman Old Style" w:cs="Times New Roman"/>
          <w:sz w:val="22"/>
          <w:szCs w:val="22"/>
          <w:lang w:val="en-US"/>
        </w:rPr>
        <w:t>an agunan adalah suatu perjanjian tambahan menurut perjanj</w:t>
      </w:r>
      <w:r w:rsidRPr="002E2A4A">
        <w:rPr>
          <w:rFonts w:ascii="Bookman Old Style" w:eastAsia="Calibri" w:hAnsi="Bookman Old Style" w:cs="Times New Roman"/>
          <w:sz w:val="22"/>
          <w:szCs w:val="22"/>
        </w:rPr>
        <w:t>l</w:t>
      </w:r>
      <w:r w:rsidRPr="002E2A4A">
        <w:rPr>
          <w:rFonts w:ascii="Bookman Old Style" w:eastAsia="Times New Roman" w:hAnsi="Bookman Old Style" w:cs="Times New Roman"/>
          <w:sz w:val="22"/>
          <w:szCs w:val="22"/>
          <w:lang w:val="en-US"/>
        </w:rPr>
        <w:t xml:space="preserve">an prawacananya, yakni kesepakatan yg </w:t>
      </w:r>
      <w:proofErr w:type="gramStart"/>
      <w:r w:rsidRPr="002E2A4A">
        <w:rPr>
          <w:rFonts w:ascii="Bookman Old Style" w:eastAsia="Times New Roman" w:hAnsi="Bookman Old Style" w:cs="Times New Roman"/>
          <w:sz w:val="22"/>
          <w:szCs w:val="22"/>
          <w:lang w:val="en-US"/>
        </w:rPr>
        <w:t>akan</w:t>
      </w:r>
      <w:proofErr w:type="gramEnd"/>
      <w:r w:rsidRPr="002E2A4A">
        <w:rPr>
          <w:rFonts w:ascii="Bookman Old Style" w:eastAsia="Times New Roman" w:hAnsi="Bookman Old Style" w:cs="Times New Roman"/>
          <w:sz w:val="22"/>
          <w:szCs w:val="22"/>
          <w:lang w:val="en-US"/>
        </w:rPr>
        <w:t xml:space="preserve"> lebih memperkuat kontrak perawacananya. </w:t>
      </w:r>
    </w:p>
    <w:p w14:paraId="4A8F65EF" w14:textId="4F16E313" w:rsidR="002E2A4A" w:rsidRPr="002E2A4A" w:rsidRDefault="002E2A4A" w:rsidP="002E2A4A">
      <w:pPr>
        <w:spacing w:line="276" w:lineRule="auto"/>
        <w:ind w:firstLine="567"/>
        <w:contextualSpacing/>
        <w:jc w:val="both"/>
        <w:rPr>
          <w:rFonts w:ascii="Bookman Old Style" w:eastAsia="Times New Roman" w:hAnsi="Bookman Old Style" w:cs="Times New Roman"/>
          <w:sz w:val="22"/>
          <w:szCs w:val="22"/>
          <w:lang w:val="en-US"/>
        </w:rPr>
      </w:pPr>
      <w:r w:rsidRPr="002E2A4A">
        <w:rPr>
          <w:rFonts w:ascii="Bookman Old Style" w:eastAsia="Times New Roman" w:hAnsi="Bookman Old Style" w:cs="Times New Roman"/>
          <w:sz w:val="22"/>
          <w:szCs w:val="22"/>
          <w:lang w:val="en-US"/>
        </w:rPr>
        <w:lastRenderedPageBreak/>
        <w:t>Perjanj</w:t>
      </w:r>
      <w:r w:rsidRPr="002E2A4A">
        <w:rPr>
          <w:rFonts w:ascii="Bookman Old Style" w:eastAsia="Calibri" w:hAnsi="Bookman Old Style" w:cs="Times New Roman"/>
          <w:sz w:val="22"/>
          <w:szCs w:val="22"/>
        </w:rPr>
        <w:t>l</w:t>
      </w:r>
      <w:r w:rsidRPr="002E2A4A">
        <w:rPr>
          <w:rFonts w:ascii="Bookman Old Style" w:eastAsia="Times New Roman" w:hAnsi="Bookman Old Style" w:cs="Times New Roman"/>
          <w:sz w:val="22"/>
          <w:szCs w:val="22"/>
          <w:lang w:val="en-US"/>
        </w:rPr>
        <w:t>an F</w:t>
      </w:r>
      <w:r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dusia adalah perjanjian obl</w:t>
      </w:r>
      <w:r w:rsidR="003211B9" w:rsidRPr="00647C60">
        <w:rPr>
          <w:rFonts w:ascii="Bookman Old Style" w:eastAsia="Bookman Old Style" w:hAnsi="Bookman Old Style" w:cs="Bookman Old Style"/>
          <w:sz w:val="18"/>
          <w:szCs w:val="18"/>
          <w:lang w:val="en-US"/>
        </w:rPr>
        <w:t>l</w:t>
      </w:r>
      <w:r w:rsidR="003211B9">
        <w:rPr>
          <w:rFonts w:ascii="Bookman Old Style" w:eastAsia="Times New Roman" w:hAnsi="Bookman Old Style" w:cs="Times New Roman"/>
          <w:sz w:val="22"/>
          <w:szCs w:val="22"/>
          <w:lang w:val="en-US"/>
        </w:rPr>
        <w:t>gato</w:t>
      </w:r>
      <w:r w:rsidR="003211B9"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r yakni perjanj</w:t>
      </w:r>
      <w:r w:rsidR="003211B9"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an dimana memaksa seorang buat melunasi/memberika sesuatu, yg diserahkan merupakan hak kepemi</w:t>
      </w:r>
      <w:r w:rsidRPr="002E2A4A">
        <w:rPr>
          <w:rFonts w:ascii="Bookman Old Style" w:eastAsia="Calibri" w:hAnsi="Bookman Old Style" w:cs="Calibri"/>
          <w:sz w:val="22"/>
          <w:szCs w:val="22"/>
        </w:rPr>
        <w:t>I</w:t>
      </w:r>
      <w:r w:rsidRPr="002E2A4A">
        <w:rPr>
          <w:rFonts w:ascii="Bookman Old Style" w:eastAsia="Times New Roman" w:hAnsi="Bookman Old Style" w:cs="Times New Roman"/>
          <w:sz w:val="22"/>
          <w:szCs w:val="22"/>
          <w:lang w:val="en-US"/>
        </w:rPr>
        <w:t>ikannya, sedang penguasaannya</w:t>
      </w:r>
      <w:r w:rsidRPr="002E2A4A">
        <w:rPr>
          <w:rFonts w:ascii="Bookman Old Style" w:eastAsia="Times New Roman" w:hAnsi="Bookman Old Style" w:cs="Times New Roman"/>
          <w:color w:val="FFFFFF"/>
          <w:sz w:val="22"/>
          <w:szCs w:val="22"/>
          <w:lang w:val="en-US"/>
        </w:rPr>
        <w:t>a</w:t>
      </w:r>
      <w:r w:rsidRPr="002E2A4A">
        <w:rPr>
          <w:rFonts w:ascii="Bookman Old Style" w:eastAsia="Times New Roman" w:hAnsi="Bookman Old Style" w:cs="Times New Roman"/>
          <w:sz w:val="22"/>
          <w:szCs w:val="22"/>
          <w:lang w:val="en-US"/>
        </w:rPr>
        <w:t>ttp berada dlm Debitor. Menurut Undang-Undang Jam</w:t>
      </w:r>
      <w:r w:rsidR="003211B9"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nan F</w:t>
      </w:r>
      <w:r w:rsidR="003211B9"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dusia Pasal</w:t>
      </w:r>
      <w:r w:rsidRPr="002E2A4A">
        <w:rPr>
          <w:rFonts w:ascii="Bookman Old Style" w:eastAsia="Times New Roman" w:hAnsi="Bookman Old Style" w:cs="Times New Roman"/>
          <w:color w:val="FFFFFF"/>
          <w:sz w:val="22"/>
          <w:szCs w:val="22"/>
          <w:lang w:val="en-US"/>
        </w:rPr>
        <w:t>.</w:t>
      </w:r>
      <w:r w:rsidRPr="002E2A4A">
        <w:rPr>
          <w:rFonts w:ascii="Bookman Old Style" w:eastAsia="Times New Roman" w:hAnsi="Bookman Old Style" w:cs="Times New Roman"/>
          <w:sz w:val="22"/>
          <w:szCs w:val="22"/>
          <w:lang w:val="en-US"/>
        </w:rPr>
        <w:t>1 Ayat</w:t>
      </w:r>
      <w:proofErr w:type="gramStart"/>
      <w:r w:rsidRPr="002E2A4A">
        <w:rPr>
          <w:rFonts w:ascii="Bookman Old Style" w:eastAsia="Times New Roman" w:hAnsi="Bookman Old Style" w:cs="Times New Roman"/>
          <w:color w:val="FFFFFF"/>
          <w:sz w:val="22"/>
          <w:szCs w:val="22"/>
          <w:lang w:val="en-US"/>
        </w:rPr>
        <w:t>.</w:t>
      </w:r>
      <w:r w:rsidRPr="002E2A4A">
        <w:rPr>
          <w:rFonts w:ascii="Bookman Old Style" w:eastAsia="Times New Roman" w:hAnsi="Bookman Old Style" w:cs="Times New Roman"/>
          <w:sz w:val="22"/>
          <w:szCs w:val="22"/>
          <w:lang w:val="en-US"/>
        </w:rPr>
        <w:t>(</w:t>
      </w:r>
      <w:proofErr w:type="gramEnd"/>
      <w:r w:rsidRPr="002E2A4A">
        <w:rPr>
          <w:rFonts w:ascii="Bookman Old Style" w:eastAsia="Times New Roman" w:hAnsi="Bookman Old Style" w:cs="Times New Roman"/>
          <w:sz w:val="22"/>
          <w:szCs w:val="22"/>
          <w:lang w:val="en-US"/>
        </w:rPr>
        <w:t>2) menjelaskan maka Jam</w:t>
      </w:r>
      <w:r w:rsidR="003211B9"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nan F</w:t>
      </w:r>
      <w:r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dusia adalah lembaga hak  jaminan yg bers</w:t>
      </w:r>
      <w:r w:rsidRPr="002E2A4A">
        <w:rPr>
          <w:rFonts w:ascii="Bookman Old Style" w:eastAsia="Calibri" w:hAnsi="Bookman Old Style" w:cs="Times New Roman"/>
          <w:sz w:val="22"/>
          <w:szCs w:val="22"/>
        </w:rPr>
        <w:t>l</w:t>
      </w:r>
      <w:r w:rsidRPr="002E2A4A">
        <w:rPr>
          <w:rFonts w:ascii="Bookman Old Style" w:eastAsia="Times New Roman" w:hAnsi="Bookman Old Style" w:cs="Times New Roman"/>
          <w:sz w:val="22"/>
          <w:szCs w:val="22"/>
          <w:lang w:val="en-US"/>
        </w:rPr>
        <w:t>fat materiil (</w:t>
      </w:r>
      <w:r w:rsidRPr="002E2A4A">
        <w:rPr>
          <w:rFonts w:ascii="Bookman Old Style" w:eastAsia="Times New Roman" w:hAnsi="Bookman Old Style" w:cs="Times New Roman"/>
          <w:i/>
          <w:sz w:val="22"/>
          <w:szCs w:val="22"/>
          <w:lang w:val="en-US"/>
        </w:rPr>
        <w:t>zakenlijk zekerhe</w:t>
      </w:r>
      <w:r w:rsidRPr="002E2A4A">
        <w:rPr>
          <w:rFonts w:ascii="Bookman Old Style" w:eastAsia="Calibri" w:hAnsi="Bookman Old Style" w:cs="Times New Roman"/>
          <w:i/>
          <w:sz w:val="22"/>
          <w:szCs w:val="22"/>
        </w:rPr>
        <w:t>l</w:t>
      </w:r>
      <w:r w:rsidRPr="002E2A4A">
        <w:rPr>
          <w:rFonts w:ascii="Bookman Old Style" w:eastAsia="Times New Roman" w:hAnsi="Bookman Old Style" w:cs="Times New Roman"/>
          <w:i/>
          <w:sz w:val="22"/>
          <w:szCs w:val="22"/>
          <w:lang w:val="en-US"/>
        </w:rPr>
        <w:t>d, secur</w:t>
      </w:r>
      <w:r w:rsidRPr="002E2A4A">
        <w:rPr>
          <w:rFonts w:ascii="Bookman Old Style" w:eastAsia="Calibri" w:hAnsi="Bookman Old Style" w:cs="Times New Roman"/>
          <w:i/>
          <w:sz w:val="22"/>
          <w:szCs w:val="22"/>
        </w:rPr>
        <w:t>l</w:t>
      </w:r>
      <w:r w:rsidRPr="002E2A4A">
        <w:rPr>
          <w:rFonts w:ascii="Bookman Old Style" w:eastAsia="Times New Roman" w:hAnsi="Bookman Old Style" w:cs="Times New Roman"/>
          <w:i/>
          <w:sz w:val="22"/>
          <w:szCs w:val="22"/>
          <w:lang w:val="en-US"/>
        </w:rPr>
        <w:t xml:space="preserve">ty right </w:t>
      </w:r>
      <w:r w:rsidRPr="002E2A4A">
        <w:rPr>
          <w:rFonts w:ascii="Bookman Old Style" w:eastAsia="Calibri" w:hAnsi="Bookman Old Style" w:cs="Times New Roman"/>
          <w:i/>
          <w:sz w:val="22"/>
          <w:szCs w:val="22"/>
        </w:rPr>
        <w:t>l</w:t>
      </w:r>
      <w:r w:rsidRPr="002E2A4A">
        <w:rPr>
          <w:rFonts w:ascii="Bookman Old Style" w:eastAsia="Times New Roman" w:hAnsi="Bookman Old Style" w:cs="Times New Roman"/>
          <w:i/>
          <w:sz w:val="22"/>
          <w:szCs w:val="22"/>
          <w:lang w:val="en-US"/>
        </w:rPr>
        <w:t>n rem</w:t>
      </w:r>
      <w:r w:rsidRPr="002E2A4A">
        <w:rPr>
          <w:rFonts w:ascii="Bookman Old Style" w:eastAsia="Times New Roman" w:hAnsi="Bookman Old Style" w:cs="Times New Roman"/>
          <w:sz w:val="22"/>
          <w:szCs w:val="22"/>
          <w:lang w:val="en-US"/>
        </w:rPr>
        <w:t>) menaruh keadaan yg didahulukan pada pener</w:t>
      </w:r>
      <w:r w:rsidRPr="002E2A4A">
        <w:rPr>
          <w:rFonts w:ascii="Bookman Old Style" w:eastAsia="Calibri" w:hAnsi="Bookman Old Style" w:cs="Times New Roman"/>
          <w:sz w:val="22"/>
          <w:szCs w:val="22"/>
        </w:rPr>
        <w:t>l</w:t>
      </w:r>
      <w:r w:rsidRPr="002E2A4A">
        <w:rPr>
          <w:rFonts w:ascii="Bookman Old Style" w:eastAsia="Times New Roman" w:hAnsi="Bookman Old Style" w:cs="Times New Roman"/>
          <w:sz w:val="22"/>
          <w:szCs w:val="22"/>
          <w:lang w:val="en-US"/>
        </w:rPr>
        <w:t>ma F</w:t>
      </w:r>
      <w:r w:rsidR="003211B9"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dusia terhadap kreditur la</w:t>
      </w:r>
      <w:r w:rsidR="003211B9"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nnya. Perjanj</w:t>
      </w:r>
      <w:r w:rsidR="003211B9"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an f</w:t>
      </w:r>
      <w:r w:rsidR="003211B9"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 xml:space="preserve">dusia menyebabkan suatu kekuasaan yg bersifat </w:t>
      </w:r>
      <w:r w:rsidRPr="002E2A4A">
        <w:rPr>
          <w:rFonts w:ascii="Bookman Old Style" w:eastAsia="Times New Roman" w:hAnsi="Bookman Old Style" w:cs="Times New Roman"/>
          <w:i/>
          <w:sz w:val="22"/>
          <w:szCs w:val="22"/>
          <w:lang w:val="en-US"/>
        </w:rPr>
        <w:t>zakelijk</w:t>
      </w:r>
      <w:r w:rsidRPr="002E2A4A">
        <w:rPr>
          <w:rFonts w:ascii="Bookman Old Style" w:eastAsia="Times New Roman" w:hAnsi="Bookman Old Style" w:cs="Times New Roman"/>
          <w:sz w:val="22"/>
          <w:szCs w:val="22"/>
          <w:lang w:val="en-US"/>
        </w:rPr>
        <w:t>, yang artinya hak yg didapat penerima F</w:t>
      </w:r>
      <w:r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dusia/Kreditur adalah suatu hak materiil yg terbatas lantas akibatnya bisa melindungi terhadap siapapun juga, karenaitu pada Pasal</w:t>
      </w:r>
      <w:r w:rsidRPr="002E2A4A">
        <w:rPr>
          <w:rFonts w:ascii="Bookman Old Style" w:eastAsia="Times New Roman" w:hAnsi="Bookman Old Style" w:cs="Times New Roman"/>
          <w:color w:val="FFFFFF"/>
          <w:sz w:val="22"/>
          <w:szCs w:val="22"/>
          <w:lang w:val="en-US"/>
        </w:rPr>
        <w:t>.</w:t>
      </w:r>
      <w:r w:rsidRPr="002E2A4A">
        <w:rPr>
          <w:rFonts w:ascii="Bookman Old Style" w:eastAsia="Times New Roman" w:hAnsi="Bookman Old Style" w:cs="Times New Roman"/>
          <w:sz w:val="22"/>
          <w:szCs w:val="22"/>
          <w:lang w:val="en-US"/>
        </w:rPr>
        <w:t>-</w:t>
      </w:r>
      <w:r w:rsidRPr="002E2A4A">
        <w:rPr>
          <w:rFonts w:ascii="Bookman Old Style" w:eastAsia="Times New Roman" w:hAnsi="Bookman Old Style" w:cs="Times New Roman"/>
          <w:color w:val="FFFFFF"/>
          <w:sz w:val="22"/>
          <w:szCs w:val="22"/>
          <w:lang w:val="en-US"/>
        </w:rPr>
        <w:t>.</w:t>
      </w:r>
      <w:r w:rsidRPr="002E2A4A">
        <w:rPr>
          <w:rFonts w:ascii="Bookman Old Style" w:eastAsia="Times New Roman" w:hAnsi="Bookman Old Style" w:cs="Times New Roman"/>
          <w:sz w:val="22"/>
          <w:szCs w:val="22"/>
          <w:lang w:val="en-US"/>
        </w:rPr>
        <w:t xml:space="preserve">Pasal Gadai bisa mempergunakan terhadapnya. </w:t>
      </w:r>
    </w:p>
    <w:p w14:paraId="7A466806" w14:textId="658BCEDB" w:rsidR="002E2A4A" w:rsidRPr="002E2A4A" w:rsidRDefault="002E2A4A" w:rsidP="002E2A4A">
      <w:pPr>
        <w:spacing w:line="276" w:lineRule="auto"/>
        <w:ind w:firstLine="567"/>
        <w:contextualSpacing/>
        <w:jc w:val="both"/>
        <w:rPr>
          <w:rFonts w:ascii="Bookman Old Style" w:eastAsia="Times New Roman" w:hAnsi="Bookman Old Style" w:cs="Times New Roman"/>
          <w:sz w:val="22"/>
          <w:szCs w:val="22"/>
          <w:lang w:val="en-US"/>
        </w:rPr>
      </w:pPr>
      <w:r w:rsidRPr="002E2A4A">
        <w:rPr>
          <w:rFonts w:ascii="Bookman Old Style" w:eastAsia="Times New Roman" w:hAnsi="Bookman Old Style" w:cs="Times New Roman"/>
          <w:sz w:val="22"/>
          <w:szCs w:val="22"/>
          <w:lang w:val="en-US"/>
        </w:rPr>
        <w:t xml:space="preserve"> Berikutnya perjanj</w:t>
      </w:r>
      <w:r w:rsidRPr="002E2A4A">
        <w:rPr>
          <w:rFonts w:ascii="Bookman Old Style" w:eastAsia="Calibri" w:hAnsi="Bookman Old Style" w:cs="Times New Roman"/>
          <w:sz w:val="22"/>
          <w:szCs w:val="22"/>
        </w:rPr>
        <w:t>l</w:t>
      </w:r>
      <w:r w:rsidRPr="002E2A4A">
        <w:rPr>
          <w:rFonts w:ascii="Bookman Old Style" w:eastAsia="Times New Roman" w:hAnsi="Bookman Old Style" w:cs="Times New Roman"/>
          <w:sz w:val="22"/>
          <w:szCs w:val="22"/>
          <w:lang w:val="en-US"/>
        </w:rPr>
        <w:t>an agunan tdk mengakibatkan hak milik seluruhnya, bahwasannya dia tdk menguasaui muatannya, tidak berhak buat men</w:t>
      </w:r>
      <w:r w:rsidR="003211B9"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 xml:space="preserve">kmati muatannya, tetapi </w:t>
      </w:r>
      <w:r w:rsidRPr="002E2A4A">
        <w:rPr>
          <w:rFonts w:ascii="Bookman Old Style" w:eastAsia="Times New Roman" w:hAnsi="Bookman Old Style" w:cs="Times New Roman"/>
          <w:bCs/>
          <w:sz w:val="22"/>
          <w:szCs w:val="22"/>
          <w:lang w:val="en-US"/>
        </w:rPr>
        <w:t>memiliki</w:t>
      </w:r>
      <w:r w:rsidRPr="002E2A4A">
        <w:rPr>
          <w:rFonts w:ascii="Bookman Old Style" w:eastAsia="Times New Roman" w:hAnsi="Bookman Old Style" w:cs="Times New Roman"/>
          <w:sz w:val="22"/>
          <w:szCs w:val="22"/>
          <w:lang w:val="en-US"/>
        </w:rPr>
        <w:t xml:space="preserve"> kuasa terhadap muatan tsb sesuai dgn maksud yg telah diperjanjikan yaitu menjadi agunan. Apabila Debitor tetap memenuhi tanggung jawabnya, maka dia tetap bisa menggunakan &amp; menahan muatannya, mesti dapat melindungi muatannya, juga terhadap pihak ke3, ya</w:t>
      </w:r>
      <w:r w:rsidRPr="002E2A4A">
        <w:rPr>
          <w:rFonts w:ascii="Bookman Old Style" w:eastAsia="Calibri" w:hAnsi="Bookman Old Style" w:cs="Times New Roman"/>
          <w:sz w:val="22"/>
          <w:szCs w:val="22"/>
        </w:rPr>
        <w:t>kni</w:t>
      </w:r>
      <w:r w:rsidRPr="002E2A4A">
        <w:rPr>
          <w:rFonts w:ascii="Bookman Old Style" w:eastAsia="Times New Roman" w:hAnsi="Bookman Old Style" w:cs="Times New Roman"/>
          <w:sz w:val="22"/>
          <w:szCs w:val="22"/>
          <w:lang w:val="en-US"/>
        </w:rPr>
        <w:t xml:space="preserve"> terhadap Kreditur menurut pemeroleh F</w:t>
      </w:r>
      <w:r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dusia, bila andai kata kedapatan peny</w:t>
      </w:r>
      <w:r w:rsidRPr="002E2A4A">
        <w:rPr>
          <w:rFonts w:ascii="Bookman Old Style" w:eastAsia="Calibri" w:hAnsi="Bookman Old Style" w:cs="Times New Roman"/>
          <w:sz w:val="22"/>
          <w:szCs w:val="22"/>
        </w:rPr>
        <w:t>l</w:t>
      </w:r>
      <w:r w:rsidRPr="002E2A4A">
        <w:rPr>
          <w:rFonts w:ascii="Bookman Old Style" w:eastAsia="Times New Roman" w:hAnsi="Bookman Old Style" w:cs="Times New Roman"/>
          <w:sz w:val="22"/>
          <w:szCs w:val="22"/>
          <w:lang w:val="en-US"/>
        </w:rPr>
        <w:t>taan terhadap pemeroleh F</w:t>
      </w:r>
      <w:r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dusia, bahkan Debitor maka dari itu pasti dapat melindungi hanya terhadap penafsir terjadi kepa</w:t>
      </w:r>
      <w:r w:rsidRPr="00647C60">
        <w:rPr>
          <w:rFonts w:ascii="Bookman Old Style" w:eastAsia="Bookman Old Style" w:hAnsi="Bookman Old Style" w:cs="Bookman Old Style"/>
          <w:sz w:val="18"/>
          <w:szCs w:val="18"/>
          <w:lang w:val="en-US"/>
        </w:rPr>
        <w:t>l</w:t>
      </w:r>
      <w:r w:rsidRPr="002E2A4A">
        <w:rPr>
          <w:rFonts w:ascii="Bookman Old Style" w:eastAsia="Calibri" w:hAnsi="Bookman Old Style" w:cs="Times New Roman"/>
          <w:sz w:val="22"/>
          <w:szCs w:val="22"/>
        </w:rPr>
        <w:t>l</w:t>
      </w:r>
      <w:r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tan.</w:t>
      </w:r>
      <w:r w:rsidR="0000230C">
        <w:rPr>
          <w:rStyle w:val="FootnoteReference"/>
          <w:rFonts w:ascii="Bookman Old Style" w:eastAsia="Times New Roman" w:hAnsi="Bookman Old Style" w:cs="Times New Roman"/>
          <w:sz w:val="22"/>
          <w:szCs w:val="22"/>
          <w:lang w:val="en-US"/>
        </w:rPr>
        <w:footnoteReference w:id="12"/>
      </w:r>
    </w:p>
    <w:p w14:paraId="7A11A516" w14:textId="7AEBC21A" w:rsidR="002E2A4A" w:rsidRPr="002E2A4A" w:rsidRDefault="002E2A4A" w:rsidP="002E2A4A">
      <w:pPr>
        <w:spacing w:line="276" w:lineRule="auto"/>
        <w:ind w:firstLine="567"/>
        <w:contextualSpacing/>
        <w:jc w:val="both"/>
        <w:rPr>
          <w:rFonts w:ascii="Bookman Old Style" w:eastAsia="Times New Roman" w:hAnsi="Bookman Old Style" w:cs="Times New Roman"/>
          <w:sz w:val="22"/>
          <w:szCs w:val="22"/>
        </w:rPr>
      </w:pPr>
      <w:r w:rsidRPr="002E2A4A">
        <w:rPr>
          <w:rFonts w:ascii="Bookman Old Style" w:eastAsia="Times New Roman" w:hAnsi="Bookman Old Style" w:cs="Times New Roman"/>
          <w:sz w:val="22"/>
          <w:szCs w:val="22"/>
          <w:lang w:val="en-US"/>
        </w:rPr>
        <w:t>Maka dari itu, Sertifkat agunan F</w:t>
      </w:r>
      <w:r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dusia yg dibentuk menurut perjanj</w:t>
      </w:r>
      <w:r w:rsidRPr="002E2A4A">
        <w:rPr>
          <w:rFonts w:ascii="Bookman Old Style" w:eastAsia="Calibri" w:hAnsi="Bookman Old Style" w:cs="Times New Roman"/>
          <w:sz w:val="22"/>
          <w:szCs w:val="22"/>
        </w:rPr>
        <w:t>l</w:t>
      </w:r>
      <w:r w:rsidRPr="002E2A4A">
        <w:rPr>
          <w:rFonts w:ascii="Bookman Old Style" w:eastAsia="Times New Roman" w:hAnsi="Bookman Old Style" w:cs="Times New Roman"/>
          <w:sz w:val="22"/>
          <w:szCs w:val="22"/>
          <w:lang w:val="en-US"/>
        </w:rPr>
        <w:t>an utama dalam perjanj</w:t>
      </w:r>
      <w:r w:rsidRPr="002E2A4A">
        <w:rPr>
          <w:rFonts w:ascii="Bookman Old Style" w:eastAsia="Calibri" w:hAnsi="Bookman Old Style" w:cs="Times New Roman"/>
          <w:sz w:val="22"/>
          <w:szCs w:val="22"/>
        </w:rPr>
        <w:t>l</w:t>
      </w:r>
      <w:r w:rsidRPr="002E2A4A">
        <w:rPr>
          <w:rFonts w:ascii="Bookman Old Style" w:eastAsia="Times New Roman" w:hAnsi="Bookman Old Style" w:cs="Times New Roman"/>
          <w:sz w:val="22"/>
          <w:szCs w:val="22"/>
          <w:lang w:val="en-US"/>
        </w:rPr>
        <w:t>an pemb</w:t>
      </w:r>
      <w:r w:rsidRPr="002E2A4A">
        <w:rPr>
          <w:rFonts w:ascii="Bookman Old Style" w:eastAsia="Calibri" w:hAnsi="Bookman Old Style" w:cs="Times New Roman"/>
          <w:sz w:val="22"/>
          <w:szCs w:val="22"/>
        </w:rPr>
        <w:t>l</w:t>
      </w:r>
      <w:r w:rsidRPr="002E2A4A">
        <w:rPr>
          <w:rFonts w:ascii="Bookman Old Style" w:eastAsia="Times New Roman" w:hAnsi="Bookman Old Style" w:cs="Times New Roman"/>
          <w:sz w:val="22"/>
          <w:szCs w:val="22"/>
          <w:lang w:val="en-US"/>
        </w:rPr>
        <w:t>ayaan konsumen mempunyai sifat sebagai</w:t>
      </w:r>
      <w:r w:rsidRPr="002E2A4A">
        <w:rPr>
          <w:rFonts w:ascii="Bookman Old Style" w:eastAsia="Times New Roman" w:hAnsi="Bookman Old Style" w:cs="Times New Roman"/>
          <w:color w:val="FFFFFF"/>
          <w:sz w:val="22"/>
          <w:szCs w:val="22"/>
          <w:lang w:val="en-US"/>
        </w:rPr>
        <w:t>a</w:t>
      </w:r>
      <w:r w:rsidRPr="002E2A4A">
        <w:rPr>
          <w:rFonts w:ascii="Bookman Old Style" w:eastAsia="Times New Roman" w:hAnsi="Bookman Old Style" w:cs="Times New Roman"/>
          <w:sz w:val="22"/>
          <w:szCs w:val="22"/>
          <w:lang w:val="en-US"/>
        </w:rPr>
        <w:t xml:space="preserve">berikut: </w:t>
      </w:r>
    </w:p>
    <w:p w14:paraId="11F74763" w14:textId="5D958790" w:rsidR="002E2A4A" w:rsidRPr="002E2A4A" w:rsidRDefault="002E2A4A" w:rsidP="002E2A4A">
      <w:pPr>
        <w:numPr>
          <w:ilvl w:val="0"/>
          <w:numId w:val="7"/>
        </w:numPr>
        <w:spacing w:line="276" w:lineRule="auto"/>
        <w:ind w:left="284"/>
        <w:contextualSpacing/>
        <w:jc w:val="both"/>
        <w:rPr>
          <w:rFonts w:ascii="Bookman Old Style" w:eastAsia="Times New Roman" w:hAnsi="Bookman Old Style" w:cs="Times New Roman"/>
          <w:sz w:val="22"/>
          <w:szCs w:val="22"/>
        </w:rPr>
      </w:pPr>
      <w:r w:rsidRPr="002E2A4A">
        <w:rPr>
          <w:rFonts w:ascii="Bookman Old Style" w:eastAsia="Times New Roman" w:hAnsi="Bookman Old Style" w:cs="Times New Roman"/>
          <w:sz w:val="22"/>
          <w:szCs w:val="22"/>
          <w:lang w:val="en-US"/>
        </w:rPr>
        <w:t>S</w:t>
      </w:r>
      <w:r w:rsidR="002669C8" w:rsidRPr="00601B9F">
        <w:rPr>
          <w:rFonts w:eastAsia="Times New Roman" w:cstheme="minorHAnsi"/>
          <w:sz w:val="18"/>
          <w:szCs w:val="18"/>
        </w:rPr>
        <w:t>l</w:t>
      </w:r>
      <w:r w:rsidRPr="002E2A4A">
        <w:rPr>
          <w:rFonts w:ascii="Bookman Old Style" w:eastAsia="Times New Roman" w:hAnsi="Bookman Old Style" w:cs="Times New Roman"/>
          <w:sz w:val="22"/>
          <w:szCs w:val="22"/>
          <w:lang w:val="en-US"/>
        </w:rPr>
        <w:t>fat ketergantungan</w:t>
      </w:r>
      <w:r w:rsidRPr="002E2A4A">
        <w:rPr>
          <w:rFonts w:ascii="Bookman Old Style" w:eastAsia="Times New Roman" w:hAnsi="Bookman Old Style" w:cs="Times New Roman"/>
          <w:color w:val="FFFFFF"/>
          <w:sz w:val="22"/>
          <w:szCs w:val="22"/>
          <w:lang w:val="en-US"/>
        </w:rPr>
        <w:t>a</w:t>
      </w:r>
      <w:r w:rsidRPr="002E2A4A">
        <w:rPr>
          <w:rFonts w:ascii="Bookman Old Style" w:eastAsia="Times New Roman" w:hAnsi="Bookman Old Style" w:cs="Times New Roman"/>
          <w:sz w:val="22"/>
          <w:szCs w:val="22"/>
          <w:lang w:val="en-US"/>
        </w:rPr>
        <w:t>terhadap</w:t>
      </w:r>
      <w:r w:rsidRPr="002E2A4A">
        <w:rPr>
          <w:rFonts w:ascii="Bookman Old Style" w:eastAsia="Times New Roman" w:hAnsi="Bookman Old Style" w:cs="Times New Roman"/>
          <w:color w:val="FFFFFF"/>
          <w:sz w:val="22"/>
          <w:szCs w:val="22"/>
          <w:lang w:val="en-US"/>
        </w:rPr>
        <w:t>.</w:t>
      </w:r>
      <w:r w:rsidRPr="002E2A4A">
        <w:rPr>
          <w:rFonts w:ascii="Bookman Old Style" w:eastAsia="Times New Roman" w:hAnsi="Bookman Old Style" w:cs="Times New Roman"/>
          <w:sz w:val="22"/>
          <w:szCs w:val="22"/>
          <w:lang w:val="en-US"/>
        </w:rPr>
        <w:t>perjanj</w:t>
      </w:r>
      <w:r w:rsidR="002669C8"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 xml:space="preserve">an Utama; </w:t>
      </w:r>
    </w:p>
    <w:p w14:paraId="567A6752" w14:textId="77777777" w:rsidR="002E2A4A" w:rsidRPr="002E2A4A" w:rsidRDefault="002E2A4A" w:rsidP="002E2A4A">
      <w:pPr>
        <w:numPr>
          <w:ilvl w:val="0"/>
          <w:numId w:val="7"/>
        </w:numPr>
        <w:spacing w:line="276" w:lineRule="auto"/>
        <w:ind w:left="284"/>
        <w:contextualSpacing/>
        <w:jc w:val="both"/>
        <w:rPr>
          <w:rFonts w:ascii="Bookman Old Style" w:eastAsia="Times New Roman" w:hAnsi="Bookman Old Style" w:cs="Times New Roman"/>
          <w:sz w:val="22"/>
          <w:szCs w:val="22"/>
        </w:rPr>
      </w:pPr>
      <w:r w:rsidRPr="002E2A4A">
        <w:rPr>
          <w:rFonts w:ascii="Bookman Old Style" w:eastAsia="Times New Roman" w:hAnsi="Bookman Old Style" w:cs="Times New Roman"/>
          <w:sz w:val="22"/>
          <w:szCs w:val="22"/>
          <w:lang w:val="en-US"/>
        </w:rPr>
        <w:t>Semata-mata</w:t>
      </w:r>
      <w:r w:rsidRPr="002E2A4A">
        <w:rPr>
          <w:rFonts w:ascii="Bookman Old Style" w:eastAsia="Times New Roman" w:hAnsi="Bookman Old Style" w:cs="Times New Roman"/>
          <w:color w:val="FFFFFF"/>
          <w:sz w:val="22"/>
          <w:szCs w:val="22"/>
          <w:lang w:val="en-US"/>
        </w:rPr>
        <w:t>i</w:t>
      </w:r>
      <w:r w:rsidRPr="002E2A4A">
        <w:rPr>
          <w:rFonts w:ascii="Bookman Old Style" w:eastAsia="Times New Roman" w:hAnsi="Bookman Old Style" w:cs="Times New Roman"/>
          <w:sz w:val="22"/>
          <w:szCs w:val="22"/>
          <w:lang w:val="en-US"/>
        </w:rPr>
        <w:t>Keabsahannya dipengaruhi oleh</w:t>
      </w:r>
      <w:r w:rsidRPr="002E2A4A">
        <w:rPr>
          <w:rFonts w:ascii="Bookman Old Style" w:eastAsia="Times New Roman" w:hAnsi="Bookman Old Style" w:cs="Times New Roman"/>
          <w:color w:val="FFFFFF"/>
          <w:sz w:val="22"/>
          <w:szCs w:val="22"/>
          <w:lang w:val="en-US"/>
        </w:rPr>
        <w:t xml:space="preserve">a </w:t>
      </w:r>
      <w:r w:rsidRPr="002E2A4A">
        <w:rPr>
          <w:rFonts w:ascii="Bookman Old Style" w:eastAsia="Times New Roman" w:hAnsi="Bookman Old Style" w:cs="Times New Roman"/>
          <w:sz w:val="22"/>
          <w:szCs w:val="22"/>
          <w:lang w:val="en-US"/>
        </w:rPr>
        <w:t>absah t</w:t>
      </w:r>
      <w:r w:rsidRPr="002E2A4A">
        <w:rPr>
          <w:rFonts w:ascii="Bookman Old Style" w:eastAsia="Calibri" w:hAnsi="Bookman Old Style" w:cs="Times New Roman"/>
          <w:sz w:val="22"/>
          <w:szCs w:val="22"/>
        </w:rPr>
        <w:t>l</w:t>
      </w:r>
      <w:r w:rsidRPr="002E2A4A">
        <w:rPr>
          <w:rFonts w:ascii="Bookman Old Style" w:eastAsia="Times New Roman" w:hAnsi="Bookman Old Style" w:cs="Times New Roman"/>
          <w:sz w:val="22"/>
          <w:szCs w:val="22"/>
          <w:lang w:val="en-US"/>
        </w:rPr>
        <w:t>daknya perjanj</w:t>
      </w:r>
      <w:r w:rsidRPr="002E2A4A">
        <w:rPr>
          <w:rFonts w:ascii="Bookman Old Style" w:eastAsia="Calibri" w:hAnsi="Bookman Old Style" w:cs="Times New Roman"/>
          <w:sz w:val="22"/>
          <w:szCs w:val="22"/>
        </w:rPr>
        <w:t>l</w:t>
      </w:r>
      <w:r w:rsidRPr="002E2A4A">
        <w:rPr>
          <w:rFonts w:ascii="Bookman Old Style" w:eastAsia="Times New Roman" w:hAnsi="Bookman Old Style" w:cs="Times New Roman"/>
          <w:sz w:val="22"/>
          <w:szCs w:val="22"/>
          <w:lang w:val="en-US"/>
        </w:rPr>
        <w:t xml:space="preserve">an Utama; dan </w:t>
      </w:r>
    </w:p>
    <w:p w14:paraId="30DAA422" w14:textId="2F502CEC" w:rsidR="002E2A4A" w:rsidRPr="002E2A4A" w:rsidRDefault="002E2A4A" w:rsidP="002E2A4A">
      <w:pPr>
        <w:numPr>
          <w:ilvl w:val="0"/>
          <w:numId w:val="7"/>
        </w:numPr>
        <w:spacing w:line="276" w:lineRule="auto"/>
        <w:ind w:left="284"/>
        <w:contextualSpacing/>
        <w:jc w:val="both"/>
        <w:rPr>
          <w:rFonts w:ascii="Bookman Old Style" w:eastAsia="Times New Roman" w:hAnsi="Bookman Old Style" w:cs="Times New Roman"/>
          <w:sz w:val="22"/>
          <w:szCs w:val="22"/>
        </w:rPr>
      </w:pPr>
      <w:r w:rsidRPr="002E2A4A">
        <w:rPr>
          <w:rFonts w:ascii="Bookman Old Style" w:eastAsia="Times New Roman" w:hAnsi="Bookman Old Style" w:cs="Times New Roman"/>
          <w:sz w:val="22"/>
          <w:szCs w:val="22"/>
          <w:lang w:val="en-US"/>
        </w:rPr>
        <w:t>Sebaga</w:t>
      </w:r>
      <w:r w:rsidRPr="002E2A4A">
        <w:rPr>
          <w:rFonts w:ascii="Bookman Old Style" w:eastAsia="Calibri" w:hAnsi="Bookman Old Style" w:cs="Times New Roman"/>
          <w:sz w:val="22"/>
          <w:szCs w:val="22"/>
        </w:rPr>
        <w:t>l</w:t>
      </w:r>
      <w:r w:rsidRPr="002E2A4A">
        <w:rPr>
          <w:rFonts w:ascii="Bookman Old Style" w:eastAsia="Times New Roman" w:hAnsi="Bookman Old Style" w:cs="Times New Roman"/>
          <w:sz w:val="22"/>
          <w:szCs w:val="22"/>
          <w:lang w:val="en-US"/>
        </w:rPr>
        <w:t xml:space="preserve"> perjanjian</w:t>
      </w:r>
      <w:r w:rsidRPr="002E2A4A">
        <w:rPr>
          <w:rFonts w:ascii="Bookman Old Style" w:eastAsia="Times New Roman" w:hAnsi="Bookman Old Style" w:cs="Times New Roman"/>
          <w:color w:val="FFFFFF"/>
          <w:sz w:val="22"/>
          <w:szCs w:val="22"/>
          <w:lang w:val="en-US"/>
        </w:rPr>
        <w:t>a</w:t>
      </w:r>
      <w:r w:rsidRPr="002E2A4A">
        <w:rPr>
          <w:rFonts w:ascii="Bookman Old Style" w:eastAsia="Times New Roman" w:hAnsi="Bookman Old Style" w:cs="Times New Roman"/>
          <w:sz w:val="22"/>
          <w:szCs w:val="22"/>
          <w:lang w:val="en-US"/>
        </w:rPr>
        <w:t xml:space="preserve"> bersyarat maka hanya bisa dilakukan bila ketentuaan yg d</w:t>
      </w:r>
      <w:r w:rsidR="002669C8" w:rsidRPr="00647C60">
        <w:rPr>
          <w:rFonts w:ascii="Bookman Old Style" w:eastAsia="Bookman Old Style" w:hAnsi="Bookman Old Style" w:cs="Bookman Old Style"/>
          <w:sz w:val="18"/>
          <w:szCs w:val="18"/>
          <w:lang w:val="en-US"/>
        </w:rPr>
        <w:t>l</w:t>
      </w:r>
      <w:r w:rsidRPr="002E2A4A">
        <w:rPr>
          <w:rFonts w:ascii="Bookman Old Style" w:eastAsia="Times New Roman" w:hAnsi="Bookman Old Style" w:cs="Times New Roman"/>
          <w:sz w:val="22"/>
          <w:szCs w:val="22"/>
          <w:lang w:val="en-US"/>
        </w:rPr>
        <w:t>syaratkan dlm perjanjian utama terpenuhi.</w:t>
      </w:r>
    </w:p>
    <w:p w14:paraId="5C8C2B7D" w14:textId="77777777" w:rsidR="002E2A4A" w:rsidRDefault="002E2A4A" w:rsidP="002E2A4A">
      <w:pPr>
        <w:spacing w:line="276" w:lineRule="auto"/>
        <w:ind w:left="284"/>
        <w:contextualSpacing/>
        <w:jc w:val="both"/>
        <w:rPr>
          <w:rFonts w:ascii="Bookman Old Style" w:eastAsia="Times New Roman" w:hAnsi="Bookman Old Style" w:cs="Times New Roman"/>
          <w:sz w:val="22"/>
          <w:szCs w:val="22"/>
        </w:rPr>
      </w:pPr>
    </w:p>
    <w:p w14:paraId="5D05BF9C" w14:textId="4B81FFA1" w:rsidR="000C6C0C" w:rsidRPr="002669C8" w:rsidRDefault="000C6C0C" w:rsidP="002669C8">
      <w:pPr>
        <w:pStyle w:val="ListParagraph"/>
        <w:numPr>
          <w:ilvl w:val="0"/>
          <w:numId w:val="1"/>
        </w:numPr>
        <w:spacing w:line="276" w:lineRule="auto"/>
        <w:ind w:left="142"/>
        <w:jc w:val="both"/>
        <w:rPr>
          <w:rFonts w:ascii="Bookman Old Style" w:eastAsia="Times New Roman" w:hAnsi="Bookman Old Style" w:cs="Times New Roman"/>
          <w:sz w:val="22"/>
          <w:szCs w:val="22"/>
        </w:rPr>
      </w:pPr>
      <w:r w:rsidRPr="002669C8">
        <w:rPr>
          <w:rFonts w:ascii="Bookman Old Style" w:eastAsia="Times New Roman" w:hAnsi="Bookman Old Style" w:cs="Times New Roman"/>
          <w:sz w:val="22"/>
          <w:szCs w:val="22"/>
        </w:rPr>
        <w:t xml:space="preserve">Perlindungan Konsumen Terhadap Lemabaga Perjanjian Fidusia Yang Tidak Dibuat Dengan Akta Notaris dan Tidak Didaftarkan DiLembaga Pendaftaran Fidusia </w:t>
      </w:r>
    </w:p>
    <w:p w14:paraId="4416E6CF" w14:textId="34CF11B4" w:rsidR="000C6C0C" w:rsidRDefault="000C6C0C" w:rsidP="000C6C0C">
      <w:pPr>
        <w:spacing w:line="276" w:lineRule="auto"/>
        <w:contextualSpacing/>
        <w:jc w:val="both"/>
        <w:rPr>
          <w:rFonts w:ascii="Bookman Old Style" w:eastAsia="Times New Roman" w:hAnsi="Bookman Old Style" w:cs="Times New Roman"/>
          <w:sz w:val="22"/>
          <w:szCs w:val="22"/>
        </w:rPr>
      </w:pPr>
      <w:r>
        <w:rPr>
          <w:rFonts w:ascii="Bookman Old Style" w:eastAsia="Times New Roman" w:hAnsi="Bookman Old Style" w:cs="Times New Roman"/>
          <w:sz w:val="22"/>
          <w:szCs w:val="22"/>
        </w:rPr>
        <w:tab/>
      </w:r>
      <w:r w:rsidRPr="000C6C0C">
        <w:rPr>
          <w:rFonts w:ascii="Bookman Old Style" w:eastAsia="Times New Roman" w:hAnsi="Bookman Old Style" w:cs="Times New Roman"/>
          <w:sz w:val="22"/>
          <w:szCs w:val="22"/>
        </w:rPr>
        <w:t>Menurut</w:t>
      </w:r>
      <w:r w:rsidRPr="003211B9">
        <w:rPr>
          <w:rFonts w:ascii="Bookman Old Style" w:eastAsia="Times New Roman" w:hAnsi="Bookman Old Style" w:cs="Times New Roman"/>
          <w:color w:val="FFFFFF" w:themeColor="background1"/>
          <w:sz w:val="22"/>
          <w:szCs w:val="22"/>
        </w:rPr>
        <w:t>,</w:t>
      </w:r>
      <w:r w:rsidRPr="000C6C0C">
        <w:rPr>
          <w:rFonts w:ascii="Bookman Old Style" w:eastAsia="Times New Roman" w:hAnsi="Bookman Old Style" w:cs="Times New Roman"/>
          <w:sz w:val="22"/>
          <w:szCs w:val="22"/>
        </w:rPr>
        <w:t>Subekti dalam Fidusia mengandung kata “fides” yang artinya Kepercayaanapihak berpiutangi diberi Kepercayaanaolehapihak yg meminjam dapat memiliki barangnya itu sebagai agunan saja.</w:t>
      </w:r>
      <w:r w:rsidR="00016C7B">
        <w:rPr>
          <w:rStyle w:val="FootnoteReference"/>
          <w:rFonts w:ascii="Bookman Old Style" w:eastAsia="Times New Roman" w:hAnsi="Bookman Old Style" w:cs="Times New Roman"/>
          <w:sz w:val="22"/>
          <w:szCs w:val="22"/>
        </w:rPr>
        <w:footnoteReference w:id="13"/>
      </w:r>
      <w:r w:rsidRPr="000C6C0C">
        <w:rPr>
          <w:rFonts w:ascii="Bookman Old Style" w:eastAsia="Times New Roman" w:hAnsi="Bookman Old Style" w:cs="Times New Roman"/>
          <w:sz w:val="22"/>
          <w:szCs w:val="22"/>
        </w:rPr>
        <w:t xml:space="preserve">  Subekti mengungkapkan pada bukunyaeyg lain bahwasanya istilah “flduciair” merupakan pihak yang memberikan kepercayaan secara timbal balik pada yg lain, tampak keluar sebagai pemindahan hak  milik, padahal ke dalam, intern hanya sebagai agunan saja untuk suatu hutang.</w:t>
      </w:r>
      <w:r w:rsidR="00016C7B">
        <w:rPr>
          <w:rStyle w:val="FootnoteReference"/>
          <w:rFonts w:ascii="Bookman Old Style" w:eastAsia="Times New Roman" w:hAnsi="Bookman Old Style" w:cs="Times New Roman"/>
          <w:sz w:val="22"/>
          <w:szCs w:val="22"/>
        </w:rPr>
        <w:footnoteReference w:id="14"/>
      </w:r>
      <w:r w:rsidRPr="000C6C0C">
        <w:rPr>
          <w:rFonts w:ascii="Bookman Old Style" w:eastAsia="Times New Roman" w:hAnsi="Bookman Old Style" w:cs="Times New Roman"/>
          <w:sz w:val="22"/>
          <w:szCs w:val="22"/>
        </w:rPr>
        <w:t xml:space="preserve">  Dalam Pasal 1 Ayat 1 Undanguundang Angunan Fidusia mengatur bahwasanya Fldusia merupakan pengalihan suatu hak kepemilikan objek atas dasar kepercayaan menggunakan ketentuan bahwa bar</w:t>
      </w:r>
      <w:r w:rsidR="003211B9">
        <w:rPr>
          <w:rFonts w:ascii="Bookman Old Style" w:eastAsia="Times New Roman" w:hAnsi="Bookman Old Style" w:cs="Times New Roman"/>
          <w:sz w:val="22"/>
          <w:szCs w:val="22"/>
        </w:rPr>
        <w:t xml:space="preserve">ang atau benda yg benar </w:t>
      </w:r>
      <w:r w:rsidR="003211B9">
        <w:rPr>
          <w:rFonts w:ascii="Bookman Old Style" w:eastAsia="Times New Roman" w:hAnsi="Bookman Old Style" w:cs="Times New Roman"/>
          <w:sz w:val="22"/>
          <w:szCs w:val="22"/>
        </w:rPr>
        <w:lastRenderedPageBreak/>
        <w:t>kepem</w:t>
      </w:r>
      <w:r w:rsidR="003211B9" w:rsidRPr="00647C60">
        <w:rPr>
          <w:rFonts w:ascii="Bookman Old Style" w:eastAsia="Bookman Old Style" w:hAnsi="Bookman Old Style" w:cs="Bookman Old Style"/>
          <w:sz w:val="18"/>
          <w:szCs w:val="18"/>
          <w:lang w:val="en-US"/>
        </w:rPr>
        <w:t>l</w:t>
      </w:r>
      <w:r w:rsidR="003211B9">
        <w:rPr>
          <w:rFonts w:ascii="Bookman Old Style" w:eastAsia="Times New Roman" w:hAnsi="Bookman Old Style" w:cs="Times New Roman"/>
          <w:sz w:val="22"/>
          <w:szCs w:val="22"/>
        </w:rPr>
        <w:t>l</w:t>
      </w:r>
      <w:r w:rsidR="003211B9" w:rsidRPr="00647C60">
        <w:rPr>
          <w:rFonts w:ascii="Bookman Old Style" w:eastAsia="Bookman Old Style" w:hAnsi="Bookman Old Style" w:cs="Bookman Old Style"/>
          <w:sz w:val="18"/>
          <w:szCs w:val="18"/>
          <w:lang w:val="en-US"/>
        </w:rPr>
        <w:t>l</w:t>
      </w:r>
      <w:r w:rsidR="003211B9">
        <w:rPr>
          <w:rFonts w:ascii="Bookman Old Style" w:eastAsia="Times New Roman" w:hAnsi="Bookman Old Style" w:cs="Times New Roman"/>
          <w:sz w:val="22"/>
          <w:szCs w:val="22"/>
        </w:rPr>
        <w:t>kannya dial</w:t>
      </w:r>
      <w:r w:rsidR="003211B9" w:rsidRPr="00647C60">
        <w:rPr>
          <w:rFonts w:ascii="Bookman Old Style" w:eastAsia="Bookman Old Style" w:hAnsi="Bookman Old Style" w:cs="Bookman Old Style"/>
          <w:sz w:val="18"/>
          <w:szCs w:val="18"/>
          <w:lang w:val="en-US"/>
        </w:rPr>
        <w:t>l</w:t>
      </w:r>
      <w:r w:rsidRPr="000C6C0C">
        <w:rPr>
          <w:rFonts w:ascii="Bookman Old Style" w:eastAsia="Times New Roman" w:hAnsi="Bookman Old Style" w:cs="Times New Roman"/>
          <w:sz w:val="22"/>
          <w:szCs w:val="22"/>
        </w:rPr>
        <w:t>hkan tsb tetap dalam pen</w:t>
      </w:r>
      <w:r w:rsidR="003211B9">
        <w:rPr>
          <w:rFonts w:ascii="Bookman Old Style" w:eastAsia="Times New Roman" w:hAnsi="Bookman Old Style" w:cs="Times New Roman"/>
          <w:sz w:val="22"/>
          <w:szCs w:val="22"/>
        </w:rPr>
        <w:t>gamatan pemilik muatan. Mem</w:t>
      </w:r>
      <w:r w:rsidR="003211B9">
        <w:rPr>
          <w:rFonts w:ascii="Bookman Old Style" w:eastAsia="Times New Roman" w:hAnsi="Bookman Old Style" w:cs="Times New Roman"/>
          <w:sz w:val="22"/>
          <w:szCs w:val="22"/>
          <w:lang w:val="en-US"/>
        </w:rPr>
        <w:t>punyai</w:t>
      </w:r>
      <w:r w:rsidRPr="000C6C0C">
        <w:rPr>
          <w:rFonts w:ascii="Bookman Old Style" w:eastAsia="Times New Roman" w:hAnsi="Bookman Old Style" w:cs="Times New Roman"/>
          <w:sz w:val="22"/>
          <w:szCs w:val="22"/>
        </w:rPr>
        <w:t xml:space="preserve"> cirii-ciri pada pembuatan tad</w:t>
      </w:r>
      <w:r w:rsidR="003211B9">
        <w:rPr>
          <w:rFonts w:ascii="Bookman Old Style" w:eastAsia="Times New Roman" w:hAnsi="Bookman Old Style" w:cs="Times New Roman"/>
          <w:sz w:val="22"/>
          <w:szCs w:val="22"/>
        </w:rPr>
        <w:t>i, yakni pemindahan hak kepemil</w:t>
      </w:r>
      <w:r w:rsidR="003211B9" w:rsidRPr="00647C60">
        <w:rPr>
          <w:rFonts w:ascii="Bookman Old Style" w:eastAsia="Bookman Old Style" w:hAnsi="Bookman Old Style" w:cs="Bookman Old Style"/>
          <w:sz w:val="18"/>
          <w:szCs w:val="18"/>
          <w:lang w:val="en-US"/>
        </w:rPr>
        <w:t>l</w:t>
      </w:r>
      <w:r w:rsidRPr="000C6C0C">
        <w:rPr>
          <w:rFonts w:ascii="Bookman Old Style" w:eastAsia="Times New Roman" w:hAnsi="Bookman Old Style" w:cs="Times New Roman"/>
          <w:sz w:val="22"/>
          <w:szCs w:val="22"/>
        </w:rPr>
        <w:t>kan suatu muatan atas dasar keyakinan &amp; muatan itu pasti pada dominasi owner benda.</w:t>
      </w:r>
      <w:r w:rsidR="00016C7B">
        <w:rPr>
          <w:rStyle w:val="FootnoteReference"/>
          <w:rFonts w:ascii="Bookman Old Style" w:eastAsia="Times New Roman" w:hAnsi="Bookman Old Style" w:cs="Times New Roman"/>
          <w:sz w:val="22"/>
          <w:szCs w:val="22"/>
        </w:rPr>
        <w:footnoteReference w:id="15"/>
      </w:r>
      <w:r w:rsidRPr="000C6C0C">
        <w:rPr>
          <w:rFonts w:ascii="Bookman Old Style" w:eastAsia="Times New Roman" w:hAnsi="Bookman Old Style" w:cs="Times New Roman"/>
          <w:sz w:val="22"/>
          <w:szCs w:val="22"/>
        </w:rPr>
        <w:t xml:space="preserve"> </w:t>
      </w:r>
    </w:p>
    <w:p w14:paraId="0C12BBEE" w14:textId="0821078A" w:rsidR="000C6C0C" w:rsidRDefault="000C6C0C" w:rsidP="000C6C0C">
      <w:pPr>
        <w:spacing w:line="276" w:lineRule="auto"/>
        <w:contextualSpacing/>
        <w:jc w:val="both"/>
        <w:rPr>
          <w:rFonts w:ascii="Bookman Old Style" w:eastAsia="Times New Roman" w:hAnsi="Bookman Old Style" w:cs="Times New Roman"/>
          <w:sz w:val="22"/>
          <w:szCs w:val="22"/>
        </w:rPr>
      </w:pPr>
      <w:r>
        <w:rPr>
          <w:rFonts w:ascii="Bookman Old Style" w:eastAsia="Times New Roman" w:hAnsi="Bookman Old Style" w:cs="Times New Roman"/>
          <w:sz w:val="22"/>
          <w:szCs w:val="22"/>
        </w:rPr>
        <w:tab/>
      </w:r>
      <w:r w:rsidR="003211B9">
        <w:rPr>
          <w:rFonts w:ascii="Bookman Old Style" w:eastAsia="Times New Roman" w:hAnsi="Bookman Old Style" w:cs="Times New Roman"/>
          <w:sz w:val="22"/>
          <w:szCs w:val="22"/>
        </w:rPr>
        <w:t>Lantaran, pem</w:t>
      </w:r>
      <w:r w:rsidR="003211B9" w:rsidRPr="00647C60">
        <w:rPr>
          <w:rFonts w:ascii="Bookman Old Style" w:eastAsia="Bookman Old Style" w:hAnsi="Bookman Old Style" w:cs="Bookman Old Style"/>
          <w:sz w:val="18"/>
          <w:szCs w:val="18"/>
          <w:lang w:val="en-US"/>
        </w:rPr>
        <w:t>l</w:t>
      </w:r>
      <w:r w:rsidRPr="000C6C0C">
        <w:rPr>
          <w:rFonts w:ascii="Bookman Old Style" w:eastAsia="Times New Roman" w:hAnsi="Bookman Old Style" w:cs="Times New Roman"/>
          <w:sz w:val="22"/>
          <w:szCs w:val="22"/>
        </w:rPr>
        <w:t>lik menyer</w:t>
      </w:r>
      <w:r w:rsidR="003211B9">
        <w:rPr>
          <w:rFonts w:ascii="Bookman Old Style" w:eastAsia="Times New Roman" w:hAnsi="Bookman Old Style" w:cs="Times New Roman"/>
          <w:sz w:val="22"/>
          <w:szCs w:val="22"/>
        </w:rPr>
        <w:t>ahkan hak milik atas benda yg d</w:t>
      </w:r>
      <w:r w:rsidR="003211B9" w:rsidRPr="00647C60">
        <w:rPr>
          <w:rFonts w:ascii="Bookman Old Style" w:eastAsia="Bookman Old Style" w:hAnsi="Bookman Old Style" w:cs="Bookman Old Style"/>
          <w:sz w:val="18"/>
          <w:szCs w:val="18"/>
          <w:lang w:val="en-US"/>
        </w:rPr>
        <w:t>l</w:t>
      </w:r>
      <w:r w:rsidRPr="000C6C0C">
        <w:rPr>
          <w:rFonts w:ascii="Bookman Old Style" w:eastAsia="Times New Roman" w:hAnsi="Bookman Old Style" w:cs="Times New Roman"/>
          <w:sz w:val="22"/>
          <w:szCs w:val="22"/>
        </w:rPr>
        <w:t>berikan menjadi agunan kpd kreditor pemeroleh agunan, sebagai akibatnya Kreditor pemeroleh agunan memiliki hak milik atas muatan agunan. Pemindahan hak kepemilikan tsb dilaksanakan menggunakan cara constltutum possessorlum (verklarlng van houderschap).</w:t>
      </w:r>
      <w:r w:rsidR="00016C7B">
        <w:rPr>
          <w:rStyle w:val="FootnoteReference"/>
          <w:rFonts w:ascii="Bookman Old Style" w:eastAsia="Times New Roman" w:hAnsi="Bookman Old Style" w:cs="Times New Roman"/>
          <w:sz w:val="22"/>
          <w:szCs w:val="22"/>
        </w:rPr>
        <w:footnoteReference w:id="16"/>
      </w:r>
      <w:r w:rsidRPr="000C6C0C">
        <w:rPr>
          <w:rFonts w:ascii="Bookman Old Style" w:eastAsia="Times New Roman" w:hAnsi="Bookman Old Style" w:cs="Times New Roman"/>
          <w:sz w:val="22"/>
          <w:szCs w:val="22"/>
        </w:rPr>
        <w:t xml:space="preserve"> Dengan istilah lain, pemindahan hak millik atas suatu muatan dgn melanjutkan dominasl atas muatan ta</w:t>
      </w:r>
      <w:r w:rsidR="003211B9">
        <w:rPr>
          <w:rFonts w:ascii="Bookman Old Style" w:eastAsia="Times New Roman" w:hAnsi="Bookman Old Style" w:cs="Times New Roman"/>
          <w:sz w:val="22"/>
          <w:szCs w:val="22"/>
        </w:rPr>
        <w:t>di buat kepentlngan pemeroleh F</w:t>
      </w:r>
      <w:r w:rsidR="003211B9" w:rsidRPr="00647C60">
        <w:rPr>
          <w:rFonts w:ascii="Bookman Old Style" w:eastAsia="Bookman Old Style" w:hAnsi="Bookman Old Style" w:cs="Bookman Old Style"/>
          <w:sz w:val="18"/>
          <w:szCs w:val="18"/>
          <w:lang w:val="en-US"/>
        </w:rPr>
        <w:t>l</w:t>
      </w:r>
      <w:r w:rsidRPr="000C6C0C">
        <w:rPr>
          <w:rFonts w:ascii="Bookman Old Style" w:eastAsia="Times New Roman" w:hAnsi="Bookman Old Style" w:cs="Times New Roman"/>
          <w:sz w:val="22"/>
          <w:szCs w:val="22"/>
        </w:rPr>
        <w:t>dusia. seperti wujud muatan tsb pasti dlkuasai oleh pemberi agunan, akan tetapi hak yuridisnya saja yg diserahkan atas benda tersebut, pemberl agunan pasti memiliki hak Pemakaian. Pengalihan hak milik kepada agunan fldusia terus-menerut sebagai agunan saja bagi pembayaran hutang, tidak untuk menguasa</w:t>
      </w:r>
      <w:r w:rsidR="003211B9">
        <w:rPr>
          <w:rFonts w:ascii="Bookman Old Style" w:eastAsia="Times New Roman" w:hAnsi="Bookman Old Style" w:cs="Times New Roman"/>
          <w:sz w:val="22"/>
          <w:szCs w:val="22"/>
        </w:rPr>
        <w:t>i lebih lanjut oleh pemeroleh f</w:t>
      </w:r>
      <w:r w:rsidR="003211B9" w:rsidRPr="00647C60">
        <w:rPr>
          <w:rFonts w:ascii="Bookman Old Style" w:eastAsia="Bookman Old Style" w:hAnsi="Bookman Old Style" w:cs="Bookman Old Style"/>
          <w:sz w:val="18"/>
          <w:szCs w:val="18"/>
          <w:lang w:val="en-US"/>
        </w:rPr>
        <w:t>l</w:t>
      </w:r>
      <w:r w:rsidRPr="000C6C0C">
        <w:rPr>
          <w:rFonts w:ascii="Bookman Old Style" w:eastAsia="Times New Roman" w:hAnsi="Bookman Old Style" w:cs="Times New Roman"/>
          <w:sz w:val="22"/>
          <w:szCs w:val="22"/>
        </w:rPr>
        <w:t>dusia. Dalam Pasal</w:t>
      </w:r>
      <w:r w:rsidRPr="003211B9">
        <w:rPr>
          <w:rFonts w:ascii="Bookman Old Style" w:eastAsia="Times New Roman" w:hAnsi="Bookman Old Style" w:cs="Times New Roman"/>
          <w:color w:val="FFFFFF" w:themeColor="background1"/>
          <w:sz w:val="22"/>
          <w:szCs w:val="22"/>
        </w:rPr>
        <w:t>.</w:t>
      </w:r>
      <w:r w:rsidRPr="000C6C0C">
        <w:rPr>
          <w:rFonts w:ascii="Bookman Old Style" w:eastAsia="Times New Roman" w:hAnsi="Bookman Old Style" w:cs="Times New Roman"/>
          <w:sz w:val="22"/>
          <w:szCs w:val="22"/>
        </w:rPr>
        <w:t>33</w:t>
      </w:r>
      <w:r w:rsidRPr="003211B9">
        <w:rPr>
          <w:rFonts w:ascii="Bookman Old Style" w:eastAsia="Times New Roman" w:hAnsi="Bookman Old Style" w:cs="Times New Roman"/>
          <w:color w:val="FFFFFF" w:themeColor="background1"/>
          <w:sz w:val="22"/>
          <w:szCs w:val="22"/>
        </w:rPr>
        <w:t>.</w:t>
      </w:r>
      <w:r w:rsidRPr="000C6C0C">
        <w:rPr>
          <w:rFonts w:ascii="Bookman Old Style" w:eastAsia="Times New Roman" w:hAnsi="Bookman Old Style" w:cs="Times New Roman"/>
          <w:sz w:val="22"/>
          <w:szCs w:val="22"/>
        </w:rPr>
        <w:t xml:space="preserve">UU Fldusia </w:t>
      </w:r>
      <w:r w:rsidR="003211B9">
        <w:rPr>
          <w:rFonts w:ascii="Bookman Old Style" w:eastAsia="Times New Roman" w:hAnsi="Bookman Old Style" w:cs="Times New Roman"/>
          <w:sz w:val="22"/>
          <w:szCs w:val="22"/>
        </w:rPr>
        <w:t>yang menjelaskan bahwasanya set</w:t>
      </w:r>
      <w:r w:rsidR="003211B9" w:rsidRPr="00647C60">
        <w:rPr>
          <w:rFonts w:ascii="Bookman Old Style" w:eastAsia="Bookman Old Style" w:hAnsi="Bookman Old Style" w:cs="Bookman Old Style"/>
          <w:sz w:val="18"/>
          <w:szCs w:val="18"/>
          <w:lang w:val="en-US"/>
        </w:rPr>
        <w:t>l</w:t>
      </w:r>
      <w:r w:rsidR="003211B9">
        <w:rPr>
          <w:rFonts w:ascii="Bookman Old Style" w:eastAsia="Times New Roman" w:hAnsi="Bookman Old Style" w:cs="Times New Roman"/>
          <w:sz w:val="22"/>
          <w:szCs w:val="22"/>
        </w:rPr>
        <w:t>ap janj</w:t>
      </w:r>
      <w:r w:rsidR="003211B9" w:rsidRPr="00647C60">
        <w:rPr>
          <w:rFonts w:ascii="Bookman Old Style" w:eastAsia="Bookman Old Style" w:hAnsi="Bookman Old Style" w:cs="Bookman Old Style"/>
          <w:sz w:val="18"/>
          <w:szCs w:val="18"/>
          <w:lang w:val="en-US"/>
        </w:rPr>
        <w:t>l</w:t>
      </w:r>
      <w:r w:rsidRPr="000C6C0C">
        <w:rPr>
          <w:rFonts w:ascii="Bookman Old Style" w:eastAsia="Times New Roman" w:hAnsi="Bookman Old Style" w:cs="Times New Roman"/>
          <w:sz w:val="22"/>
          <w:szCs w:val="22"/>
        </w:rPr>
        <w:t xml:space="preserve"> yg menyerahkan kekuasaan pada pemeroleh Fidusia buat mempunyai m</w:t>
      </w:r>
      <w:r w:rsidR="003211B9">
        <w:rPr>
          <w:rFonts w:ascii="Bookman Old Style" w:eastAsia="Times New Roman" w:hAnsi="Bookman Old Style" w:cs="Times New Roman"/>
          <w:sz w:val="22"/>
          <w:szCs w:val="22"/>
        </w:rPr>
        <w:t>uatan yg menjadi obyek agunan f</w:t>
      </w:r>
      <w:r w:rsidR="003211B9" w:rsidRPr="00647C60">
        <w:rPr>
          <w:rFonts w:ascii="Bookman Old Style" w:eastAsia="Bookman Old Style" w:hAnsi="Bookman Old Style" w:cs="Bookman Old Style"/>
          <w:sz w:val="18"/>
          <w:szCs w:val="18"/>
          <w:lang w:val="en-US"/>
        </w:rPr>
        <w:t>l</w:t>
      </w:r>
      <w:r w:rsidR="003211B9">
        <w:rPr>
          <w:rFonts w:ascii="Bookman Old Style" w:eastAsia="Times New Roman" w:hAnsi="Bookman Old Style" w:cs="Times New Roman"/>
          <w:sz w:val="22"/>
          <w:szCs w:val="22"/>
        </w:rPr>
        <w:t>dusia jika Debitor wanprestasi</w:t>
      </w:r>
      <w:r w:rsidRPr="000C6C0C">
        <w:rPr>
          <w:rFonts w:ascii="Bookman Old Style" w:eastAsia="Times New Roman" w:hAnsi="Bookman Old Style" w:cs="Times New Roman"/>
          <w:sz w:val="22"/>
          <w:szCs w:val="22"/>
        </w:rPr>
        <w:t>, maka batal</w:t>
      </w:r>
      <w:r w:rsidR="003211B9">
        <w:rPr>
          <w:rFonts w:ascii="Bookman Old Style" w:eastAsia="Times New Roman" w:hAnsi="Bookman Old Style" w:cs="Times New Roman"/>
          <w:sz w:val="22"/>
          <w:szCs w:val="22"/>
        </w:rPr>
        <w:t xml:space="preserve"> Dem</w:t>
      </w:r>
      <w:r w:rsidR="003211B9" w:rsidRPr="00647C60">
        <w:rPr>
          <w:rFonts w:ascii="Bookman Old Style" w:eastAsia="Bookman Old Style" w:hAnsi="Bookman Old Style" w:cs="Bookman Old Style"/>
          <w:sz w:val="18"/>
          <w:szCs w:val="18"/>
          <w:lang w:val="en-US"/>
        </w:rPr>
        <w:t>l</w:t>
      </w:r>
      <w:r w:rsidRPr="000C6C0C">
        <w:rPr>
          <w:rFonts w:ascii="Bookman Old Style" w:eastAsia="Times New Roman" w:hAnsi="Bookman Old Style" w:cs="Times New Roman"/>
          <w:sz w:val="22"/>
          <w:szCs w:val="22"/>
        </w:rPr>
        <w:t xml:space="preserve"> Hukumn. Istilah “atas dasar kepercayaan” dapat ditafslrkan bahwa kreditor dngn pengalihan tersebut tidak betul-betul sebagai milik atas barang agunan, bahwasannya pemeroleh ag</w:t>
      </w:r>
      <w:r w:rsidR="003211B9">
        <w:rPr>
          <w:rFonts w:ascii="Bookman Old Style" w:eastAsia="Times New Roman" w:hAnsi="Bookman Old Style" w:cs="Times New Roman"/>
          <w:sz w:val="22"/>
          <w:szCs w:val="22"/>
        </w:rPr>
        <w:t>unan yakni jika pinjaman akan d</w:t>
      </w:r>
      <w:r w:rsidR="003211B9" w:rsidRPr="00647C60">
        <w:rPr>
          <w:rFonts w:ascii="Bookman Old Style" w:eastAsia="Bookman Old Style" w:hAnsi="Bookman Old Style" w:cs="Bookman Old Style"/>
          <w:sz w:val="18"/>
          <w:szCs w:val="18"/>
          <w:lang w:val="en-US"/>
        </w:rPr>
        <w:t>l</w:t>
      </w:r>
      <w:r w:rsidRPr="000C6C0C">
        <w:rPr>
          <w:rFonts w:ascii="Bookman Old Style" w:eastAsia="Times New Roman" w:hAnsi="Bookman Old Style" w:cs="Times New Roman"/>
          <w:sz w:val="22"/>
          <w:szCs w:val="22"/>
        </w:rPr>
        <w:t>lunasi, oleh sebab itu pemeroleh agunan tadi kembali mendapat hak kepemilikan</w:t>
      </w:r>
      <w:r>
        <w:rPr>
          <w:rFonts w:ascii="Bookman Old Style" w:eastAsia="Times New Roman" w:hAnsi="Bookman Old Style" w:cs="Times New Roman"/>
          <w:sz w:val="22"/>
          <w:szCs w:val="22"/>
        </w:rPr>
        <w:t xml:space="preserve"> atas barang agunan tersebut.</w:t>
      </w:r>
      <w:r w:rsidR="00016C7B">
        <w:rPr>
          <w:rStyle w:val="FootnoteReference"/>
          <w:rFonts w:ascii="Bookman Old Style" w:eastAsia="Times New Roman" w:hAnsi="Bookman Old Style" w:cs="Times New Roman"/>
          <w:sz w:val="22"/>
          <w:szCs w:val="22"/>
        </w:rPr>
        <w:footnoteReference w:id="17"/>
      </w:r>
      <w:r>
        <w:rPr>
          <w:rFonts w:ascii="Bookman Old Style" w:eastAsia="Times New Roman" w:hAnsi="Bookman Old Style" w:cs="Times New Roman"/>
          <w:sz w:val="22"/>
          <w:szCs w:val="22"/>
        </w:rPr>
        <w:t xml:space="preserve">  </w:t>
      </w:r>
    </w:p>
    <w:p w14:paraId="33BDBEF2" w14:textId="071E9395" w:rsidR="000C6C0C" w:rsidRPr="000C6C0C" w:rsidRDefault="000C6C0C" w:rsidP="000C6C0C">
      <w:pPr>
        <w:spacing w:line="276" w:lineRule="auto"/>
        <w:contextualSpacing/>
        <w:jc w:val="both"/>
        <w:rPr>
          <w:rFonts w:ascii="Bookman Old Style" w:eastAsia="Times New Roman" w:hAnsi="Bookman Old Style" w:cs="Times New Roman"/>
          <w:sz w:val="22"/>
          <w:szCs w:val="22"/>
        </w:rPr>
      </w:pPr>
      <w:r>
        <w:rPr>
          <w:rFonts w:ascii="Bookman Old Style" w:eastAsia="Times New Roman" w:hAnsi="Bookman Old Style" w:cs="Times New Roman"/>
          <w:sz w:val="22"/>
          <w:szCs w:val="22"/>
        </w:rPr>
        <w:tab/>
      </w:r>
      <w:r w:rsidRPr="000C6C0C">
        <w:rPr>
          <w:rFonts w:ascii="Bookman Old Style" w:eastAsia="Times New Roman" w:hAnsi="Bookman Old Style" w:cs="Times New Roman"/>
          <w:sz w:val="22"/>
          <w:szCs w:val="22"/>
        </w:rPr>
        <w:t>Menurut Pasal</w:t>
      </w:r>
      <w:r w:rsidRPr="00603337">
        <w:rPr>
          <w:rFonts w:ascii="Bookman Old Style" w:eastAsia="Times New Roman" w:hAnsi="Bookman Old Style" w:cs="Times New Roman"/>
          <w:color w:val="FFFFFF" w:themeColor="background1"/>
          <w:sz w:val="22"/>
          <w:szCs w:val="22"/>
        </w:rPr>
        <w:t>.</w:t>
      </w:r>
      <w:r w:rsidRPr="003211B9">
        <w:rPr>
          <w:rFonts w:ascii="Bookman Old Style" w:eastAsia="Times New Roman" w:hAnsi="Bookman Old Style" w:cs="Times New Roman"/>
          <w:color w:val="FFFFFF" w:themeColor="background1"/>
          <w:sz w:val="22"/>
          <w:szCs w:val="22"/>
        </w:rPr>
        <w:t>.</w:t>
      </w:r>
      <w:r w:rsidRPr="003211B9">
        <w:rPr>
          <w:rFonts w:ascii="Bookman Old Style" w:eastAsia="Times New Roman" w:hAnsi="Bookman Old Style" w:cs="Times New Roman"/>
          <w:sz w:val="22"/>
          <w:szCs w:val="22"/>
        </w:rPr>
        <w:t xml:space="preserve">1 </w:t>
      </w:r>
      <w:r w:rsidRPr="000C6C0C">
        <w:rPr>
          <w:rFonts w:ascii="Bookman Old Style" w:eastAsia="Times New Roman" w:hAnsi="Bookman Old Style" w:cs="Times New Roman"/>
          <w:sz w:val="22"/>
          <w:szCs w:val="22"/>
        </w:rPr>
        <w:t>ayat 2</w:t>
      </w:r>
      <w:r w:rsidRPr="00603337">
        <w:rPr>
          <w:rFonts w:ascii="Bookman Old Style" w:eastAsia="Times New Roman" w:hAnsi="Bookman Old Style" w:cs="Times New Roman"/>
          <w:color w:val="FFFFFF" w:themeColor="background1"/>
          <w:sz w:val="22"/>
          <w:szCs w:val="22"/>
        </w:rPr>
        <w:t>a</w:t>
      </w:r>
      <w:r w:rsidR="00603337">
        <w:rPr>
          <w:rFonts w:ascii="Bookman Old Style" w:eastAsia="Times New Roman" w:hAnsi="Bookman Old Style" w:cs="Times New Roman"/>
          <w:sz w:val="22"/>
          <w:szCs w:val="22"/>
        </w:rPr>
        <w:t>UU Jaminan F</w:t>
      </w:r>
      <w:r w:rsidR="00603337" w:rsidRPr="000C6C0C">
        <w:rPr>
          <w:rFonts w:ascii="Bookman Old Style" w:eastAsia="Times New Roman" w:hAnsi="Bookman Old Style" w:cs="Times New Roman"/>
          <w:sz w:val="18"/>
          <w:szCs w:val="18"/>
        </w:rPr>
        <w:t>l</w:t>
      </w:r>
      <w:r w:rsidRPr="000C6C0C">
        <w:rPr>
          <w:rFonts w:ascii="Bookman Old Style" w:eastAsia="Times New Roman" w:hAnsi="Bookman Old Style" w:cs="Times New Roman"/>
          <w:sz w:val="22"/>
          <w:szCs w:val="22"/>
        </w:rPr>
        <w:t xml:space="preserve">dusia </w:t>
      </w:r>
      <w:r w:rsidR="003211B9">
        <w:rPr>
          <w:rFonts w:ascii="Bookman Old Style" w:eastAsia="Times New Roman" w:hAnsi="Bookman Old Style" w:cs="Times New Roman"/>
          <w:sz w:val="22"/>
          <w:szCs w:val="22"/>
        </w:rPr>
        <w:t>menjelaskan bahwasanya agunan F</w:t>
      </w:r>
      <w:r w:rsidR="003211B9" w:rsidRPr="00647C60">
        <w:rPr>
          <w:rFonts w:ascii="Bookman Old Style" w:eastAsia="Bookman Old Style" w:hAnsi="Bookman Old Style" w:cs="Bookman Old Style"/>
          <w:sz w:val="18"/>
          <w:szCs w:val="18"/>
          <w:lang w:val="en-US"/>
        </w:rPr>
        <w:t>l</w:t>
      </w:r>
      <w:r w:rsidRPr="000C6C0C">
        <w:rPr>
          <w:rFonts w:ascii="Bookman Old Style" w:eastAsia="Times New Roman" w:hAnsi="Bookman Old Style" w:cs="Times New Roman"/>
          <w:sz w:val="22"/>
          <w:szCs w:val="22"/>
        </w:rPr>
        <w:t>dusia merupakan hak agunan atas materi bergerak, baik yg berwujud bahkan tdk berwujud &amp; benda tidak bergerak, khususnya, bangunana yg tdk bisa dibebani hak tanggungan sebagalmana dijelaskan dan  diatur pada UU No. 4 tahun 1996 Tentang Hak Tanggungan yg permanen</w:t>
      </w:r>
      <w:r w:rsidR="003211B9">
        <w:rPr>
          <w:rFonts w:ascii="Bookman Old Style" w:eastAsia="Times New Roman" w:hAnsi="Bookman Old Style" w:cs="Times New Roman"/>
          <w:sz w:val="22"/>
          <w:szCs w:val="22"/>
        </w:rPr>
        <w:t xml:space="preserve"> berada pada dominasi pemberi F</w:t>
      </w:r>
      <w:r w:rsidR="003211B9" w:rsidRPr="00647C60">
        <w:rPr>
          <w:rFonts w:ascii="Bookman Old Style" w:eastAsia="Bookman Old Style" w:hAnsi="Bookman Old Style" w:cs="Bookman Old Style"/>
          <w:sz w:val="18"/>
          <w:szCs w:val="18"/>
          <w:lang w:val="en-US"/>
        </w:rPr>
        <w:t>l</w:t>
      </w:r>
      <w:r w:rsidRPr="000C6C0C">
        <w:rPr>
          <w:rFonts w:ascii="Bookman Old Style" w:eastAsia="Times New Roman" w:hAnsi="Bookman Old Style" w:cs="Times New Roman"/>
          <w:sz w:val="22"/>
          <w:szCs w:val="22"/>
        </w:rPr>
        <w:t>dusia, sebagai agunan bagi pelunasan utang tertentu, memberikan kedudukan yang diutamakan kepada penerima fidusia terhadap kreditor lainnya. Lantaran di dalam UU Fidusia men</w:t>
      </w:r>
      <w:r w:rsidR="003211B9">
        <w:rPr>
          <w:rFonts w:ascii="Bookman Old Style" w:eastAsia="Times New Roman" w:hAnsi="Bookman Old Style" w:cs="Times New Roman"/>
          <w:sz w:val="22"/>
          <w:szCs w:val="22"/>
          <w:lang w:val="en-US"/>
        </w:rPr>
        <w:t>jelaskan</w:t>
      </w:r>
      <w:r w:rsidRPr="000C6C0C">
        <w:rPr>
          <w:rFonts w:ascii="Bookman Old Style" w:eastAsia="Times New Roman" w:hAnsi="Bookman Old Style" w:cs="Times New Roman"/>
          <w:sz w:val="22"/>
          <w:szCs w:val="22"/>
        </w:rPr>
        <w:t xml:space="preserve"> bahwa</w:t>
      </w:r>
      <w:r w:rsidR="003211B9">
        <w:rPr>
          <w:rFonts w:ascii="Bookman Old Style" w:eastAsia="Times New Roman" w:hAnsi="Bookman Old Style" w:cs="Times New Roman"/>
          <w:sz w:val="22"/>
          <w:szCs w:val="22"/>
          <w:lang w:val="en-US"/>
        </w:rPr>
        <w:t>sanya</w:t>
      </w:r>
      <w:r w:rsidRPr="000C6C0C">
        <w:rPr>
          <w:rFonts w:ascii="Bookman Old Style" w:eastAsia="Times New Roman" w:hAnsi="Bookman Old Style" w:cs="Times New Roman"/>
          <w:sz w:val="22"/>
          <w:szCs w:val="22"/>
        </w:rPr>
        <w:t xml:space="preserve"> agunan fidusia m</w:t>
      </w:r>
      <w:r w:rsidR="00201248">
        <w:rPr>
          <w:rFonts w:ascii="Bookman Old Style" w:eastAsia="Times New Roman" w:hAnsi="Bookman Old Style" w:cs="Times New Roman"/>
          <w:sz w:val="22"/>
          <w:szCs w:val="22"/>
        </w:rPr>
        <w:t>erupakan jaminan atas barang/agunan</w:t>
      </w:r>
      <w:r w:rsidRPr="000C6C0C">
        <w:rPr>
          <w:rFonts w:ascii="Bookman Old Style" w:eastAsia="Times New Roman" w:hAnsi="Bookman Old Style" w:cs="Times New Roman"/>
          <w:sz w:val="22"/>
          <w:szCs w:val="22"/>
        </w:rPr>
        <w:t xml:space="preserve"> kebendaan (zakelljke zekerheld</w:t>
      </w:r>
      <w:r w:rsidRPr="00601B9F">
        <w:rPr>
          <w:rFonts w:ascii="Bookman Old Style" w:eastAsia="Times New Roman" w:hAnsi="Bookman Old Style" w:cs="Times New Roman"/>
          <w:color w:val="FFFFFF" w:themeColor="background1"/>
          <w:sz w:val="22"/>
          <w:szCs w:val="22"/>
        </w:rPr>
        <w:t xml:space="preserve">, </w:t>
      </w:r>
      <w:r w:rsidRPr="000C6C0C">
        <w:rPr>
          <w:rFonts w:ascii="Bookman Old Style" w:eastAsia="Times New Roman" w:hAnsi="Bookman Old Style" w:cs="Times New Roman"/>
          <w:sz w:val="22"/>
          <w:szCs w:val="22"/>
        </w:rPr>
        <w:t>security rlght ln rem) menaruh keadaan</w:t>
      </w:r>
      <w:r w:rsidR="00601B9F">
        <w:rPr>
          <w:rFonts w:ascii="Bookman Old Style" w:eastAsia="Times New Roman" w:hAnsi="Bookman Old Style" w:cs="Times New Roman"/>
          <w:sz w:val="22"/>
          <w:szCs w:val="22"/>
        </w:rPr>
        <w:t xml:space="preserve"> yg diutamakan pada pemeroleh F</w:t>
      </w:r>
      <w:r w:rsidR="00601B9F" w:rsidRPr="00601B9F">
        <w:rPr>
          <w:rFonts w:eastAsia="Times New Roman" w:cstheme="minorHAnsi"/>
          <w:sz w:val="18"/>
          <w:szCs w:val="18"/>
        </w:rPr>
        <w:t>l</w:t>
      </w:r>
      <w:r w:rsidRPr="000C6C0C">
        <w:rPr>
          <w:rFonts w:ascii="Bookman Old Style" w:eastAsia="Times New Roman" w:hAnsi="Bookman Old Style" w:cs="Times New Roman"/>
          <w:sz w:val="22"/>
          <w:szCs w:val="22"/>
        </w:rPr>
        <w:t>dusia,yaitu</w:t>
      </w:r>
      <w:r w:rsidRPr="003211B9">
        <w:rPr>
          <w:rFonts w:ascii="Bookman Old Style" w:eastAsia="Times New Roman" w:hAnsi="Bookman Old Style" w:cs="Times New Roman"/>
          <w:color w:val="FFFFFF" w:themeColor="background1"/>
          <w:sz w:val="22"/>
          <w:szCs w:val="22"/>
        </w:rPr>
        <w:t>a</w:t>
      </w:r>
      <w:r w:rsidRPr="000C6C0C">
        <w:rPr>
          <w:rFonts w:ascii="Bookman Old Style" w:eastAsia="Times New Roman" w:hAnsi="Bookman Old Style" w:cs="Times New Roman"/>
          <w:sz w:val="22"/>
          <w:szCs w:val="22"/>
        </w:rPr>
        <w:t>hak</w:t>
      </w:r>
      <w:r w:rsidRPr="003211B9">
        <w:rPr>
          <w:rFonts w:ascii="Bookman Old Style" w:eastAsia="Times New Roman" w:hAnsi="Bookman Old Style" w:cs="Times New Roman"/>
          <w:color w:val="FFFFFF" w:themeColor="background1"/>
          <w:sz w:val="22"/>
          <w:szCs w:val="22"/>
        </w:rPr>
        <w:t>i</w:t>
      </w:r>
      <w:r w:rsidRPr="000C6C0C">
        <w:rPr>
          <w:rFonts w:ascii="Bookman Old Style" w:eastAsia="Times New Roman" w:hAnsi="Bookman Old Style" w:cs="Times New Roman"/>
          <w:sz w:val="22"/>
          <w:szCs w:val="22"/>
        </w:rPr>
        <w:t>yg didahulukan terhadap kredi</w:t>
      </w:r>
      <w:r w:rsidR="00601B9F">
        <w:rPr>
          <w:rFonts w:ascii="Bookman Old Style" w:eastAsia="Times New Roman" w:hAnsi="Bookman Old Style" w:cs="Times New Roman"/>
          <w:sz w:val="22"/>
          <w:szCs w:val="22"/>
        </w:rPr>
        <w:t>tur lainnya.</w:t>
      </w:r>
      <w:r w:rsidR="00016C7B">
        <w:rPr>
          <w:rStyle w:val="FootnoteReference"/>
          <w:rFonts w:ascii="Bookman Old Style" w:eastAsia="Times New Roman" w:hAnsi="Bookman Old Style" w:cs="Times New Roman"/>
          <w:sz w:val="22"/>
          <w:szCs w:val="22"/>
        </w:rPr>
        <w:footnoteReference w:id="18"/>
      </w:r>
      <w:r w:rsidR="00601B9F">
        <w:rPr>
          <w:rFonts w:ascii="Bookman Old Style" w:eastAsia="Times New Roman" w:hAnsi="Bookman Old Style" w:cs="Times New Roman"/>
          <w:sz w:val="22"/>
          <w:szCs w:val="22"/>
        </w:rPr>
        <w:t xml:space="preserve">  Pada Pasal</w:t>
      </w:r>
      <w:r w:rsidR="00601B9F" w:rsidRPr="00601B9F">
        <w:rPr>
          <w:rFonts w:ascii="Bookman Old Style" w:eastAsia="Times New Roman" w:hAnsi="Bookman Old Style" w:cs="Times New Roman"/>
          <w:color w:val="FFFFFF" w:themeColor="background1"/>
          <w:sz w:val="22"/>
          <w:szCs w:val="22"/>
        </w:rPr>
        <w:t>e</w:t>
      </w:r>
      <w:r w:rsidR="00601B9F">
        <w:rPr>
          <w:rFonts w:ascii="Bookman Old Style" w:eastAsia="Times New Roman" w:hAnsi="Bookman Old Style" w:cs="Times New Roman"/>
          <w:sz w:val="22"/>
          <w:szCs w:val="22"/>
        </w:rPr>
        <w:t xml:space="preserve">4 UU </w:t>
      </w:r>
      <w:r w:rsidR="00601B9F" w:rsidRPr="00201248">
        <w:rPr>
          <w:rFonts w:ascii="Bookman Old Style" w:eastAsia="Times New Roman" w:hAnsi="Bookman Old Style" w:cs="Times New Roman"/>
          <w:sz w:val="22"/>
          <w:szCs w:val="22"/>
        </w:rPr>
        <w:t>F</w:t>
      </w:r>
      <w:r w:rsidR="00201248" w:rsidRPr="00647C60">
        <w:rPr>
          <w:rFonts w:ascii="Bookman Old Style" w:eastAsia="Bookman Old Style" w:hAnsi="Bookman Old Style" w:cs="Bookman Old Style"/>
          <w:sz w:val="18"/>
          <w:szCs w:val="18"/>
          <w:lang w:val="en-US"/>
        </w:rPr>
        <w:t>l</w:t>
      </w:r>
      <w:r w:rsidRPr="00201248">
        <w:rPr>
          <w:rFonts w:ascii="Bookman Old Style" w:eastAsia="Times New Roman" w:hAnsi="Bookman Old Style" w:cs="Times New Roman"/>
          <w:sz w:val="22"/>
          <w:szCs w:val="22"/>
        </w:rPr>
        <w:t>dusia</w:t>
      </w:r>
      <w:r w:rsidRPr="000C6C0C">
        <w:rPr>
          <w:rFonts w:ascii="Bookman Old Style" w:eastAsia="Times New Roman" w:hAnsi="Bookman Old Style" w:cs="Times New Roman"/>
          <w:sz w:val="22"/>
          <w:szCs w:val="22"/>
        </w:rPr>
        <w:t xml:space="preserve"> </w:t>
      </w:r>
      <w:r w:rsidR="00201248">
        <w:rPr>
          <w:rFonts w:ascii="Bookman Old Style" w:eastAsia="Times New Roman" w:hAnsi="Bookman Old Style" w:cs="Times New Roman"/>
          <w:sz w:val="22"/>
          <w:szCs w:val="22"/>
        </w:rPr>
        <w:t>menjelaskan bahwasanya agunan F</w:t>
      </w:r>
      <w:r w:rsidR="00201248" w:rsidRPr="00647C60">
        <w:rPr>
          <w:rFonts w:ascii="Bookman Old Style" w:eastAsia="Bookman Old Style" w:hAnsi="Bookman Old Style" w:cs="Bookman Old Style"/>
          <w:sz w:val="18"/>
          <w:szCs w:val="18"/>
          <w:lang w:val="en-US"/>
        </w:rPr>
        <w:t>l</w:t>
      </w:r>
      <w:r w:rsidRPr="000C6C0C">
        <w:rPr>
          <w:rFonts w:ascii="Bookman Old Style" w:eastAsia="Times New Roman" w:hAnsi="Bookman Old Style" w:cs="Times New Roman"/>
          <w:sz w:val="22"/>
          <w:szCs w:val="22"/>
        </w:rPr>
        <w:t>dusia adalah perjanjl</w:t>
      </w:r>
      <w:r w:rsidR="00201248">
        <w:rPr>
          <w:rFonts w:ascii="Bookman Old Style" w:eastAsia="Times New Roman" w:hAnsi="Bookman Old Style" w:cs="Times New Roman"/>
          <w:sz w:val="22"/>
          <w:szCs w:val="22"/>
        </w:rPr>
        <w:t>an ikatan menurut suatu perjanj</w:t>
      </w:r>
      <w:r w:rsidR="00201248" w:rsidRPr="00647C60">
        <w:rPr>
          <w:rFonts w:ascii="Bookman Old Style" w:eastAsia="Bookman Old Style" w:hAnsi="Bookman Old Style" w:cs="Bookman Old Style"/>
          <w:sz w:val="18"/>
          <w:szCs w:val="18"/>
          <w:lang w:val="en-US"/>
        </w:rPr>
        <w:t>l</w:t>
      </w:r>
      <w:r w:rsidRPr="000C6C0C">
        <w:rPr>
          <w:rFonts w:ascii="Bookman Old Style" w:eastAsia="Times New Roman" w:hAnsi="Bookman Old Style" w:cs="Times New Roman"/>
          <w:sz w:val="22"/>
          <w:szCs w:val="22"/>
        </w:rPr>
        <w:t>an utama yg menyebabkan kewajlban atas para plhak buat mengisi suatu presta</w:t>
      </w:r>
      <w:r w:rsidR="00201248">
        <w:rPr>
          <w:rFonts w:ascii="Bookman Old Style" w:eastAsia="Times New Roman" w:hAnsi="Bookman Old Style" w:cs="Times New Roman"/>
          <w:sz w:val="22"/>
          <w:szCs w:val="22"/>
        </w:rPr>
        <w:t>si. Perjanj</w:t>
      </w:r>
      <w:r w:rsidR="00201248" w:rsidRPr="00647C60">
        <w:rPr>
          <w:rFonts w:ascii="Bookman Old Style" w:eastAsia="Bookman Old Style" w:hAnsi="Bookman Old Style" w:cs="Bookman Old Style"/>
          <w:sz w:val="18"/>
          <w:szCs w:val="18"/>
          <w:lang w:val="en-US"/>
        </w:rPr>
        <w:t>l</w:t>
      </w:r>
      <w:r w:rsidR="00201248">
        <w:rPr>
          <w:rFonts w:ascii="Bookman Old Style" w:eastAsia="Times New Roman" w:hAnsi="Bookman Old Style" w:cs="Times New Roman"/>
          <w:sz w:val="22"/>
          <w:szCs w:val="22"/>
        </w:rPr>
        <w:t>an agunan f</w:t>
      </w:r>
      <w:r w:rsidR="00201248" w:rsidRPr="00647C60">
        <w:rPr>
          <w:rFonts w:ascii="Bookman Old Style" w:eastAsia="Bookman Old Style" w:hAnsi="Bookman Old Style" w:cs="Bookman Old Style"/>
          <w:sz w:val="18"/>
          <w:szCs w:val="18"/>
          <w:lang w:val="en-US"/>
        </w:rPr>
        <w:t>l</w:t>
      </w:r>
      <w:r w:rsidRPr="000C6C0C">
        <w:rPr>
          <w:rFonts w:ascii="Bookman Old Style" w:eastAsia="Times New Roman" w:hAnsi="Bookman Old Style" w:cs="Times New Roman"/>
          <w:sz w:val="22"/>
          <w:szCs w:val="22"/>
        </w:rPr>
        <w:t>dusia menjadi satu perjanjlan lkutan/asseso</w:t>
      </w:r>
      <w:r w:rsidRPr="00601B9F">
        <w:rPr>
          <w:rFonts w:eastAsia="Times New Roman" w:cstheme="minorHAnsi"/>
          <w:sz w:val="18"/>
          <w:szCs w:val="18"/>
        </w:rPr>
        <w:t>l</w:t>
      </w:r>
      <w:r w:rsidRPr="000C6C0C">
        <w:rPr>
          <w:rFonts w:ascii="Bookman Old Style" w:eastAsia="Times New Roman" w:hAnsi="Bookman Old Style" w:cs="Times New Roman"/>
          <w:sz w:val="22"/>
          <w:szCs w:val="22"/>
        </w:rPr>
        <w:t>r, berslfat sebagaI berlkut:</w:t>
      </w:r>
    </w:p>
    <w:p w14:paraId="6775D6C2" w14:textId="77777777" w:rsidR="00201248" w:rsidRDefault="000C6C0C" w:rsidP="00201248">
      <w:pPr>
        <w:pStyle w:val="ListParagraph"/>
        <w:numPr>
          <w:ilvl w:val="0"/>
          <w:numId w:val="16"/>
        </w:numPr>
        <w:spacing w:line="276" w:lineRule="auto"/>
        <w:ind w:left="709"/>
        <w:jc w:val="both"/>
        <w:rPr>
          <w:rFonts w:ascii="Bookman Old Style" w:eastAsia="Times New Roman" w:hAnsi="Bookman Old Style" w:cs="Times New Roman"/>
          <w:sz w:val="22"/>
          <w:szCs w:val="22"/>
        </w:rPr>
      </w:pPr>
      <w:r w:rsidRPr="00201248">
        <w:rPr>
          <w:rFonts w:ascii="Bookman Old Style" w:eastAsia="Times New Roman" w:hAnsi="Bookman Old Style" w:cs="Times New Roman"/>
          <w:sz w:val="22"/>
          <w:szCs w:val="22"/>
        </w:rPr>
        <w:t>Slfat</w:t>
      </w:r>
      <w:r w:rsidRPr="00201248">
        <w:rPr>
          <w:rFonts w:ascii="Bookman Old Style" w:eastAsia="Times New Roman" w:hAnsi="Bookman Old Style" w:cs="Times New Roman"/>
          <w:color w:val="FFFFFF" w:themeColor="background1"/>
          <w:sz w:val="22"/>
          <w:szCs w:val="22"/>
        </w:rPr>
        <w:t>a</w:t>
      </w:r>
      <w:r w:rsidRPr="00201248">
        <w:rPr>
          <w:rFonts w:ascii="Bookman Old Style" w:eastAsia="Times New Roman" w:hAnsi="Bookman Old Style" w:cs="Times New Roman"/>
          <w:sz w:val="22"/>
          <w:szCs w:val="22"/>
        </w:rPr>
        <w:t>ketergantungannya</w:t>
      </w:r>
      <w:r w:rsidRPr="00201248">
        <w:rPr>
          <w:rFonts w:ascii="Bookman Old Style" w:eastAsia="Times New Roman" w:hAnsi="Bookman Old Style" w:cs="Times New Roman"/>
          <w:color w:val="FFFFFF" w:themeColor="background1"/>
          <w:sz w:val="22"/>
          <w:szCs w:val="22"/>
        </w:rPr>
        <w:t>.</w:t>
      </w:r>
      <w:r w:rsidRPr="00201248">
        <w:rPr>
          <w:rFonts w:ascii="Bookman Old Style" w:eastAsia="Times New Roman" w:hAnsi="Bookman Old Style" w:cs="Times New Roman"/>
          <w:sz w:val="22"/>
          <w:szCs w:val="22"/>
        </w:rPr>
        <w:t xml:space="preserve">terhadap perjanjlan utama; </w:t>
      </w:r>
    </w:p>
    <w:p w14:paraId="1314BCEC" w14:textId="77777777" w:rsidR="00201248" w:rsidRDefault="000C6C0C" w:rsidP="00201248">
      <w:pPr>
        <w:pStyle w:val="ListParagraph"/>
        <w:numPr>
          <w:ilvl w:val="0"/>
          <w:numId w:val="16"/>
        </w:numPr>
        <w:spacing w:line="276" w:lineRule="auto"/>
        <w:ind w:left="709"/>
        <w:jc w:val="both"/>
        <w:rPr>
          <w:rFonts w:ascii="Bookman Old Style" w:eastAsia="Times New Roman" w:hAnsi="Bookman Old Style" w:cs="Times New Roman"/>
          <w:sz w:val="22"/>
          <w:szCs w:val="22"/>
        </w:rPr>
      </w:pPr>
      <w:r w:rsidRPr="00201248">
        <w:rPr>
          <w:rFonts w:ascii="Bookman Old Style" w:eastAsia="Times New Roman" w:hAnsi="Bookman Old Style" w:cs="Times New Roman"/>
          <w:sz w:val="22"/>
          <w:szCs w:val="22"/>
        </w:rPr>
        <w:t>Keabsahan semata-mata</w:t>
      </w:r>
      <w:r w:rsidRPr="00201248">
        <w:rPr>
          <w:rFonts w:ascii="Bookman Old Style" w:eastAsia="Times New Roman" w:hAnsi="Bookman Old Style" w:cs="Times New Roman"/>
          <w:color w:val="FFFFFF" w:themeColor="background1"/>
          <w:sz w:val="22"/>
          <w:szCs w:val="22"/>
        </w:rPr>
        <w:t>i</w:t>
      </w:r>
      <w:r w:rsidRPr="00201248">
        <w:rPr>
          <w:rFonts w:ascii="Bookman Old Style" w:eastAsia="Times New Roman" w:hAnsi="Bookman Old Style" w:cs="Times New Roman"/>
          <w:sz w:val="22"/>
          <w:szCs w:val="22"/>
        </w:rPr>
        <w:t xml:space="preserve">dipengaruhi oleha absah tdknya perjanjlan utama; </w:t>
      </w:r>
    </w:p>
    <w:p w14:paraId="511A1427" w14:textId="1DA0580B" w:rsidR="000C6C0C" w:rsidRDefault="000C6C0C" w:rsidP="00201248">
      <w:pPr>
        <w:pStyle w:val="ListParagraph"/>
        <w:numPr>
          <w:ilvl w:val="0"/>
          <w:numId w:val="16"/>
        </w:numPr>
        <w:spacing w:line="276" w:lineRule="auto"/>
        <w:ind w:left="709"/>
        <w:jc w:val="both"/>
        <w:rPr>
          <w:rFonts w:ascii="Bookman Old Style" w:eastAsia="Times New Roman" w:hAnsi="Bookman Old Style" w:cs="Times New Roman"/>
          <w:sz w:val="22"/>
          <w:szCs w:val="22"/>
        </w:rPr>
      </w:pPr>
      <w:r w:rsidRPr="00201248">
        <w:rPr>
          <w:rFonts w:ascii="Bookman Old Style" w:eastAsia="Times New Roman" w:hAnsi="Bookman Old Style" w:cs="Times New Roman"/>
          <w:sz w:val="22"/>
          <w:szCs w:val="22"/>
        </w:rPr>
        <w:t>Sebagal perjanjlan bersyarat, makai hanya bis</w:t>
      </w:r>
      <w:r w:rsidR="00201248" w:rsidRPr="00201248">
        <w:rPr>
          <w:rFonts w:ascii="Bookman Old Style" w:eastAsia="Times New Roman" w:hAnsi="Bookman Old Style" w:cs="Times New Roman"/>
          <w:sz w:val="22"/>
          <w:szCs w:val="22"/>
        </w:rPr>
        <w:t>a dilakukan bila ketentuan yg d</w:t>
      </w:r>
      <w:r w:rsidR="00201248" w:rsidRPr="00201248">
        <w:rPr>
          <w:rFonts w:ascii="Bookman Old Style" w:eastAsia="Bookman Old Style" w:hAnsi="Bookman Old Style" w:cs="Bookman Old Style"/>
          <w:sz w:val="18"/>
          <w:szCs w:val="18"/>
          <w:lang w:val="en-US"/>
        </w:rPr>
        <w:t>l</w:t>
      </w:r>
      <w:r w:rsidRPr="00201248">
        <w:rPr>
          <w:rFonts w:ascii="Bookman Old Style" w:eastAsia="Times New Roman" w:hAnsi="Bookman Old Style" w:cs="Times New Roman"/>
          <w:sz w:val="22"/>
          <w:szCs w:val="22"/>
        </w:rPr>
        <w:t>syaratkan dlm perjanjlan utama sudah /tdk terpenuhi.</w:t>
      </w:r>
    </w:p>
    <w:p w14:paraId="2B5E5B37" w14:textId="77777777" w:rsidR="00201248" w:rsidRPr="00201248" w:rsidRDefault="00201248" w:rsidP="00201248">
      <w:pPr>
        <w:pStyle w:val="ListParagraph"/>
        <w:spacing w:line="276" w:lineRule="auto"/>
        <w:ind w:left="709"/>
        <w:jc w:val="both"/>
        <w:rPr>
          <w:rFonts w:ascii="Bookman Old Style" w:eastAsia="Times New Roman" w:hAnsi="Bookman Old Style" w:cs="Times New Roman"/>
          <w:sz w:val="22"/>
          <w:szCs w:val="22"/>
        </w:rPr>
      </w:pPr>
    </w:p>
    <w:p w14:paraId="0E973412" w14:textId="2D09FB43" w:rsidR="000C6C0C" w:rsidRDefault="000C6C0C" w:rsidP="000C6C0C">
      <w:pPr>
        <w:spacing w:line="276" w:lineRule="auto"/>
        <w:contextualSpacing/>
        <w:jc w:val="both"/>
        <w:rPr>
          <w:rFonts w:ascii="Bookman Old Style" w:eastAsia="Times New Roman" w:hAnsi="Bookman Old Style" w:cs="Times New Roman"/>
          <w:sz w:val="22"/>
          <w:szCs w:val="22"/>
        </w:rPr>
      </w:pPr>
      <w:r>
        <w:rPr>
          <w:rFonts w:ascii="Bookman Old Style" w:eastAsia="Times New Roman" w:hAnsi="Bookman Old Style" w:cs="Times New Roman"/>
          <w:sz w:val="22"/>
          <w:szCs w:val="22"/>
        </w:rPr>
        <w:lastRenderedPageBreak/>
        <w:tab/>
      </w:r>
      <w:r w:rsidRPr="000C6C0C">
        <w:rPr>
          <w:rFonts w:ascii="Bookman Old Style" w:eastAsia="Times New Roman" w:hAnsi="Bookman Old Style" w:cs="Times New Roman"/>
          <w:sz w:val="22"/>
          <w:szCs w:val="22"/>
        </w:rPr>
        <w:t>Dijelaskan pada Pasal</w:t>
      </w:r>
      <w:r w:rsidRPr="00201248">
        <w:rPr>
          <w:rFonts w:ascii="Bookman Old Style" w:eastAsia="Times New Roman" w:hAnsi="Bookman Old Style" w:cs="Times New Roman"/>
          <w:color w:val="FFFFFF" w:themeColor="background1"/>
          <w:sz w:val="22"/>
          <w:szCs w:val="22"/>
        </w:rPr>
        <w:t>i</w:t>
      </w:r>
      <w:r w:rsidRPr="000C6C0C">
        <w:rPr>
          <w:rFonts w:ascii="Bookman Old Style" w:eastAsia="Times New Roman" w:hAnsi="Bookman Old Style" w:cs="Times New Roman"/>
          <w:sz w:val="22"/>
          <w:szCs w:val="22"/>
        </w:rPr>
        <w:t xml:space="preserve"> 19 Ayat 1</w:t>
      </w:r>
      <w:r w:rsidRPr="00201248">
        <w:rPr>
          <w:rFonts w:ascii="Bookman Old Style" w:eastAsia="Times New Roman" w:hAnsi="Bookman Old Style" w:cs="Times New Roman"/>
          <w:color w:val="FFFFFF" w:themeColor="background1"/>
          <w:sz w:val="22"/>
          <w:szCs w:val="22"/>
        </w:rPr>
        <w:t>.</w:t>
      </w:r>
      <w:r w:rsidR="00201248">
        <w:rPr>
          <w:rFonts w:ascii="Bookman Old Style" w:eastAsia="Times New Roman" w:hAnsi="Bookman Old Style" w:cs="Times New Roman"/>
          <w:sz w:val="22"/>
          <w:szCs w:val="22"/>
        </w:rPr>
        <w:t xml:space="preserve"> UU F</w:t>
      </w:r>
      <w:r w:rsidR="00201248" w:rsidRPr="00647C60">
        <w:rPr>
          <w:rFonts w:ascii="Bookman Old Style" w:eastAsia="Bookman Old Style" w:hAnsi="Bookman Old Style" w:cs="Bookman Old Style"/>
          <w:sz w:val="18"/>
          <w:szCs w:val="18"/>
          <w:lang w:val="en-US"/>
        </w:rPr>
        <w:t>l</w:t>
      </w:r>
      <w:r w:rsidRPr="000C6C0C">
        <w:rPr>
          <w:rFonts w:ascii="Bookman Old Style" w:eastAsia="Times New Roman" w:hAnsi="Bookman Old Style" w:cs="Times New Roman"/>
          <w:sz w:val="22"/>
          <w:szCs w:val="22"/>
        </w:rPr>
        <w:t>dusia</w:t>
      </w:r>
      <w:r w:rsidR="00201248">
        <w:rPr>
          <w:rFonts w:ascii="Bookman Old Style" w:eastAsia="Times New Roman" w:hAnsi="Bookman Old Style" w:cs="Times New Roman"/>
          <w:sz w:val="22"/>
          <w:szCs w:val="22"/>
        </w:rPr>
        <w:t>: Tentang pengallhan hak atas p</w:t>
      </w:r>
      <w:r w:rsidR="00201248" w:rsidRPr="00647C60">
        <w:rPr>
          <w:rFonts w:ascii="Bookman Old Style" w:eastAsia="Bookman Old Style" w:hAnsi="Bookman Old Style" w:cs="Bookman Old Style"/>
          <w:sz w:val="18"/>
          <w:szCs w:val="18"/>
          <w:lang w:val="en-US"/>
        </w:rPr>
        <w:t>l</w:t>
      </w:r>
      <w:r w:rsidR="00201248">
        <w:rPr>
          <w:rFonts w:ascii="Bookman Old Style" w:eastAsia="Times New Roman" w:hAnsi="Bookman Old Style" w:cs="Times New Roman"/>
          <w:sz w:val="22"/>
          <w:szCs w:val="22"/>
        </w:rPr>
        <w:t>utang yg d</w:t>
      </w:r>
      <w:r w:rsidR="00201248" w:rsidRPr="00647C60">
        <w:rPr>
          <w:rFonts w:ascii="Bookman Old Style" w:eastAsia="Bookman Old Style" w:hAnsi="Bookman Old Style" w:cs="Bookman Old Style"/>
          <w:sz w:val="18"/>
          <w:szCs w:val="18"/>
          <w:lang w:val="en-US"/>
        </w:rPr>
        <w:t>l</w:t>
      </w:r>
      <w:r w:rsidR="00201248">
        <w:rPr>
          <w:rFonts w:ascii="Bookman Old Style" w:eastAsia="Times New Roman" w:hAnsi="Bookman Old Style" w:cs="Times New Roman"/>
          <w:sz w:val="22"/>
          <w:szCs w:val="22"/>
        </w:rPr>
        <w:t>jamin dgn F</w:t>
      </w:r>
      <w:r w:rsidR="00201248" w:rsidRPr="00647C60">
        <w:rPr>
          <w:rFonts w:ascii="Bookman Old Style" w:eastAsia="Bookman Old Style" w:hAnsi="Bookman Old Style" w:cs="Bookman Old Style"/>
          <w:sz w:val="18"/>
          <w:szCs w:val="18"/>
          <w:lang w:val="en-US"/>
        </w:rPr>
        <w:t>l</w:t>
      </w:r>
      <w:r w:rsidR="00201248">
        <w:rPr>
          <w:rFonts w:ascii="Bookman Old Style" w:eastAsia="Times New Roman" w:hAnsi="Bookman Old Style" w:cs="Times New Roman"/>
          <w:sz w:val="22"/>
          <w:szCs w:val="22"/>
        </w:rPr>
        <w:t>dusia mengak</w:t>
      </w:r>
      <w:r w:rsidR="00201248" w:rsidRPr="00647C60">
        <w:rPr>
          <w:rFonts w:ascii="Bookman Old Style" w:eastAsia="Bookman Old Style" w:hAnsi="Bookman Old Style" w:cs="Bookman Old Style"/>
          <w:sz w:val="18"/>
          <w:szCs w:val="18"/>
          <w:lang w:val="en-US"/>
        </w:rPr>
        <w:t>l</w:t>
      </w:r>
      <w:r w:rsidR="00201248">
        <w:rPr>
          <w:rFonts w:ascii="Bookman Old Style" w:eastAsia="Times New Roman" w:hAnsi="Bookman Old Style" w:cs="Times New Roman"/>
          <w:sz w:val="22"/>
          <w:szCs w:val="22"/>
        </w:rPr>
        <w:t>batkan beral</w:t>
      </w:r>
      <w:r w:rsidR="00201248" w:rsidRPr="00647C60">
        <w:rPr>
          <w:rFonts w:ascii="Bookman Old Style" w:eastAsia="Bookman Old Style" w:hAnsi="Bookman Old Style" w:cs="Bookman Old Style"/>
          <w:sz w:val="18"/>
          <w:szCs w:val="18"/>
          <w:lang w:val="en-US"/>
        </w:rPr>
        <w:t>l</w:t>
      </w:r>
      <w:r w:rsidR="00201248">
        <w:rPr>
          <w:rFonts w:ascii="Bookman Old Style" w:eastAsia="Times New Roman" w:hAnsi="Bookman Old Style" w:cs="Times New Roman"/>
          <w:sz w:val="22"/>
          <w:szCs w:val="22"/>
        </w:rPr>
        <w:t>hnya Dem</w:t>
      </w:r>
      <w:r w:rsidR="00201248" w:rsidRPr="00647C60">
        <w:rPr>
          <w:rFonts w:ascii="Bookman Old Style" w:eastAsia="Bookman Old Style" w:hAnsi="Bookman Old Style" w:cs="Bookman Old Style"/>
          <w:sz w:val="18"/>
          <w:szCs w:val="18"/>
          <w:lang w:val="en-US"/>
        </w:rPr>
        <w:t>l</w:t>
      </w:r>
      <w:r w:rsidRPr="000C6C0C">
        <w:rPr>
          <w:rFonts w:ascii="Bookman Old Style" w:eastAsia="Times New Roman" w:hAnsi="Bookman Old Style" w:cs="Times New Roman"/>
          <w:sz w:val="22"/>
          <w:szCs w:val="22"/>
        </w:rPr>
        <w:t xml:space="preserve"> Hokum segala hak</w:t>
      </w:r>
      <w:r w:rsidR="00201248">
        <w:rPr>
          <w:rFonts w:ascii="Bookman Old Style" w:eastAsia="Times New Roman" w:hAnsi="Bookman Old Style" w:cs="Times New Roman"/>
          <w:sz w:val="22"/>
          <w:szCs w:val="22"/>
        </w:rPr>
        <w:t>dan kewajlban pemeroleh F</w:t>
      </w:r>
      <w:r w:rsidR="00201248" w:rsidRPr="00647C60">
        <w:rPr>
          <w:rFonts w:ascii="Bookman Old Style" w:eastAsia="Bookman Old Style" w:hAnsi="Bookman Old Style" w:cs="Bookman Old Style"/>
          <w:sz w:val="18"/>
          <w:szCs w:val="18"/>
          <w:lang w:val="en-US"/>
        </w:rPr>
        <w:t>l</w:t>
      </w:r>
      <w:r w:rsidRPr="000C6C0C">
        <w:rPr>
          <w:rFonts w:ascii="Bookman Old Style" w:eastAsia="Times New Roman" w:hAnsi="Bookman Old Style" w:cs="Times New Roman"/>
          <w:sz w:val="22"/>
          <w:szCs w:val="22"/>
        </w:rPr>
        <w:t>dusia pada kreditur barui, dan Pasal</w:t>
      </w:r>
      <w:r w:rsidRPr="00201248">
        <w:rPr>
          <w:rFonts w:ascii="Bookman Old Style" w:eastAsia="Times New Roman" w:hAnsi="Bookman Old Style" w:cs="Times New Roman"/>
          <w:color w:val="FFFFFF" w:themeColor="background1"/>
          <w:sz w:val="22"/>
          <w:szCs w:val="22"/>
        </w:rPr>
        <w:t>a</w:t>
      </w:r>
      <w:r w:rsidRPr="000C6C0C">
        <w:rPr>
          <w:rFonts w:ascii="Bookman Old Style" w:eastAsia="Times New Roman" w:hAnsi="Bookman Old Style" w:cs="Times New Roman"/>
          <w:sz w:val="22"/>
          <w:szCs w:val="22"/>
        </w:rPr>
        <w:t xml:space="preserve">25 UU Fldusia yg </w:t>
      </w:r>
      <w:r w:rsidR="00201248">
        <w:rPr>
          <w:rFonts w:ascii="Bookman Old Style" w:eastAsia="Times New Roman" w:hAnsi="Bookman Old Style" w:cs="Times New Roman"/>
          <w:sz w:val="22"/>
          <w:szCs w:val="22"/>
        </w:rPr>
        <w:t>menjelaskan bahwasanya agunan f</w:t>
      </w:r>
      <w:r w:rsidR="00201248" w:rsidRPr="00647C60">
        <w:rPr>
          <w:rFonts w:ascii="Bookman Old Style" w:eastAsia="Bookman Old Style" w:hAnsi="Bookman Old Style" w:cs="Bookman Old Style"/>
          <w:sz w:val="18"/>
          <w:szCs w:val="18"/>
          <w:lang w:val="en-US"/>
        </w:rPr>
        <w:t>l</w:t>
      </w:r>
      <w:r w:rsidRPr="000C6C0C">
        <w:rPr>
          <w:rFonts w:ascii="Bookman Old Style" w:eastAsia="Times New Roman" w:hAnsi="Bookman Old Style" w:cs="Times New Roman"/>
          <w:sz w:val="22"/>
          <w:szCs w:val="22"/>
        </w:rPr>
        <w:t>dusia hapus, bil</w:t>
      </w:r>
      <w:r w:rsidR="00201248">
        <w:rPr>
          <w:rFonts w:ascii="Bookman Old Style" w:eastAsia="Times New Roman" w:hAnsi="Bookman Old Style" w:cs="Times New Roman"/>
          <w:sz w:val="22"/>
          <w:szCs w:val="22"/>
        </w:rPr>
        <w:t>a tunggakan yg dijamin dengan F</w:t>
      </w:r>
      <w:r w:rsidR="00201248" w:rsidRPr="00647C60">
        <w:rPr>
          <w:rFonts w:ascii="Bookman Old Style" w:eastAsia="Bookman Old Style" w:hAnsi="Bookman Old Style" w:cs="Bookman Old Style"/>
          <w:sz w:val="18"/>
          <w:szCs w:val="18"/>
          <w:lang w:val="en-US"/>
        </w:rPr>
        <w:t>l</w:t>
      </w:r>
      <w:r w:rsidRPr="000C6C0C">
        <w:rPr>
          <w:rFonts w:ascii="Bookman Old Style" w:eastAsia="Times New Roman" w:hAnsi="Bookman Old Style" w:cs="Times New Roman"/>
          <w:sz w:val="22"/>
          <w:szCs w:val="22"/>
        </w:rPr>
        <w:t xml:space="preserve">dusia hapus. Oleh sebab itu , </w:t>
      </w:r>
      <w:r w:rsidR="00201248">
        <w:rPr>
          <w:rFonts w:ascii="Bookman Old Style" w:eastAsia="Times New Roman" w:hAnsi="Bookman Old Style" w:cs="Times New Roman"/>
          <w:sz w:val="22"/>
          <w:szCs w:val="22"/>
        </w:rPr>
        <w:t>agunan fldusia bersifat accesso</w:t>
      </w:r>
      <w:r w:rsidR="00201248" w:rsidRPr="00647C60">
        <w:rPr>
          <w:rFonts w:ascii="Bookman Old Style" w:eastAsia="Bookman Old Style" w:hAnsi="Bookman Old Style" w:cs="Bookman Old Style"/>
          <w:sz w:val="18"/>
          <w:szCs w:val="18"/>
          <w:lang w:val="en-US"/>
        </w:rPr>
        <w:t>l</w:t>
      </w:r>
      <w:r w:rsidRPr="000C6C0C">
        <w:rPr>
          <w:rFonts w:ascii="Bookman Old Style" w:eastAsia="Times New Roman" w:hAnsi="Bookman Old Style" w:cs="Times New Roman"/>
          <w:sz w:val="22"/>
          <w:szCs w:val="22"/>
        </w:rPr>
        <w:t>r, perihal agunan fidusia tdk independen namun eksistensi /hilangnya tergantung dalam</w:t>
      </w:r>
      <w:r w:rsidR="00201248">
        <w:rPr>
          <w:rFonts w:ascii="Bookman Old Style" w:eastAsia="Times New Roman" w:hAnsi="Bookman Old Style" w:cs="Times New Roman"/>
          <w:sz w:val="22"/>
          <w:szCs w:val="22"/>
        </w:rPr>
        <w:t xml:space="preserve"> perjanjlan utama.</w:t>
      </w:r>
      <w:r w:rsidR="001E7C01">
        <w:rPr>
          <w:rStyle w:val="FootnoteReference"/>
          <w:rFonts w:ascii="Bookman Old Style" w:eastAsia="Times New Roman" w:hAnsi="Bookman Old Style" w:cs="Times New Roman"/>
          <w:sz w:val="22"/>
          <w:szCs w:val="22"/>
        </w:rPr>
        <w:footnoteReference w:id="19"/>
      </w:r>
      <w:r w:rsidR="00201248">
        <w:rPr>
          <w:rFonts w:ascii="Bookman Old Style" w:eastAsia="Times New Roman" w:hAnsi="Bookman Old Style" w:cs="Times New Roman"/>
          <w:sz w:val="22"/>
          <w:szCs w:val="22"/>
        </w:rPr>
        <w:t xml:space="preserve"> Tagihan Kred</w:t>
      </w:r>
      <w:r w:rsidR="00201248">
        <w:rPr>
          <w:rFonts w:ascii="Bookman Old Style" w:eastAsia="Bookman Old Style" w:hAnsi="Bookman Old Style" w:cs="Bookman Old Style"/>
          <w:sz w:val="18"/>
          <w:szCs w:val="18"/>
          <w:lang w:val="en-US"/>
        </w:rPr>
        <w:t>i</w:t>
      </w:r>
      <w:r w:rsidR="00201248">
        <w:rPr>
          <w:rFonts w:ascii="Bookman Old Style" w:eastAsia="Times New Roman" w:hAnsi="Bookman Old Style" w:cs="Times New Roman"/>
          <w:sz w:val="22"/>
          <w:szCs w:val="22"/>
        </w:rPr>
        <w:t>tor penerima F</w:t>
      </w:r>
      <w:r w:rsidR="00201248" w:rsidRPr="00647C60">
        <w:rPr>
          <w:rFonts w:ascii="Bookman Old Style" w:eastAsia="Bookman Old Style" w:hAnsi="Bookman Old Style" w:cs="Bookman Old Style"/>
          <w:sz w:val="18"/>
          <w:szCs w:val="18"/>
          <w:lang w:val="en-US"/>
        </w:rPr>
        <w:t>l</w:t>
      </w:r>
      <w:r w:rsidR="00201248">
        <w:rPr>
          <w:rFonts w:ascii="Bookman Old Style" w:eastAsia="Times New Roman" w:hAnsi="Bookman Old Style" w:cs="Times New Roman"/>
          <w:sz w:val="22"/>
          <w:szCs w:val="22"/>
        </w:rPr>
        <w:t>dusia adalah tag</w:t>
      </w:r>
      <w:r w:rsidR="00201248" w:rsidRPr="00647C60">
        <w:rPr>
          <w:rFonts w:ascii="Bookman Old Style" w:eastAsia="Bookman Old Style" w:hAnsi="Bookman Old Style" w:cs="Bookman Old Style"/>
          <w:sz w:val="18"/>
          <w:szCs w:val="18"/>
          <w:lang w:val="en-US"/>
        </w:rPr>
        <w:t>l</w:t>
      </w:r>
      <w:r w:rsidR="00201248">
        <w:rPr>
          <w:rFonts w:ascii="Bookman Old Style" w:eastAsia="Times New Roman" w:hAnsi="Bookman Old Style" w:cs="Times New Roman"/>
          <w:sz w:val="22"/>
          <w:szCs w:val="22"/>
        </w:rPr>
        <w:t>han</w:t>
      </w:r>
      <w:r w:rsidRPr="00201248">
        <w:rPr>
          <w:rFonts w:ascii="Bookman Old Style" w:eastAsia="Times New Roman" w:hAnsi="Bookman Old Style" w:cs="Times New Roman"/>
          <w:color w:val="FFFFFF" w:themeColor="background1"/>
          <w:sz w:val="22"/>
          <w:szCs w:val="22"/>
        </w:rPr>
        <w:t>a</w:t>
      </w:r>
      <w:r w:rsidRPr="000C6C0C">
        <w:rPr>
          <w:rFonts w:ascii="Bookman Old Style" w:eastAsia="Times New Roman" w:hAnsi="Bookman Old Style" w:cs="Times New Roman"/>
          <w:sz w:val="22"/>
          <w:szCs w:val="22"/>
        </w:rPr>
        <w:t>preferen, bahwasannya lantas agu</w:t>
      </w:r>
      <w:r w:rsidR="00201248">
        <w:rPr>
          <w:rFonts w:ascii="Bookman Old Style" w:eastAsia="Times New Roman" w:hAnsi="Bookman Old Style" w:cs="Times New Roman"/>
          <w:sz w:val="22"/>
          <w:szCs w:val="22"/>
        </w:rPr>
        <w:t>nan f</w:t>
      </w:r>
      <w:r w:rsidR="00201248" w:rsidRPr="00647C60">
        <w:rPr>
          <w:rFonts w:ascii="Bookman Old Style" w:eastAsia="Bookman Old Style" w:hAnsi="Bookman Old Style" w:cs="Bookman Old Style"/>
          <w:sz w:val="18"/>
          <w:szCs w:val="18"/>
          <w:lang w:val="en-US"/>
        </w:rPr>
        <w:t>l</w:t>
      </w:r>
      <w:r w:rsidR="00201248">
        <w:rPr>
          <w:rFonts w:ascii="Bookman Old Style" w:eastAsia="Times New Roman" w:hAnsi="Bookman Old Style" w:cs="Times New Roman"/>
          <w:sz w:val="22"/>
          <w:szCs w:val="22"/>
        </w:rPr>
        <w:t>dusia diikuti prinsip dro</w:t>
      </w:r>
      <w:r w:rsidR="00201248" w:rsidRPr="00647C60">
        <w:rPr>
          <w:rFonts w:ascii="Bookman Old Style" w:eastAsia="Bookman Old Style" w:hAnsi="Bookman Old Style" w:cs="Bookman Old Style"/>
          <w:sz w:val="18"/>
          <w:szCs w:val="18"/>
          <w:lang w:val="en-US"/>
        </w:rPr>
        <w:t>l</w:t>
      </w:r>
      <w:r w:rsidRPr="000C6C0C">
        <w:rPr>
          <w:rFonts w:ascii="Bookman Old Style" w:eastAsia="Times New Roman" w:hAnsi="Bookman Old Style" w:cs="Times New Roman"/>
          <w:sz w:val="22"/>
          <w:szCs w:val="22"/>
        </w:rPr>
        <w:t xml:space="preserve">t de </w:t>
      </w:r>
      <w:r w:rsidRPr="00201248">
        <w:rPr>
          <w:rFonts w:ascii="Bookman Old Style" w:eastAsia="Times New Roman" w:hAnsi="Bookman Old Style" w:cs="Times New Roman"/>
          <w:color w:val="FFFFFF" w:themeColor="background1"/>
          <w:sz w:val="22"/>
          <w:szCs w:val="22"/>
        </w:rPr>
        <w:t>a</w:t>
      </w:r>
      <w:r w:rsidR="00201248">
        <w:rPr>
          <w:rFonts w:ascii="Bookman Old Style" w:eastAsia="Times New Roman" w:hAnsi="Bookman Old Style" w:cs="Times New Roman"/>
          <w:sz w:val="22"/>
          <w:szCs w:val="22"/>
        </w:rPr>
        <w:t>preference, adalah pengambl</w:t>
      </w:r>
      <w:r w:rsidR="00201248" w:rsidRPr="00647C60">
        <w:rPr>
          <w:rFonts w:ascii="Bookman Old Style" w:eastAsia="Bookman Old Style" w:hAnsi="Bookman Old Style" w:cs="Bookman Old Style"/>
          <w:sz w:val="18"/>
          <w:szCs w:val="18"/>
          <w:lang w:val="en-US"/>
        </w:rPr>
        <w:t>l</w:t>
      </w:r>
      <w:r w:rsidRPr="000C6C0C">
        <w:rPr>
          <w:rFonts w:ascii="Bookman Old Style" w:eastAsia="Times New Roman" w:hAnsi="Bookman Old Style" w:cs="Times New Roman"/>
          <w:sz w:val="22"/>
          <w:szCs w:val="22"/>
        </w:rPr>
        <w:t xml:space="preserve">an </w:t>
      </w:r>
      <w:r w:rsidRPr="00201248">
        <w:rPr>
          <w:rFonts w:ascii="Bookman Old Style" w:eastAsia="Times New Roman" w:hAnsi="Bookman Old Style" w:cs="Times New Roman"/>
          <w:color w:val="FFFFFF" w:themeColor="background1"/>
          <w:sz w:val="22"/>
          <w:szCs w:val="22"/>
        </w:rPr>
        <w:t>i</w:t>
      </w:r>
      <w:r w:rsidRPr="000C6C0C">
        <w:rPr>
          <w:rFonts w:ascii="Bookman Old Style" w:eastAsia="Times New Roman" w:hAnsi="Bookman Old Style" w:cs="Times New Roman"/>
          <w:sz w:val="22"/>
          <w:szCs w:val="22"/>
        </w:rPr>
        <w:t>pelunasan atas output hukuman menurut nomina agunan f</w:t>
      </w:r>
      <w:r w:rsidRPr="00016C7B">
        <w:rPr>
          <w:rFonts w:ascii="Bookman Old Style" w:eastAsia="Times New Roman" w:hAnsi="Bookman Old Style" w:cs="Times New Roman"/>
          <w:sz w:val="18"/>
          <w:szCs w:val="18"/>
        </w:rPr>
        <w:t>l</w:t>
      </w:r>
      <w:r w:rsidRPr="000C6C0C">
        <w:rPr>
          <w:rFonts w:ascii="Bookman Old Style" w:eastAsia="Times New Roman" w:hAnsi="Bookman Old Style" w:cs="Times New Roman"/>
          <w:sz w:val="22"/>
          <w:szCs w:val="22"/>
        </w:rPr>
        <w:t>dusia lebih diutamakan, menggunakan istilah lain, faktur tersebut adalah tagihan preferen. Oleh karena itu dapat disimpulkan berdasarkan ketentuan Pasal 27 UU Fidusia, menyatakan bahwa penerima fidusia memiliki hak yg didahulukan terhad</w:t>
      </w:r>
      <w:r w:rsidR="00201248">
        <w:rPr>
          <w:rFonts w:ascii="Bookman Old Style" w:eastAsia="Times New Roman" w:hAnsi="Bookman Old Style" w:cs="Times New Roman"/>
          <w:sz w:val="22"/>
          <w:szCs w:val="22"/>
        </w:rPr>
        <w:t>ap kreditor la</w:t>
      </w:r>
      <w:r w:rsidR="00201248" w:rsidRPr="00647C60">
        <w:rPr>
          <w:rFonts w:ascii="Bookman Old Style" w:eastAsia="Bookman Old Style" w:hAnsi="Bookman Old Style" w:cs="Bookman Old Style"/>
          <w:sz w:val="18"/>
          <w:szCs w:val="18"/>
          <w:lang w:val="en-US"/>
        </w:rPr>
        <w:t>l</w:t>
      </w:r>
      <w:r w:rsidRPr="000C6C0C">
        <w:rPr>
          <w:rFonts w:ascii="Bookman Old Style" w:eastAsia="Times New Roman" w:hAnsi="Bookman Old Style" w:cs="Times New Roman"/>
          <w:sz w:val="22"/>
          <w:szCs w:val="22"/>
        </w:rPr>
        <w:t>n</w:t>
      </w:r>
      <w:r w:rsidR="001E7C01">
        <w:rPr>
          <w:rStyle w:val="FootnoteReference"/>
          <w:rFonts w:ascii="Bookman Old Style" w:eastAsia="Times New Roman" w:hAnsi="Bookman Old Style" w:cs="Times New Roman"/>
          <w:sz w:val="22"/>
          <w:szCs w:val="22"/>
        </w:rPr>
        <w:footnoteReference w:id="20"/>
      </w:r>
      <w:r w:rsidRPr="000C6C0C">
        <w:rPr>
          <w:rFonts w:ascii="Bookman Old Style" w:eastAsia="Times New Roman" w:hAnsi="Bookman Old Style" w:cs="Times New Roman"/>
          <w:sz w:val="22"/>
          <w:szCs w:val="22"/>
        </w:rPr>
        <w:t xml:space="preserve">. </w:t>
      </w:r>
    </w:p>
    <w:p w14:paraId="5949AEB6" w14:textId="5E49746F" w:rsidR="000C6C0C" w:rsidRDefault="000C6C0C" w:rsidP="000C6C0C">
      <w:pPr>
        <w:spacing w:line="276" w:lineRule="auto"/>
        <w:contextualSpacing/>
        <w:jc w:val="both"/>
        <w:rPr>
          <w:rFonts w:ascii="Bookman Old Style" w:eastAsia="Times New Roman" w:hAnsi="Bookman Old Style" w:cs="Times New Roman"/>
          <w:sz w:val="22"/>
          <w:szCs w:val="22"/>
        </w:rPr>
      </w:pPr>
      <w:r>
        <w:rPr>
          <w:rFonts w:ascii="Bookman Old Style" w:eastAsia="Times New Roman" w:hAnsi="Bookman Old Style" w:cs="Times New Roman"/>
          <w:sz w:val="22"/>
          <w:szCs w:val="22"/>
        </w:rPr>
        <w:tab/>
      </w:r>
      <w:r w:rsidR="00201248">
        <w:rPr>
          <w:rFonts w:ascii="Bookman Old Style" w:eastAsia="Times New Roman" w:hAnsi="Bookman Old Style" w:cs="Times New Roman"/>
          <w:sz w:val="22"/>
          <w:szCs w:val="22"/>
        </w:rPr>
        <w:t>Meskipun pember</w:t>
      </w:r>
      <w:r w:rsidR="00201248" w:rsidRPr="00647C60">
        <w:rPr>
          <w:rFonts w:ascii="Bookman Old Style" w:eastAsia="Bookman Old Style" w:hAnsi="Bookman Old Style" w:cs="Bookman Old Style"/>
          <w:sz w:val="18"/>
          <w:szCs w:val="18"/>
          <w:lang w:val="en-US"/>
        </w:rPr>
        <w:t>l</w:t>
      </w:r>
      <w:r w:rsidR="00201248">
        <w:rPr>
          <w:rFonts w:ascii="Bookman Old Style" w:eastAsia="Times New Roman" w:hAnsi="Bookman Old Style" w:cs="Times New Roman"/>
          <w:sz w:val="22"/>
          <w:szCs w:val="22"/>
        </w:rPr>
        <w:t xml:space="preserve"> F</w:t>
      </w:r>
      <w:r w:rsidR="00201248" w:rsidRPr="00647C60">
        <w:rPr>
          <w:rFonts w:ascii="Bookman Old Style" w:eastAsia="Bookman Old Style" w:hAnsi="Bookman Old Style" w:cs="Bookman Old Style"/>
          <w:sz w:val="18"/>
          <w:szCs w:val="18"/>
          <w:lang w:val="en-US"/>
        </w:rPr>
        <w:t>l</w:t>
      </w:r>
      <w:r w:rsidRPr="000C6C0C">
        <w:rPr>
          <w:rFonts w:ascii="Bookman Old Style" w:eastAsia="Times New Roman" w:hAnsi="Bookman Old Style" w:cs="Times New Roman"/>
          <w:sz w:val="22"/>
          <w:szCs w:val="22"/>
        </w:rPr>
        <w:t>dusia dijelaskan hilang/musnah, tdak menghapuskanahaki yg diprioritaskan menurut pemeroleh fldusia, lantaran harta hilang tidak meliputi obyek agunan kontributor f</w:t>
      </w:r>
      <w:r w:rsidR="00201248" w:rsidRPr="00647C60">
        <w:rPr>
          <w:rFonts w:ascii="Bookman Old Style" w:eastAsia="Bookman Old Style" w:hAnsi="Bookman Old Style" w:cs="Bookman Old Style"/>
          <w:sz w:val="18"/>
          <w:szCs w:val="18"/>
          <w:lang w:val="en-US"/>
        </w:rPr>
        <w:t>l</w:t>
      </w:r>
      <w:r w:rsidR="00201248">
        <w:rPr>
          <w:rFonts w:ascii="Bookman Old Style" w:eastAsia="Times New Roman" w:hAnsi="Bookman Old Style" w:cs="Times New Roman"/>
          <w:sz w:val="22"/>
          <w:szCs w:val="22"/>
        </w:rPr>
        <w:t>dusia. Bahwasannya, penerima F</w:t>
      </w:r>
      <w:r w:rsidR="00201248" w:rsidRPr="00647C60">
        <w:rPr>
          <w:rFonts w:ascii="Bookman Old Style" w:eastAsia="Bookman Old Style" w:hAnsi="Bookman Old Style" w:cs="Bookman Old Style"/>
          <w:sz w:val="18"/>
          <w:szCs w:val="18"/>
          <w:lang w:val="en-US"/>
        </w:rPr>
        <w:t>l</w:t>
      </w:r>
      <w:r w:rsidRPr="000C6C0C">
        <w:rPr>
          <w:rFonts w:ascii="Bookman Old Style" w:eastAsia="Times New Roman" w:hAnsi="Bookman Old Style" w:cs="Times New Roman"/>
          <w:sz w:val="22"/>
          <w:szCs w:val="22"/>
        </w:rPr>
        <w:t>dusia termasuk golonga</w:t>
      </w:r>
      <w:r w:rsidR="00201248">
        <w:rPr>
          <w:rFonts w:ascii="Bookman Old Style" w:eastAsia="Times New Roman" w:hAnsi="Bookman Old Style" w:cs="Times New Roman"/>
          <w:sz w:val="22"/>
          <w:szCs w:val="22"/>
        </w:rPr>
        <w:t>n Kredito</w:t>
      </w:r>
      <w:r w:rsidRPr="000C6C0C">
        <w:rPr>
          <w:rFonts w:ascii="Bookman Old Style" w:eastAsia="Times New Roman" w:hAnsi="Bookman Old Style" w:cs="Times New Roman"/>
          <w:sz w:val="22"/>
          <w:szCs w:val="22"/>
        </w:rPr>
        <w:t>r separatisme. Sesuaia isi Pasal</w:t>
      </w:r>
      <w:r w:rsidRPr="00201248">
        <w:rPr>
          <w:rFonts w:ascii="Bookman Old Style" w:eastAsia="Times New Roman" w:hAnsi="Bookman Old Style" w:cs="Times New Roman"/>
          <w:color w:val="FFFFFF" w:themeColor="background1"/>
          <w:sz w:val="22"/>
          <w:szCs w:val="22"/>
        </w:rPr>
        <w:t>u</w:t>
      </w:r>
      <w:r w:rsidRPr="000C6C0C">
        <w:rPr>
          <w:rFonts w:ascii="Bookman Old Style" w:eastAsia="Times New Roman" w:hAnsi="Bookman Old Style" w:cs="Times New Roman"/>
          <w:sz w:val="22"/>
          <w:szCs w:val="22"/>
        </w:rPr>
        <w:t>28</w:t>
      </w:r>
      <w:r w:rsidRPr="00201248">
        <w:rPr>
          <w:rFonts w:ascii="Bookman Old Style" w:eastAsia="Times New Roman" w:hAnsi="Bookman Old Style" w:cs="Times New Roman"/>
          <w:color w:val="FFFFFF" w:themeColor="background1"/>
          <w:sz w:val="22"/>
          <w:szCs w:val="22"/>
        </w:rPr>
        <w:t>1</w:t>
      </w:r>
      <w:r w:rsidR="00201248">
        <w:rPr>
          <w:rFonts w:ascii="Bookman Old Style" w:eastAsia="Times New Roman" w:hAnsi="Bookman Old Style" w:cs="Times New Roman"/>
          <w:sz w:val="22"/>
          <w:szCs w:val="22"/>
        </w:rPr>
        <w:t>UU F</w:t>
      </w:r>
      <w:r w:rsidR="00201248" w:rsidRPr="00647C60">
        <w:rPr>
          <w:rFonts w:ascii="Bookman Old Style" w:eastAsia="Bookman Old Style" w:hAnsi="Bookman Old Style" w:cs="Bookman Old Style"/>
          <w:sz w:val="18"/>
          <w:szCs w:val="18"/>
          <w:lang w:val="en-US"/>
        </w:rPr>
        <w:t>l</w:t>
      </w:r>
      <w:r w:rsidR="00201248">
        <w:rPr>
          <w:rFonts w:ascii="Bookman Old Style" w:eastAsia="Times New Roman" w:hAnsi="Bookman Old Style" w:cs="Times New Roman"/>
          <w:sz w:val="22"/>
          <w:szCs w:val="22"/>
        </w:rPr>
        <w:t>dusia,  az</w:t>
      </w:r>
      <w:r w:rsidRPr="000C6C0C">
        <w:rPr>
          <w:rFonts w:ascii="Bookman Old Style" w:eastAsia="Times New Roman" w:hAnsi="Bookman Old Style" w:cs="Times New Roman"/>
          <w:sz w:val="22"/>
          <w:szCs w:val="22"/>
        </w:rPr>
        <w:t>as ini berdasarkan semenjak tgl registarasinya pada lemabaga Pendaftaran Fldusia, sehingga berlaku (adaglum flrs</w:t>
      </w:r>
      <w:r>
        <w:rPr>
          <w:rFonts w:ascii="Bookman Old Style" w:eastAsia="Times New Roman" w:hAnsi="Bookman Old Style" w:cs="Times New Roman"/>
          <w:sz w:val="22"/>
          <w:szCs w:val="22"/>
        </w:rPr>
        <w:t>t reg</w:t>
      </w:r>
      <w:r w:rsidRPr="00016C7B">
        <w:rPr>
          <w:rFonts w:ascii="Bookman Old Style" w:eastAsia="Times New Roman" w:hAnsi="Bookman Old Style" w:cs="Times New Roman"/>
          <w:sz w:val="18"/>
          <w:szCs w:val="18"/>
        </w:rPr>
        <w:t>l</w:t>
      </w:r>
      <w:r>
        <w:rPr>
          <w:rFonts w:ascii="Bookman Old Style" w:eastAsia="Times New Roman" w:hAnsi="Bookman Old Style" w:cs="Times New Roman"/>
          <w:sz w:val="22"/>
          <w:szCs w:val="22"/>
        </w:rPr>
        <w:t>stered &amp; flrst secured)</w:t>
      </w:r>
      <w:r w:rsidR="00B662F1">
        <w:rPr>
          <w:rStyle w:val="FootnoteReference"/>
          <w:rFonts w:ascii="Bookman Old Style" w:eastAsia="Times New Roman" w:hAnsi="Bookman Old Style" w:cs="Times New Roman"/>
          <w:sz w:val="22"/>
          <w:szCs w:val="22"/>
        </w:rPr>
        <w:footnoteReference w:id="21"/>
      </w:r>
      <w:r>
        <w:rPr>
          <w:rFonts w:ascii="Bookman Old Style" w:eastAsia="Times New Roman" w:hAnsi="Bookman Old Style" w:cs="Times New Roman"/>
          <w:sz w:val="22"/>
          <w:szCs w:val="22"/>
        </w:rPr>
        <w:t xml:space="preserve">. </w:t>
      </w:r>
      <w:r w:rsidRPr="000C6C0C">
        <w:rPr>
          <w:rFonts w:ascii="Bookman Old Style" w:eastAsia="Times New Roman" w:hAnsi="Bookman Old Style" w:cs="Times New Roman"/>
          <w:sz w:val="22"/>
          <w:szCs w:val="22"/>
        </w:rPr>
        <w:t xml:space="preserve">Pengakuan dari suatu asas drolt de sulte menyebabkan </w:t>
      </w:r>
      <w:r w:rsidR="00201248">
        <w:rPr>
          <w:rFonts w:ascii="Bookman Old Style" w:eastAsia="Times New Roman" w:hAnsi="Bookman Old Style" w:cs="Times New Roman"/>
          <w:sz w:val="22"/>
          <w:szCs w:val="22"/>
        </w:rPr>
        <w:t>agunan f</w:t>
      </w:r>
      <w:r w:rsidR="00201248" w:rsidRPr="00647C60">
        <w:rPr>
          <w:rFonts w:ascii="Bookman Old Style" w:eastAsia="Bookman Old Style" w:hAnsi="Bookman Old Style" w:cs="Bookman Old Style"/>
          <w:sz w:val="18"/>
          <w:szCs w:val="18"/>
          <w:lang w:val="en-US"/>
        </w:rPr>
        <w:t>l</w:t>
      </w:r>
      <w:r w:rsidRPr="000C6C0C">
        <w:rPr>
          <w:rFonts w:ascii="Bookman Old Style" w:eastAsia="Times New Roman" w:hAnsi="Bookman Old Style" w:cs="Times New Roman"/>
          <w:sz w:val="22"/>
          <w:szCs w:val="22"/>
        </w:rPr>
        <w:t xml:space="preserve">dusia ttp mengikuti barang yg sebagai obyek agunan fidusia pada tangan siapapun benda tsb berada, kecuali jika obyek agunan fidusia tersebut adalah benda </w:t>
      </w:r>
      <w:r w:rsidR="00201248">
        <w:rPr>
          <w:rFonts w:ascii="Bookman Old Style" w:eastAsia="Times New Roman" w:hAnsi="Bookman Old Style" w:cs="Times New Roman"/>
          <w:sz w:val="22"/>
          <w:szCs w:val="22"/>
        </w:rPr>
        <w:t>perbekalan. Dalam Pasal 21 UU F</w:t>
      </w:r>
      <w:r w:rsidR="00201248" w:rsidRPr="00647C60">
        <w:rPr>
          <w:rFonts w:ascii="Bookman Old Style" w:eastAsia="Bookman Old Style" w:hAnsi="Bookman Old Style" w:cs="Bookman Old Style"/>
          <w:sz w:val="18"/>
          <w:szCs w:val="18"/>
          <w:lang w:val="en-US"/>
        </w:rPr>
        <w:t>l</w:t>
      </w:r>
      <w:r w:rsidRPr="000C6C0C">
        <w:rPr>
          <w:rFonts w:ascii="Bookman Old Style" w:eastAsia="Times New Roman" w:hAnsi="Bookman Old Style" w:cs="Times New Roman"/>
          <w:sz w:val="22"/>
          <w:szCs w:val="22"/>
        </w:rPr>
        <w:t>dusia menyatakan bahwa pemberi fidusia dapat mengalihkan benda persediaan yg sebagai objek agunan fidusia dgn cara &amp; mekanisme yg lazim dilakukan pada bisnis perdagangan, akan tetapi jika n</w:t>
      </w:r>
      <w:r w:rsidR="005A6DC6">
        <w:rPr>
          <w:rFonts w:ascii="Bookman Old Style" w:eastAsia="Times New Roman" w:hAnsi="Bookman Old Style" w:cs="Times New Roman"/>
          <w:sz w:val="22"/>
          <w:szCs w:val="22"/>
        </w:rPr>
        <w:t>omina yg menjadi objek agunan F</w:t>
      </w:r>
      <w:r w:rsidR="005A6DC6" w:rsidRPr="000C6C0C">
        <w:rPr>
          <w:rFonts w:ascii="Bookman Old Style" w:eastAsia="Times New Roman" w:hAnsi="Bookman Old Style" w:cs="Times New Roman"/>
          <w:sz w:val="18"/>
          <w:szCs w:val="18"/>
        </w:rPr>
        <w:t>l</w:t>
      </w:r>
      <w:r w:rsidRPr="000C6C0C">
        <w:rPr>
          <w:rFonts w:ascii="Bookman Old Style" w:eastAsia="Times New Roman" w:hAnsi="Bookman Old Style" w:cs="Times New Roman"/>
          <w:sz w:val="22"/>
          <w:szCs w:val="22"/>
        </w:rPr>
        <w:t xml:space="preserve">dusia ltu tdk adalah nomina simpana, oleh karena </w:t>
      </w:r>
      <w:r w:rsidR="005A6DC6">
        <w:rPr>
          <w:rFonts w:ascii="Bookman Old Style" w:eastAsia="Times New Roman" w:hAnsi="Bookman Old Style" w:cs="Times New Roman"/>
          <w:sz w:val="22"/>
          <w:szCs w:val="22"/>
        </w:rPr>
        <w:t>itu dari Pasal</w:t>
      </w:r>
      <w:r w:rsidR="005A6DC6" w:rsidRPr="005A6DC6">
        <w:rPr>
          <w:rFonts w:ascii="Bookman Old Style" w:eastAsia="Times New Roman" w:hAnsi="Bookman Old Style" w:cs="Times New Roman"/>
          <w:color w:val="FFFFFF" w:themeColor="background1"/>
          <w:sz w:val="22"/>
          <w:szCs w:val="22"/>
        </w:rPr>
        <w:t>i</w:t>
      </w:r>
      <w:r w:rsidR="005A6DC6">
        <w:rPr>
          <w:rFonts w:ascii="Bookman Old Style" w:eastAsia="Times New Roman" w:hAnsi="Bookman Old Style" w:cs="Times New Roman"/>
          <w:sz w:val="22"/>
          <w:szCs w:val="22"/>
        </w:rPr>
        <w:t xml:space="preserve"> 23 Ayat</w:t>
      </w:r>
      <w:r w:rsidR="005A6DC6" w:rsidRPr="005A6DC6">
        <w:rPr>
          <w:rFonts w:ascii="Bookman Old Style" w:eastAsia="Times New Roman" w:hAnsi="Bookman Old Style" w:cs="Times New Roman"/>
          <w:color w:val="FFFFFF" w:themeColor="background1"/>
          <w:sz w:val="22"/>
          <w:szCs w:val="22"/>
        </w:rPr>
        <w:t>u</w:t>
      </w:r>
      <w:r w:rsidR="005A6DC6">
        <w:rPr>
          <w:rFonts w:ascii="Bookman Old Style" w:eastAsia="Times New Roman" w:hAnsi="Bookman Old Style" w:cs="Times New Roman"/>
          <w:sz w:val="22"/>
          <w:szCs w:val="22"/>
        </w:rPr>
        <w:t xml:space="preserve"> 2 UU F</w:t>
      </w:r>
      <w:r w:rsidR="005A6DC6" w:rsidRPr="000C6C0C">
        <w:rPr>
          <w:rFonts w:ascii="Bookman Old Style" w:eastAsia="Times New Roman" w:hAnsi="Bookman Old Style" w:cs="Times New Roman"/>
          <w:sz w:val="18"/>
          <w:szCs w:val="18"/>
        </w:rPr>
        <w:t>l</w:t>
      </w:r>
      <w:r w:rsidRPr="000C6C0C">
        <w:rPr>
          <w:rFonts w:ascii="Bookman Old Style" w:eastAsia="Times New Roman" w:hAnsi="Bookman Old Style" w:cs="Times New Roman"/>
          <w:sz w:val="22"/>
          <w:szCs w:val="22"/>
        </w:rPr>
        <w:t>dusia de</w:t>
      </w:r>
      <w:r w:rsidR="005A6DC6">
        <w:rPr>
          <w:rFonts w:ascii="Bookman Old Style" w:eastAsia="Times New Roman" w:hAnsi="Bookman Old Style" w:cs="Times New Roman"/>
          <w:sz w:val="22"/>
          <w:szCs w:val="22"/>
        </w:rPr>
        <w:t>ngan tegas meIarang pemeroleh f</w:t>
      </w:r>
      <w:r w:rsidR="005A6DC6" w:rsidRPr="000C6C0C">
        <w:rPr>
          <w:rFonts w:ascii="Bookman Old Style" w:eastAsia="Times New Roman" w:hAnsi="Bookman Old Style" w:cs="Times New Roman"/>
          <w:sz w:val="18"/>
          <w:szCs w:val="18"/>
        </w:rPr>
        <w:t>l</w:t>
      </w:r>
      <w:r w:rsidRPr="000C6C0C">
        <w:rPr>
          <w:rFonts w:ascii="Bookman Old Style" w:eastAsia="Times New Roman" w:hAnsi="Bookman Old Style" w:cs="Times New Roman"/>
          <w:sz w:val="22"/>
          <w:szCs w:val="22"/>
        </w:rPr>
        <w:t>dusia buat menganti, m</w:t>
      </w:r>
      <w:r w:rsidR="005A6DC6">
        <w:rPr>
          <w:rFonts w:ascii="Bookman Old Style" w:eastAsia="Times New Roman" w:hAnsi="Bookman Old Style" w:cs="Times New Roman"/>
          <w:sz w:val="22"/>
          <w:szCs w:val="22"/>
        </w:rPr>
        <w:t>enggadalkan,/menyewakani pada p</w:t>
      </w:r>
      <w:r w:rsidR="005A6DC6" w:rsidRPr="000C6C0C">
        <w:rPr>
          <w:rFonts w:ascii="Bookman Old Style" w:eastAsia="Times New Roman" w:hAnsi="Bookman Old Style" w:cs="Times New Roman"/>
          <w:sz w:val="18"/>
          <w:szCs w:val="18"/>
        </w:rPr>
        <w:t>l</w:t>
      </w:r>
      <w:r w:rsidRPr="000C6C0C">
        <w:rPr>
          <w:rFonts w:ascii="Bookman Old Style" w:eastAsia="Times New Roman" w:hAnsi="Bookman Old Style" w:cs="Times New Roman"/>
          <w:sz w:val="22"/>
          <w:szCs w:val="22"/>
        </w:rPr>
        <w:t>hak laln, selain menggun</w:t>
      </w:r>
      <w:r w:rsidR="005A6DC6">
        <w:rPr>
          <w:rFonts w:ascii="Bookman Old Style" w:eastAsia="Times New Roman" w:hAnsi="Bookman Old Style" w:cs="Times New Roman"/>
          <w:sz w:val="22"/>
          <w:szCs w:val="22"/>
        </w:rPr>
        <w:t>akan pengesahan tertulis terleb</w:t>
      </w:r>
      <w:r w:rsidR="005A6DC6" w:rsidRPr="000C6C0C">
        <w:rPr>
          <w:rFonts w:ascii="Bookman Old Style" w:eastAsia="Times New Roman" w:hAnsi="Bookman Old Style" w:cs="Times New Roman"/>
          <w:sz w:val="18"/>
          <w:szCs w:val="18"/>
        </w:rPr>
        <w:t>l</w:t>
      </w:r>
      <w:r w:rsidR="005A6DC6">
        <w:rPr>
          <w:rFonts w:ascii="Bookman Old Style" w:eastAsia="Times New Roman" w:hAnsi="Bookman Old Style" w:cs="Times New Roman"/>
          <w:sz w:val="22"/>
          <w:szCs w:val="22"/>
        </w:rPr>
        <w:t>h dahulu menurut penerima f</w:t>
      </w:r>
      <w:r w:rsidR="005A6DC6" w:rsidRPr="000C6C0C">
        <w:rPr>
          <w:rFonts w:ascii="Bookman Old Style" w:eastAsia="Times New Roman" w:hAnsi="Bookman Old Style" w:cs="Times New Roman"/>
          <w:sz w:val="18"/>
          <w:szCs w:val="18"/>
        </w:rPr>
        <w:t>l</w:t>
      </w:r>
      <w:r w:rsidRPr="000C6C0C">
        <w:rPr>
          <w:rFonts w:ascii="Bookman Old Style" w:eastAsia="Times New Roman" w:hAnsi="Bookman Old Style" w:cs="Times New Roman"/>
          <w:sz w:val="22"/>
          <w:szCs w:val="22"/>
        </w:rPr>
        <w:t>dusia. Pe</w:t>
      </w:r>
      <w:r w:rsidRPr="005A6DC6">
        <w:rPr>
          <w:rFonts w:eastAsia="Times New Roman" w:cstheme="minorHAnsi"/>
          <w:sz w:val="22"/>
          <w:szCs w:val="22"/>
        </w:rPr>
        <w:t>I</w:t>
      </w:r>
      <w:r w:rsidRPr="000C6C0C">
        <w:rPr>
          <w:rFonts w:ascii="Bookman Old Style" w:eastAsia="Times New Roman" w:hAnsi="Bookman Old Style" w:cs="Times New Roman"/>
          <w:sz w:val="22"/>
          <w:szCs w:val="22"/>
        </w:rPr>
        <w:t>an</w:t>
      </w:r>
      <w:r w:rsidR="005A6DC6">
        <w:rPr>
          <w:rFonts w:ascii="Bookman Old Style" w:eastAsia="Times New Roman" w:hAnsi="Bookman Old Style" w:cs="Times New Roman"/>
          <w:sz w:val="22"/>
          <w:szCs w:val="22"/>
        </w:rPr>
        <w:t>ggaran mengenai peraturan tsb d</w:t>
      </w:r>
      <w:r w:rsidR="005A6DC6" w:rsidRPr="000C6C0C">
        <w:rPr>
          <w:rFonts w:ascii="Bookman Old Style" w:eastAsia="Times New Roman" w:hAnsi="Bookman Old Style" w:cs="Times New Roman"/>
          <w:sz w:val="18"/>
          <w:szCs w:val="18"/>
        </w:rPr>
        <w:t>l</w:t>
      </w:r>
      <w:r w:rsidRPr="000C6C0C">
        <w:rPr>
          <w:rFonts w:ascii="Bookman Old Style" w:eastAsia="Times New Roman" w:hAnsi="Bookman Old Style" w:cs="Times New Roman"/>
          <w:sz w:val="22"/>
          <w:szCs w:val="22"/>
        </w:rPr>
        <w:t>ancam dengan ancaman pidana</w:t>
      </w:r>
      <w:r w:rsidRPr="005A6DC6">
        <w:rPr>
          <w:rFonts w:ascii="Bookman Old Style" w:eastAsia="Times New Roman" w:hAnsi="Bookman Old Style" w:cs="Times New Roman"/>
          <w:color w:val="FFFFFF" w:themeColor="background1"/>
          <w:sz w:val="22"/>
          <w:szCs w:val="22"/>
        </w:rPr>
        <w:t>.</w:t>
      </w:r>
      <w:r w:rsidRPr="000C6C0C">
        <w:rPr>
          <w:rFonts w:ascii="Bookman Old Style" w:eastAsia="Times New Roman" w:hAnsi="Bookman Old Style" w:cs="Times New Roman"/>
          <w:sz w:val="22"/>
          <w:szCs w:val="22"/>
        </w:rPr>
        <w:t>penjara paling lama</w:t>
      </w:r>
      <w:r w:rsidRPr="005A6DC6">
        <w:rPr>
          <w:rFonts w:ascii="Bookman Old Style" w:eastAsia="Times New Roman" w:hAnsi="Bookman Old Style" w:cs="Times New Roman"/>
          <w:color w:val="FFFFFF" w:themeColor="background1"/>
          <w:sz w:val="22"/>
          <w:szCs w:val="22"/>
        </w:rPr>
        <w:t>i</w:t>
      </w:r>
      <w:r w:rsidRPr="000C6C0C">
        <w:rPr>
          <w:rFonts w:ascii="Bookman Old Style" w:eastAsia="Times New Roman" w:hAnsi="Bookman Old Style" w:cs="Times New Roman"/>
          <w:sz w:val="22"/>
          <w:szCs w:val="22"/>
        </w:rPr>
        <w:t>2</w:t>
      </w:r>
      <w:r w:rsidRPr="005A6DC6">
        <w:rPr>
          <w:rFonts w:ascii="Bookman Old Style" w:eastAsia="Times New Roman" w:hAnsi="Bookman Old Style" w:cs="Times New Roman"/>
          <w:color w:val="FFFFFF" w:themeColor="background1"/>
          <w:sz w:val="22"/>
          <w:szCs w:val="22"/>
        </w:rPr>
        <w:t>1</w:t>
      </w:r>
      <w:r w:rsidRPr="000C6C0C">
        <w:rPr>
          <w:rFonts w:ascii="Bookman Old Style" w:eastAsia="Times New Roman" w:hAnsi="Bookman Old Style" w:cs="Times New Roman"/>
          <w:sz w:val="22"/>
          <w:szCs w:val="22"/>
        </w:rPr>
        <w:t>Tahun dan Denda</w:t>
      </w:r>
      <w:r w:rsidRPr="005A6DC6">
        <w:rPr>
          <w:rFonts w:ascii="Bookman Old Style" w:eastAsia="Times New Roman" w:hAnsi="Bookman Old Style" w:cs="Times New Roman"/>
          <w:color w:val="FFFFFF" w:themeColor="background1"/>
          <w:sz w:val="22"/>
          <w:szCs w:val="22"/>
        </w:rPr>
        <w:t>..</w:t>
      </w:r>
      <w:r w:rsidRPr="000C6C0C">
        <w:rPr>
          <w:rFonts w:ascii="Bookman Old Style" w:eastAsia="Times New Roman" w:hAnsi="Bookman Old Style" w:cs="Times New Roman"/>
          <w:sz w:val="22"/>
          <w:szCs w:val="22"/>
        </w:rPr>
        <w:t>paling</w:t>
      </w:r>
      <w:r w:rsidRPr="005A6DC6">
        <w:rPr>
          <w:rFonts w:ascii="Bookman Old Style" w:eastAsia="Times New Roman" w:hAnsi="Bookman Old Style" w:cs="Times New Roman"/>
          <w:color w:val="FFFFFF" w:themeColor="background1"/>
          <w:sz w:val="22"/>
          <w:szCs w:val="22"/>
        </w:rPr>
        <w:t>..</w:t>
      </w:r>
      <w:r>
        <w:rPr>
          <w:rFonts w:ascii="Bookman Old Style" w:eastAsia="Times New Roman" w:hAnsi="Bookman Old Style" w:cs="Times New Roman"/>
          <w:sz w:val="22"/>
          <w:szCs w:val="22"/>
        </w:rPr>
        <w:t>banyak Rp. 50jt.</w:t>
      </w:r>
    </w:p>
    <w:p w14:paraId="2EE83179" w14:textId="186F55D5" w:rsidR="000C6C0C" w:rsidRDefault="000C6C0C" w:rsidP="000C6C0C">
      <w:pPr>
        <w:spacing w:line="276" w:lineRule="auto"/>
        <w:contextualSpacing/>
        <w:jc w:val="both"/>
        <w:rPr>
          <w:rFonts w:ascii="Bookman Old Style" w:eastAsia="Times New Roman" w:hAnsi="Bookman Old Style" w:cs="Times New Roman"/>
          <w:sz w:val="22"/>
          <w:szCs w:val="22"/>
        </w:rPr>
      </w:pPr>
      <w:r>
        <w:rPr>
          <w:rFonts w:ascii="Bookman Old Style" w:eastAsia="Times New Roman" w:hAnsi="Bookman Old Style" w:cs="Times New Roman"/>
          <w:sz w:val="22"/>
          <w:szCs w:val="22"/>
        </w:rPr>
        <w:tab/>
      </w:r>
      <w:r w:rsidRPr="000C6C0C">
        <w:rPr>
          <w:rFonts w:ascii="Bookman Old Style" w:eastAsia="Times New Roman" w:hAnsi="Bookman Old Style" w:cs="Times New Roman"/>
          <w:sz w:val="22"/>
          <w:szCs w:val="22"/>
        </w:rPr>
        <w:t xml:space="preserve"> Obyek agunan fidusia merupakan barang berwujud bahkan tidakaberwujud, terdaftar juga tdk terdaftar &amp; benda bergerak ataupun tidak bergerak yg tidak bisa dibebani dgn hakkewajiban sepert</w:t>
      </w:r>
      <w:r w:rsidRPr="00016C7B">
        <w:rPr>
          <w:rFonts w:ascii="Bookman Old Style" w:eastAsia="Times New Roman" w:hAnsi="Bookman Old Style" w:cs="Times New Roman"/>
          <w:sz w:val="18"/>
          <w:szCs w:val="18"/>
        </w:rPr>
        <w:t>l</w:t>
      </w:r>
      <w:r w:rsidRPr="000C6C0C">
        <w:rPr>
          <w:rFonts w:ascii="Bookman Old Style" w:eastAsia="Times New Roman" w:hAnsi="Bookman Old Style" w:cs="Times New Roman"/>
          <w:sz w:val="22"/>
          <w:szCs w:val="22"/>
        </w:rPr>
        <w:t xml:space="preserve"> yg d</w:t>
      </w:r>
      <w:r w:rsidRPr="00016C7B">
        <w:rPr>
          <w:rFonts w:ascii="Bookman Old Style" w:eastAsia="Times New Roman" w:hAnsi="Bookman Old Style" w:cs="Times New Roman"/>
          <w:sz w:val="18"/>
          <w:szCs w:val="18"/>
        </w:rPr>
        <w:t>l</w:t>
      </w:r>
      <w:r w:rsidRPr="000C6C0C">
        <w:rPr>
          <w:rFonts w:ascii="Bookman Old Style" w:eastAsia="Times New Roman" w:hAnsi="Bookman Old Style" w:cs="Times New Roman"/>
          <w:sz w:val="22"/>
          <w:szCs w:val="22"/>
        </w:rPr>
        <w:t>nyatakan pada UU No</w:t>
      </w:r>
      <w:r w:rsidR="00201248">
        <w:rPr>
          <w:rFonts w:ascii="Bookman Old Style" w:eastAsia="Times New Roman" w:hAnsi="Bookman Old Style" w:cs="Times New Roman"/>
          <w:sz w:val="22"/>
          <w:szCs w:val="22"/>
        </w:rPr>
        <w:t>. 4</w:t>
      </w:r>
      <w:r w:rsidR="00201248" w:rsidRPr="00201248">
        <w:rPr>
          <w:rFonts w:ascii="Bookman Old Style" w:eastAsia="Times New Roman" w:hAnsi="Bookman Old Style" w:cs="Times New Roman"/>
          <w:color w:val="FFFFFF" w:themeColor="background1"/>
          <w:sz w:val="22"/>
          <w:szCs w:val="22"/>
        </w:rPr>
        <w:t>..</w:t>
      </w:r>
      <w:r w:rsidR="00201248">
        <w:rPr>
          <w:rFonts w:ascii="Bookman Old Style" w:eastAsia="Times New Roman" w:hAnsi="Bookman Old Style" w:cs="Times New Roman"/>
          <w:sz w:val="22"/>
          <w:szCs w:val="22"/>
          <w:lang w:val="en-US"/>
        </w:rPr>
        <w:t>T</w:t>
      </w:r>
      <w:r w:rsidR="00201248">
        <w:rPr>
          <w:rFonts w:ascii="Bookman Old Style" w:eastAsia="Times New Roman" w:hAnsi="Bookman Old Style" w:cs="Times New Roman"/>
          <w:sz w:val="22"/>
          <w:szCs w:val="22"/>
        </w:rPr>
        <w:t>ahun</w:t>
      </w:r>
      <w:proofErr w:type="gramStart"/>
      <w:r w:rsidR="00201248" w:rsidRPr="00201248">
        <w:rPr>
          <w:rFonts w:ascii="Bookman Old Style" w:eastAsia="Times New Roman" w:hAnsi="Bookman Old Style" w:cs="Times New Roman"/>
          <w:color w:val="FFFFFF" w:themeColor="background1"/>
          <w:sz w:val="22"/>
          <w:szCs w:val="22"/>
          <w:lang w:val="en-US"/>
        </w:rPr>
        <w:t>..</w:t>
      </w:r>
      <w:proofErr w:type="gramEnd"/>
      <w:r w:rsidRPr="000C6C0C">
        <w:rPr>
          <w:rFonts w:ascii="Bookman Old Style" w:eastAsia="Times New Roman" w:hAnsi="Bookman Old Style" w:cs="Times New Roman"/>
          <w:sz w:val="22"/>
          <w:szCs w:val="22"/>
        </w:rPr>
        <w:t xml:space="preserve">1996 mengenai </w:t>
      </w:r>
      <w:r w:rsidR="005A6DC6">
        <w:rPr>
          <w:rFonts w:ascii="Bookman Old Style" w:eastAsia="Times New Roman" w:hAnsi="Bookman Old Style" w:cs="Times New Roman"/>
          <w:sz w:val="22"/>
          <w:szCs w:val="22"/>
        </w:rPr>
        <w:t>Hak kewajiban/H</w:t>
      </w:r>
      <w:r w:rsidR="005A6DC6" w:rsidRPr="000C6C0C">
        <w:rPr>
          <w:rFonts w:ascii="Bookman Old Style" w:eastAsia="Times New Roman" w:hAnsi="Bookman Old Style" w:cs="Times New Roman"/>
          <w:sz w:val="18"/>
          <w:szCs w:val="18"/>
        </w:rPr>
        <w:t>l</w:t>
      </w:r>
      <w:r w:rsidRPr="000C6C0C">
        <w:rPr>
          <w:rFonts w:ascii="Bookman Old Style" w:eastAsia="Times New Roman" w:hAnsi="Bookman Old Style" w:cs="Times New Roman"/>
          <w:sz w:val="22"/>
          <w:szCs w:val="22"/>
        </w:rPr>
        <w:t>potik. Perkara  pada Pasal</w:t>
      </w:r>
      <w:r w:rsidRPr="000C6C0C">
        <w:rPr>
          <w:rFonts w:ascii="Bookman Old Style" w:eastAsia="Times New Roman" w:hAnsi="Bookman Old Style" w:cs="Times New Roman"/>
          <w:color w:val="FFFFFF" w:themeColor="background1"/>
          <w:sz w:val="22"/>
          <w:szCs w:val="22"/>
        </w:rPr>
        <w:t>i</w:t>
      </w:r>
      <w:r w:rsidRPr="000C6C0C">
        <w:rPr>
          <w:rFonts w:ascii="Bookman Old Style" w:eastAsia="Times New Roman" w:hAnsi="Bookman Old Style" w:cs="Times New Roman"/>
          <w:sz w:val="22"/>
          <w:szCs w:val="22"/>
        </w:rPr>
        <w:t xml:space="preserve"> 1</w:t>
      </w:r>
      <w:r w:rsidRPr="005A6DC6">
        <w:rPr>
          <w:rFonts w:ascii="Bookman Old Style" w:eastAsia="Times New Roman" w:hAnsi="Bookman Old Style" w:cs="Times New Roman"/>
          <w:color w:val="FFFFFF" w:themeColor="background1"/>
          <w:sz w:val="22"/>
          <w:szCs w:val="22"/>
        </w:rPr>
        <w:t xml:space="preserve">. </w:t>
      </w:r>
      <w:r w:rsidRPr="000C6C0C">
        <w:rPr>
          <w:rFonts w:ascii="Bookman Old Style" w:eastAsia="Times New Roman" w:hAnsi="Bookman Old Style" w:cs="Times New Roman"/>
          <w:sz w:val="22"/>
          <w:szCs w:val="22"/>
        </w:rPr>
        <w:t>ayat 2</w:t>
      </w:r>
      <w:r w:rsidRPr="000C6C0C">
        <w:rPr>
          <w:rFonts w:ascii="Bookman Old Style" w:eastAsia="Times New Roman" w:hAnsi="Bookman Old Style" w:cs="Times New Roman"/>
          <w:color w:val="FFFFFF" w:themeColor="background1"/>
          <w:sz w:val="22"/>
          <w:szCs w:val="22"/>
        </w:rPr>
        <w:t>z</w:t>
      </w:r>
      <w:r w:rsidRPr="000C6C0C">
        <w:rPr>
          <w:rFonts w:ascii="Bookman Old Style" w:eastAsia="Times New Roman" w:hAnsi="Bookman Old Style" w:cs="Times New Roman"/>
          <w:sz w:val="22"/>
          <w:szCs w:val="22"/>
        </w:rPr>
        <w:t>&amp; 4</w:t>
      </w:r>
      <w:r w:rsidRPr="001E7C01">
        <w:rPr>
          <w:rFonts w:ascii="Bookman Old Style" w:eastAsia="Times New Roman" w:hAnsi="Bookman Old Style" w:cs="Times New Roman"/>
          <w:color w:val="FFFFFF" w:themeColor="background1"/>
          <w:sz w:val="22"/>
          <w:szCs w:val="22"/>
        </w:rPr>
        <w:t xml:space="preserve">, </w:t>
      </w:r>
      <w:r w:rsidRPr="000C6C0C">
        <w:rPr>
          <w:rFonts w:ascii="Bookman Old Style" w:eastAsia="Times New Roman" w:hAnsi="Bookman Old Style" w:cs="Times New Roman"/>
          <w:sz w:val="22"/>
          <w:szCs w:val="22"/>
        </w:rPr>
        <w:t>&amp; Pasal</w:t>
      </w:r>
      <w:r w:rsidRPr="005A6DC6">
        <w:rPr>
          <w:rFonts w:ascii="Bookman Old Style" w:eastAsia="Times New Roman" w:hAnsi="Bookman Old Style" w:cs="Times New Roman"/>
          <w:color w:val="FFFFFF" w:themeColor="background1"/>
          <w:sz w:val="22"/>
          <w:szCs w:val="22"/>
        </w:rPr>
        <w:t>u</w:t>
      </w:r>
      <w:r w:rsidR="00201248">
        <w:rPr>
          <w:rFonts w:ascii="Bookman Old Style" w:eastAsia="Times New Roman" w:hAnsi="Bookman Old Style" w:cs="Times New Roman"/>
          <w:sz w:val="22"/>
          <w:szCs w:val="22"/>
        </w:rPr>
        <w:t>3 UU Jam</w:t>
      </w:r>
      <w:r w:rsidR="00201248" w:rsidRPr="00647C60">
        <w:rPr>
          <w:rFonts w:ascii="Bookman Old Style" w:eastAsia="Bookman Old Style" w:hAnsi="Bookman Old Style" w:cs="Bookman Old Style"/>
          <w:sz w:val="18"/>
          <w:szCs w:val="18"/>
          <w:lang w:val="en-US"/>
        </w:rPr>
        <w:t>l</w:t>
      </w:r>
      <w:r w:rsidR="005A6DC6">
        <w:rPr>
          <w:rFonts w:ascii="Bookman Old Style" w:eastAsia="Times New Roman" w:hAnsi="Bookman Old Style" w:cs="Times New Roman"/>
          <w:sz w:val="22"/>
          <w:szCs w:val="22"/>
        </w:rPr>
        <w:t>nan F</w:t>
      </w:r>
      <w:r w:rsidR="00201248" w:rsidRPr="00647C60">
        <w:rPr>
          <w:rFonts w:ascii="Bookman Old Style" w:eastAsia="Bookman Old Style" w:hAnsi="Bookman Old Style" w:cs="Bookman Old Style"/>
          <w:sz w:val="18"/>
          <w:szCs w:val="18"/>
          <w:lang w:val="en-US"/>
        </w:rPr>
        <w:t>l</w:t>
      </w:r>
      <w:r w:rsidRPr="000C6C0C">
        <w:rPr>
          <w:rFonts w:ascii="Bookman Old Style" w:eastAsia="Times New Roman" w:hAnsi="Bookman Old Style" w:cs="Times New Roman"/>
          <w:sz w:val="22"/>
          <w:szCs w:val="22"/>
        </w:rPr>
        <w:t>dusla. Pada Pasal</w:t>
      </w:r>
      <w:r w:rsidR="005A6DC6" w:rsidRPr="005A6DC6">
        <w:rPr>
          <w:rFonts w:ascii="Bookman Old Style" w:eastAsia="Times New Roman" w:hAnsi="Bookman Old Style" w:cs="Times New Roman"/>
          <w:color w:val="FFFFFF" w:themeColor="background1"/>
          <w:sz w:val="22"/>
          <w:szCs w:val="22"/>
          <w:lang w:val="en-US"/>
        </w:rPr>
        <w:t>.</w:t>
      </w:r>
      <w:r w:rsidRPr="000C6C0C">
        <w:rPr>
          <w:rFonts w:ascii="Bookman Old Style" w:eastAsia="Times New Roman" w:hAnsi="Bookman Old Style" w:cs="Times New Roman"/>
          <w:sz w:val="22"/>
          <w:szCs w:val="22"/>
        </w:rPr>
        <w:t>5 ayat</w:t>
      </w:r>
      <w:r w:rsidR="005A6DC6" w:rsidRPr="005A6DC6">
        <w:rPr>
          <w:rFonts w:ascii="Bookman Old Style" w:eastAsia="Times New Roman" w:hAnsi="Bookman Old Style" w:cs="Times New Roman"/>
          <w:color w:val="FFFFFF" w:themeColor="background1"/>
          <w:sz w:val="22"/>
          <w:szCs w:val="22"/>
          <w:lang w:val="en-US"/>
        </w:rPr>
        <w:t>.</w:t>
      </w:r>
      <w:r w:rsidR="00201248">
        <w:rPr>
          <w:rFonts w:ascii="Bookman Old Style" w:eastAsia="Times New Roman" w:hAnsi="Bookman Old Style" w:cs="Times New Roman"/>
          <w:sz w:val="22"/>
          <w:szCs w:val="22"/>
        </w:rPr>
        <w:t>1 Undang-Undang Jam</w:t>
      </w:r>
      <w:r w:rsidR="00201248" w:rsidRPr="00647C60">
        <w:rPr>
          <w:rFonts w:ascii="Bookman Old Style" w:eastAsia="Bookman Old Style" w:hAnsi="Bookman Old Style" w:cs="Bookman Old Style"/>
          <w:sz w:val="18"/>
          <w:szCs w:val="18"/>
          <w:lang w:val="en-US"/>
        </w:rPr>
        <w:t>l</w:t>
      </w:r>
      <w:r w:rsidR="00201248">
        <w:rPr>
          <w:rFonts w:ascii="Bookman Old Style" w:eastAsia="Times New Roman" w:hAnsi="Bookman Old Style" w:cs="Times New Roman"/>
          <w:sz w:val="22"/>
          <w:szCs w:val="22"/>
        </w:rPr>
        <w:t>nan F</w:t>
      </w:r>
      <w:r w:rsidR="00201248" w:rsidRPr="00647C60">
        <w:rPr>
          <w:rFonts w:ascii="Bookman Old Style" w:eastAsia="Bookman Old Style" w:hAnsi="Bookman Old Style" w:cs="Bookman Old Style"/>
          <w:sz w:val="18"/>
          <w:szCs w:val="18"/>
          <w:lang w:val="en-US"/>
        </w:rPr>
        <w:t>l</w:t>
      </w:r>
      <w:r w:rsidRPr="000C6C0C">
        <w:rPr>
          <w:rFonts w:ascii="Bookman Old Style" w:eastAsia="Times New Roman" w:hAnsi="Bookman Old Style" w:cs="Times New Roman"/>
          <w:sz w:val="22"/>
          <w:szCs w:val="22"/>
        </w:rPr>
        <w:t>dusla menyebutkan bahwa “Pembebanan benda agunan fidusia dibuat dgn akta notaris dlm bahasa</w:t>
      </w:r>
      <w:r w:rsidR="005A6DC6">
        <w:rPr>
          <w:rFonts w:ascii="Bookman Old Style" w:eastAsia="Times New Roman" w:hAnsi="Bookman Old Style" w:cs="Times New Roman"/>
          <w:sz w:val="22"/>
          <w:szCs w:val="22"/>
        </w:rPr>
        <w:t xml:space="preserve"> Indonesia &amp; merupakan akta Jam</w:t>
      </w:r>
      <w:r w:rsidR="005A6DC6" w:rsidRPr="000C6C0C">
        <w:rPr>
          <w:rFonts w:ascii="Bookman Old Style" w:eastAsia="Times New Roman" w:hAnsi="Bookman Old Style" w:cs="Times New Roman"/>
          <w:sz w:val="18"/>
          <w:szCs w:val="18"/>
        </w:rPr>
        <w:t>l</w:t>
      </w:r>
      <w:r w:rsidRPr="000C6C0C">
        <w:rPr>
          <w:rFonts w:ascii="Bookman Old Style" w:eastAsia="Times New Roman" w:hAnsi="Bookman Old Style" w:cs="Times New Roman"/>
          <w:sz w:val="22"/>
          <w:szCs w:val="22"/>
        </w:rPr>
        <w:t>na</w:t>
      </w:r>
      <w:r w:rsidR="005A6DC6">
        <w:rPr>
          <w:rFonts w:ascii="Bookman Old Style" w:eastAsia="Times New Roman" w:hAnsi="Bookman Old Style" w:cs="Times New Roman"/>
          <w:sz w:val="22"/>
          <w:szCs w:val="22"/>
        </w:rPr>
        <w:t>n F</w:t>
      </w:r>
      <w:r w:rsidR="005A6DC6" w:rsidRPr="000C6C0C">
        <w:rPr>
          <w:rFonts w:ascii="Bookman Old Style" w:eastAsia="Times New Roman" w:hAnsi="Bookman Old Style" w:cs="Times New Roman"/>
          <w:sz w:val="18"/>
          <w:szCs w:val="18"/>
        </w:rPr>
        <w:t>l</w:t>
      </w:r>
      <w:r>
        <w:rPr>
          <w:rFonts w:ascii="Bookman Old Style" w:eastAsia="Times New Roman" w:hAnsi="Bookman Old Style" w:cs="Times New Roman"/>
          <w:sz w:val="22"/>
          <w:szCs w:val="22"/>
        </w:rPr>
        <w:t xml:space="preserve">dusia”. </w:t>
      </w:r>
      <w:r w:rsidRPr="000C6C0C">
        <w:rPr>
          <w:rFonts w:ascii="Bookman Old Style" w:eastAsia="Times New Roman" w:hAnsi="Bookman Old Style" w:cs="Times New Roman"/>
          <w:sz w:val="22"/>
          <w:szCs w:val="22"/>
        </w:rPr>
        <w:t>Be</w:t>
      </w:r>
      <w:r w:rsidR="005A6DC6">
        <w:rPr>
          <w:rFonts w:ascii="Bookman Old Style" w:eastAsia="Times New Roman" w:hAnsi="Bookman Old Style" w:cs="Times New Roman"/>
          <w:sz w:val="22"/>
          <w:szCs w:val="22"/>
        </w:rPr>
        <w:t>rdasarkan Pasal 11 UU Jam</w:t>
      </w:r>
      <w:r w:rsidR="005A6DC6" w:rsidRPr="000C6C0C">
        <w:rPr>
          <w:rFonts w:ascii="Bookman Old Style" w:eastAsia="Times New Roman" w:hAnsi="Bookman Old Style" w:cs="Times New Roman"/>
          <w:sz w:val="18"/>
          <w:szCs w:val="18"/>
        </w:rPr>
        <w:t>l</w:t>
      </w:r>
      <w:r w:rsidR="005A6DC6">
        <w:rPr>
          <w:rFonts w:ascii="Bookman Old Style" w:eastAsia="Times New Roman" w:hAnsi="Bookman Old Style" w:cs="Times New Roman"/>
          <w:sz w:val="22"/>
          <w:szCs w:val="22"/>
        </w:rPr>
        <w:t>nan F</w:t>
      </w:r>
      <w:r w:rsidR="005A6DC6" w:rsidRPr="000C6C0C">
        <w:rPr>
          <w:rFonts w:ascii="Bookman Old Style" w:eastAsia="Times New Roman" w:hAnsi="Bookman Old Style" w:cs="Times New Roman"/>
          <w:sz w:val="18"/>
          <w:szCs w:val="18"/>
        </w:rPr>
        <w:t>l</w:t>
      </w:r>
      <w:r w:rsidRPr="000C6C0C">
        <w:rPr>
          <w:rFonts w:ascii="Bookman Old Style" w:eastAsia="Times New Roman" w:hAnsi="Bookman Old Style" w:cs="Times New Roman"/>
          <w:sz w:val="22"/>
          <w:szCs w:val="22"/>
        </w:rPr>
        <w:t xml:space="preserve">dusia, objek agunan fidusia wajib didaftarkan pada Lembaga Pendaftaran Fidusia didomisili kedudukan pemberi fidusia yg meliputi benda, baik yang berada didalam maupun diluar daerah Negara Republik Indonesia. Lantaran </w:t>
      </w:r>
      <w:r w:rsidRPr="000C6C0C">
        <w:rPr>
          <w:rFonts w:ascii="Bookman Old Style" w:eastAsia="Times New Roman" w:hAnsi="Bookman Old Style" w:cs="Times New Roman"/>
          <w:sz w:val="22"/>
          <w:szCs w:val="22"/>
        </w:rPr>
        <w:lastRenderedPageBreak/>
        <w:t xml:space="preserve">untuk memenuhi azas Publisitas. Pelaksanaan pendaftaran tersebut telah diatur pada Peraturan Pemerintah No. 21 tahun 2015 Tentang </w:t>
      </w:r>
      <w:r w:rsidR="005A6DC6">
        <w:rPr>
          <w:rFonts w:ascii="Bookman Old Style" w:eastAsia="Times New Roman" w:hAnsi="Bookman Old Style" w:cs="Times New Roman"/>
          <w:sz w:val="22"/>
          <w:szCs w:val="22"/>
        </w:rPr>
        <w:t>Tata Cara Pendaftaran Jaminan F</w:t>
      </w:r>
      <w:r w:rsidR="005A6DC6" w:rsidRPr="000C6C0C">
        <w:rPr>
          <w:rFonts w:ascii="Bookman Old Style" w:eastAsia="Times New Roman" w:hAnsi="Bookman Old Style" w:cs="Times New Roman"/>
          <w:sz w:val="18"/>
          <w:szCs w:val="18"/>
        </w:rPr>
        <w:t>l</w:t>
      </w:r>
      <w:r w:rsidRPr="000C6C0C">
        <w:rPr>
          <w:rFonts w:ascii="Bookman Old Style" w:eastAsia="Times New Roman" w:hAnsi="Bookman Old Style" w:cs="Times New Roman"/>
          <w:sz w:val="22"/>
          <w:szCs w:val="22"/>
        </w:rPr>
        <w:t>dusia &amp; Biaya P</w:t>
      </w:r>
      <w:r w:rsidR="005A6DC6">
        <w:rPr>
          <w:rFonts w:ascii="Bookman Old Style" w:eastAsia="Times New Roman" w:hAnsi="Bookman Old Style" w:cs="Times New Roman"/>
          <w:sz w:val="22"/>
          <w:szCs w:val="22"/>
        </w:rPr>
        <w:t>embuatan Akta Jam</w:t>
      </w:r>
      <w:r w:rsidR="005A6DC6" w:rsidRPr="000C6C0C">
        <w:rPr>
          <w:rFonts w:ascii="Bookman Old Style" w:eastAsia="Times New Roman" w:hAnsi="Bookman Old Style" w:cs="Times New Roman"/>
          <w:sz w:val="18"/>
          <w:szCs w:val="18"/>
        </w:rPr>
        <w:t>l</w:t>
      </w:r>
      <w:r w:rsidR="005A6DC6">
        <w:rPr>
          <w:rFonts w:ascii="Bookman Old Style" w:eastAsia="Times New Roman" w:hAnsi="Bookman Old Style" w:cs="Times New Roman"/>
          <w:sz w:val="22"/>
          <w:szCs w:val="22"/>
        </w:rPr>
        <w:t>nan F</w:t>
      </w:r>
      <w:r w:rsidR="005A6DC6" w:rsidRPr="000C6C0C">
        <w:rPr>
          <w:rFonts w:ascii="Bookman Old Style" w:eastAsia="Times New Roman" w:hAnsi="Bookman Old Style" w:cs="Times New Roman"/>
          <w:sz w:val="18"/>
          <w:szCs w:val="18"/>
        </w:rPr>
        <w:t>l</w:t>
      </w:r>
      <w:r w:rsidR="00B662F1">
        <w:rPr>
          <w:rFonts w:ascii="Bookman Old Style" w:eastAsia="Times New Roman" w:hAnsi="Bookman Old Style" w:cs="Times New Roman"/>
          <w:sz w:val="22"/>
          <w:szCs w:val="22"/>
        </w:rPr>
        <w:t>dusia.</w:t>
      </w:r>
      <w:r w:rsidR="00B662F1">
        <w:rPr>
          <w:rStyle w:val="FootnoteReference"/>
          <w:rFonts w:ascii="Bookman Old Style" w:eastAsia="Times New Roman" w:hAnsi="Bookman Old Style" w:cs="Times New Roman"/>
          <w:sz w:val="22"/>
          <w:szCs w:val="22"/>
        </w:rPr>
        <w:footnoteReference w:id="22"/>
      </w:r>
    </w:p>
    <w:p w14:paraId="37832722" w14:textId="68CDA4DA" w:rsidR="000C6C0C" w:rsidRDefault="000C6C0C" w:rsidP="000C6C0C">
      <w:pPr>
        <w:spacing w:line="276" w:lineRule="auto"/>
        <w:contextualSpacing/>
        <w:jc w:val="both"/>
        <w:rPr>
          <w:rFonts w:ascii="Bookman Old Style" w:eastAsia="Times New Roman" w:hAnsi="Bookman Old Style" w:cs="Times New Roman"/>
          <w:sz w:val="22"/>
          <w:szCs w:val="22"/>
        </w:rPr>
      </w:pPr>
      <w:r>
        <w:rPr>
          <w:rFonts w:ascii="Bookman Old Style" w:eastAsia="Times New Roman" w:hAnsi="Bookman Old Style" w:cs="Times New Roman"/>
          <w:sz w:val="22"/>
          <w:szCs w:val="22"/>
        </w:rPr>
        <w:tab/>
      </w:r>
      <w:r w:rsidRPr="000C6C0C">
        <w:rPr>
          <w:rFonts w:ascii="Bookman Old Style" w:eastAsia="Times New Roman" w:hAnsi="Bookman Old Style" w:cs="Times New Roman"/>
          <w:sz w:val="22"/>
          <w:szCs w:val="22"/>
        </w:rPr>
        <w:t>Pemeroleh F</w:t>
      </w:r>
      <w:r w:rsidR="00201248" w:rsidRPr="00647C60">
        <w:rPr>
          <w:rFonts w:ascii="Bookman Old Style" w:eastAsia="Bookman Old Style" w:hAnsi="Bookman Old Style" w:cs="Bookman Old Style"/>
          <w:sz w:val="18"/>
          <w:szCs w:val="18"/>
          <w:lang w:val="en-US"/>
        </w:rPr>
        <w:t>l</w:t>
      </w:r>
      <w:r w:rsidRPr="000C6C0C">
        <w:rPr>
          <w:rFonts w:ascii="Bookman Old Style" w:eastAsia="Times New Roman" w:hAnsi="Bookman Old Style" w:cs="Times New Roman"/>
          <w:sz w:val="22"/>
          <w:szCs w:val="22"/>
        </w:rPr>
        <w:t>dusia atauiKuasanya memenuhi permohonan untuk registrasi agunan f</w:t>
      </w:r>
      <w:r w:rsidR="00201248" w:rsidRPr="00647C60">
        <w:rPr>
          <w:rFonts w:ascii="Bookman Old Style" w:eastAsia="Bookman Old Style" w:hAnsi="Bookman Old Style" w:cs="Bookman Old Style"/>
          <w:sz w:val="18"/>
          <w:szCs w:val="18"/>
          <w:lang w:val="en-US"/>
        </w:rPr>
        <w:t>l</w:t>
      </w:r>
      <w:r w:rsidR="00201248">
        <w:rPr>
          <w:rFonts w:ascii="Bookman Old Style" w:eastAsia="Times New Roman" w:hAnsi="Bookman Old Style" w:cs="Times New Roman"/>
          <w:sz w:val="22"/>
          <w:szCs w:val="22"/>
        </w:rPr>
        <w:t xml:space="preserve">dusia ke Lembaga Pendaftaraan </w:t>
      </w:r>
      <w:r w:rsidR="00201248">
        <w:rPr>
          <w:rFonts w:ascii="Bookman Old Style" w:eastAsia="Times New Roman" w:hAnsi="Bookman Old Style" w:cs="Times New Roman"/>
          <w:sz w:val="22"/>
          <w:szCs w:val="22"/>
          <w:lang w:val="en-US"/>
        </w:rPr>
        <w:t>F</w:t>
      </w:r>
      <w:r w:rsidR="00201248" w:rsidRPr="00647C60">
        <w:rPr>
          <w:rFonts w:ascii="Bookman Old Style" w:eastAsia="Bookman Old Style" w:hAnsi="Bookman Old Style" w:cs="Bookman Old Style"/>
          <w:sz w:val="18"/>
          <w:szCs w:val="18"/>
          <w:lang w:val="en-US"/>
        </w:rPr>
        <w:t>l</w:t>
      </w:r>
      <w:r w:rsidRPr="000C6C0C">
        <w:rPr>
          <w:rFonts w:ascii="Bookman Old Style" w:eastAsia="Times New Roman" w:hAnsi="Bookman Old Style" w:cs="Times New Roman"/>
          <w:sz w:val="22"/>
          <w:szCs w:val="22"/>
        </w:rPr>
        <w:t>dusia, la</w:t>
      </w:r>
      <w:r w:rsidR="00201248">
        <w:rPr>
          <w:rFonts w:ascii="Bookman Old Style" w:eastAsia="Times New Roman" w:hAnsi="Bookman Old Style" w:cs="Times New Roman"/>
          <w:sz w:val="22"/>
          <w:szCs w:val="22"/>
        </w:rPr>
        <w:t>njut dicatat pada Buku Daftar F</w:t>
      </w:r>
      <w:r w:rsidR="00201248" w:rsidRPr="00647C60">
        <w:rPr>
          <w:rFonts w:ascii="Bookman Old Style" w:eastAsia="Bookman Old Style" w:hAnsi="Bookman Old Style" w:cs="Bookman Old Style"/>
          <w:sz w:val="18"/>
          <w:szCs w:val="18"/>
          <w:lang w:val="en-US"/>
        </w:rPr>
        <w:t>l</w:t>
      </w:r>
      <w:r w:rsidRPr="000C6C0C">
        <w:rPr>
          <w:rFonts w:ascii="Bookman Old Style" w:eastAsia="Times New Roman" w:hAnsi="Bookman Old Style" w:cs="Times New Roman"/>
          <w:sz w:val="22"/>
          <w:szCs w:val="22"/>
        </w:rPr>
        <w:t>dusia. Tanggal perolehan permohonan registrasi dianggap</w:t>
      </w:r>
      <w:r w:rsidR="00201248">
        <w:rPr>
          <w:rFonts w:ascii="Bookman Old Style" w:eastAsia="Times New Roman" w:hAnsi="Bookman Old Style" w:cs="Times New Roman"/>
          <w:sz w:val="22"/>
          <w:szCs w:val="22"/>
        </w:rPr>
        <w:t xml:space="preserve"> apabila saat lahirnya agunan f</w:t>
      </w:r>
      <w:r w:rsidR="00201248" w:rsidRPr="00647C60">
        <w:rPr>
          <w:rFonts w:ascii="Bookman Old Style" w:eastAsia="Bookman Old Style" w:hAnsi="Bookman Old Style" w:cs="Bookman Old Style"/>
          <w:sz w:val="18"/>
          <w:szCs w:val="18"/>
          <w:lang w:val="en-US"/>
        </w:rPr>
        <w:t>l</w:t>
      </w:r>
      <w:r w:rsidRPr="000C6C0C">
        <w:rPr>
          <w:rFonts w:ascii="Bookman Old Style" w:eastAsia="Times New Roman" w:hAnsi="Bookman Old Style" w:cs="Times New Roman"/>
          <w:sz w:val="22"/>
          <w:szCs w:val="22"/>
        </w:rPr>
        <w:t>dusia. Oleh</w:t>
      </w:r>
      <w:r w:rsidRPr="00201248">
        <w:rPr>
          <w:rFonts w:ascii="Bookman Old Style" w:eastAsia="Times New Roman" w:hAnsi="Bookman Old Style" w:cs="Times New Roman"/>
          <w:color w:val="FFFFFF" w:themeColor="background1"/>
          <w:sz w:val="22"/>
          <w:szCs w:val="22"/>
        </w:rPr>
        <w:t>i</w:t>
      </w:r>
      <w:r w:rsidRPr="000C6C0C">
        <w:rPr>
          <w:rFonts w:ascii="Bookman Old Style" w:eastAsia="Times New Roman" w:hAnsi="Bookman Old Style" w:cs="Times New Roman"/>
          <w:sz w:val="22"/>
          <w:szCs w:val="22"/>
        </w:rPr>
        <w:t xml:space="preserve"> karenanya, registrasi menjadi perbuatan Kons</w:t>
      </w:r>
      <w:r w:rsidR="00201248">
        <w:rPr>
          <w:rFonts w:ascii="Bookman Old Style" w:eastAsia="Times New Roman" w:hAnsi="Bookman Old Style" w:cs="Times New Roman"/>
          <w:sz w:val="22"/>
          <w:szCs w:val="22"/>
        </w:rPr>
        <w:t>titutif yg melahirkan Jaminan F</w:t>
      </w:r>
      <w:r w:rsidR="00201248" w:rsidRPr="00647C60">
        <w:rPr>
          <w:rFonts w:ascii="Bookman Old Style" w:eastAsia="Bookman Old Style" w:hAnsi="Bookman Old Style" w:cs="Bookman Old Style"/>
          <w:sz w:val="18"/>
          <w:szCs w:val="18"/>
          <w:lang w:val="en-US"/>
        </w:rPr>
        <w:t>l</w:t>
      </w:r>
      <w:r w:rsidRPr="000C6C0C">
        <w:rPr>
          <w:rFonts w:ascii="Bookman Old Style" w:eastAsia="Times New Roman" w:hAnsi="Bookman Old Style" w:cs="Times New Roman"/>
          <w:sz w:val="22"/>
          <w:szCs w:val="22"/>
        </w:rPr>
        <w:t>dusia.</w:t>
      </w:r>
      <w:r w:rsidR="00B662F1">
        <w:rPr>
          <w:rStyle w:val="FootnoteReference"/>
          <w:rFonts w:ascii="Bookman Old Style" w:eastAsia="Times New Roman" w:hAnsi="Bookman Old Style" w:cs="Times New Roman"/>
          <w:sz w:val="22"/>
          <w:szCs w:val="22"/>
        </w:rPr>
        <w:footnoteReference w:id="23"/>
      </w:r>
      <w:r w:rsidRPr="000C6C0C">
        <w:rPr>
          <w:rFonts w:ascii="Bookman Old Style" w:eastAsia="Times New Roman" w:hAnsi="Bookman Old Style" w:cs="Times New Roman"/>
          <w:sz w:val="22"/>
          <w:szCs w:val="22"/>
        </w:rPr>
        <w:t xml:space="preserve">  Se</w:t>
      </w:r>
      <w:r w:rsidR="00201248">
        <w:rPr>
          <w:rFonts w:ascii="Bookman Old Style" w:eastAsia="Times New Roman" w:hAnsi="Bookman Old Style" w:cs="Times New Roman"/>
          <w:sz w:val="22"/>
          <w:szCs w:val="22"/>
        </w:rPr>
        <w:t>lanjutnya Lembaga Pendaftaran F</w:t>
      </w:r>
      <w:r w:rsidR="00201248" w:rsidRPr="00647C60">
        <w:rPr>
          <w:rFonts w:ascii="Bookman Old Style" w:eastAsia="Bookman Old Style" w:hAnsi="Bookman Old Style" w:cs="Bookman Old Style"/>
          <w:sz w:val="18"/>
          <w:szCs w:val="18"/>
          <w:lang w:val="en-US"/>
        </w:rPr>
        <w:t>l</w:t>
      </w:r>
      <w:r w:rsidRPr="000C6C0C">
        <w:rPr>
          <w:rFonts w:ascii="Bookman Old Style" w:eastAsia="Times New Roman" w:hAnsi="Bookman Old Style" w:cs="Times New Roman"/>
          <w:sz w:val="22"/>
          <w:szCs w:val="22"/>
        </w:rPr>
        <w:t>dusia mem</w:t>
      </w:r>
      <w:r w:rsidR="00201248">
        <w:rPr>
          <w:rFonts w:ascii="Bookman Old Style" w:eastAsia="Times New Roman" w:hAnsi="Bookman Old Style" w:cs="Times New Roman"/>
          <w:sz w:val="22"/>
          <w:szCs w:val="22"/>
        </w:rPr>
        <w:t>publikasikan Sertifikat agunan F</w:t>
      </w:r>
      <w:r w:rsidR="00201248" w:rsidRPr="00647C60">
        <w:rPr>
          <w:rFonts w:ascii="Bookman Old Style" w:eastAsia="Bookman Old Style" w:hAnsi="Bookman Old Style" w:cs="Bookman Old Style"/>
          <w:sz w:val="18"/>
          <w:szCs w:val="18"/>
          <w:lang w:val="en-US"/>
        </w:rPr>
        <w:t>l</w:t>
      </w:r>
      <w:r w:rsidRPr="000C6C0C">
        <w:rPr>
          <w:rFonts w:ascii="Bookman Old Style" w:eastAsia="Times New Roman" w:hAnsi="Bookman Old Style" w:cs="Times New Roman"/>
          <w:sz w:val="22"/>
          <w:szCs w:val="22"/>
        </w:rPr>
        <w:t>dusia yg  adalah bukti buat Kreditor apabila pemegang agunan fidusia. Akta tersebut mencantumkan ikata-kata “Demi Keadllan Berdasarkan Ketuhanan YME” seperti dijelaskan pada Pasal</w:t>
      </w:r>
      <w:r w:rsidRPr="00201248">
        <w:rPr>
          <w:rFonts w:ascii="Bookman Old Style" w:eastAsia="Times New Roman" w:hAnsi="Bookman Old Style" w:cs="Times New Roman"/>
          <w:color w:val="FFFFFF" w:themeColor="background1"/>
          <w:sz w:val="22"/>
          <w:szCs w:val="22"/>
        </w:rPr>
        <w:t>i</w:t>
      </w:r>
      <w:r w:rsidRPr="000C6C0C">
        <w:rPr>
          <w:rFonts w:ascii="Bookman Old Style" w:eastAsia="Times New Roman" w:hAnsi="Bookman Old Style" w:cs="Times New Roman"/>
          <w:sz w:val="22"/>
          <w:szCs w:val="22"/>
        </w:rPr>
        <w:t>14 Ayat</w:t>
      </w:r>
      <w:r w:rsidR="00201248">
        <w:rPr>
          <w:rFonts w:ascii="Bookman Old Style" w:eastAsia="Times New Roman" w:hAnsi="Bookman Old Style" w:cs="Times New Roman"/>
          <w:sz w:val="22"/>
          <w:szCs w:val="22"/>
        </w:rPr>
        <w:t>1. Oleh karenanya Akta Agunan F</w:t>
      </w:r>
      <w:r w:rsidR="00201248" w:rsidRPr="00647C60">
        <w:rPr>
          <w:rFonts w:ascii="Bookman Old Style" w:eastAsia="Bookman Old Style" w:hAnsi="Bookman Old Style" w:cs="Bookman Old Style"/>
          <w:sz w:val="18"/>
          <w:szCs w:val="18"/>
          <w:lang w:val="en-US"/>
        </w:rPr>
        <w:t>l</w:t>
      </w:r>
      <w:r w:rsidRPr="000C6C0C">
        <w:rPr>
          <w:rFonts w:ascii="Bookman Old Style" w:eastAsia="Times New Roman" w:hAnsi="Bookman Old Style" w:cs="Times New Roman"/>
          <w:sz w:val="22"/>
          <w:szCs w:val="22"/>
        </w:rPr>
        <w:t>dusia mempunyai kekuatan ekse</w:t>
      </w:r>
      <w:r w:rsidR="00201248">
        <w:rPr>
          <w:rFonts w:ascii="Bookman Old Style" w:eastAsia="Times New Roman" w:hAnsi="Bookman Old Style" w:cs="Times New Roman"/>
          <w:sz w:val="22"/>
          <w:szCs w:val="22"/>
        </w:rPr>
        <w:t>kutorlal sebagai putusan pengad</w:t>
      </w:r>
      <w:r w:rsidR="00201248" w:rsidRPr="00647C60">
        <w:rPr>
          <w:rFonts w:ascii="Bookman Old Style" w:eastAsia="Bookman Old Style" w:hAnsi="Bookman Old Style" w:cs="Bookman Old Style"/>
          <w:sz w:val="18"/>
          <w:szCs w:val="18"/>
          <w:lang w:val="en-US"/>
        </w:rPr>
        <w:t>l</w:t>
      </w:r>
      <w:r w:rsidRPr="000C6C0C">
        <w:rPr>
          <w:rFonts w:ascii="Bookman Old Style" w:eastAsia="Times New Roman" w:hAnsi="Bookman Old Style" w:cs="Times New Roman"/>
          <w:sz w:val="22"/>
          <w:szCs w:val="22"/>
        </w:rPr>
        <w:t>lan yg memiliki kekuatan Huk</w:t>
      </w:r>
      <w:r w:rsidR="00201248">
        <w:rPr>
          <w:rFonts w:ascii="Bookman Old Style" w:eastAsia="Times New Roman" w:hAnsi="Bookman Old Style" w:cs="Times New Roman"/>
          <w:sz w:val="22"/>
          <w:szCs w:val="22"/>
        </w:rPr>
        <w:t>um ttp, sebagai akibatnya bisa</w:t>
      </w:r>
      <w:r w:rsidR="00201248" w:rsidRPr="00201248">
        <w:rPr>
          <w:rFonts w:ascii="Bookman Old Style" w:eastAsia="Times New Roman" w:hAnsi="Bookman Old Style" w:cs="Times New Roman"/>
          <w:color w:val="FFFFFF" w:themeColor="background1"/>
          <w:sz w:val="22"/>
          <w:szCs w:val="22"/>
        </w:rPr>
        <w:t>..</w:t>
      </w:r>
      <w:r w:rsidRPr="000C6C0C">
        <w:rPr>
          <w:rFonts w:ascii="Bookman Old Style" w:eastAsia="Times New Roman" w:hAnsi="Bookman Old Style" w:cs="Times New Roman"/>
          <w:sz w:val="22"/>
          <w:szCs w:val="22"/>
        </w:rPr>
        <w:t>langsung dihukum tdk melewa</w:t>
      </w:r>
      <w:r w:rsidR="00201248">
        <w:rPr>
          <w:rFonts w:ascii="Bookman Old Style" w:eastAsia="Times New Roman" w:hAnsi="Bookman Old Style" w:cs="Times New Roman"/>
          <w:sz w:val="22"/>
          <w:szCs w:val="22"/>
        </w:rPr>
        <w:t>ti proses Pers</w:t>
      </w:r>
      <w:r w:rsidR="00201248" w:rsidRPr="00647C60">
        <w:rPr>
          <w:rFonts w:ascii="Bookman Old Style" w:eastAsia="Bookman Old Style" w:hAnsi="Bookman Old Style" w:cs="Bookman Old Style"/>
          <w:sz w:val="18"/>
          <w:szCs w:val="18"/>
          <w:lang w:val="en-US"/>
        </w:rPr>
        <w:t>l</w:t>
      </w:r>
      <w:r w:rsidR="00201248">
        <w:rPr>
          <w:rFonts w:ascii="Bookman Old Style" w:eastAsia="Times New Roman" w:hAnsi="Bookman Old Style" w:cs="Times New Roman"/>
          <w:sz w:val="22"/>
          <w:szCs w:val="22"/>
        </w:rPr>
        <w:t>dangan dan bers</w:t>
      </w:r>
      <w:r w:rsidR="00201248" w:rsidRPr="00647C60">
        <w:rPr>
          <w:rFonts w:ascii="Bookman Old Style" w:eastAsia="Bookman Old Style" w:hAnsi="Bookman Old Style" w:cs="Bookman Old Style"/>
          <w:sz w:val="18"/>
          <w:szCs w:val="18"/>
          <w:lang w:val="en-US"/>
        </w:rPr>
        <w:t>l</w:t>
      </w:r>
      <w:r w:rsidR="00201248">
        <w:rPr>
          <w:rFonts w:ascii="Bookman Old Style" w:eastAsia="Times New Roman" w:hAnsi="Bookman Old Style" w:cs="Times New Roman"/>
          <w:sz w:val="22"/>
          <w:szCs w:val="22"/>
        </w:rPr>
        <w:t>fat f</w:t>
      </w:r>
      <w:r w:rsidR="00201248" w:rsidRPr="00647C60">
        <w:rPr>
          <w:rFonts w:ascii="Bookman Old Style" w:eastAsia="Bookman Old Style" w:hAnsi="Bookman Old Style" w:cs="Bookman Old Style"/>
          <w:sz w:val="18"/>
          <w:szCs w:val="18"/>
          <w:lang w:val="en-US"/>
        </w:rPr>
        <w:t>l</w:t>
      </w:r>
      <w:r w:rsidRPr="000C6C0C">
        <w:rPr>
          <w:rFonts w:ascii="Bookman Old Style" w:eastAsia="Times New Roman" w:hAnsi="Bookman Old Style" w:cs="Times New Roman"/>
          <w:sz w:val="22"/>
          <w:szCs w:val="22"/>
        </w:rPr>
        <w:t>nal s</w:t>
      </w:r>
      <w:r w:rsidR="00201248">
        <w:rPr>
          <w:rFonts w:ascii="Bookman Old Style" w:eastAsia="Times New Roman" w:hAnsi="Bookman Old Style" w:cs="Times New Roman"/>
          <w:sz w:val="22"/>
          <w:szCs w:val="22"/>
        </w:rPr>
        <w:t>erta meng</w:t>
      </w:r>
      <w:r w:rsidR="00201248" w:rsidRPr="00647C60">
        <w:rPr>
          <w:rFonts w:ascii="Bookman Old Style" w:eastAsia="Bookman Old Style" w:hAnsi="Bookman Old Style" w:cs="Bookman Old Style"/>
          <w:sz w:val="18"/>
          <w:szCs w:val="18"/>
          <w:lang w:val="en-US"/>
        </w:rPr>
        <w:t>l</w:t>
      </w:r>
      <w:r>
        <w:rPr>
          <w:rFonts w:ascii="Bookman Old Style" w:eastAsia="Times New Roman" w:hAnsi="Bookman Old Style" w:cs="Times New Roman"/>
          <w:sz w:val="22"/>
          <w:szCs w:val="22"/>
        </w:rPr>
        <w:t xml:space="preserve">kat ke2 belah plhak. </w:t>
      </w:r>
    </w:p>
    <w:p w14:paraId="786E8640" w14:textId="59078D53" w:rsidR="000C6C0C" w:rsidRPr="000C6C0C" w:rsidRDefault="000C6C0C" w:rsidP="000C6C0C">
      <w:pPr>
        <w:spacing w:line="276" w:lineRule="auto"/>
        <w:contextualSpacing/>
        <w:jc w:val="both"/>
        <w:rPr>
          <w:rFonts w:ascii="Bookman Old Style" w:eastAsia="Times New Roman" w:hAnsi="Bookman Old Style" w:cs="Times New Roman"/>
          <w:sz w:val="22"/>
          <w:szCs w:val="22"/>
        </w:rPr>
      </w:pPr>
      <w:r>
        <w:rPr>
          <w:rFonts w:ascii="Bookman Old Style" w:eastAsia="Times New Roman" w:hAnsi="Bookman Old Style" w:cs="Times New Roman"/>
          <w:sz w:val="22"/>
          <w:szCs w:val="22"/>
          <w:lang w:val="en-US"/>
        </w:rPr>
        <w:tab/>
      </w:r>
      <w:r w:rsidRPr="000C6C0C">
        <w:rPr>
          <w:rFonts w:ascii="Bookman Old Style" w:eastAsia="Times New Roman" w:hAnsi="Bookman Old Style" w:cs="Times New Roman"/>
          <w:sz w:val="22"/>
          <w:szCs w:val="22"/>
        </w:rPr>
        <w:t>Dengan mempertinggi penyampaian pada warga, dalam Tahun 2013</w:t>
      </w:r>
      <w:r w:rsidRPr="005A6DC6">
        <w:rPr>
          <w:rFonts w:ascii="Bookman Old Style" w:eastAsia="Times New Roman" w:hAnsi="Bookman Old Style" w:cs="Times New Roman"/>
          <w:color w:val="FFFFFF" w:themeColor="background1"/>
          <w:sz w:val="22"/>
          <w:szCs w:val="22"/>
        </w:rPr>
        <w:t>9</w:t>
      </w:r>
      <w:r w:rsidRPr="000C6C0C">
        <w:rPr>
          <w:rFonts w:ascii="Bookman Old Style" w:eastAsia="Times New Roman" w:hAnsi="Bookman Old Style" w:cs="Times New Roman"/>
          <w:sz w:val="22"/>
          <w:szCs w:val="22"/>
        </w:rPr>
        <w:t>Pemerintah menerbitkan Permenkumham RI No.9</w:t>
      </w:r>
      <w:r w:rsidRPr="000C6C0C">
        <w:rPr>
          <w:rFonts w:ascii="Bookman Old Style" w:eastAsia="Times New Roman" w:hAnsi="Bookman Old Style" w:cs="Times New Roman"/>
          <w:color w:val="FFFFFF" w:themeColor="background1"/>
          <w:sz w:val="22"/>
          <w:szCs w:val="22"/>
        </w:rPr>
        <w:t>9</w:t>
      </w:r>
      <w:r w:rsidRPr="000C6C0C">
        <w:rPr>
          <w:rFonts w:ascii="Bookman Old Style" w:eastAsia="Times New Roman" w:hAnsi="Bookman Old Style" w:cs="Times New Roman"/>
          <w:sz w:val="22"/>
          <w:szCs w:val="22"/>
        </w:rPr>
        <w:t xml:space="preserve"> Tahun</w:t>
      </w:r>
      <w:r w:rsidRPr="000C6C0C">
        <w:rPr>
          <w:rFonts w:ascii="Bookman Old Style" w:eastAsia="Times New Roman" w:hAnsi="Bookman Old Style" w:cs="Times New Roman"/>
          <w:color w:val="FFFFFF" w:themeColor="background1"/>
          <w:sz w:val="22"/>
          <w:szCs w:val="22"/>
        </w:rPr>
        <w:t>.</w:t>
      </w:r>
      <w:r w:rsidRPr="000C6C0C">
        <w:rPr>
          <w:rFonts w:ascii="Bookman Old Style" w:eastAsia="Times New Roman" w:hAnsi="Bookman Old Style" w:cs="Times New Roman"/>
          <w:sz w:val="22"/>
          <w:szCs w:val="22"/>
        </w:rPr>
        <w:t>2013</w:t>
      </w:r>
      <w:r w:rsidRPr="000C6C0C">
        <w:rPr>
          <w:rFonts w:ascii="Bookman Old Style" w:eastAsia="Times New Roman" w:hAnsi="Bookman Old Style" w:cs="Times New Roman"/>
          <w:color w:val="FFFFFF" w:themeColor="background1"/>
          <w:sz w:val="22"/>
          <w:szCs w:val="22"/>
        </w:rPr>
        <w:t>1</w:t>
      </w:r>
      <w:r w:rsidRPr="000C6C0C">
        <w:rPr>
          <w:rFonts w:ascii="Bookman Old Style" w:eastAsia="Times New Roman" w:hAnsi="Bookman Old Style" w:cs="Times New Roman"/>
          <w:sz w:val="22"/>
          <w:szCs w:val="22"/>
        </w:rPr>
        <w:t>Registrasi Agunan Fldusia Secara Elektronika &amp; Permenkumham Republik Indonesia No.10</w:t>
      </w:r>
      <w:r w:rsidRPr="000C6C0C">
        <w:rPr>
          <w:rFonts w:ascii="Bookman Old Style" w:eastAsia="Times New Roman" w:hAnsi="Bookman Old Style" w:cs="Times New Roman"/>
          <w:color w:val="FFFFFF" w:themeColor="background1"/>
          <w:sz w:val="22"/>
          <w:szCs w:val="22"/>
        </w:rPr>
        <w:t>a</w:t>
      </w:r>
      <w:r w:rsidRPr="000C6C0C">
        <w:rPr>
          <w:rFonts w:ascii="Bookman Old Style" w:eastAsia="Times New Roman" w:hAnsi="Bookman Old Style" w:cs="Times New Roman"/>
          <w:sz w:val="22"/>
          <w:szCs w:val="22"/>
        </w:rPr>
        <w:t>Tahun</w:t>
      </w:r>
      <w:r w:rsidRPr="000C6C0C">
        <w:rPr>
          <w:rFonts w:ascii="Bookman Old Style" w:eastAsia="Times New Roman" w:hAnsi="Bookman Old Style" w:cs="Times New Roman"/>
          <w:color w:val="FFFFFF" w:themeColor="background1"/>
          <w:sz w:val="22"/>
          <w:szCs w:val="22"/>
        </w:rPr>
        <w:t>.</w:t>
      </w:r>
      <w:r w:rsidRPr="000C6C0C">
        <w:rPr>
          <w:rFonts w:ascii="Bookman Old Style" w:eastAsia="Times New Roman" w:hAnsi="Bookman Old Style" w:cs="Times New Roman"/>
          <w:sz w:val="22"/>
          <w:szCs w:val="22"/>
        </w:rPr>
        <w:t>2013</w:t>
      </w:r>
      <w:r w:rsidR="005A6DC6">
        <w:rPr>
          <w:rFonts w:ascii="Bookman Old Style" w:eastAsia="Times New Roman" w:hAnsi="Bookman Old Style" w:cs="Times New Roman"/>
          <w:sz w:val="22"/>
          <w:szCs w:val="22"/>
        </w:rPr>
        <w:t xml:space="preserve">  Tata Cara Registrasi Agunan F</w:t>
      </w:r>
      <w:r w:rsidR="005A6DC6" w:rsidRPr="000C6C0C">
        <w:rPr>
          <w:rFonts w:ascii="Bookman Old Style" w:eastAsia="Times New Roman" w:hAnsi="Bookman Old Style" w:cs="Times New Roman"/>
          <w:sz w:val="18"/>
          <w:szCs w:val="18"/>
        </w:rPr>
        <w:t>l</w:t>
      </w:r>
      <w:r w:rsidRPr="000C6C0C">
        <w:rPr>
          <w:rFonts w:ascii="Bookman Old Style" w:eastAsia="Times New Roman" w:hAnsi="Bookman Old Style" w:cs="Times New Roman"/>
          <w:sz w:val="22"/>
          <w:szCs w:val="22"/>
        </w:rPr>
        <w:t>dusia model Elektronika. Pasal 3 Peraturan Permenkumham mengungkapkan bahwasannya registrasi Agunan Fldusia melalui E’lektronik bisa dilaksanakan melalul klos registrasi pengajuan fldusia secara elektronik diseluruh lemabaga Pendaftaran Fldusia. Lembaga pendaftaran Fldusia secara elektronika merupakan kantor hanya notaris yg bisa membuka halam web www.sisminbakum.go.id. me</w:t>
      </w:r>
      <w:r w:rsidR="00335512">
        <w:rPr>
          <w:rFonts w:ascii="Bookman Old Style" w:eastAsia="Times New Roman" w:hAnsi="Bookman Old Style" w:cs="Times New Roman"/>
          <w:sz w:val="22"/>
          <w:szCs w:val="22"/>
        </w:rPr>
        <w:t>nggunakan tata cara sebagal ber</w:t>
      </w:r>
      <w:r w:rsidR="00335512" w:rsidRPr="00647C60">
        <w:rPr>
          <w:rFonts w:ascii="Bookman Old Style" w:eastAsia="Bookman Old Style" w:hAnsi="Bookman Old Style" w:cs="Bookman Old Style"/>
          <w:sz w:val="18"/>
          <w:szCs w:val="18"/>
          <w:lang w:val="en-US"/>
        </w:rPr>
        <w:t>l</w:t>
      </w:r>
      <w:r w:rsidRPr="000C6C0C">
        <w:rPr>
          <w:rFonts w:ascii="Bookman Old Style" w:eastAsia="Times New Roman" w:hAnsi="Bookman Old Style" w:cs="Times New Roman"/>
          <w:sz w:val="22"/>
          <w:szCs w:val="22"/>
        </w:rPr>
        <w:t>kut</w:t>
      </w:r>
      <w:r w:rsidR="00B662F1">
        <w:rPr>
          <w:rStyle w:val="FootnoteReference"/>
          <w:rFonts w:ascii="Bookman Old Style" w:eastAsia="Times New Roman" w:hAnsi="Bookman Old Style" w:cs="Times New Roman"/>
          <w:sz w:val="22"/>
          <w:szCs w:val="22"/>
        </w:rPr>
        <w:footnoteReference w:id="24"/>
      </w:r>
      <w:r w:rsidRPr="000C6C0C">
        <w:rPr>
          <w:rFonts w:ascii="Bookman Old Style" w:eastAsia="Times New Roman" w:hAnsi="Bookman Old Style" w:cs="Times New Roman"/>
          <w:sz w:val="22"/>
          <w:szCs w:val="22"/>
        </w:rPr>
        <w:t xml:space="preserve">: </w:t>
      </w:r>
    </w:p>
    <w:p w14:paraId="45049743" w14:textId="77777777" w:rsidR="000C6C0C" w:rsidRDefault="000C6C0C" w:rsidP="000C6C0C">
      <w:pPr>
        <w:pStyle w:val="ListParagraph"/>
        <w:numPr>
          <w:ilvl w:val="0"/>
          <w:numId w:val="10"/>
        </w:numPr>
        <w:spacing w:line="276" w:lineRule="auto"/>
        <w:ind w:left="709"/>
        <w:jc w:val="both"/>
        <w:rPr>
          <w:rFonts w:ascii="Bookman Old Style" w:eastAsia="Times New Roman" w:hAnsi="Bookman Old Style" w:cs="Times New Roman"/>
          <w:sz w:val="22"/>
          <w:szCs w:val="22"/>
        </w:rPr>
      </w:pPr>
      <w:r w:rsidRPr="000C6C0C">
        <w:rPr>
          <w:rFonts w:ascii="Bookman Old Style" w:eastAsia="Times New Roman" w:hAnsi="Bookman Old Style" w:cs="Times New Roman"/>
          <w:sz w:val="22"/>
          <w:szCs w:val="22"/>
        </w:rPr>
        <w:t>Registrasi permohonan Agunan Fidusia secara Elektronika dilakukan dgn mengisi Formullr dalam Aplikasi;</w:t>
      </w:r>
    </w:p>
    <w:p w14:paraId="783904E4" w14:textId="77777777" w:rsidR="00C469E9" w:rsidRDefault="000C6C0C" w:rsidP="00C469E9">
      <w:pPr>
        <w:pStyle w:val="ListParagraph"/>
        <w:numPr>
          <w:ilvl w:val="0"/>
          <w:numId w:val="13"/>
        </w:numPr>
        <w:spacing w:line="276" w:lineRule="auto"/>
        <w:ind w:left="1134"/>
        <w:jc w:val="both"/>
        <w:rPr>
          <w:rFonts w:ascii="Bookman Old Style" w:eastAsia="Times New Roman" w:hAnsi="Bookman Old Style" w:cs="Times New Roman"/>
          <w:sz w:val="22"/>
          <w:szCs w:val="22"/>
        </w:rPr>
      </w:pPr>
      <w:r w:rsidRPr="000C6C0C">
        <w:rPr>
          <w:rFonts w:ascii="Bookman Old Style" w:eastAsia="Times New Roman" w:hAnsi="Bookman Old Style" w:cs="Times New Roman"/>
          <w:sz w:val="22"/>
          <w:szCs w:val="22"/>
        </w:rPr>
        <w:t>Identltas pemohon;</w:t>
      </w:r>
    </w:p>
    <w:p w14:paraId="0F115F46" w14:textId="785EFA78" w:rsidR="00C469E9" w:rsidRDefault="00335512" w:rsidP="00C469E9">
      <w:pPr>
        <w:pStyle w:val="ListParagraph"/>
        <w:numPr>
          <w:ilvl w:val="0"/>
          <w:numId w:val="13"/>
        </w:numPr>
        <w:spacing w:line="276" w:lineRule="auto"/>
        <w:ind w:left="1134"/>
        <w:jc w:val="both"/>
        <w:rPr>
          <w:rFonts w:ascii="Bookman Old Style" w:eastAsia="Times New Roman" w:hAnsi="Bookman Old Style" w:cs="Times New Roman"/>
          <w:sz w:val="22"/>
          <w:szCs w:val="22"/>
        </w:rPr>
      </w:pPr>
      <w:r>
        <w:rPr>
          <w:rFonts w:ascii="Bookman Old Style" w:eastAsia="Times New Roman" w:hAnsi="Bookman Old Style" w:cs="Times New Roman"/>
          <w:sz w:val="22"/>
          <w:szCs w:val="22"/>
        </w:rPr>
        <w:t>Identltas pemberi f</w:t>
      </w:r>
      <w:r w:rsidRPr="00647C60">
        <w:rPr>
          <w:rFonts w:ascii="Bookman Old Style" w:eastAsia="Bookman Old Style" w:hAnsi="Bookman Old Style" w:cs="Bookman Old Style"/>
          <w:sz w:val="18"/>
          <w:szCs w:val="18"/>
          <w:lang w:val="en-US"/>
        </w:rPr>
        <w:t>l</w:t>
      </w:r>
      <w:r w:rsidR="000C6C0C" w:rsidRPr="00C469E9">
        <w:rPr>
          <w:rFonts w:ascii="Bookman Old Style" w:eastAsia="Times New Roman" w:hAnsi="Bookman Old Style" w:cs="Times New Roman"/>
          <w:sz w:val="22"/>
          <w:szCs w:val="22"/>
        </w:rPr>
        <w:t xml:space="preserve">dusia; </w:t>
      </w:r>
    </w:p>
    <w:p w14:paraId="18B8AF08" w14:textId="6FE48814" w:rsidR="00C469E9" w:rsidRDefault="00335512" w:rsidP="00C469E9">
      <w:pPr>
        <w:pStyle w:val="ListParagraph"/>
        <w:numPr>
          <w:ilvl w:val="0"/>
          <w:numId w:val="13"/>
        </w:numPr>
        <w:spacing w:line="276" w:lineRule="auto"/>
        <w:ind w:left="1134"/>
        <w:jc w:val="both"/>
        <w:rPr>
          <w:rFonts w:ascii="Bookman Old Style" w:eastAsia="Times New Roman" w:hAnsi="Bookman Old Style" w:cs="Times New Roman"/>
          <w:sz w:val="22"/>
          <w:szCs w:val="22"/>
        </w:rPr>
      </w:pPr>
      <w:r>
        <w:rPr>
          <w:rFonts w:ascii="Bookman Old Style" w:eastAsia="Times New Roman" w:hAnsi="Bookman Old Style" w:cs="Times New Roman"/>
          <w:sz w:val="22"/>
          <w:szCs w:val="22"/>
        </w:rPr>
        <w:t xml:space="preserve">Identltas penerima </w:t>
      </w:r>
      <w:r>
        <w:rPr>
          <w:rFonts w:ascii="Bookman Old Style" w:eastAsia="Times New Roman" w:hAnsi="Bookman Old Style" w:cs="Times New Roman"/>
          <w:sz w:val="22"/>
          <w:szCs w:val="22"/>
          <w:lang w:val="en-US"/>
        </w:rPr>
        <w:t>f</w:t>
      </w:r>
      <w:r w:rsidRPr="00647C60">
        <w:rPr>
          <w:rFonts w:ascii="Bookman Old Style" w:eastAsia="Bookman Old Style" w:hAnsi="Bookman Old Style" w:cs="Bookman Old Style"/>
          <w:sz w:val="18"/>
          <w:szCs w:val="18"/>
          <w:lang w:val="en-US"/>
        </w:rPr>
        <w:t>l</w:t>
      </w:r>
      <w:r w:rsidR="000C6C0C" w:rsidRPr="00C469E9">
        <w:rPr>
          <w:rFonts w:ascii="Bookman Old Style" w:eastAsia="Times New Roman" w:hAnsi="Bookman Old Style" w:cs="Times New Roman"/>
          <w:sz w:val="22"/>
          <w:szCs w:val="22"/>
        </w:rPr>
        <w:t xml:space="preserve">dusia; </w:t>
      </w:r>
    </w:p>
    <w:p w14:paraId="1D3A372C" w14:textId="0A5A6E83" w:rsidR="00C469E9" w:rsidRDefault="00C469E9" w:rsidP="00C469E9">
      <w:pPr>
        <w:pStyle w:val="ListParagraph"/>
        <w:numPr>
          <w:ilvl w:val="0"/>
          <w:numId w:val="13"/>
        </w:numPr>
        <w:spacing w:line="276" w:lineRule="auto"/>
        <w:ind w:left="1134"/>
        <w:jc w:val="both"/>
        <w:rPr>
          <w:rFonts w:ascii="Bookman Old Style" w:eastAsia="Times New Roman" w:hAnsi="Bookman Old Style" w:cs="Times New Roman"/>
          <w:sz w:val="22"/>
          <w:szCs w:val="22"/>
        </w:rPr>
      </w:pPr>
      <w:r>
        <w:rPr>
          <w:rFonts w:ascii="Bookman Old Style" w:eastAsia="Times New Roman" w:hAnsi="Bookman Old Style" w:cs="Times New Roman"/>
          <w:sz w:val="22"/>
          <w:szCs w:val="22"/>
          <w:lang w:val="en-US"/>
        </w:rPr>
        <w:t>S</w:t>
      </w:r>
      <w:r w:rsidR="00335512">
        <w:rPr>
          <w:rFonts w:ascii="Bookman Old Style" w:eastAsia="Times New Roman" w:hAnsi="Bookman Old Style" w:cs="Times New Roman"/>
          <w:sz w:val="22"/>
          <w:szCs w:val="22"/>
        </w:rPr>
        <w:t>ertifkat jam</w:t>
      </w:r>
      <w:r w:rsidR="00335512" w:rsidRPr="00647C60">
        <w:rPr>
          <w:rFonts w:ascii="Bookman Old Style" w:eastAsia="Bookman Old Style" w:hAnsi="Bookman Old Style" w:cs="Bookman Old Style"/>
          <w:sz w:val="18"/>
          <w:szCs w:val="18"/>
          <w:lang w:val="en-US"/>
        </w:rPr>
        <w:t>l</w:t>
      </w:r>
      <w:r w:rsidR="00335512">
        <w:rPr>
          <w:rFonts w:ascii="Bookman Old Style" w:eastAsia="Times New Roman" w:hAnsi="Bookman Old Style" w:cs="Times New Roman"/>
          <w:sz w:val="22"/>
          <w:szCs w:val="22"/>
        </w:rPr>
        <w:t>nan f</w:t>
      </w:r>
      <w:r w:rsidR="00335512" w:rsidRPr="00647C60">
        <w:rPr>
          <w:rFonts w:ascii="Bookman Old Style" w:eastAsia="Bookman Old Style" w:hAnsi="Bookman Old Style" w:cs="Bookman Old Style"/>
          <w:sz w:val="18"/>
          <w:szCs w:val="18"/>
          <w:lang w:val="en-US"/>
        </w:rPr>
        <w:t>l</w:t>
      </w:r>
      <w:r w:rsidR="000C6C0C" w:rsidRPr="00C469E9">
        <w:rPr>
          <w:rFonts w:ascii="Bookman Old Style" w:eastAsia="Times New Roman" w:hAnsi="Bookman Old Style" w:cs="Times New Roman"/>
          <w:sz w:val="22"/>
          <w:szCs w:val="22"/>
        </w:rPr>
        <w:t xml:space="preserve">dusia; </w:t>
      </w:r>
    </w:p>
    <w:p w14:paraId="255B68BF" w14:textId="373B4D04" w:rsidR="00C469E9" w:rsidRDefault="00335512" w:rsidP="00C469E9">
      <w:pPr>
        <w:pStyle w:val="ListParagraph"/>
        <w:numPr>
          <w:ilvl w:val="0"/>
          <w:numId w:val="13"/>
        </w:numPr>
        <w:spacing w:line="276" w:lineRule="auto"/>
        <w:ind w:left="1134"/>
        <w:jc w:val="both"/>
        <w:rPr>
          <w:rFonts w:ascii="Bookman Old Style" w:eastAsia="Times New Roman" w:hAnsi="Bookman Old Style" w:cs="Times New Roman"/>
          <w:sz w:val="22"/>
          <w:szCs w:val="22"/>
        </w:rPr>
      </w:pPr>
      <w:r>
        <w:rPr>
          <w:rFonts w:ascii="Bookman Old Style" w:eastAsia="Times New Roman" w:hAnsi="Bookman Old Style" w:cs="Times New Roman"/>
          <w:sz w:val="22"/>
          <w:szCs w:val="22"/>
        </w:rPr>
        <w:t>Perjanjian utama</w:t>
      </w:r>
      <w:r w:rsidR="000C6C0C" w:rsidRPr="00C469E9">
        <w:rPr>
          <w:rFonts w:ascii="Bookman Old Style" w:eastAsia="Times New Roman" w:hAnsi="Bookman Old Style" w:cs="Times New Roman"/>
          <w:sz w:val="22"/>
          <w:szCs w:val="22"/>
        </w:rPr>
        <w:t>;</w:t>
      </w:r>
    </w:p>
    <w:p w14:paraId="3453BFEC" w14:textId="71155E58" w:rsidR="00C469E9" w:rsidRDefault="00C469E9" w:rsidP="00C469E9">
      <w:pPr>
        <w:pStyle w:val="ListParagraph"/>
        <w:numPr>
          <w:ilvl w:val="0"/>
          <w:numId w:val="13"/>
        </w:numPr>
        <w:spacing w:line="276" w:lineRule="auto"/>
        <w:ind w:left="1134"/>
        <w:jc w:val="both"/>
        <w:rPr>
          <w:rFonts w:ascii="Bookman Old Style" w:eastAsia="Times New Roman" w:hAnsi="Bookman Old Style" w:cs="Times New Roman"/>
          <w:sz w:val="22"/>
          <w:szCs w:val="22"/>
        </w:rPr>
      </w:pPr>
      <w:r>
        <w:rPr>
          <w:rFonts w:ascii="Bookman Old Style" w:eastAsia="Times New Roman" w:hAnsi="Bookman Old Style" w:cs="Times New Roman"/>
          <w:sz w:val="22"/>
          <w:szCs w:val="22"/>
        </w:rPr>
        <w:t>N</w:t>
      </w:r>
      <w:r w:rsidRPr="000C6C0C">
        <w:rPr>
          <w:rFonts w:ascii="Bookman Old Style" w:eastAsia="Times New Roman" w:hAnsi="Bookman Old Style" w:cs="Times New Roman"/>
          <w:sz w:val="18"/>
          <w:szCs w:val="18"/>
        </w:rPr>
        <w:t>l</w:t>
      </w:r>
      <w:r w:rsidR="000C6C0C" w:rsidRPr="00C469E9">
        <w:rPr>
          <w:rFonts w:ascii="Bookman Old Style" w:eastAsia="Times New Roman" w:hAnsi="Bookman Old Style" w:cs="Times New Roman"/>
          <w:sz w:val="22"/>
          <w:szCs w:val="22"/>
        </w:rPr>
        <w:t xml:space="preserve">lai penjaminan; dan </w:t>
      </w:r>
    </w:p>
    <w:p w14:paraId="34DEF5C1" w14:textId="2B71FA85" w:rsidR="000C6C0C" w:rsidRPr="00C469E9" w:rsidRDefault="00C469E9" w:rsidP="00C469E9">
      <w:pPr>
        <w:pStyle w:val="ListParagraph"/>
        <w:numPr>
          <w:ilvl w:val="0"/>
          <w:numId w:val="13"/>
        </w:numPr>
        <w:spacing w:line="276" w:lineRule="auto"/>
        <w:ind w:left="1134"/>
        <w:jc w:val="both"/>
        <w:rPr>
          <w:rFonts w:ascii="Bookman Old Style" w:eastAsia="Times New Roman" w:hAnsi="Bookman Old Style" w:cs="Times New Roman"/>
          <w:sz w:val="22"/>
          <w:szCs w:val="22"/>
        </w:rPr>
      </w:pPr>
      <w:r>
        <w:rPr>
          <w:rFonts w:ascii="Bookman Old Style" w:eastAsia="Times New Roman" w:hAnsi="Bookman Old Style" w:cs="Times New Roman"/>
          <w:sz w:val="22"/>
          <w:szCs w:val="22"/>
        </w:rPr>
        <w:t>N</w:t>
      </w:r>
      <w:r w:rsidRPr="000C6C0C">
        <w:rPr>
          <w:rFonts w:ascii="Bookman Old Style" w:eastAsia="Times New Roman" w:hAnsi="Bookman Old Style" w:cs="Times New Roman"/>
          <w:sz w:val="18"/>
          <w:szCs w:val="18"/>
        </w:rPr>
        <w:t>l</w:t>
      </w:r>
      <w:r w:rsidR="000C6C0C" w:rsidRPr="00C469E9">
        <w:rPr>
          <w:rFonts w:ascii="Bookman Old Style" w:eastAsia="Times New Roman" w:hAnsi="Bookman Old Style" w:cs="Times New Roman"/>
          <w:sz w:val="22"/>
          <w:szCs w:val="22"/>
        </w:rPr>
        <w:t>lai barang yg menjadi objek Jamlnan Fldusia</w:t>
      </w:r>
    </w:p>
    <w:p w14:paraId="5405E15F" w14:textId="7D008D93" w:rsidR="000C6C0C" w:rsidRDefault="00C469E9" w:rsidP="000C6C0C">
      <w:pPr>
        <w:pStyle w:val="ListParagraph"/>
        <w:numPr>
          <w:ilvl w:val="0"/>
          <w:numId w:val="10"/>
        </w:numPr>
        <w:spacing w:line="276" w:lineRule="auto"/>
        <w:ind w:left="709"/>
        <w:jc w:val="both"/>
        <w:rPr>
          <w:rFonts w:ascii="Bookman Old Style" w:eastAsia="Times New Roman" w:hAnsi="Bookman Old Style" w:cs="Times New Roman"/>
          <w:sz w:val="22"/>
          <w:szCs w:val="22"/>
        </w:rPr>
      </w:pPr>
      <w:r>
        <w:rPr>
          <w:rFonts w:ascii="Bookman Old Style" w:eastAsia="Times New Roman" w:hAnsi="Bookman Old Style" w:cs="Times New Roman"/>
          <w:sz w:val="22"/>
          <w:szCs w:val="22"/>
        </w:rPr>
        <w:t>Pengisian Formul</w:t>
      </w:r>
      <w:r w:rsidRPr="000C6C0C">
        <w:rPr>
          <w:rFonts w:ascii="Bookman Old Style" w:eastAsia="Times New Roman" w:hAnsi="Bookman Old Style" w:cs="Times New Roman"/>
          <w:sz w:val="18"/>
          <w:szCs w:val="18"/>
        </w:rPr>
        <w:t>l</w:t>
      </w:r>
      <w:r>
        <w:rPr>
          <w:rFonts w:ascii="Bookman Old Style" w:eastAsia="Times New Roman" w:hAnsi="Bookman Old Style" w:cs="Times New Roman"/>
          <w:sz w:val="22"/>
          <w:szCs w:val="22"/>
        </w:rPr>
        <w:t>r Apk sebagalmana d</w:t>
      </w:r>
      <w:r w:rsidRPr="000C6C0C">
        <w:rPr>
          <w:rFonts w:ascii="Bookman Old Style" w:eastAsia="Times New Roman" w:hAnsi="Bookman Old Style" w:cs="Times New Roman"/>
          <w:sz w:val="18"/>
          <w:szCs w:val="18"/>
        </w:rPr>
        <w:t>l</w:t>
      </w:r>
      <w:r w:rsidR="000C6C0C" w:rsidRPr="000C6C0C">
        <w:rPr>
          <w:rFonts w:ascii="Bookman Old Style" w:eastAsia="Times New Roman" w:hAnsi="Bookman Old Style" w:cs="Times New Roman"/>
          <w:sz w:val="22"/>
          <w:szCs w:val="22"/>
        </w:rPr>
        <w:t>maksud dalam Ayat</w:t>
      </w:r>
      <w:r w:rsidR="00335512" w:rsidRPr="00335512">
        <w:rPr>
          <w:rFonts w:ascii="Bookman Old Style" w:eastAsia="Times New Roman" w:hAnsi="Bookman Old Style" w:cs="Times New Roman"/>
          <w:color w:val="FFFFFF" w:themeColor="background1"/>
          <w:sz w:val="22"/>
          <w:szCs w:val="22"/>
        </w:rPr>
        <w:t>o</w:t>
      </w:r>
      <w:r w:rsidR="00335512">
        <w:rPr>
          <w:rFonts w:ascii="Bookman Old Style" w:eastAsia="Times New Roman" w:hAnsi="Bookman Old Style" w:cs="Times New Roman"/>
          <w:sz w:val="22"/>
          <w:szCs w:val="22"/>
        </w:rPr>
        <w:t>1</w:t>
      </w:r>
      <w:r w:rsidR="00335512" w:rsidRPr="00335512">
        <w:rPr>
          <w:rFonts w:ascii="Bookman Old Style" w:eastAsia="Times New Roman" w:hAnsi="Bookman Old Style" w:cs="Times New Roman"/>
          <w:color w:val="FFFFFF" w:themeColor="background1"/>
          <w:sz w:val="22"/>
          <w:szCs w:val="22"/>
        </w:rPr>
        <w:t>.</w:t>
      </w:r>
      <w:r w:rsidR="000C6C0C" w:rsidRPr="000C6C0C">
        <w:rPr>
          <w:rFonts w:ascii="Bookman Old Style" w:eastAsia="Times New Roman" w:hAnsi="Bookman Old Style" w:cs="Times New Roman"/>
          <w:sz w:val="22"/>
          <w:szCs w:val="22"/>
        </w:rPr>
        <w:t xml:space="preserve">meliputi: </w:t>
      </w:r>
    </w:p>
    <w:p w14:paraId="68115583" w14:textId="77777777" w:rsidR="000C6C0C" w:rsidRDefault="000C6C0C" w:rsidP="000C6C0C">
      <w:pPr>
        <w:pStyle w:val="ListParagraph"/>
        <w:numPr>
          <w:ilvl w:val="0"/>
          <w:numId w:val="10"/>
        </w:numPr>
        <w:spacing w:line="276" w:lineRule="auto"/>
        <w:ind w:left="709"/>
        <w:jc w:val="both"/>
        <w:rPr>
          <w:rFonts w:ascii="Bookman Old Style" w:eastAsia="Times New Roman" w:hAnsi="Bookman Old Style" w:cs="Times New Roman"/>
          <w:sz w:val="22"/>
          <w:szCs w:val="22"/>
        </w:rPr>
      </w:pPr>
      <w:r w:rsidRPr="000C6C0C">
        <w:rPr>
          <w:rFonts w:ascii="Bookman Old Style" w:eastAsia="Times New Roman" w:hAnsi="Bookman Old Style" w:cs="Times New Roman"/>
          <w:sz w:val="22"/>
          <w:szCs w:val="22"/>
        </w:rPr>
        <w:t xml:space="preserve">Pemohon mencetak bukti registrasi paska menyelesaikan pengisian Formullr Aplikasi. </w:t>
      </w:r>
    </w:p>
    <w:p w14:paraId="4C3608E3" w14:textId="65B80829" w:rsidR="000C6C0C" w:rsidRDefault="000C6C0C" w:rsidP="000C6C0C">
      <w:pPr>
        <w:pStyle w:val="ListParagraph"/>
        <w:numPr>
          <w:ilvl w:val="0"/>
          <w:numId w:val="10"/>
        </w:numPr>
        <w:spacing w:line="276" w:lineRule="auto"/>
        <w:ind w:left="709"/>
        <w:jc w:val="both"/>
        <w:rPr>
          <w:rFonts w:ascii="Bookman Old Style" w:eastAsia="Times New Roman" w:hAnsi="Bookman Old Style" w:cs="Times New Roman"/>
          <w:sz w:val="22"/>
          <w:szCs w:val="22"/>
        </w:rPr>
      </w:pPr>
      <w:r w:rsidRPr="000C6C0C">
        <w:rPr>
          <w:rFonts w:ascii="Bookman Old Style" w:eastAsia="Times New Roman" w:hAnsi="Bookman Old Style" w:cs="Times New Roman"/>
          <w:sz w:val="22"/>
          <w:szCs w:val="22"/>
        </w:rPr>
        <w:t>Bukti registrasi s</w:t>
      </w:r>
      <w:r w:rsidR="00335512">
        <w:rPr>
          <w:rFonts w:ascii="Bookman Old Style" w:eastAsia="Times New Roman" w:hAnsi="Bookman Old Style" w:cs="Times New Roman"/>
          <w:sz w:val="22"/>
          <w:szCs w:val="22"/>
        </w:rPr>
        <w:t>eperti yang dimaksud dalam Ayat</w:t>
      </w:r>
      <w:r w:rsidR="00335512" w:rsidRPr="00335512">
        <w:rPr>
          <w:rFonts w:ascii="Bookman Old Style" w:eastAsia="Times New Roman" w:hAnsi="Bookman Old Style" w:cs="Times New Roman"/>
          <w:color w:val="FFFFFF" w:themeColor="background1"/>
          <w:sz w:val="22"/>
          <w:szCs w:val="22"/>
        </w:rPr>
        <w:t>.</w:t>
      </w:r>
      <w:r w:rsidRPr="00335512">
        <w:rPr>
          <w:rFonts w:ascii="Bookman Old Style" w:eastAsia="Times New Roman" w:hAnsi="Bookman Old Style" w:cs="Times New Roman"/>
          <w:color w:val="FFFFFF" w:themeColor="background1"/>
          <w:sz w:val="22"/>
          <w:szCs w:val="22"/>
        </w:rPr>
        <w:t xml:space="preserve"> </w:t>
      </w:r>
      <w:r w:rsidR="00335512">
        <w:rPr>
          <w:rFonts w:ascii="Bookman Old Style" w:eastAsia="Times New Roman" w:hAnsi="Bookman Old Style" w:cs="Times New Roman"/>
          <w:sz w:val="22"/>
          <w:szCs w:val="22"/>
        </w:rPr>
        <w:t>3</w:t>
      </w:r>
      <w:r w:rsidR="00335512" w:rsidRPr="00335512">
        <w:rPr>
          <w:rFonts w:ascii="Bookman Old Style" w:eastAsia="Times New Roman" w:hAnsi="Bookman Old Style" w:cs="Times New Roman"/>
          <w:color w:val="FFFFFF" w:themeColor="background1"/>
          <w:sz w:val="22"/>
          <w:szCs w:val="22"/>
        </w:rPr>
        <w:t>1</w:t>
      </w:r>
      <w:r w:rsidRPr="000C6C0C">
        <w:rPr>
          <w:rFonts w:ascii="Bookman Old Style" w:eastAsia="Times New Roman" w:hAnsi="Bookman Old Style" w:cs="Times New Roman"/>
          <w:sz w:val="22"/>
          <w:szCs w:val="22"/>
        </w:rPr>
        <w:t xml:space="preserve">berisikan :  </w:t>
      </w:r>
    </w:p>
    <w:p w14:paraId="073B7A7D" w14:textId="77777777" w:rsidR="000C6C0C" w:rsidRDefault="000C6C0C" w:rsidP="000C6C0C">
      <w:pPr>
        <w:pStyle w:val="ListParagraph"/>
        <w:numPr>
          <w:ilvl w:val="0"/>
          <w:numId w:val="12"/>
        </w:numPr>
        <w:spacing w:line="276" w:lineRule="auto"/>
        <w:ind w:left="1134"/>
        <w:jc w:val="both"/>
        <w:rPr>
          <w:rFonts w:ascii="Bookman Old Style" w:eastAsia="Times New Roman" w:hAnsi="Bookman Old Style" w:cs="Times New Roman"/>
          <w:sz w:val="22"/>
          <w:szCs w:val="22"/>
        </w:rPr>
      </w:pPr>
      <w:r w:rsidRPr="000C6C0C">
        <w:rPr>
          <w:rFonts w:ascii="Bookman Old Style" w:eastAsia="Times New Roman" w:hAnsi="Bookman Old Style" w:cs="Times New Roman"/>
          <w:sz w:val="22"/>
          <w:szCs w:val="22"/>
        </w:rPr>
        <w:t>Nomor</w:t>
      </w:r>
      <w:r w:rsidRPr="000C6C0C">
        <w:rPr>
          <w:rFonts w:ascii="Bookman Old Style" w:eastAsia="Times New Roman" w:hAnsi="Bookman Old Style" w:cs="Times New Roman"/>
          <w:color w:val="FFFFFF" w:themeColor="background1"/>
          <w:sz w:val="22"/>
          <w:szCs w:val="22"/>
        </w:rPr>
        <w:t>.</w:t>
      </w:r>
      <w:r w:rsidRPr="000C6C0C">
        <w:rPr>
          <w:rFonts w:ascii="Bookman Old Style" w:eastAsia="Times New Roman" w:hAnsi="Bookman Old Style" w:cs="Times New Roman"/>
          <w:sz w:val="22"/>
          <w:szCs w:val="22"/>
        </w:rPr>
        <w:t xml:space="preserve">registrasi; </w:t>
      </w:r>
    </w:p>
    <w:p w14:paraId="650EC9F1" w14:textId="77777777" w:rsidR="000C6C0C" w:rsidRDefault="000C6C0C" w:rsidP="000C6C0C">
      <w:pPr>
        <w:pStyle w:val="ListParagraph"/>
        <w:numPr>
          <w:ilvl w:val="0"/>
          <w:numId w:val="12"/>
        </w:numPr>
        <w:spacing w:line="276" w:lineRule="auto"/>
        <w:ind w:left="1134"/>
        <w:jc w:val="both"/>
        <w:rPr>
          <w:rFonts w:ascii="Bookman Old Style" w:eastAsia="Times New Roman" w:hAnsi="Bookman Old Style" w:cs="Times New Roman"/>
          <w:sz w:val="22"/>
          <w:szCs w:val="22"/>
        </w:rPr>
      </w:pPr>
      <w:r w:rsidRPr="000C6C0C">
        <w:rPr>
          <w:rFonts w:ascii="Bookman Old Style" w:eastAsia="Times New Roman" w:hAnsi="Bookman Old Style" w:cs="Times New Roman"/>
          <w:sz w:val="22"/>
          <w:szCs w:val="22"/>
        </w:rPr>
        <w:t>Tgl pengisian</w:t>
      </w:r>
      <w:r w:rsidRPr="00C469E9">
        <w:rPr>
          <w:rFonts w:ascii="Bookman Old Style" w:eastAsia="Times New Roman" w:hAnsi="Bookman Old Style" w:cs="Times New Roman"/>
          <w:color w:val="FFFFFF" w:themeColor="background1"/>
          <w:sz w:val="22"/>
          <w:szCs w:val="22"/>
        </w:rPr>
        <w:t>a</w:t>
      </w:r>
      <w:r w:rsidRPr="000C6C0C">
        <w:rPr>
          <w:rFonts w:ascii="Bookman Old Style" w:eastAsia="Times New Roman" w:hAnsi="Bookman Old Style" w:cs="Times New Roman"/>
          <w:sz w:val="22"/>
          <w:szCs w:val="22"/>
        </w:rPr>
        <w:t>aplikasi;</w:t>
      </w:r>
    </w:p>
    <w:p w14:paraId="4D03B0FB" w14:textId="77777777" w:rsidR="000C6C0C" w:rsidRDefault="000C6C0C" w:rsidP="000C6C0C">
      <w:pPr>
        <w:pStyle w:val="ListParagraph"/>
        <w:numPr>
          <w:ilvl w:val="0"/>
          <w:numId w:val="12"/>
        </w:numPr>
        <w:spacing w:line="276" w:lineRule="auto"/>
        <w:ind w:left="1134"/>
        <w:jc w:val="both"/>
        <w:rPr>
          <w:rFonts w:ascii="Bookman Old Style" w:eastAsia="Times New Roman" w:hAnsi="Bookman Old Style" w:cs="Times New Roman"/>
          <w:sz w:val="22"/>
          <w:szCs w:val="22"/>
        </w:rPr>
      </w:pPr>
      <w:r w:rsidRPr="000C6C0C">
        <w:rPr>
          <w:rFonts w:ascii="Bookman Old Style" w:eastAsia="Times New Roman" w:hAnsi="Bookman Old Style" w:cs="Times New Roman"/>
          <w:sz w:val="22"/>
          <w:szCs w:val="22"/>
        </w:rPr>
        <w:lastRenderedPageBreak/>
        <w:t>Nama</w:t>
      </w:r>
      <w:r w:rsidRPr="000C6C0C">
        <w:rPr>
          <w:rFonts w:ascii="Bookman Old Style" w:eastAsia="Times New Roman" w:hAnsi="Bookman Old Style" w:cs="Times New Roman"/>
          <w:color w:val="FFFFFF" w:themeColor="background1"/>
          <w:sz w:val="22"/>
          <w:szCs w:val="22"/>
        </w:rPr>
        <w:t>a</w:t>
      </w:r>
      <w:r w:rsidRPr="000C6C0C">
        <w:rPr>
          <w:rFonts w:ascii="Bookman Old Style" w:eastAsia="Times New Roman" w:hAnsi="Bookman Old Style" w:cs="Times New Roman"/>
          <w:sz w:val="22"/>
          <w:szCs w:val="22"/>
        </w:rPr>
        <w:t>pemohon;</w:t>
      </w:r>
    </w:p>
    <w:p w14:paraId="06FB2EF1" w14:textId="77FA0A5B" w:rsidR="000C6C0C" w:rsidRDefault="000C6C0C" w:rsidP="000C6C0C">
      <w:pPr>
        <w:pStyle w:val="ListParagraph"/>
        <w:numPr>
          <w:ilvl w:val="0"/>
          <w:numId w:val="12"/>
        </w:numPr>
        <w:spacing w:line="276" w:lineRule="auto"/>
        <w:ind w:left="1134"/>
        <w:jc w:val="both"/>
        <w:rPr>
          <w:rFonts w:ascii="Bookman Old Style" w:eastAsia="Times New Roman" w:hAnsi="Bookman Old Style" w:cs="Times New Roman"/>
          <w:sz w:val="22"/>
          <w:szCs w:val="22"/>
        </w:rPr>
      </w:pPr>
      <w:r w:rsidRPr="000C6C0C">
        <w:rPr>
          <w:rFonts w:ascii="Bookman Old Style" w:eastAsia="Times New Roman" w:hAnsi="Bookman Old Style" w:cs="Times New Roman"/>
          <w:sz w:val="22"/>
          <w:szCs w:val="22"/>
        </w:rPr>
        <w:t>Nama</w:t>
      </w:r>
      <w:r w:rsidRPr="000C6C0C">
        <w:rPr>
          <w:rFonts w:ascii="Bookman Old Style" w:eastAsia="Times New Roman" w:hAnsi="Bookman Old Style" w:cs="Times New Roman"/>
          <w:color w:val="FFFFFF" w:themeColor="background1"/>
          <w:sz w:val="22"/>
          <w:szCs w:val="22"/>
        </w:rPr>
        <w:t xml:space="preserve">w </w:t>
      </w:r>
      <w:r>
        <w:rPr>
          <w:rFonts w:ascii="Bookman Old Style" w:eastAsia="Times New Roman" w:hAnsi="Bookman Old Style" w:cs="Times New Roman"/>
          <w:sz w:val="22"/>
          <w:szCs w:val="22"/>
        </w:rPr>
        <w:t>Lembaga Pendaftaran F</w:t>
      </w:r>
      <w:r w:rsidRPr="000C6C0C">
        <w:rPr>
          <w:rFonts w:ascii="Bookman Old Style" w:eastAsia="Times New Roman" w:hAnsi="Bookman Old Style" w:cs="Times New Roman"/>
          <w:sz w:val="18"/>
          <w:szCs w:val="18"/>
        </w:rPr>
        <w:t>l</w:t>
      </w:r>
      <w:r w:rsidRPr="000C6C0C">
        <w:rPr>
          <w:rFonts w:ascii="Bookman Old Style" w:eastAsia="Times New Roman" w:hAnsi="Bookman Old Style" w:cs="Times New Roman"/>
          <w:sz w:val="22"/>
          <w:szCs w:val="22"/>
        </w:rPr>
        <w:t xml:space="preserve">dusia; </w:t>
      </w:r>
    </w:p>
    <w:p w14:paraId="143CAECB" w14:textId="77777777" w:rsidR="000C6C0C" w:rsidRDefault="000C6C0C" w:rsidP="000C6C0C">
      <w:pPr>
        <w:pStyle w:val="ListParagraph"/>
        <w:numPr>
          <w:ilvl w:val="0"/>
          <w:numId w:val="12"/>
        </w:numPr>
        <w:spacing w:line="276" w:lineRule="auto"/>
        <w:ind w:left="1134"/>
        <w:jc w:val="both"/>
        <w:rPr>
          <w:rFonts w:ascii="Bookman Old Style" w:eastAsia="Times New Roman" w:hAnsi="Bookman Old Style" w:cs="Times New Roman"/>
          <w:sz w:val="22"/>
          <w:szCs w:val="22"/>
        </w:rPr>
      </w:pPr>
      <w:r w:rsidRPr="000C6C0C">
        <w:rPr>
          <w:rFonts w:ascii="Bookman Old Style" w:eastAsia="Times New Roman" w:hAnsi="Bookman Old Style" w:cs="Times New Roman"/>
          <w:sz w:val="22"/>
          <w:szCs w:val="22"/>
        </w:rPr>
        <w:t>Jen</w:t>
      </w:r>
      <w:r w:rsidRPr="000C6C0C">
        <w:rPr>
          <w:rFonts w:ascii="Bookman Old Style" w:eastAsia="Times New Roman" w:hAnsi="Bookman Old Style" w:cs="Times New Roman"/>
          <w:sz w:val="18"/>
          <w:szCs w:val="18"/>
        </w:rPr>
        <w:t>l</w:t>
      </w:r>
      <w:r w:rsidRPr="000C6C0C">
        <w:rPr>
          <w:rFonts w:ascii="Bookman Old Style" w:eastAsia="Times New Roman" w:hAnsi="Bookman Old Style" w:cs="Times New Roman"/>
          <w:sz w:val="22"/>
          <w:szCs w:val="22"/>
        </w:rPr>
        <w:t>s permohonan; dan</w:t>
      </w:r>
    </w:p>
    <w:p w14:paraId="3DC0F3AA" w14:textId="4821CF87" w:rsidR="000C6C0C" w:rsidRPr="000C6C0C" w:rsidRDefault="000C6C0C" w:rsidP="000C6C0C">
      <w:pPr>
        <w:pStyle w:val="ListParagraph"/>
        <w:numPr>
          <w:ilvl w:val="0"/>
          <w:numId w:val="12"/>
        </w:numPr>
        <w:spacing w:line="276" w:lineRule="auto"/>
        <w:ind w:left="1134"/>
        <w:jc w:val="both"/>
        <w:rPr>
          <w:rFonts w:ascii="Bookman Old Style" w:eastAsia="Times New Roman" w:hAnsi="Bookman Old Style" w:cs="Times New Roman"/>
          <w:sz w:val="22"/>
          <w:szCs w:val="22"/>
        </w:rPr>
      </w:pPr>
      <w:r>
        <w:rPr>
          <w:rFonts w:ascii="Bookman Old Style" w:eastAsia="Times New Roman" w:hAnsi="Bookman Old Style" w:cs="Times New Roman"/>
          <w:sz w:val="22"/>
          <w:szCs w:val="22"/>
        </w:rPr>
        <w:t>B</w:t>
      </w:r>
      <w:r w:rsidRPr="000C6C0C">
        <w:rPr>
          <w:rFonts w:ascii="Bookman Old Style" w:eastAsia="Times New Roman" w:hAnsi="Bookman Old Style" w:cs="Times New Roman"/>
          <w:sz w:val="18"/>
          <w:szCs w:val="18"/>
        </w:rPr>
        <w:t>l</w:t>
      </w:r>
      <w:r w:rsidR="00C469E9">
        <w:rPr>
          <w:rFonts w:ascii="Bookman Old Style" w:eastAsia="Times New Roman" w:hAnsi="Bookman Old Style" w:cs="Times New Roman"/>
          <w:sz w:val="22"/>
          <w:szCs w:val="22"/>
        </w:rPr>
        <w:t>aya registrasi permohonana Jam</w:t>
      </w:r>
      <w:r w:rsidR="00C469E9" w:rsidRPr="000C6C0C">
        <w:rPr>
          <w:rFonts w:ascii="Bookman Old Style" w:eastAsia="Times New Roman" w:hAnsi="Bookman Old Style" w:cs="Times New Roman"/>
          <w:sz w:val="18"/>
          <w:szCs w:val="18"/>
        </w:rPr>
        <w:t>l</w:t>
      </w:r>
      <w:r w:rsidR="00C469E9">
        <w:rPr>
          <w:rFonts w:ascii="Bookman Old Style" w:eastAsia="Times New Roman" w:hAnsi="Bookman Old Style" w:cs="Times New Roman"/>
          <w:sz w:val="22"/>
          <w:szCs w:val="22"/>
        </w:rPr>
        <w:t>nan F</w:t>
      </w:r>
      <w:r w:rsidR="00C469E9" w:rsidRPr="000C6C0C">
        <w:rPr>
          <w:rFonts w:ascii="Bookman Old Style" w:eastAsia="Times New Roman" w:hAnsi="Bookman Old Style" w:cs="Times New Roman"/>
          <w:sz w:val="18"/>
          <w:szCs w:val="18"/>
        </w:rPr>
        <w:t>l</w:t>
      </w:r>
      <w:r w:rsidRPr="000C6C0C">
        <w:rPr>
          <w:rFonts w:ascii="Bookman Old Style" w:eastAsia="Times New Roman" w:hAnsi="Bookman Old Style" w:cs="Times New Roman"/>
          <w:sz w:val="22"/>
          <w:szCs w:val="22"/>
        </w:rPr>
        <w:t>dusia sesuai dgn ketentuan</w:t>
      </w:r>
      <w:r w:rsidRPr="00C469E9">
        <w:rPr>
          <w:rFonts w:ascii="Bookman Old Style" w:eastAsia="Times New Roman" w:hAnsi="Bookman Old Style" w:cs="Times New Roman"/>
          <w:color w:val="FFFFFF" w:themeColor="background1"/>
          <w:sz w:val="22"/>
          <w:szCs w:val="22"/>
        </w:rPr>
        <w:t>w</w:t>
      </w:r>
      <w:r w:rsidRPr="000C6C0C">
        <w:rPr>
          <w:rFonts w:ascii="Bookman Old Style" w:eastAsia="Times New Roman" w:hAnsi="Bookman Old Style" w:cs="Times New Roman"/>
          <w:sz w:val="22"/>
          <w:szCs w:val="22"/>
        </w:rPr>
        <w:t>PerUU</w:t>
      </w:r>
    </w:p>
    <w:p w14:paraId="48740EC3" w14:textId="77084AF9" w:rsidR="000C6C0C" w:rsidRDefault="00C469E9" w:rsidP="000C6C0C">
      <w:pPr>
        <w:pStyle w:val="ListParagraph"/>
        <w:numPr>
          <w:ilvl w:val="0"/>
          <w:numId w:val="10"/>
        </w:numPr>
        <w:spacing w:line="276" w:lineRule="auto"/>
        <w:ind w:left="709"/>
        <w:jc w:val="both"/>
        <w:rPr>
          <w:rFonts w:ascii="Bookman Old Style" w:eastAsia="Times New Roman" w:hAnsi="Bookman Old Style" w:cs="Times New Roman"/>
          <w:sz w:val="22"/>
          <w:szCs w:val="22"/>
        </w:rPr>
      </w:pPr>
      <w:r>
        <w:rPr>
          <w:rFonts w:ascii="Bookman Old Style" w:eastAsia="Times New Roman" w:hAnsi="Bookman Old Style" w:cs="Times New Roman"/>
          <w:sz w:val="22"/>
          <w:szCs w:val="22"/>
        </w:rPr>
        <w:t>Berdasarkan</w:t>
      </w:r>
      <w:r w:rsidRPr="00C469E9">
        <w:rPr>
          <w:rFonts w:ascii="Bookman Old Style" w:eastAsia="Times New Roman" w:hAnsi="Bookman Old Style" w:cs="Times New Roman"/>
          <w:color w:val="FFFFFF" w:themeColor="background1"/>
          <w:sz w:val="22"/>
          <w:szCs w:val="22"/>
        </w:rPr>
        <w:t>a</w:t>
      </w:r>
      <w:r>
        <w:rPr>
          <w:rFonts w:ascii="Bookman Old Style" w:eastAsia="Times New Roman" w:hAnsi="Bookman Old Style" w:cs="Times New Roman"/>
          <w:sz w:val="22"/>
          <w:szCs w:val="22"/>
        </w:rPr>
        <w:t xml:space="preserve"> bukt</w:t>
      </w:r>
      <w:r w:rsidRPr="000C6C0C">
        <w:rPr>
          <w:rFonts w:ascii="Bookman Old Style" w:eastAsia="Times New Roman" w:hAnsi="Bookman Old Style" w:cs="Times New Roman"/>
          <w:sz w:val="18"/>
          <w:szCs w:val="18"/>
        </w:rPr>
        <w:t>l</w:t>
      </w:r>
      <w:r w:rsidR="000C6C0C" w:rsidRPr="000C6C0C">
        <w:rPr>
          <w:rFonts w:ascii="Bookman Old Style" w:eastAsia="Times New Roman" w:hAnsi="Bookman Old Style" w:cs="Times New Roman"/>
          <w:sz w:val="22"/>
          <w:szCs w:val="22"/>
        </w:rPr>
        <w:t xml:space="preserve"> registrasi sebagalmana dijelaskan dalam</w:t>
      </w:r>
      <w:r w:rsidR="000C6C0C" w:rsidRPr="00C469E9">
        <w:rPr>
          <w:rFonts w:ascii="Bookman Old Style" w:eastAsia="Times New Roman" w:hAnsi="Bookman Old Style" w:cs="Times New Roman"/>
          <w:color w:val="FFFFFF" w:themeColor="background1"/>
          <w:sz w:val="22"/>
          <w:szCs w:val="22"/>
        </w:rPr>
        <w:t>.</w:t>
      </w:r>
      <w:r w:rsidR="000C6C0C" w:rsidRPr="000C6C0C">
        <w:rPr>
          <w:rFonts w:ascii="Bookman Old Style" w:eastAsia="Times New Roman" w:hAnsi="Bookman Old Style" w:cs="Times New Roman"/>
          <w:sz w:val="22"/>
          <w:szCs w:val="22"/>
        </w:rPr>
        <w:t>Ayat</w:t>
      </w:r>
      <w:r w:rsidR="000C6C0C" w:rsidRPr="00C469E9">
        <w:rPr>
          <w:rFonts w:ascii="Bookman Old Style" w:eastAsia="Times New Roman" w:hAnsi="Bookman Old Style" w:cs="Times New Roman"/>
          <w:color w:val="FFFFFF" w:themeColor="background1"/>
          <w:sz w:val="22"/>
          <w:szCs w:val="22"/>
        </w:rPr>
        <w:t>a</w:t>
      </w:r>
      <w:r w:rsidR="000C6C0C" w:rsidRPr="000C6C0C">
        <w:rPr>
          <w:rFonts w:ascii="Bookman Old Style" w:eastAsia="Times New Roman" w:hAnsi="Bookman Old Style" w:cs="Times New Roman"/>
          <w:sz w:val="22"/>
          <w:szCs w:val="22"/>
        </w:rPr>
        <w:t xml:space="preserve">4, pemohon memenuhi pembayaran untuk biaya </w:t>
      </w:r>
      <w:r>
        <w:rPr>
          <w:rFonts w:ascii="Bookman Old Style" w:eastAsia="Times New Roman" w:hAnsi="Bookman Old Style" w:cs="Times New Roman"/>
          <w:sz w:val="22"/>
          <w:szCs w:val="22"/>
        </w:rPr>
        <w:t>registrasi permohonan Jam</w:t>
      </w:r>
      <w:r w:rsidRPr="000C6C0C">
        <w:rPr>
          <w:rFonts w:ascii="Bookman Old Style" w:eastAsia="Times New Roman" w:hAnsi="Bookman Old Style" w:cs="Times New Roman"/>
          <w:sz w:val="18"/>
          <w:szCs w:val="18"/>
        </w:rPr>
        <w:t>l</w:t>
      </w:r>
      <w:r>
        <w:rPr>
          <w:rFonts w:ascii="Bookman Old Style" w:eastAsia="Times New Roman" w:hAnsi="Bookman Old Style" w:cs="Times New Roman"/>
          <w:sz w:val="22"/>
          <w:szCs w:val="22"/>
        </w:rPr>
        <w:t>nan F</w:t>
      </w:r>
      <w:r w:rsidRPr="000C6C0C">
        <w:rPr>
          <w:rFonts w:ascii="Bookman Old Style" w:eastAsia="Times New Roman" w:hAnsi="Bookman Old Style" w:cs="Times New Roman"/>
          <w:sz w:val="18"/>
          <w:szCs w:val="18"/>
        </w:rPr>
        <w:t>l</w:t>
      </w:r>
      <w:r>
        <w:rPr>
          <w:rFonts w:ascii="Bookman Old Style" w:eastAsia="Times New Roman" w:hAnsi="Bookman Old Style" w:cs="Times New Roman"/>
          <w:sz w:val="22"/>
          <w:szCs w:val="22"/>
        </w:rPr>
        <w:t>dusia via Bank Perseps</w:t>
      </w:r>
      <w:r w:rsidRPr="000C6C0C">
        <w:rPr>
          <w:rFonts w:ascii="Bookman Old Style" w:eastAsia="Times New Roman" w:hAnsi="Bookman Old Style" w:cs="Times New Roman"/>
          <w:sz w:val="18"/>
          <w:szCs w:val="18"/>
        </w:rPr>
        <w:t>l</w:t>
      </w:r>
      <w:r w:rsidR="000C6C0C" w:rsidRPr="000C6C0C">
        <w:rPr>
          <w:rFonts w:ascii="Bookman Old Style" w:eastAsia="Times New Roman" w:hAnsi="Bookman Old Style" w:cs="Times New Roman"/>
          <w:sz w:val="22"/>
          <w:szCs w:val="22"/>
        </w:rPr>
        <w:t xml:space="preserve">. </w:t>
      </w:r>
    </w:p>
    <w:p w14:paraId="7442348C" w14:textId="7A9EB8A0" w:rsidR="000C6C0C" w:rsidRPr="000C6C0C" w:rsidRDefault="000C6C0C" w:rsidP="000C6C0C">
      <w:pPr>
        <w:pStyle w:val="ListParagraph"/>
        <w:numPr>
          <w:ilvl w:val="0"/>
          <w:numId w:val="10"/>
        </w:numPr>
        <w:spacing w:line="276" w:lineRule="auto"/>
        <w:ind w:left="709"/>
        <w:jc w:val="both"/>
        <w:rPr>
          <w:rFonts w:ascii="Bookman Old Style" w:eastAsia="Times New Roman" w:hAnsi="Bookman Old Style" w:cs="Times New Roman"/>
          <w:sz w:val="22"/>
          <w:szCs w:val="22"/>
        </w:rPr>
      </w:pPr>
      <w:r w:rsidRPr="000C6C0C">
        <w:rPr>
          <w:rFonts w:ascii="Bookman Old Style" w:eastAsia="Times New Roman" w:hAnsi="Bookman Old Style" w:cs="Times New Roman"/>
          <w:sz w:val="22"/>
          <w:szCs w:val="22"/>
        </w:rPr>
        <w:t>Sesudah memenuhi pembayaran se</w:t>
      </w:r>
      <w:r w:rsidR="00C469E9">
        <w:rPr>
          <w:rFonts w:ascii="Bookman Old Style" w:eastAsia="Times New Roman" w:hAnsi="Bookman Old Style" w:cs="Times New Roman"/>
          <w:sz w:val="22"/>
          <w:szCs w:val="22"/>
        </w:rPr>
        <w:t>bagalmana dijelaskan dalam Ayat</w:t>
      </w:r>
      <w:r w:rsidR="00C469E9" w:rsidRPr="00C469E9">
        <w:rPr>
          <w:rFonts w:ascii="Bookman Old Style" w:eastAsia="Times New Roman" w:hAnsi="Bookman Old Style" w:cs="Times New Roman"/>
          <w:color w:val="FFFFFF" w:themeColor="background1"/>
          <w:sz w:val="22"/>
          <w:szCs w:val="22"/>
        </w:rPr>
        <w:t>i</w:t>
      </w:r>
      <w:r w:rsidRPr="000C6C0C">
        <w:rPr>
          <w:rFonts w:ascii="Bookman Old Style" w:eastAsia="Times New Roman" w:hAnsi="Bookman Old Style" w:cs="Times New Roman"/>
          <w:sz w:val="22"/>
          <w:szCs w:val="22"/>
        </w:rPr>
        <w:t>5, Pemohon memperoleh a</w:t>
      </w:r>
      <w:r w:rsidR="00C469E9">
        <w:rPr>
          <w:rFonts w:ascii="Bookman Old Style" w:eastAsia="Times New Roman" w:hAnsi="Bookman Old Style" w:cs="Times New Roman"/>
          <w:sz w:val="22"/>
          <w:szCs w:val="22"/>
        </w:rPr>
        <w:t>kta agunan F</w:t>
      </w:r>
      <w:r w:rsidR="00C469E9" w:rsidRPr="000C6C0C">
        <w:rPr>
          <w:rFonts w:ascii="Bookman Old Style" w:eastAsia="Times New Roman" w:hAnsi="Bookman Old Style" w:cs="Times New Roman"/>
          <w:sz w:val="18"/>
          <w:szCs w:val="18"/>
        </w:rPr>
        <w:t>l</w:t>
      </w:r>
      <w:r w:rsidRPr="000C6C0C">
        <w:rPr>
          <w:rFonts w:ascii="Bookman Old Style" w:eastAsia="Times New Roman" w:hAnsi="Bookman Old Style" w:cs="Times New Roman"/>
          <w:sz w:val="22"/>
          <w:szCs w:val="22"/>
        </w:rPr>
        <w:t>dusia yg telah dltandatangani secara elektro</w:t>
      </w:r>
      <w:r w:rsidR="00C469E9">
        <w:rPr>
          <w:rFonts w:ascii="Bookman Old Style" w:eastAsia="Times New Roman" w:hAnsi="Bookman Old Style" w:cs="Times New Roman"/>
          <w:sz w:val="22"/>
          <w:szCs w:val="22"/>
        </w:rPr>
        <w:t>nik</w:t>
      </w:r>
      <w:r w:rsidR="00C469E9">
        <w:rPr>
          <w:rFonts w:ascii="Bookman Old Style" w:eastAsia="Times New Roman" w:hAnsi="Bookman Old Style" w:cs="Times New Roman"/>
          <w:sz w:val="22"/>
          <w:szCs w:val="22"/>
          <w:lang w:val="en-US"/>
        </w:rPr>
        <w:t>a</w:t>
      </w:r>
      <w:r w:rsidR="00C469E9">
        <w:rPr>
          <w:rFonts w:ascii="Bookman Old Style" w:eastAsia="Times New Roman" w:hAnsi="Bookman Old Style" w:cs="Times New Roman"/>
          <w:sz w:val="22"/>
          <w:szCs w:val="22"/>
        </w:rPr>
        <w:t xml:space="preserve"> oleh Pejabat registrasi Jam</w:t>
      </w:r>
      <w:r w:rsidR="00C469E9" w:rsidRPr="000C6C0C">
        <w:rPr>
          <w:rFonts w:ascii="Bookman Old Style" w:eastAsia="Times New Roman" w:hAnsi="Bookman Old Style" w:cs="Times New Roman"/>
          <w:sz w:val="18"/>
          <w:szCs w:val="18"/>
        </w:rPr>
        <w:t>l</w:t>
      </w:r>
      <w:r w:rsidR="00C469E9">
        <w:rPr>
          <w:rFonts w:ascii="Bookman Old Style" w:eastAsia="Times New Roman" w:hAnsi="Bookman Old Style" w:cs="Times New Roman"/>
          <w:sz w:val="22"/>
          <w:szCs w:val="22"/>
        </w:rPr>
        <w:t>nan F</w:t>
      </w:r>
      <w:r w:rsidR="00335512" w:rsidRPr="00647C60">
        <w:rPr>
          <w:rFonts w:ascii="Bookman Old Style" w:eastAsia="Bookman Old Style" w:hAnsi="Bookman Old Style" w:cs="Bookman Old Style"/>
          <w:sz w:val="18"/>
          <w:szCs w:val="18"/>
          <w:lang w:val="en-US"/>
        </w:rPr>
        <w:t>l</w:t>
      </w:r>
      <w:r w:rsidRPr="000C6C0C">
        <w:rPr>
          <w:rFonts w:ascii="Bookman Old Style" w:eastAsia="Times New Roman" w:hAnsi="Bookman Old Style" w:cs="Times New Roman"/>
          <w:sz w:val="22"/>
          <w:szCs w:val="22"/>
        </w:rPr>
        <w:t>dusia.</w:t>
      </w:r>
    </w:p>
    <w:p w14:paraId="2AE6DC4A" w14:textId="77777777" w:rsidR="000C6C0C" w:rsidRPr="000C6C0C" w:rsidRDefault="000C6C0C" w:rsidP="000C6C0C">
      <w:pPr>
        <w:spacing w:line="276" w:lineRule="auto"/>
        <w:ind w:left="284"/>
        <w:contextualSpacing/>
        <w:jc w:val="both"/>
        <w:rPr>
          <w:rFonts w:ascii="Bookman Old Style" w:eastAsia="Times New Roman" w:hAnsi="Bookman Old Style" w:cs="Times New Roman"/>
          <w:sz w:val="22"/>
          <w:szCs w:val="22"/>
        </w:rPr>
      </w:pPr>
    </w:p>
    <w:p w14:paraId="759DDF6B" w14:textId="71DA30A5" w:rsidR="000C6C0C" w:rsidRPr="000C6C0C" w:rsidRDefault="00C469E9" w:rsidP="000C6C0C">
      <w:pPr>
        <w:spacing w:line="276" w:lineRule="auto"/>
        <w:ind w:left="284"/>
        <w:contextualSpacing/>
        <w:jc w:val="both"/>
        <w:rPr>
          <w:rFonts w:ascii="Bookman Old Style" w:eastAsia="Times New Roman" w:hAnsi="Bookman Old Style" w:cs="Times New Roman"/>
          <w:sz w:val="22"/>
          <w:szCs w:val="22"/>
        </w:rPr>
      </w:pPr>
      <w:r>
        <w:rPr>
          <w:rFonts w:ascii="Bookman Old Style" w:eastAsia="Times New Roman" w:hAnsi="Bookman Old Style" w:cs="Times New Roman"/>
          <w:sz w:val="22"/>
          <w:szCs w:val="22"/>
        </w:rPr>
        <w:tab/>
      </w:r>
      <w:r w:rsidR="000C6C0C" w:rsidRPr="00C469E9">
        <w:rPr>
          <w:rFonts w:ascii="Bookman Old Style" w:eastAsia="Times New Roman" w:hAnsi="Bookman Old Style" w:cs="Times New Roman"/>
          <w:color w:val="FFFFFF" w:themeColor="background1"/>
          <w:sz w:val="22"/>
          <w:szCs w:val="22"/>
        </w:rPr>
        <w:t>a</w:t>
      </w:r>
      <w:r>
        <w:rPr>
          <w:rFonts w:ascii="Bookman Old Style" w:eastAsia="Times New Roman" w:hAnsi="Bookman Old Style" w:cs="Times New Roman"/>
          <w:sz w:val="22"/>
          <w:szCs w:val="22"/>
        </w:rPr>
        <w:t>Pasal 25 Undang undang Jam</w:t>
      </w:r>
      <w:r w:rsidRPr="000C6C0C">
        <w:rPr>
          <w:rFonts w:ascii="Bookman Old Style" w:eastAsia="Times New Roman" w:hAnsi="Bookman Old Style" w:cs="Times New Roman"/>
          <w:sz w:val="18"/>
          <w:szCs w:val="18"/>
        </w:rPr>
        <w:t>l</w:t>
      </w:r>
      <w:r>
        <w:rPr>
          <w:rFonts w:ascii="Bookman Old Style" w:eastAsia="Times New Roman" w:hAnsi="Bookman Old Style" w:cs="Times New Roman"/>
          <w:sz w:val="22"/>
          <w:szCs w:val="22"/>
        </w:rPr>
        <w:t>nan F</w:t>
      </w:r>
      <w:r w:rsidRPr="000C6C0C">
        <w:rPr>
          <w:rFonts w:ascii="Bookman Old Style" w:eastAsia="Times New Roman" w:hAnsi="Bookman Old Style" w:cs="Times New Roman"/>
          <w:sz w:val="18"/>
          <w:szCs w:val="18"/>
        </w:rPr>
        <w:t>l</w:t>
      </w:r>
      <w:r w:rsidR="000C6C0C" w:rsidRPr="000C6C0C">
        <w:rPr>
          <w:rFonts w:ascii="Bookman Old Style" w:eastAsia="Times New Roman" w:hAnsi="Bookman Old Style" w:cs="Times New Roman"/>
          <w:sz w:val="22"/>
          <w:szCs w:val="22"/>
        </w:rPr>
        <w:t>dusia m</w:t>
      </w:r>
      <w:r>
        <w:rPr>
          <w:rFonts w:ascii="Bookman Old Style" w:eastAsia="Times New Roman" w:hAnsi="Bookman Old Style" w:cs="Times New Roman"/>
          <w:sz w:val="22"/>
          <w:szCs w:val="22"/>
        </w:rPr>
        <w:t>enjelaskan bahwasanya jam</w:t>
      </w:r>
      <w:r w:rsidRPr="000C6C0C">
        <w:rPr>
          <w:rFonts w:ascii="Bookman Old Style" w:eastAsia="Times New Roman" w:hAnsi="Bookman Old Style" w:cs="Times New Roman"/>
          <w:sz w:val="18"/>
          <w:szCs w:val="18"/>
        </w:rPr>
        <w:t>l</w:t>
      </w:r>
      <w:r>
        <w:rPr>
          <w:rFonts w:ascii="Bookman Old Style" w:eastAsia="Times New Roman" w:hAnsi="Bookman Old Style" w:cs="Times New Roman"/>
          <w:sz w:val="22"/>
          <w:szCs w:val="22"/>
        </w:rPr>
        <w:t>nan f</w:t>
      </w:r>
      <w:r w:rsidRPr="000C6C0C">
        <w:rPr>
          <w:rFonts w:ascii="Bookman Old Style" w:eastAsia="Times New Roman" w:hAnsi="Bookman Old Style" w:cs="Times New Roman"/>
          <w:sz w:val="18"/>
          <w:szCs w:val="18"/>
        </w:rPr>
        <w:t>l</w:t>
      </w:r>
      <w:r w:rsidR="000C6C0C" w:rsidRPr="000C6C0C">
        <w:rPr>
          <w:rFonts w:ascii="Bookman Old Style" w:eastAsia="Times New Roman" w:hAnsi="Bookman Old Style" w:cs="Times New Roman"/>
          <w:sz w:val="22"/>
          <w:szCs w:val="22"/>
        </w:rPr>
        <w:t xml:space="preserve">dusia hapus lantaran: </w:t>
      </w:r>
    </w:p>
    <w:p w14:paraId="0CD7444A" w14:textId="6FA9EE54" w:rsidR="00C469E9" w:rsidRDefault="000C6C0C" w:rsidP="00C469E9">
      <w:pPr>
        <w:pStyle w:val="ListParagraph"/>
        <w:numPr>
          <w:ilvl w:val="0"/>
          <w:numId w:val="14"/>
        </w:numPr>
        <w:spacing w:line="276" w:lineRule="auto"/>
        <w:jc w:val="both"/>
        <w:rPr>
          <w:rFonts w:ascii="Bookman Old Style" w:eastAsia="Times New Roman" w:hAnsi="Bookman Old Style" w:cs="Times New Roman"/>
          <w:sz w:val="22"/>
          <w:szCs w:val="22"/>
        </w:rPr>
      </w:pPr>
      <w:r w:rsidRPr="00C469E9">
        <w:rPr>
          <w:rFonts w:ascii="Bookman Old Style" w:eastAsia="Times New Roman" w:hAnsi="Bookman Old Style" w:cs="Times New Roman"/>
          <w:sz w:val="22"/>
          <w:szCs w:val="22"/>
        </w:rPr>
        <w:t>Hapus</w:t>
      </w:r>
      <w:r w:rsidR="00335512">
        <w:rPr>
          <w:rFonts w:ascii="Bookman Old Style" w:eastAsia="Times New Roman" w:hAnsi="Bookman Old Style" w:cs="Times New Roman"/>
          <w:sz w:val="22"/>
          <w:szCs w:val="22"/>
        </w:rPr>
        <w:t>nya</w:t>
      </w:r>
      <w:r w:rsidR="00335512" w:rsidRPr="00335512">
        <w:rPr>
          <w:rFonts w:ascii="Bookman Old Style" w:eastAsia="Times New Roman" w:hAnsi="Bookman Old Style" w:cs="Times New Roman"/>
          <w:color w:val="FFFFFF" w:themeColor="background1"/>
          <w:sz w:val="22"/>
          <w:szCs w:val="22"/>
        </w:rPr>
        <w:t>.</w:t>
      </w:r>
      <w:r w:rsidR="00335512">
        <w:rPr>
          <w:rFonts w:ascii="Bookman Old Style" w:eastAsia="Times New Roman" w:hAnsi="Bookman Old Style" w:cs="Times New Roman"/>
          <w:sz w:val="22"/>
          <w:szCs w:val="22"/>
        </w:rPr>
        <w:t xml:space="preserve"> tunggakan yg dljamin dgn f</w:t>
      </w:r>
      <w:r w:rsidR="00335512" w:rsidRPr="00647C60">
        <w:rPr>
          <w:rFonts w:ascii="Bookman Old Style" w:eastAsia="Bookman Old Style" w:hAnsi="Bookman Old Style" w:cs="Bookman Old Style"/>
          <w:sz w:val="18"/>
          <w:szCs w:val="18"/>
          <w:lang w:val="en-US"/>
        </w:rPr>
        <w:t>l</w:t>
      </w:r>
      <w:r w:rsidRPr="00C469E9">
        <w:rPr>
          <w:rFonts w:ascii="Bookman Old Style" w:eastAsia="Times New Roman" w:hAnsi="Bookman Old Style" w:cs="Times New Roman"/>
          <w:sz w:val="22"/>
          <w:szCs w:val="22"/>
        </w:rPr>
        <w:t xml:space="preserve">dusia; </w:t>
      </w:r>
    </w:p>
    <w:p w14:paraId="4690415B" w14:textId="6FF4DBF1" w:rsidR="00C469E9" w:rsidRDefault="00335512" w:rsidP="00C469E9">
      <w:pPr>
        <w:pStyle w:val="ListParagraph"/>
        <w:numPr>
          <w:ilvl w:val="0"/>
          <w:numId w:val="14"/>
        </w:numPr>
        <w:spacing w:line="276" w:lineRule="auto"/>
        <w:jc w:val="both"/>
        <w:rPr>
          <w:rFonts w:ascii="Bookman Old Style" w:eastAsia="Times New Roman" w:hAnsi="Bookman Old Style" w:cs="Times New Roman"/>
          <w:sz w:val="22"/>
          <w:szCs w:val="22"/>
        </w:rPr>
      </w:pPr>
      <w:r>
        <w:rPr>
          <w:rFonts w:ascii="Bookman Old Style" w:eastAsia="Times New Roman" w:hAnsi="Bookman Old Style" w:cs="Times New Roman"/>
          <w:sz w:val="22"/>
          <w:szCs w:val="22"/>
        </w:rPr>
        <w:t>Pelepasan</w:t>
      </w:r>
      <w:r w:rsidRPr="00335512">
        <w:rPr>
          <w:rFonts w:ascii="Bookman Old Style" w:eastAsia="Times New Roman" w:hAnsi="Bookman Old Style" w:cs="Times New Roman"/>
          <w:color w:val="FFFFFF" w:themeColor="background1"/>
          <w:sz w:val="22"/>
          <w:szCs w:val="22"/>
        </w:rPr>
        <w:t>.</w:t>
      </w:r>
      <w:r>
        <w:rPr>
          <w:rFonts w:ascii="Bookman Old Style" w:eastAsia="Times New Roman" w:hAnsi="Bookman Old Style" w:cs="Times New Roman"/>
          <w:sz w:val="22"/>
          <w:szCs w:val="22"/>
        </w:rPr>
        <w:t>hak</w:t>
      </w:r>
      <w:r w:rsidRPr="00335512">
        <w:rPr>
          <w:rFonts w:ascii="Bookman Old Style" w:eastAsia="Times New Roman" w:hAnsi="Bookman Old Style" w:cs="Times New Roman"/>
          <w:color w:val="FFFFFF" w:themeColor="background1"/>
          <w:sz w:val="22"/>
          <w:szCs w:val="22"/>
          <w:lang w:val="en-US"/>
        </w:rPr>
        <w:t>i</w:t>
      </w:r>
      <w:r w:rsidR="000C6C0C" w:rsidRPr="00C469E9">
        <w:rPr>
          <w:rFonts w:ascii="Bookman Old Style" w:eastAsia="Times New Roman" w:hAnsi="Bookman Old Style" w:cs="Times New Roman"/>
          <w:sz w:val="22"/>
          <w:szCs w:val="22"/>
        </w:rPr>
        <w:t>atasa</w:t>
      </w:r>
      <w:r>
        <w:rPr>
          <w:rFonts w:ascii="Bookman Old Style" w:eastAsia="Times New Roman" w:hAnsi="Bookman Old Style" w:cs="Times New Roman"/>
          <w:sz w:val="22"/>
          <w:szCs w:val="22"/>
          <w:lang w:val="en-US"/>
        </w:rPr>
        <w:t xml:space="preserve"> </w:t>
      </w:r>
      <w:r>
        <w:rPr>
          <w:rFonts w:ascii="Bookman Old Style" w:eastAsia="Times New Roman" w:hAnsi="Bookman Old Style" w:cs="Times New Roman"/>
          <w:sz w:val="22"/>
          <w:szCs w:val="22"/>
        </w:rPr>
        <w:t>agunan f</w:t>
      </w:r>
      <w:r w:rsidRPr="00647C60">
        <w:rPr>
          <w:rFonts w:ascii="Bookman Old Style" w:eastAsia="Bookman Old Style" w:hAnsi="Bookman Old Style" w:cs="Bookman Old Style"/>
          <w:sz w:val="18"/>
          <w:szCs w:val="18"/>
          <w:lang w:val="en-US"/>
        </w:rPr>
        <w:t>l</w:t>
      </w:r>
      <w:r>
        <w:rPr>
          <w:rFonts w:ascii="Bookman Old Style" w:eastAsia="Times New Roman" w:hAnsi="Bookman Old Style" w:cs="Times New Roman"/>
          <w:sz w:val="22"/>
          <w:szCs w:val="22"/>
        </w:rPr>
        <w:t>dusia oleh pemeroleh f</w:t>
      </w:r>
      <w:r w:rsidRPr="00647C60">
        <w:rPr>
          <w:rFonts w:ascii="Bookman Old Style" w:eastAsia="Bookman Old Style" w:hAnsi="Bookman Old Style" w:cs="Bookman Old Style"/>
          <w:sz w:val="18"/>
          <w:szCs w:val="18"/>
          <w:lang w:val="en-US"/>
        </w:rPr>
        <w:t>l</w:t>
      </w:r>
      <w:r w:rsidR="000C6C0C" w:rsidRPr="00C469E9">
        <w:rPr>
          <w:rFonts w:ascii="Bookman Old Style" w:eastAsia="Times New Roman" w:hAnsi="Bookman Old Style" w:cs="Times New Roman"/>
          <w:sz w:val="22"/>
          <w:szCs w:val="22"/>
        </w:rPr>
        <w:t xml:space="preserve">dusia; atau </w:t>
      </w:r>
    </w:p>
    <w:p w14:paraId="356C3A58" w14:textId="1FD4A946" w:rsidR="00C469E9" w:rsidRDefault="000C6C0C" w:rsidP="00C469E9">
      <w:pPr>
        <w:pStyle w:val="ListParagraph"/>
        <w:numPr>
          <w:ilvl w:val="0"/>
          <w:numId w:val="14"/>
        </w:numPr>
        <w:spacing w:line="276" w:lineRule="auto"/>
        <w:jc w:val="both"/>
        <w:rPr>
          <w:rFonts w:ascii="Bookman Old Style" w:eastAsia="Times New Roman" w:hAnsi="Bookman Old Style" w:cs="Times New Roman"/>
          <w:sz w:val="22"/>
          <w:szCs w:val="22"/>
        </w:rPr>
      </w:pPr>
      <w:r w:rsidRPr="00C469E9">
        <w:rPr>
          <w:rFonts w:ascii="Bookman Old Style" w:eastAsia="Times New Roman" w:hAnsi="Bookman Old Style" w:cs="Times New Roman"/>
          <w:sz w:val="22"/>
          <w:szCs w:val="22"/>
        </w:rPr>
        <w:t>Musnahnya b</w:t>
      </w:r>
      <w:r w:rsidR="00335512">
        <w:rPr>
          <w:rFonts w:ascii="Bookman Old Style" w:eastAsia="Times New Roman" w:hAnsi="Bookman Old Style" w:cs="Times New Roman"/>
          <w:sz w:val="22"/>
          <w:szCs w:val="22"/>
        </w:rPr>
        <w:t>arang yg menjadi obyek Agunan F</w:t>
      </w:r>
      <w:r w:rsidR="00335512" w:rsidRPr="00647C60">
        <w:rPr>
          <w:rFonts w:ascii="Bookman Old Style" w:eastAsia="Bookman Old Style" w:hAnsi="Bookman Old Style" w:cs="Bookman Old Style"/>
          <w:sz w:val="18"/>
          <w:szCs w:val="18"/>
          <w:lang w:val="en-US"/>
        </w:rPr>
        <w:t>l</w:t>
      </w:r>
      <w:r w:rsidRPr="00C469E9">
        <w:rPr>
          <w:rFonts w:ascii="Bookman Old Style" w:eastAsia="Times New Roman" w:hAnsi="Bookman Old Style" w:cs="Times New Roman"/>
          <w:sz w:val="22"/>
          <w:szCs w:val="22"/>
        </w:rPr>
        <w:t xml:space="preserve">dusia”. </w:t>
      </w:r>
    </w:p>
    <w:p w14:paraId="445BF938" w14:textId="77777777" w:rsidR="00C469E9" w:rsidRDefault="00C469E9" w:rsidP="00C469E9">
      <w:pPr>
        <w:pStyle w:val="ListParagraph"/>
        <w:spacing w:line="276" w:lineRule="auto"/>
        <w:ind w:left="1004"/>
        <w:jc w:val="both"/>
        <w:rPr>
          <w:rFonts w:ascii="Bookman Old Style" w:eastAsia="Times New Roman" w:hAnsi="Bookman Old Style" w:cs="Times New Roman"/>
          <w:sz w:val="22"/>
          <w:szCs w:val="22"/>
        </w:rPr>
      </w:pPr>
    </w:p>
    <w:p w14:paraId="40CF0DCC" w14:textId="403C0F35" w:rsidR="000C6C0C" w:rsidRPr="000C6C0C" w:rsidRDefault="00C469E9" w:rsidP="00CB197E">
      <w:pPr>
        <w:pStyle w:val="ListParagraph"/>
        <w:spacing w:line="276" w:lineRule="auto"/>
        <w:ind w:left="0"/>
        <w:jc w:val="both"/>
        <w:rPr>
          <w:rFonts w:ascii="Bookman Old Style" w:eastAsia="Times New Roman" w:hAnsi="Bookman Old Style" w:cs="Times New Roman"/>
          <w:sz w:val="22"/>
          <w:szCs w:val="22"/>
        </w:rPr>
      </w:pPr>
      <w:r>
        <w:rPr>
          <w:rFonts w:ascii="Bookman Old Style" w:eastAsia="Times New Roman" w:hAnsi="Bookman Old Style" w:cs="Times New Roman"/>
          <w:sz w:val="22"/>
          <w:szCs w:val="22"/>
        </w:rPr>
        <w:tab/>
        <w:t>Bahwasanya agunan f</w:t>
      </w:r>
      <w:r w:rsidRPr="000C6C0C">
        <w:rPr>
          <w:rFonts w:ascii="Bookman Old Style" w:eastAsia="Times New Roman" w:hAnsi="Bookman Old Style" w:cs="Times New Roman"/>
          <w:sz w:val="18"/>
          <w:szCs w:val="18"/>
        </w:rPr>
        <w:t>l</w:t>
      </w:r>
      <w:r w:rsidR="000C6C0C" w:rsidRPr="00C469E9">
        <w:rPr>
          <w:rFonts w:ascii="Bookman Old Style" w:eastAsia="Times New Roman" w:hAnsi="Bookman Old Style" w:cs="Times New Roman"/>
          <w:sz w:val="22"/>
          <w:szCs w:val="22"/>
        </w:rPr>
        <w:t>dusia bersifat</w:t>
      </w:r>
      <w:r w:rsidR="000C6C0C" w:rsidRPr="00C469E9">
        <w:rPr>
          <w:rFonts w:ascii="Bookman Old Style" w:eastAsia="Times New Roman" w:hAnsi="Bookman Old Style" w:cs="Times New Roman"/>
          <w:color w:val="FFFFFF" w:themeColor="background1"/>
          <w:sz w:val="22"/>
          <w:szCs w:val="22"/>
        </w:rPr>
        <w:t>a</w:t>
      </w:r>
      <w:r w:rsidR="000C6C0C" w:rsidRPr="00C469E9">
        <w:rPr>
          <w:rFonts w:ascii="Bookman Old Style" w:eastAsia="Times New Roman" w:hAnsi="Bookman Old Style" w:cs="Times New Roman"/>
          <w:sz w:val="22"/>
          <w:szCs w:val="22"/>
        </w:rPr>
        <w:t xml:space="preserve"> asseso</w:t>
      </w:r>
      <w:r w:rsidRPr="000C6C0C">
        <w:rPr>
          <w:rFonts w:ascii="Bookman Old Style" w:eastAsia="Times New Roman" w:hAnsi="Bookman Old Style" w:cs="Times New Roman"/>
          <w:sz w:val="18"/>
          <w:szCs w:val="18"/>
        </w:rPr>
        <w:t>l</w:t>
      </w:r>
      <w:r w:rsidR="000C6C0C" w:rsidRPr="00C469E9">
        <w:rPr>
          <w:rFonts w:ascii="Bookman Old Style" w:eastAsia="Times New Roman" w:hAnsi="Bookman Old Style" w:cs="Times New Roman"/>
          <w:sz w:val="22"/>
          <w:szCs w:val="22"/>
        </w:rPr>
        <w:t>r, makanjika tunggakan plutang yg menjadi perjanjlan utamanya lenyap, maka agunan fldusia juga menjadi lenyap</w:t>
      </w:r>
      <w:r w:rsidR="00335512">
        <w:rPr>
          <w:rFonts w:ascii="Bookman Old Style" w:eastAsia="Times New Roman" w:hAnsi="Bookman Old Style" w:cs="Times New Roman"/>
          <w:sz w:val="22"/>
          <w:szCs w:val="22"/>
        </w:rPr>
        <w:t>, tetapi apabila obyek agunan F</w:t>
      </w:r>
      <w:r w:rsidR="00335512" w:rsidRPr="00647C60">
        <w:rPr>
          <w:rFonts w:ascii="Bookman Old Style" w:eastAsia="Bookman Old Style" w:hAnsi="Bookman Old Style" w:cs="Bookman Old Style"/>
          <w:sz w:val="18"/>
          <w:szCs w:val="18"/>
          <w:lang w:val="en-US"/>
        </w:rPr>
        <w:t>l</w:t>
      </w:r>
      <w:r w:rsidR="000C6C0C" w:rsidRPr="00C469E9">
        <w:rPr>
          <w:rFonts w:ascii="Bookman Old Style" w:eastAsia="Times New Roman" w:hAnsi="Bookman Old Style" w:cs="Times New Roman"/>
          <w:sz w:val="22"/>
          <w:szCs w:val="22"/>
        </w:rPr>
        <w:t>dusia diasuransikan, permintaan asuransi tdk hapus &amp; berfungsi sebagal p</w:t>
      </w:r>
      <w:r w:rsidR="00335512">
        <w:rPr>
          <w:rFonts w:ascii="Bookman Old Style" w:eastAsia="Times New Roman" w:hAnsi="Bookman Old Style" w:cs="Times New Roman"/>
          <w:sz w:val="22"/>
          <w:szCs w:val="22"/>
        </w:rPr>
        <w:t>engganti obyek agunan f</w:t>
      </w:r>
      <w:r w:rsidR="00335512" w:rsidRPr="00647C60">
        <w:rPr>
          <w:rFonts w:ascii="Bookman Old Style" w:eastAsia="Bookman Old Style" w:hAnsi="Bookman Old Style" w:cs="Bookman Old Style"/>
          <w:sz w:val="18"/>
          <w:szCs w:val="18"/>
          <w:lang w:val="en-US"/>
        </w:rPr>
        <w:t>l</w:t>
      </w:r>
      <w:r w:rsidR="00335512">
        <w:rPr>
          <w:rFonts w:ascii="Bookman Old Style" w:eastAsia="Times New Roman" w:hAnsi="Bookman Old Style" w:cs="Times New Roman"/>
          <w:sz w:val="22"/>
          <w:szCs w:val="22"/>
        </w:rPr>
        <w:t>dusia.Penghapusan agunan f</w:t>
      </w:r>
      <w:r w:rsidR="00335512" w:rsidRPr="00647C60">
        <w:rPr>
          <w:rFonts w:ascii="Bookman Old Style" w:eastAsia="Bookman Old Style" w:hAnsi="Bookman Old Style" w:cs="Bookman Old Style"/>
          <w:sz w:val="18"/>
          <w:szCs w:val="18"/>
          <w:lang w:val="en-US"/>
        </w:rPr>
        <w:t>l</w:t>
      </w:r>
      <w:r w:rsidR="000C6C0C" w:rsidRPr="000C6C0C">
        <w:rPr>
          <w:rFonts w:ascii="Bookman Old Style" w:eastAsia="Times New Roman" w:hAnsi="Bookman Old Style" w:cs="Times New Roman"/>
          <w:sz w:val="22"/>
          <w:szCs w:val="22"/>
        </w:rPr>
        <w:t>dusia wajib diinformasikan pada Lembaga  Pend</w:t>
      </w:r>
      <w:r w:rsidR="00335512">
        <w:rPr>
          <w:rFonts w:ascii="Bookman Old Style" w:eastAsia="Times New Roman" w:hAnsi="Bookman Old Style" w:cs="Times New Roman"/>
          <w:sz w:val="22"/>
          <w:szCs w:val="22"/>
        </w:rPr>
        <w:t>aftaran F</w:t>
      </w:r>
      <w:r w:rsidR="00335512" w:rsidRPr="00647C60">
        <w:rPr>
          <w:rFonts w:ascii="Bookman Old Style" w:eastAsia="Bookman Old Style" w:hAnsi="Bookman Old Style" w:cs="Bookman Old Style"/>
          <w:sz w:val="18"/>
          <w:szCs w:val="18"/>
          <w:lang w:val="en-US"/>
        </w:rPr>
        <w:t>l</w:t>
      </w:r>
      <w:r w:rsidR="00335512">
        <w:rPr>
          <w:rFonts w:ascii="Bookman Old Style" w:eastAsia="Times New Roman" w:hAnsi="Bookman Old Style" w:cs="Times New Roman"/>
          <w:sz w:val="22"/>
          <w:szCs w:val="22"/>
        </w:rPr>
        <w:t>dusia oleh penerima f</w:t>
      </w:r>
      <w:r w:rsidR="00335512" w:rsidRPr="00647C60">
        <w:rPr>
          <w:rFonts w:ascii="Bookman Old Style" w:eastAsia="Bookman Old Style" w:hAnsi="Bookman Old Style" w:cs="Bookman Old Style"/>
          <w:sz w:val="18"/>
          <w:szCs w:val="18"/>
          <w:lang w:val="en-US"/>
        </w:rPr>
        <w:t>l</w:t>
      </w:r>
      <w:r w:rsidR="000C6C0C" w:rsidRPr="000C6C0C">
        <w:rPr>
          <w:rFonts w:ascii="Bookman Old Style" w:eastAsia="Times New Roman" w:hAnsi="Bookman Old Style" w:cs="Times New Roman"/>
          <w:sz w:val="22"/>
          <w:szCs w:val="22"/>
        </w:rPr>
        <w:t>dusia dgn mencantumkan alasannya supaya masih ada kepas</w:t>
      </w:r>
      <w:r w:rsidR="00335512">
        <w:rPr>
          <w:rFonts w:ascii="Bookman Old Style" w:eastAsia="Times New Roman" w:hAnsi="Bookman Old Style" w:cs="Times New Roman"/>
          <w:sz w:val="22"/>
          <w:szCs w:val="22"/>
        </w:rPr>
        <w:t>tlan pada Lembaga Pendaftaran F</w:t>
      </w:r>
      <w:r w:rsidR="00335512" w:rsidRPr="00647C60">
        <w:rPr>
          <w:rFonts w:ascii="Bookman Old Style" w:eastAsia="Bookman Old Style" w:hAnsi="Bookman Old Style" w:cs="Bookman Old Style"/>
          <w:sz w:val="18"/>
          <w:szCs w:val="18"/>
          <w:lang w:val="en-US"/>
        </w:rPr>
        <w:t>l</w:t>
      </w:r>
      <w:r w:rsidR="000C6C0C" w:rsidRPr="000C6C0C">
        <w:rPr>
          <w:rFonts w:ascii="Bookman Old Style" w:eastAsia="Times New Roman" w:hAnsi="Bookman Old Style" w:cs="Times New Roman"/>
          <w:sz w:val="22"/>
          <w:szCs w:val="22"/>
        </w:rPr>
        <w:t>dusia saat penghapusan pencatatan agunan</w:t>
      </w:r>
      <w:r w:rsidR="00335512">
        <w:rPr>
          <w:rFonts w:ascii="Bookman Old Style" w:eastAsia="Times New Roman" w:hAnsi="Bookman Old Style" w:cs="Times New Roman"/>
          <w:sz w:val="22"/>
          <w:szCs w:val="22"/>
        </w:rPr>
        <w:t xml:space="preserve"> fldusia menurut Daftar buku F</w:t>
      </w:r>
      <w:r w:rsidR="00335512" w:rsidRPr="00647C60">
        <w:rPr>
          <w:rFonts w:ascii="Bookman Old Style" w:eastAsia="Bookman Old Style" w:hAnsi="Bookman Old Style" w:cs="Bookman Old Style"/>
          <w:sz w:val="18"/>
          <w:szCs w:val="18"/>
          <w:lang w:val="en-US"/>
        </w:rPr>
        <w:t>l</w:t>
      </w:r>
      <w:r w:rsidR="00335512">
        <w:rPr>
          <w:rFonts w:ascii="Bookman Old Style" w:eastAsia="Times New Roman" w:hAnsi="Bookman Old Style" w:cs="Times New Roman"/>
          <w:sz w:val="22"/>
          <w:szCs w:val="22"/>
        </w:rPr>
        <w:t>dusia selanjutn</w:t>
      </w:r>
      <w:r w:rsidR="00335512">
        <w:rPr>
          <w:rFonts w:ascii="Bookman Old Style" w:eastAsia="Times New Roman" w:hAnsi="Bookman Old Style" w:cs="Times New Roman"/>
          <w:sz w:val="22"/>
          <w:szCs w:val="22"/>
          <w:lang w:val="en-US"/>
        </w:rPr>
        <w:t>ya,</w:t>
      </w:r>
      <w:r w:rsidR="000C6C0C" w:rsidRPr="000C6C0C">
        <w:rPr>
          <w:rFonts w:ascii="Bookman Old Style" w:eastAsia="Times New Roman" w:hAnsi="Bookman Old Style" w:cs="Times New Roman"/>
          <w:sz w:val="22"/>
          <w:szCs w:val="22"/>
        </w:rPr>
        <w:t xml:space="preserve"> akan diterbitkan suatu surat keterangan pernyataan bahwa Akta Jamlnan Fldusia itu s</w:t>
      </w:r>
      <w:r w:rsidR="00335512">
        <w:rPr>
          <w:rFonts w:ascii="Bookman Old Style" w:eastAsia="Times New Roman" w:hAnsi="Bookman Old Style" w:cs="Times New Roman"/>
          <w:sz w:val="22"/>
          <w:szCs w:val="22"/>
        </w:rPr>
        <w:t>udah kadaluarsa. Jika pemberi F</w:t>
      </w:r>
      <w:r w:rsidR="00335512" w:rsidRPr="00647C60">
        <w:rPr>
          <w:rFonts w:ascii="Bookman Old Style" w:eastAsia="Bookman Old Style" w:hAnsi="Bookman Old Style" w:cs="Bookman Old Style"/>
          <w:sz w:val="18"/>
          <w:szCs w:val="18"/>
          <w:lang w:val="en-US"/>
        </w:rPr>
        <w:t>l</w:t>
      </w:r>
      <w:r w:rsidR="000C6C0C" w:rsidRPr="000C6C0C">
        <w:rPr>
          <w:rFonts w:ascii="Bookman Old Style" w:eastAsia="Times New Roman" w:hAnsi="Bookman Old Style" w:cs="Times New Roman"/>
          <w:sz w:val="22"/>
          <w:szCs w:val="22"/>
        </w:rPr>
        <w:t>dusia pada  Wanprestasi, Hukuman terhadap agunan fldusia. Menurut Pasal</w:t>
      </w:r>
      <w:r w:rsidR="000C6C0C" w:rsidRPr="000C6C0C">
        <w:rPr>
          <w:rFonts w:ascii="Bookman Old Style" w:eastAsia="Times New Roman" w:hAnsi="Bookman Old Style" w:cs="Times New Roman"/>
          <w:color w:val="FFFFFF" w:themeColor="background1"/>
          <w:sz w:val="22"/>
          <w:szCs w:val="22"/>
        </w:rPr>
        <w:t>a</w:t>
      </w:r>
      <w:r w:rsidR="00335512">
        <w:rPr>
          <w:rFonts w:ascii="Bookman Old Style" w:eastAsia="Times New Roman" w:hAnsi="Bookman Old Style" w:cs="Times New Roman"/>
          <w:sz w:val="22"/>
          <w:szCs w:val="22"/>
        </w:rPr>
        <w:t>29 UU Jam</w:t>
      </w:r>
      <w:r w:rsidR="00335512" w:rsidRPr="00647C60">
        <w:rPr>
          <w:rFonts w:ascii="Bookman Old Style" w:eastAsia="Bookman Old Style" w:hAnsi="Bookman Old Style" w:cs="Bookman Old Style"/>
          <w:sz w:val="18"/>
          <w:szCs w:val="18"/>
          <w:lang w:val="en-US"/>
        </w:rPr>
        <w:t>l</w:t>
      </w:r>
      <w:r w:rsidR="00335512">
        <w:rPr>
          <w:rFonts w:ascii="Bookman Old Style" w:eastAsia="Times New Roman" w:hAnsi="Bookman Old Style" w:cs="Times New Roman"/>
          <w:sz w:val="22"/>
          <w:szCs w:val="22"/>
        </w:rPr>
        <w:t>nan F</w:t>
      </w:r>
      <w:r w:rsidR="00335512" w:rsidRPr="00647C60">
        <w:rPr>
          <w:rFonts w:ascii="Bookman Old Style" w:eastAsia="Bookman Old Style" w:hAnsi="Bookman Old Style" w:cs="Bookman Old Style"/>
          <w:sz w:val="18"/>
          <w:szCs w:val="18"/>
          <w:lang w:val="en-US"/>
        </w:rPr>
        <w:t>l</w:t>
      </w:r>
      <w:r w:rsidR="000C6C0C" w:rsidRPr="000C6C0C">
        <w:rPr>
          <w:rFonts w:ascii="Bookman Old Style" w:eastAsia="Times New Roman" w:hAnsi="Bookman Old Style" w:cs="Times New Roman"/>
          <w:sz w:val="22"/>
          <w:szCs w:val="22"/>
        </w:rPr>
        <w:t xml:space="preserve">dusia mengungkapkan, bahwa hukuman bisa dilakukan menggunakan cara:  </w:t>
      </w:r>
    </w:p>
    <w:p w14:paraId="69ADAB11" w14:textId="0D9E9BD5" w:rsidR="008D3472" w:rsidRDefault="000C6C0C" w:rsidP="008D3472">
      <w:pPr>
        <w:pStyle w:val="ListParagraph"/>
        <w:numPr>
          <w:ilvl w:val="0"/>
          <w:numId w:val="15"/>
        </w:numPr>
        <w:spacing w:line="276" w:lineRule="auto"/>
        <w:jc w:val="both"/>
        <w:rPr>
          <w:rFonts w:ascii="Bookman Old Style" w:eastAsia="Times New Roman" w:hAnsi="Bookman Old Style" w:cs="Times New Roman"/>
          <w:sz w:val="22"/>
          <w:szCs w:val="22"/>
        </w:rPr>
      </w:pPr>
      <w:r w:rsidRPr="008D3472">
        <w:rPr>
          <w:rFonts w:ascii="Bookman Old Style" w:eastAsia="Times New Roman" w:hAnsi="Bookman Old Style" w:cs="Times New Roman"/>
          <w:sz w:val="22"/>
          <w:szCs w:val="22"/>
        </w:rPr>
        <w:t>Pelaksanaan</w:t>
      </w:r>
      <w:r w:rsidRPr="008D3472">
        <w:rPr>
          <w:rFonts w:ascii="Bookman Old Style" w:eastAsia="Times New Roman" w:hAnsi="Bookman Old Style" w:cs="Times New Roman"/>
          <w:color w:val="FFFFFF" w:themeColor="background1"/>
          <w:sz w:val="22"/>
          <w:szCs w:val="22"/>
        </w:rPr>
        <w:t>i</w:t>
      </w:r>
      <w:r w:rsidR="008D3472">
        <w:rPr>
          <w:rFonts w:ascii="Bookman Old Style" w:eastAsia="Times New Roman" w:hAnsi="Bookman Old Style" w:cs="Times New Roman"/>
          <w:sz w:val="22"/>
          <w:szCs w:val="22"/>
        </w:rPr>
        <w:t xml:space="preserve"> title eksekutor</w:t>
      </w:r>
      <w:r w:rsidR="008D3472" w:rsidRPr="000C6C0C">
        <w:rPr>
          <w:rFonts w:ascii="Bookman Old Style" w:eastAsia="Times New Roman" w:hAnsi="Bookman Old Style" w:cs="Times New Roman"/>
          <w:sz w:val="18"/>
          <w:szCs w:val="18"/>
        </w:rPr>
        <w:t>l</w:t>
      </w:r>
      <w:r w:rsidR="00335512">
        <w:rPr>
          <w:rFonts w:ascii="Bookman Old Style" w:eastAsia="Times New Roman" w:hAnsi="Bookman Old Style" w:cs="Times New Roman"/>
          <w:sz w:val="22"/>
          <w:szCs w:val="22"/>
        </w:rPr>
        <w:t>al oleh pemeroleh f</w:t>
      </w:r>
      <w:r w:rsidR="00335512" w:rsidRPr="00647C60">
        <w:rPr>
          <w:rFonts w:ascii="Bookman Old Style" w:eastAsia="Bookman Old Style" w:hAnsi="Bookman Old Style" w:cs="Bookman Old Style"/>
          <w:sz w:val="18"/>
          <w:szCs w:val="18"/>
          <w:lang w:val="en-US"/>
        </w:rPr>
        <w:t>l</w:t>
      </w:r>
      <w:r w:rsidRPr="008D3472">
        <w:rPr>
          <w:rFonts w:ascii="Bookman Old Style" w:eastAsia="Times New Roman" w:hAnsi="Bookman Old Style" w:cs="Times New Roman"/>
          <w:sz w:val="22"/>
          <w:szCs w:val="22"/>
        </w:rPr>
        <w:t xml:space="preserve">dusia; </w:t>
      </w:r>
    </w:p>
    <w:p w14:paraId="5D9D598C" w14:textId="5A4A4960" w:rsidR="008D3472" w:rsidRDefault="000C6C0C" w:rsidP="008D3472">
      <w:pPr>
        <w:pStyle w:val="ListParagraph"/>
        <w:numPr>
          <w:ilvl w:val="0"/>
          <w:numId w:val="15"/>
        </w:numPr>
        <w:spacing w:line="276" w:lineRule="auto"/>
        <w:jc w:val="both"/>
        <w:rPr>
          <w:rFonts w:ascii="Bookman Old Style" w:eastAsia="Times New Roman" w:hAnsi="Bookman Old Style" w:cs="Times New Roman"/>
          <w:sz w:val="22"/>
          <w:szCs w:val="22"/>
        </w:rPr>
      </w:pPr>
      <w:r w:rsidRPr="008D3472">
        <w:rPr>
          <w:rFonts w:ascii="Bookman Old Style" w:eastAsia="Times New Roman" w:hAnsi="Bookman Old Style" w:cs="Times New Roman"/>
          <w:sz w:val="22"/>
          <w:szCs w:val="22"/>
        </w:rPr>
        <w:t>Penjualan baran</w:t>
      </w:r>
      <w:r w:rsidR="008D3472">
        <w:rPr>
          <w:rFonts w:ascii="Bookman Old Style" w:eastAsia="Times New Roman" w:hAnsi="Bookman Old Style" w:cs="Times New Roman"/>
          <w:sz w:val="22"/>
          <w:szCs w:val="22"/>
        </w:rPr>
        <w:t>g yg sebagai obyek agunan f</w:t>
      </w:r>
      <w:r w:rsidR="008D3472" w:rsidRPr="000C6C0C">
        <w:rPr>
          <w:rFonts w:ascii="Bookman Old Style" w:eastAsia="Times New Roman" w:hAnsi="Bookman Old Style" w:cs="Times New Roman"/>
          <w:sz w:val="18"/>
          <w:szCs w:val="18"/>
        </w:rPr>
        <w:t>l</w:t>
      </w:r>
      <w:r w:rsidRPr="008D3472">
        <w:rPr>
          <w:rFonts w:ascii="Bookman Old Style" w:eastAsia="Times New Roman" w:hAnsi="Bookman Old Style" w:cs="Times New Roman"/>
          <w:sz w:val="22"/>
          <w:szCs w:val="22"/>
        </w:rPr>
        <w:t>d</w:t>
      </w:r>
      <w:r w:rsidR="008D3472">
        <w:rPr>
          <w:rFonts w:ascii="Bookman Old Style" w:eastAsia="Times New Roman" w:hAnsi="Bookman Old Style" w:cs="Times New Roman"/>
          <w:sz w:val="22"/>
          <w:szCs w:val="22"/>
        </w:rPr>
        <w:t>usia atas kekuasaan pemeroIeh f</w:t>
      </w:r>
      <w:r w:rsidR="008D3472" w:rsidRPr="000C6C0C">
        <w:rPr>
          <w:rFonts w:ascii="Bookman Old Style" w:eastAsia="Times New Roman" w:hAnsi="Bookman Old Style" w:cs="Times New Roman"/>
          <w:sz w:val="18"/>
          <w:szCs w:val="18"/>
        </w:rPr>
        <w:t>l</w:t>
      </w:r>
      <w:r w:rsidRPr="008D3472">
        <w:rPr>
          <w:rFonts w:ascii="Bookman Old Style" w:eastAsia="Times New Roman" w:hAnsi="Bookman Old Style" w:cs="Times New Roman"/>
          <w:sz w:val="22"/>
          <w:szCs w:val="22"/>
        </w:rPr>
        <w:t xml:space="preserve">dusia tersebut melalui peIeIangan umum serta mengambil peIunasan plutangnya dari hasiI penjuaIan; </w:t>
      </w:r>
    </w:p>
    <w:p w14:paraId="538136A0" w14:textId="09DA8797" w:rsidR="000C6C0C" w:rsidRDefault="008D3472" w:rsidP="008D3472">
      <w:pPr>
        <w:pStyle w:val="ListParagraph"/>
        <w:numPr>
          <w:ilvl w:val="0"/>
          <w:numId w:val="15"/>
        </w:numPr>
        <w:spacing w:line="276" w:lineRule="auto"/>
        <w:jc w:val="both"/>
        <w:rPr>
          <w:rFonts w:ascii="Bookman Old Style" w:eastAsia="Times New Roman" w:hAnsi="Bookman Old Style" w:cs="Times New Roman"/>
          <w:sz w:val="22"/>
          <w:szCs w:val="22"/>
        </w:rPr>
      </w:pPr>
      <w:r>
        <w:rPr>
          <w:rFonts w:ascii="Bookman Old Style" w:eastAsia="Times New Roman" w:hAnsi="Bookman Old Style" w:cs="Times New Roman"/>
          <w:sz w:val="22"/>
          <w:szCs w:val="22"/>
        </w:rPr>
        <w:t>PenjuaIan d</w:t>
      </w:r>
      <w:r w:rsidRPr="000C6C0C">
        <w:rPr>
          <w:rFonts w:ascii="Bookman Old Style" w:eastAsia="Times New Roman" w:hAnsi="Bookman Old Style" w:cs="Times New Roman"/>
          <w:sz w:val="18"/>
          <w:szCs w:val="18"/>
        </w:rPr>
        <w:t>l</w:t>
      </w:r>
      <w:r w:rsidR="000C6C0C" w:rsidRPr="008D3472">
        <w:rPr>
          <w:rFonts w:ascii="Bookman Old Style" w:eastAsia="Times New Roman" w:hAnsi="Bookman Old Style" w:cs="Times New Roman"/>
          <w:sz w:val="22"/>
          <w:szCs w:val="22"/>
        </w:rPr>
        <w:t xml:space="preserve">bawah tangan yg diIakukan berdasarkan kesepakatan pemberl &amp; pemeroleh fldusia, jika dgn cara tersebut dapat diperoIeh biaya tertinggi yg bermafaat bagi para pihak. </w:t>
      </w:r>
    </w:p>
    <w:p w14:paraId="0446EF42" w14:textId="77777777" w:rsidR="008D3472" w:rsidRPr="008D3472" w:rsidRDefault="008D3472" w:rsidP="008D3472">
      <w:pPr>
        <w:pStyle w:val="ListParagraph"/>
        <w:spacing w:line="276" w:lineRule="auto"/>
        <w:ind w:left="1004"/>
        <w:jc w:val="both"/>
        <w:rPr>
          <w:rFonts w:ascii="Bookman Old Style" w:eastAsia="Times New Roman" w:hAnsi="Bookman Old Style" w:cs="Times New Roman"/>
          <w:sz w:val="22"/>
          <w:szCs w:val="22"/>
        </w:rPr>
      </w:pPr>
    </w:p>
    <w:p w14:paraId="4A972C3E" w14:textId="6BB8CE51" w:rsidR="008D3472" w:rsidRDefault="008D3472" w:rsidP="00CB197E">
      <w:pPr>
        <w:spacing w:line="276" w:lineRule="auto"/>
        <w:contextualSpacing/>
        <w:jc w:val="both"/>
        <w:rPr>
          <w:rFonts w:ascii="Bookman Old Style" w:eastAsia="Times New Roman" w:hAnsi="Bookman Old Style" w:cs="Times New Roman"/>
          <w:sz w:val="22"/>
          <w:szCs w:val="22"/>
        </w:rPr>
      </w:pPr>
      <w:r>
        <w:rPr>
          <w:rFonts w:ascii="Bookman Old Style" w:eastAsia="Times New Roman" w:hAnsi="Bookman Old Style" w:cs="Times New Roman"/>
          <w:sz w:val="22"/>
          <w:szCs w:val="22"/>
        </w:rPr>
        <w:tab/>
      </w:r>
      <w:r w:rsidR="000C6C0C" w:rsidRPr="000C6C0C">
        <w:rPr>
          <w:rFonts w:ascii="Bookman Old Style" w:eastAsia="Times New Roman" w:hAnsi="Bookman Old Style" w:cs="Times New Roman"/>
          <w:sz w:val="22"/>
          <w:szCs w:val="22"/>
        </w:rPr>
        <w:t>Dalam PasaI 30</w:t>
      </w:r>
      <w:r w:rsidR="000C6C0C" w:rsidRPr="000C6C0C">
        <w:rPr>
          <w:rFonts w:ascii="Bookman Old Style" w:eastAsia="Times New Roman" w:hAnsi="Bookman Old Style" w:cs="Times New Roman"/>
          <w:color w:val="FFFFFF" w:themeColor="background1"/>
          <w:sz w:val="22"/>
          <w:szCs w:val="22"/>
        </w:rPr>
        <w:t>9</w:t>
      </w:r>
      <w:r w:rsidR="000C6C0C" w:rsidRPr="000C6C0C">
        <w:rPr>
          <w:rFonts w:ascii="Bookman Old Style" w:eastAsia="Times New Roman" w:hAnsi="Bookman Old Style" w:cs="Times New Roman"/>
          <w:sz w:val="22"/>
          <w:szCs w:val="22"/>
        </w:rPr>
        <w:t>Undang</w:t>
      </w:r>
      <w:r w:rsidR="000C6C0C" w:rsidRPr="000C6C0C">
        <w:rPr>
          <w:rFonts w:ascii="Bookman Old Style" w:eastAsia="Times New Roman" w:hAnsi="Bookman Old Style" w:cs="Times New Roman"/>
          <w:color w:val="FFFFFF" w:themeColor="background1"/>
          <w:sz w:val="22"/>
          <w:szCs w:val="22"/>
        </w:rPr>
        <w:t>..</w:t>
      </w:r>
      <w:r w:rsidR="00335512">
        <w:rPr>
          <w:rFonts w:ascii="Bookman Old Style" w:eastAsia="Times New Roman" w:hAnsi="Bookman Old Style" w:cs="Times New Roman"/>
          <w:sz w:val="22"/>
          <w:szCs w:val="22"/>
        </w:rPr>
        <w:t>undang Jam</w:t>
      </w:r>
      <w:r w:rsidR="00335512" w:rsidRPr="00647C60">
        <w:rPr>
          <w:rFonts w:ascii="Bookman Old Style" w:eastAsia="Bookman Old Style" w:hAnsi="Bookman Old Style" w:cs="Bookman Old Style"/>
          <w:sz w:val="18"/>
          <w:szCs w:val="18"/>
          <w:lang w:val="en-US"/>
        </w:rPr>
        <w:t>l</w:t>
      </w:r>
      <w:r w:rsidR="000C6C0C" w:rsidRPr="000C6C0C">
        <w:rPr>
          <w:rFonts w:ascii="Bookman Old Style" w:eastAsia="Times New Roman" w:hAnsi="Bookman Old Style" w:cs="Times New Roman"/>
          <w:sz w:val="22"/>
          <w:szCs w:val="22"/>
        </w:rPr>
        <w:t xml:space="preserve">nan </w:t>
      </w:r>
      <w:r>
        <w:rPr>
          <w:rFonts w:ascii="Bookman Old Style" w:eastAsia="Times New Roman" w:hAnsi="Bookman Old Style" w:cs="Times New Roman"/>
          <w:sz w:val="22"/>
          <w:szCs w:val="22"/>
        </w:rPr>
        <w:t>F</w:t>
      </w:r>
      <w:r w:rsidRPr="000C6C0C">
        <w:rPr>
          <w:rFonts w:ascii="Bookman Old Style" w:eastAsia="Times New Roman" w:hAnsi="Bookman Old Style" w:cs="Times New Roman"/>
          <w:sz w:val="18"/>
          <w:szCs w:val="18"/>
        </w:rPr>
        <w:t>l</w:t>
      </w:r>
      <w:r>
        <w:rPr>
          <w:rFonts w:ascii="Bookman Old Style" w:eastAsia="Times New Roman" w:hAnsi="Bookman Old Style" w:cs="Times New Roman"/>
          <w:sz w:val="22"/>
          <w:szCs w:val="22"/>
        </w:rPr>
        <w:t>dusia menjelaskan Pemeroleh f</w:t>
      </w:r>
      <w:r w:rsidRPr="000C6C0C">
        <w:rPr>
          <w:rFonts w:ascii="Bookman Old Style" w:eastAsia="Times New Roman" w:hAnsi="Bookman Old Style" w:cs="Times New Roman"/>
          <w:sz w:val="18"/>
          <w:szCs w:val="18"/>
        </w:rPr>
        <w:t>l</w:t>
      </w:r>
      <w:r w:rsidR="000C6C0C" w:rsidRPr="000C6C0C">
        <w:rPr>
          <w:rFonts w:ascii="Bookman Old Style" w:eastAsia="Times New Roman" w:hAnsi="Bookman Old Style" w:cs="Times New Roman"/>
          <w:sz w:val="22"/>
          <w:szCs w:val="22"/>
        </w:rPr>
        <w:t xml:space="preserve">dusia harus meberikan </w:t>
      </w:r>
      <w:r w:rsidR="00BE7B64">
        <w:rPr>
          <w:rFonts w:ascii="Bookman Old Style" w:eastAsia="Times New Roman" w:hAnsi="Bookman Old Style" w:cs="Times New Roman"/>
          <w:sz w:val="22"/>
          <w:szCs w:val="22"/>
        </w:rPr>
        <w:t>obyek yg sebagai benda agunan F</w:t>
      </w:r>
      <w:r w:rsidR="00BE7B64" w:rsidRPr="000C6C0C">
        <w:rPr>
          <w:rFonts w:ascii="Bookman Old Style" w:eastAsia="Times New Roman" w:hAnsi="Bookman Old Style" w:cs="Times New Roman"/>
          <w:sz w:val="18"/>
          <w:szCs w:val="18"/>
        </w:rPr>
        <w:t>l</w:t>
      </w:r>
      <w:r w:rsidR="000C6C0C" w:rsidRPr="000C6C0C">
        <w:rPr>
          <w:rFonts w:ascii="Bookman Old Style" w:eastAsia="Times New Roman" w:hAnsi="Bookman Old Style" w:cs="Times New Roman"/>
          <w:sz w:val="22"/>
          <w:szCs w:val="22"/>
        </w:rPr>
        <w:t>dusia pada rangka penerapan hukuman agunan fldus</w:t>
      </w:r>
      <w:r>
        <w:rPr>
          <w:rFonts w:ascii="Bookman Old Style" w:eastAsia="Times New Roman" w:hAnsi="Bookman Old Style" w:cs="Times New Roman"/>
          <w:sz w:val="22"/>
          <w:szCs w:val="22"/>
        </w:rPr>
        <w:t>ia. Jika Obyek agunan f</w:t>
      </w:r>
      <w:r w:rsidRPr="000C6C0C">
        <w:rPr>
          <w:rFonts w:ascii="Bookman Old Style" w:eastAsia="Times New Roman" w:hAnsi="Bookman Old Style" w:cs="Times New Roman"/>
          <w:sz w:val="18"/>
          <w:szCs w:val="18"/>
        </w:rPr>
        <w:t>l</w:t>
      </w:r>
      <w:r w:rsidR="000C6C0C" w:rsidRPr="000C6C0C">
        <w:rPr>
          <w:rFonts w:ascii="Bookman Old Style" w:eastAsia="Times New Roman" w:hAnsi="Bookman Old Style" w:cs="Times New Roman"/>
          <w:sz w:val="22"/>
          <w:szCs w:val="22"/>
        </w:rPr>
        <w:t>dusia ti</w:t>
      </w:r>
      <w:r>
        <w:rPr>
          <w:rFonts w:ascii="Bookman Old Style" w:eastAsia="Times New Roman" w:hAnsi="Bookman Old Style" w:cs="Times New Roman"/>
          <w:sz w:val="22"/>
          <w:szCs w:val="22"/>
        </w:rPr>
        <w:t>dak diserahkan oleh pemeroleh f</w:t>
      </w:r>
      <w:r w:rsidRPr="000C6C0C">
        <w:rPr>
          <w:rFonts w:ascii="Bookman Old Style" w:eastAsia="Times New Roman" w:hAnsi="Bookman Old Style" w:cs="Times New Roman"/>
          <w:sz w:val="18"/>
          <w:szCs w:val="18"/>
        </w:rPr>
        <w:t>l</w:t>
      </w:r>
      <w:r w:rsidR="000C6C0C" w:rsidRPr="000C6C0C">
        <w:rPr>
          <w:rFonts w:ascii="Bookman Old Style" w:eastAsia="Times New Roman" w:hAnsi="Bookman Old Style" w:cs="Times New Roman"/>
          <w:sz w:val="22"/>
          <w:szCs w:val="22"/>
        </w:rPr>
        <w:t>dusia, dapat serta meminta pertolongan pihak yg berwajib jika diperlukan, menurut PasaI 32 menerangkan bawah ”Setlap janjl untuk melaksanakan hukuman terhadap benda yg menjadl obyek jamlnan fldusia dgn cara yg bertentangan dgn ketentuan sebagalmana d</w:t>
      </w:r>
      <w:r w:rsidR="000C6C0C" w:rsidRPr="00B662F1">
        <w:rPr>
          <w:rFonts w:ascii="Bookman Old Style" w:eastAsia="Times New Roman" w:hAnsi="Bookman Old Style" w:cs="Times New Roman"/>
          <w:sz w:val="18"/>
          <w:szCs w:val="18"/>
        </w:rPr>
        <w:t>l</w:t>
      </w:r>
      <w:r w:rsidR="005A6DC6">
        <w:rPr>
          <w:rFonts w:ascii="Bookman Old Style" w:eastAsia="Times New Roman" w:hAnsi="Bookman Old Style" w:cs="Times New Roman"/>
          <w:sz w:val="22"/>
          <w:szCs w:val="22"/>
        </w:rPr>
        <w:t>maksud pada PasaI 31, batal dem</w:t>
      </w:r>
      <w:r w:rsidR="005A6DC6" w:rsidRPr="000C6C0C">
        <w:rPr>
          <w:rFonts w:ascii="Bookman Old Style" w:eastAsia="Times New Roman" w:hAnsi="Bookman Old Style" w:cs="Times New Roman"/>
          <w:sz w:val="18"/>
          <w:szCs w:val="18"/>
        </w:rPr>
        <w:t>l</w:t>
      </w:r>
      <w:r w:rsidR="000C6C0C" w:rsidRPr="000C6C0C">
        <w:rPr>
          <w:rFonts w:ascii="Bookman Old Style" w:eastAsia="Times New Roman" w:hAnsi="Bookman Old Style" w:cs="Times New Roman"/>
          <w:sz w:val="22"/>
          <w:szCs w:val="22"/>
        </w:rPr>
        <w:t xml:space="preserve"> hokum”. dalam Pasal</w:t>
      </w:r>
      <w:r w:rsidR="000C6C0C" w:rsidRPr="008D3472">
        <w:rPr>
          <w:rFonts w:ascii="Bookman Old Style" w:eastAsia="Times New Roman" w:hAnsi="Bookman Old Style" w:cs="Times New Roman"/>
          <w:color w:val="FFFFFF" w:themeColor="background1"/>
          <w:sz w:val="22"/>
          <w:szCs w:val="22"/>
        </w:rPr>
        <w:t>w</w:t>
      </w:r>
      <w:r w:rsidR="000C6C0C" w:rsidRPr="000C6C0C">
        <w:rPr>
          <w:rFonts w:ascii="Bookman Old Style" w:eastAsia="Times New Roman" w:hAnsi="Bookman Old Style" w:cs="Times New Roman"/>
          <w:sz w:val="22"/>
          <w:szCs w:val="22"/>
        </w:rPr>
        <w:t>33 mengungkapkan bahwa kewajiban yg mem</w:t>
      </w:r>
      <w:r w:rsidR="005A6DC6">
        <w:rPr>
          <w:rFonts w:ascii="Bookman Old Style" w:eastAsia="Times New Roman" w:hAnsi="Bookman Old Style" w:cs="Times New Roman"/>
          <w:sz w:val="22"/>
          <w:szCs w:val="22"/>
        </w:rPr>
        <w:t xml:space="preserve">beri </w:t>
      </w:r>
      <w:r w:rsidR="005A6DC6">
        <w:rPr>
          <w:rFonts w:ascii="Bookman Old Style" w:eastAsia="Times New Roman" w:hAnsi="Bookman Old Style" w:cs="Times New Roman"/>
          <w:sz w:val="22"/>
          <w:szCs w:val="22"/>
        </w:rPr>
        <w:lastRenderedPageBreak/>
        <w:t>kewenangan kpd pemeroleh f</w:t>
      </w:r>
      <w:r w:rsidR="005A6DC6" w:rsidRPr="000C6C0C">
        <w:rPr>
          <w:rFonts w:ascii="Bookman Old Style" w:eastAsia="Times New Roman" w:hAnsi="Bookman Old Style" w:cs="Times New Roman"/>
          <w:sz w:val="18"/>
          <w:szCs w:val="18"/>
        </w:rPr>
        <w:t>l</w:t>
      </w:r>
      <w:r w:rsidR="000C6C0C" w:rsidRPr="000C6C0C">
        <w:rPr>
          <w:rFonts w:ascii="Bookman Old Style" w:eastAsia="Times New Roman" w:hAnsi="Bookman Old Style" w:cs="Times New Roman"/>
          <w:sz w:val="22"/>
          <w:szCs w:val="22"/>
        </w:rPr>
        <w:t>dusia untuk memiliki b</w:t>
      </w:r>
      <w:r w:rsidR="005A6DC6">
        <w:rPr>
          <w:rFonts w:ascii="Bookman Old Style" w:eastAsia="Times New Roman" w:hAnsi="Bookman Old Style" w:cs="Times New Roman"/>
          <w:sz w:val="22"/>
          <w:szCs w:val="22"/>
        </w:rPr>
        <w:t>arang yg menjadi obyek agunan f</w:t>
      </w:r>
      <w:r w:rsidR="005A6DC6" w:rsidRPr="000C6C0C">
        <w:rPr>
          <w:rFonts w:ascii="Bookman Old Style" w:eastAsia="Times New Roman" w:hAnsi="Bookman Old Style" w:cs="Times New Roman"/>
          <w:sz w:val="18"/>
          <w:szCs w:val="18"/>
        </w:rPr>
        <w:t>l</w:t>
      </w:r>
      <w:r w:rsidR="000C6C0C" w:rsidRPr="000C6C0C">
        <w:rPr>
          <w:rFonts w:ascii="Bookman Old Style" w:eastAsia="Times New Roman" w:hAnsi="Bookman Old Style" w:cs="Times New Roman"/>
          <w:sz w:val="22"/>
          <w:szCs w:val="22"/>
        </w:rPr>
        <w:t>dusia apabila debitur Wanprestasi, maka void ab initio. Hal ini bentuk per</w:t>
      </w:r>
      <w:r w:rsidR="000C6C0C" w:rsidRPr="005A6DC6">
        <w:rPr>
          <w:rStyle w:val="Strong"/>
          <w:b w:val="0"/>
        </w:rPr>
        <w:t>I</w:t>
      </w:r>
      <w:r w:rsidR="000C6C0C" w:rsidRPr="000C6C0C">
        <w:rPr>
          <w:rFonts w:ascii="Bookman Old Style" w:eastAsia="Times New Roman" w:hAnsi="Bookman Old Style" w:cs="Times New Roman"/>
          <w:sz w:val="22"/>
          <w:szCs w:val="22"/>
        </w:rPr>
        <w:t>indungan terhadap kontributor f</w:t>
      </w:r>
      <w:r w:rsidR="005A6DC6" w:rsidRPr="000C6C0C">
        <w:rPr>
          <w:rFonts w:ascii="Bookman Old Style" w:eastAsia="Times New Roman" w:hAnsi="Bookman Old Style" w:cs="Times New Roman"/>
          <w:sz w:val="18"/>
          <w:szCs w:val="18"/>
        </w:rPr>
        <w:t>l</w:t>
      </w:r>
      <w:r w:rsidR="005A6DC6">
        <w:rPr>
          <w:rFonts w:ascii="Bookman Old Style" w:eastAsia="Times New Roman" w:hAnsi="Bookman Old Style" w:cs="Times New Roman"/>
          <w:sz w:val="22"/>
          <w:szCs w:val="22"/>
        </w:rPr>
        <w:t>dusia, jika nilai objeknya leb</w:t>
      </w:r>
      <w:r w:rsidR="005A6DC6" w:rsidRPr="000C6C0C">
        <w:rPr>
          <w:rFonts w:ascii="Bookman Old Style" w:eastAsia="Times New Roman" w:hAnsi="Bookman Old Style" w:cs="Times New Roman"/>
          <w:sz w:val="18"/>
          <w:szCs w:val="18"/>
        </w:rPr>
        <w:t>l</w:t>
      </w:r>
      <w:r>
        <w:rPr>
          <w:rFonts w:ascii="Bookman Old Style" w:eastAsia="Times New Roman" w:hAnsi="Bookman Old Style" w:cs="Times New Roman"/>
          <w:sz w:val="22"/>
          <w:szCs w:val="22"/>
        </w:rPr>
        <w:t>h besar dari pada tunggakannya.</w:t>
      </w:r>
    </w:p>
    <w:p w14:paraId="36628BBD" w14:textId="77777777" w:rsidR="00CB197E" w:rsidRDefault="008D3472" w:rsidP="00CB197E">
      <w:pPr>
        <w:spacing w:line="276" w:lineRule="auto"/>
        <w:contextualSpacing/>
        <w:jc w:val="both"/>
        <w:rPr>
          <w:rFonts w:ascii="Bookman Old Style" w:eastAsia="Times New Roman" w:hAnsi="Bookman Old Style" w:cs="Times New Roman"/>
          <w:sz w:val="22"/>
          <w:szCs w:val="22"/>
        </w:rPr>
      </w:pPr>
      <w:r>
        <w:rPr>
          <w:rFonts w:ascii="Bookman Old Style" w:eastAsia="Times New Roman" w:hAnsi="Bookman Old Style" w:cs="Times New Roman"/>
          <w:sz w:val="22"/>
          <w:szCs w:val="22"/>
        </w:rPr>
        <w:tab/>
      </w:r>
      <w:r w:rsidR="000C6C0C" w:rsidRPr="000C6C0C">
        <w:rPr>
          <w:rFonts w:ascii="Bookman Old Style" w:eastAsia="Times New Roman" w:hAnsi="Bookman Old Style" w:cs="Times New Roman"/>
          <w:sz w:val="22"/>
          <w:szCs w:val="22"/>
        </w:rPr>
        <w:t>Realitas pada warga, pa</w:t>
      </w:r>
      <w:r w:rsidR="00335512">
        <w:rPr>
          <w:rFonts w:ascii="Bookman Old Style" w:eastAsia="Times New Roman" w:hAnsi="Bookman Old Style" w:cs="Times New Roman"/>
          <w:sz w:val="22"/>
          <w:szCs w:val="22"/>
        </w:rPr>
        <w:t>da pelaksanakan perjanjlan pemb</w:t>
      </w:r>
      <w:r w:rsidR="00335512" w:rsidRPr="00647C60">
        <w:rPr>
          <w:rFonts w:ascii="Bookman Old Style" w:eastAsia="Bookman Old Style" w:hAnsi="Bookman Old Style" w:cs="Bookman Old Style"/>
          <w:sz w:val="18"/>
          <w:szCs w:val="18"/>
          <w:lang w:val="en-US"/>
        </w:rPr>
        <w:t>l</w:t>
      </w:r>
      <w:r w:rsidR="000C6C0C" w:rsidRPr="000C6C0C">
        <w:rPr>
          <w:rFonts w:ascii="Bookman Old Style" w:eastAsia="Times New Roman" w:hAnsi="Bookman Old Style" w:cs="Times New Roman"/>
          <w:sz w:val="22"/>
          <w:szCs w:val="22"/>
        </w:rPr>
        <w:t xml:space="preserve">ayaan oleh kantor pembiayaan yg menautkan istilah </w:t>
      </w:r>
      <w:r w:rsidR="005A6DC6">
        <w:rPr>
          <w:rFonts w:ascii="Bookman Old Style" w:eastAsia="Times New Roman" w:hAnsi="Bookman Old Style" w:cs="Times New Roman"/>
          <w:sz w:val="22"/>
          <w:szCs w:val="22"/>
        </w:rPr>
        <w:t>dijamlnkan secara f</w:t>
      </w:r>
      <w:r w:rsidR="005A6DC6" w:rsidRPr="000C6C0C">
        <w:rPr>
          <w:rFonts w:ascii="Bookman Old Style" w:eastAsia="Times New Roman" w:hAnsi="Bookman Old Style" w:cs="Times New Roman"/>
          <w:sz w:val="18"/>
          <w:szCs w:val="18"/>
        </w:rPr>
        <w:t>l</w:t>
      </w:r>
      <w:r w:rsidR="000C6C0C" w:rsidRPr="000C6C0C">
        <w:rPr>
          <w:rFonts w:ascii="Bookman Old Style" w:eastAsia="Times New Roman" w:hAnsi="Bookman Old Style" w:cs="Times New Roman"/>
          <w:sz w:val="22"/>
          <w:szCs w:val="22"/>
        </w:rPr>
        <w:t>dusia, akan tetapi tdk dibikin dlm sertifikat notarls &amp; tldak dldaftarkan dikantor Pendaftaran Fldusia, sebagai akibatnya tidak mempunyai sertifikat. Sebenarnya pemeroleh fidusia dijaga menggunakan pembuatan</w:t>
      </w:r>
      <w:r w:rsidR="00335512">
        <w:rPr>
          <w:rFonts w:ascii="Bookman Old Style" w:eastAsia="Times New Roman" w:hAnsi="Bookman Old Style" w:cs="Times New Roman"/>
          <w:sz w:val="22"/>
          <w:szCs w:val="22"/>
        </w:rPr>
        <w:t xml:space="preserve"> Akta tersebut bila pemeroleh f</w:t>
      </w:r>
      <w:r w:rsidR="00335512" w:rsidRPr="00647C60">
        <w:rPr>
          <w:rFonts w:ascii="Bookman Old Style" w:eastAsia="Bookman Old Style" w:hAnsi="Bookman Old Style" w:cs="Bookman Old Style"/>
          <w:sz w:val="18"/>
          <w:szCs w:val="18"/>
          <w:lang w:val="en-US"/>
        </w:rPr>
        <w:t>l</w:t>
      </w:r>
      <w:r w:rsidR="000C6C0C" w:rsidRPr="000C6C0C">
        <w:rPr>
          <w:rFonts w:ascii="Bookman Old Style" w:eastAsia="Times New Roman" w:hAnsi="Bookman Old Style" w:cs="Times New Roman"/>
          <w:sz w:val="22"/>
          <w:szCs w:val="22"/>
        </w:rPr>
        <w:t>dusia tdk memenuhl kewajlbannya sesuai menggunakan apa</w:t>
      </w:r>
      <w:r w:rsidR="00335512">
        <w:rPr>
          <w:rFonts w:ascii="Bookman Old Style" w:eastAsia="Times New Roman" w:hAnsi="Bookman Old Style" w:cs="Times New Roman"/>
          <w:sz w:val="22"/>
          <w:szCs w:val="22"/>
        </w:rPr>
        <w:t xml:space="preserve"> yg diperjanjika. Jika Agunan F</w:t>
      </w:r>
      <w:r w:rsidR="00335512" w:rsidRPr="00647C60">
        <w:rPr>
          <w:rFonts w:ascii="Bookman Old Style" w:eastAsia="Bookman Old Style" w:hAnsi="Bookman Old Style" w:cs="Bookman Old Style"/>
          <w:sz w:val="18"/>
          <w:szCs w:val="18"/>
          <w:lang w:val="en-US"/>
        </w:rPr>
        <w:t>l</w:t>
      </w:r>
      <w:r w:rsidR="000C6C0C" w:rsidRPr="000C6C0C">
        <w:rPr>
          <w:rFonts w:ascii="Bookman Old Style" w:eastAsia="Times New Roman" w:hAnsi="Bookman Old Style" w:cs="Times New Roman"/>
          <w:sz w:val="22"/>
          <w:szCs w:val="22"/>
        </w:rPr>
        <w:t>dusia tidak didaftarkan sesuai dgan ketentuan Undang1undang No. 42</w:t>
      </w:r>
      <w:r w:rsidR="000C6C0C" w:rsidRPr="000C6C0C">
        <w:rPr>
          <w:rFonts w:ascii="Bookman Old Style" w:eastAsia="Times New Roman" w:hAnsi="Bookman Old Style" w:cs="Times New Roman"/>
          <w:color w:val="FFFFFF" w:themeColor="background1"/>
          <w:sz w:val="22"/>
          <w:szCs w:val="22"/>
        </w:rPr>
        <w:t>aa</w:t>
      </w:r>
      <w:r w:rsidR="000C6C0C" w:rsidRPr="000C6C0C">
        <w:rPr>
          <w:rFonts w:ascii="Bookman Old Style" w:eastAsia="Times New Roman" w:hAnsi="Bookman Old Style" w:cs="Times New Roman"/>
          <w:sz w:val="22"/>
          <w:szCs w:val="22"/>
        </w:rPr>
        <w:t>tahun 1999</w:t>
      </w:r>
      <w:r w:rsidR="000C6C0C" w:rsidRPr="008D3472">
        <w:rPr>
          <w:rFonts w:ascii="Bookman Old Style" w:eastAsia="Times New Roman" w:hAnsi="Bookman Old Style" w:cs="Times New Roman"/>
          <w:color w:val="FFFFFF" w:themeColor="background1"/>
          <w:sz w:val="22"/>
          <w:szCs w:val="22"/>
        </w:rPr>
        <w:t>1</w:t>
      </w:r>
      <w:r w:rsidR="000C6C0C" w:rsidRPr="000C6C0C">
        <w:rPr>
          <w:rFonts w:ascii="Bookman Old Style" w:eastAsia="Times New Roman" w:hAnsi="Bookman Old Style" w:cs="Times New Roman"/>
          <w:sz w:val="22"/>
          <w:szCs w:val="22"/>
        </w:rPr>
        <w:t xml:space="preserve"> mengenai Aturan pelaksanaanya, oleh kar</w:t>
      </w:r>
      <w:r w:rsidR="00335512">
        <w:rPr>
          <w:rFonts w:ascii="Bookman Old Style" w:eastAsia="Times New Roman" w:hAnsi="Bookman Old Style" w:cs="Times New Roman"/>
          <w:sz w:val="22"/>
          <w:szCs w:val="22"/>
        </w:rPr>
        <w:t>ena itu sertifikat perjanjian f</w:t>
      </w:r>
      <w:r w:rsidR="00335512" w:rsidRPr="00647C60">
        <w:rPr>
          <w:rFonts w:ascii="Bookman Old Style" w:eastAsia="Bookman Old Style" w:hAnsi="Bookman Old Style" w:cs="Bookman Old Style"/>
          <w:sz w:val="18"/>
          <w:szCs w:val="18"/>
          <w:lang w:val="en-US"/>
        </w:rPr>
        <w:t>l</w:t>
      </w:r>
      <w:r w:rsidR="000C6C0C" w:rsidRPr="000C6C0C">
        <w:rPr>
          <w:rFonts w:ascii="Bookman Old Style" w:eastAsia="Times New Roman" w:hAnsi="Bookman Old Style" w:cs="Times New Roman"/>
          <w:sz w:val="22"/>
          <w:szCs w:val="22"/>
        </w:rPr>
        <w:t xml:space="preserve">dusia tsb termasuk dalam golongan perjanjian di bawah tangan &amp; dibutuhkan campur tangan pihak peradilan pada  penyelesaianya serta prosedur Hukuman wajib dilaksanakan dengan cara pengajuan pada pengadilan selesainya putusan memiliki kekuatan Hukum tetap. </w:t>
      </w:r>
      <w:r w:rsidR="000C6C0C" w:rsidRPr="00CB197E">
        <w:rPr>
          <w:rFonts w:ascii="Bookman Old Style" w:eastAsia="Times New Roman" w:hAnsi="Bookman Old Style" w:cs="Times New Roman"/>
          <w:sz w:val="22"/>
          <w:szCs w:val="22"/>
        </w:rPr>
        <w:t>Prosedur Hukuman terhadap o</w:t>
      </w:r>
      <w:r w:rsidRPr="00CB197E">
        <w:rPr>
          <w:rFonts w:ascii="Bookman Old Style" w:eastAsia="Times New Roman" w:hAnsi="Bookman Old Style" w:cs="Times New Roman"/>
          <w:sz w:val="22"/>
          <w:szCs w:val="22"/>
        </w:rPr>
        <w:t>bjek yg menjadi benda agunan fl</w:t>
      </w:r>
      <w:r w:rsidR="000C6C0C" w:rsidRPr="00CB197E">
        <w:rPr>
          <w:rFonts w:ascii="Bookman Old Style" w:eastAsia="Times New Roman" w:hAnsi="Bookman Old Style" w:cs="Times New Roman"/>
          <w:sz w:val="22"/>
          <w:szCs w:val="22"/>
        </w:rPr>
        <w:t>dusia, para pl</w:t>
      </w:r>
      <w:r w:rsidR="00335512" w:rsidRPr="00CB197E">
        <w:rPr>
          <w:rFonts w:ascii="Bookman Old Style" w:eastAsia="Times New Roman" w:hAnsi="Bookman Old Style" w:cs="Times New Roman"/>
          <w:sz w:val="22"/>
          <w:szCs w:val="22"/>
        </w:rPr>
        <w:t>hak harus memperhatikan hak Debito</w:t>
      </w:r>
      <w:r w:rsidR="000C6C0C" w:rsidRPr="00CB197E">
        <w:rPr>
          <w:rFonts w:ascii="Bookman Old Style" w:eastAsia="Times New Roman" w:hAnsi="Bookman Old Style" w:cs="Times New Roman"/>
          <w:sz w:val="22"/>
          <w:szCs w:val="22"/>
        </w:rPr>
        <w:t>r yg melekat dalam obyek benda yg menjadi agunan terhadap</w:t>
      </w:r>
      <w:r w:rsidR="00335512" w:rsidRPr="00CB197E">
        <w:rPr>
          <w:rFonts w:ascii="Bookman Old Style" w:eastAsia="Times New Roman" w:hAnsi="Bookman Old Style" w:cs="Times New Roman"/>
          <w:sz w:val="22"/>
          <w:szCs w:val="22"/>
        </w:rPr>
        <w:t xml:space="preserve"> p</w:t>
      </w:r>
      <w:r w:rsidR="00335512" w:rsidRPr="00CB197E">
        <w:rPr>
          <w:rFonts w:ascii="Bookman Old Style" w:eastAsia="Bookman Old Style" w:hAnsi="Bookman Old Style" w:cs="Bookman Old Style"/>
          <w:sz w:val="22"/>
          <w:szCs w:val="22"/>
          <w:lang w:val="en-US"/>
        </w:rPr>
        <w:t>l</w:t>
      </w:r>
      <w:r w:rsidRPr="00CB197E">
        <w:rPr>
          <w:rFonts w:ascii="Bookman Old Style" w:eastAsia="Times New Roman" w:hAnsi="Bookman Old Style" w:cs="Times New Roman"/>
          <w:sz w:val="22"/>
          <w:szCs w:val="22"/>
        </w:rPr>
        <w:t>njaman tadi, bahwasannya Debl</w:t>
      </w:r>
      <w:r w:rsidR="000C6C0C" w:rsidRPr="00CB197E">
        <w:rPr>
          <w:rFonts w:ascii="Bookman Old Style" w:eastAsia="Times New Roman" w:hAnsi="Bookman Old Style" w:cs="Times New Roman"/>
          <w:sz w:val="22"/>
          <w:szCs w:val="22"/>
        </w:rPr>
        <w:t>tur sudah memenuhi prestasInya dgn membayar beberapa kal</w:t>
      </w:r>
      <w:r w:rsidR="000C6C0C" w:rsidRPr="00CB197E">
        <w:rPr>
          <w:rStyle w:val="SubtitleChar"/>
          <w:rFonts w:ascii="Bookman Old Style" w:hAnsi="Bookman Old Style"/>
        </w:rPr>
        <w:t>I</w:t>
      </w:r>
      <w:r w:rsidR="000C6C0C" w:rsidRPr="00CB197E">
        <w:rPr>
          <w:rFonts w:ascii="Bookman Old Style" w:eastAsia="Times New Roman" w:hAnsi="Bookman Old Style" w:cs="Times New Roman"/>
          <w:sz w:val="22"/>
          <w:szCs w:val="22"/>
        </w:rPr>
        <w:t xml:space="preserve"> cicilan, sebagai akibatnya dalam b</w:t>
      </w:r>
      <w:r w:rsidR="00335512" w:rsidRPr="00CB197E">
        <w:rPr>
          <w:rFonts w:ascii="Bookman Old Style" w:eastAsia="Times New Roman" w:hAnsi="Bookman Old Style" w:cs="Times New Roman"/>
          <w:sz w:val="22"/>
          <w:szCs w:val="22"/>
        </w:rPr>
        <w:t>arang yg menjadi obyek agunan f</w:t>
      </w:r>
      <w:r w:rsidR="00335512" w:rsidRPr="00CB197E">
        <w:rPr>
          <w:rFonts w:ascii="Bookman Old Style" w:eastAsia="Bookman Old Style" w:hAnsi="Bookman Old Style" w:cs="Bookman Old Style"/>
          <w:sz w:val="22"/>
          <w:szCs w:val="22"/>
          <w:lang w:val="en-US"/>
        </w:rPr>
        <w:t>l</w:t>
      </w:r>
      <w:r w:rsidR="000C6C0C" w:rsidRPr="00CB197E">
        <w:rPr>
          <w:rFonts w:ascii="Bookman Old Style" w:eastAsia="Times New Roman" w:hAnsi="Bookman Old Style" w:cs="Times New Roman"/>
          <w:sz w:val="22"/>
          <w:szCs w:val="22"/>
        </w:rPr>
        <w:t xml:space="preserve">dusia sudah terdapat sebagIan hak yg dimiIiki oleh Debltur, maka sebagIan laInnya miIik kreditor. </w:t>
      </w:r>
      <w:r w:rsidRPr="00CB197E">
        <w:rPr>
          <w:rFonts w:ascii="Bookman Old Style" w:eastAsia="Times New Roman" w:hAnsi="Bookman Old Style" w:cs="Times New Roman"/>
          <w:sz w:val="22"/>
          <w:szCs w:val="22"/>
        </w:rPr>
        <w:tab/>
      </w:r>
    </w:p>
    <w:p w14:paraId="73B0BD88" w14:textId="5D0F84E4" w:rsidR="000C6C0C" w:rsidRPr="00CB197E" w:rsidRDefault="00CB197E" w:rsidP="00CB197E">
      <w:pPr>
        <w:spacing w:line="276" w:lineRule="auto"/>
        <w:contextualSpacing/>
        <w:jc w:val="both"/>
        <w:rPr>
          <w:rFonts w:ascii="Bookman Old Style" w:eastAsia="Times New Roman" w:hAnsi="Bookman Old Style" w:cs="Times New Roman"/>
          <w:sz w:val="22"/>
          <w:szCs w:val="22"/>
        </w:rPr>
      </w:pPr>
      <w:r>
        <w:rPr>
          <w:rFonts w:ascii="Bookman Old Style" w:eastAsia="Times New Roman" w:hAnsi="Bookman Old Style" w:cs="Times New Roman"/>
          <w:sz w:val="22"/>
          <w:szCs w:val="22"/>
        </w:rPr>
        <w:tab/>
      </w:r>
      <w:r w:rsidR="000C6C0C" w:rsidRPr="00CB197E">
        <w:rPr>
          <w:rFonts w:ascii="Bookman Old Style" w:eastAsia="Times New Roman" w:hAnsi="Bookman Old Style" w:cs="Times New Roman"/>
          <w:sz w:val="22"/>
          <w:szCs w:val="22"/>
        </w:rPr>
        <w:t>Apabila Hukuman dil</w:t>
      </w:r>
      <w:r w:rsidR="008D3472" w:rsidRPr="00CB197E">
        <w:rPr>
          <w:rFonts w:ascii="Bookman Old Style" w:eastAsia="Times New Roman" w:hAnsi="Bookman Old Style" w:cs="Times New Roman"/>
          <w:sz w:val="22"/>
          <w:szCs w:val="22"/>
        </w:rPr>
        <w:t>aksanakan secara memaksa melalul</w:t>
      </w:r>
      <w:r w:rsidR="000C6C0C" w:rsidRPr="00CB197E">
        <w:rPr>
          <w:rFonts w:ascii="Bookman Old Style" w:eastAsia="Times New Roman" w:hAnsi="Bookman Old Style" w:cs="Times New Roman"/>
          <w:sz w:val="22"/>
          <w:szCs w:val="22"/>
        </w:rPr>
        <w:t xml:space="preserve"> jasa</w:t>
      </w:r>
      <w:r w:rsidR="000C6C0C" w:rsidRPr="00CB197E">
        <w:rPr>
          <w:rFonts w:ascii="Bookman Old Style" w:eastAsia="Times New Roman" w:hAnsi="Bookman Old Style" w:cs="Times New Roman"/>
          <w:color w:val="FFFFFF" w:themeColor="background1"/>
          <w:sz w:val="22"/>
          <w:szCs w:val="22"/>
        </w:rPr>
        <w:t>i</w:t>
      </w:r>
      <w:r w:rsidR="000C6C0C" w:rsidRPr="00CB197E">
        <w:rPr>
          <w:rFonts w:ascii="Bookman Old Style" w:eastAsia="Times New Roman" w:hAnsi="Bookman Old Style" w:cs="Times New Roman"/>
          <w:sz w:val="22"/>
          <w:szCs w:val="22"/>
        </w:rPr>
        <w:t>debt</w:t>
      </w:r>
      <w:r w:rsidR="000C6C0C" w:rsidRPr="00CB197E">
        <w:rPr>
          <w:rFonts w:ascii="Bookman Old Style" w:eastAsia="Times New Roman" w:hAnsi="Bookman Old Style" w:cs="Times New Roman"/>
          <w:color w:val="FFFFFF" w:themeColor="background1"/>
          <w:sz w:val="22"/>
          <w:szCs w:val="22"/>
        </w:rPr>
        <w:t>w</w:t>
      </w:r>
      <w:r w:rsidR="000C6C0C" w:rsidRPr="00CB197E">
        <w:rPr>
          <w:rFonts w:ascii="Bookman Old Style" w:eastAsia="Times New Roman" w:hAnsi="Bookman Old Style" w:cs="Times New Roman"/>
          <w:sz w:val="22"/>
          <w:szCs w:val="22"/>
        </w:rPr>
        <w:t>collector, keadaan ini melanda aturan &amp; pelanggaran tsb digolongkan menjadi tindakan meIawan Hukom berdasarkan Pasal</w:t>
      </w:r>
      <w:r w:rsidR="000C6C0C" w:rsidRPr="00CB197E">
        <w:rPr>
          <w:rFonts w:ascii="Bookman Old Style" w:eastAsia="Times New Roman" w:hAnsi="Bookman Old Style" w:cs="Times New Roman"/>
          <w:color w:val="FFFFFF" w:themeColor="background1"/>
          <w:sz w:val="22"/>
          <w:szCs w:val="22"/>
        </w:rPr>
        <w:t>o</w:t>
      </w:r>
      <w:r w:rsidR="000C6C0C" w:rsidRPr="00CB197E">
        <w:rPr>
          <w:rFonts w:ascii="Bookman Old Style" w:eastAsia="Times New Roman" w:hAnsi="Bookman Old Style" w:cs="Times New Roman"/>
          <w:sz w:val="22"/>
          <w:szCs w:val="22"/>
        </w:rPr>
        <w:t>1365</w:t>
      </w:r>
      <w:r w:rsidR="000C6C0C" w:rsidRPr="00CB197E">
        <w:rPr>
          <w:rFonts w:ascii="Bookman Old Style" w:eastAsia="Times New Roman" w:hAnsi="Bookman Old Style" w:cs="Times New Roman"/>
          <w:color w:val="FFFFFF" w:themeColor="background1"/>
          <w:sz w:val="22"/>
          <w:szCs w:val="22"/>
        </w:rPr>
        <w:t>1</w:t>
      </w:r>
      <w:r w:rsidR="000C6C0C" w:rsidRPr="00CB197E">
        <w:rPr>
          <w:rFonts w:ascii="Bookman Old Style" w:eastAsia="Times New Roman" w:hAnsi="Bookman Old Style" w:cs="Times New Roman"/>
          <w:sz w:val="22"/>
          <w:szCs w:val="22"/>
        </w:rPr>
        <w:t>KUHPrdt, sebagai akibatnya Debitur bias menyodorkan aduan kompensasi lewat PengadiIan at</w:t>
      </w:r>
      <w:r w:rsidR="008D3472" w:rsidRPr="00CB197E">
        <w:rPr>
          <w:rFonts w:ascii="Bookman Old Style" w:eastAsia="Times New Roman" w:hAnsi="Bookman Old Style" w:cs="Times New Roman"/>
          <w:sz w:val="22"/>
          <w:szCs w:val="22"/>
        </w:rPr>
        <w:t>as peliraku kreditor tersebut</w:t>
      </w:r>
      <w:r w:rsidR="000E2F17">
        <w:rPr>
          <w:rStyle w:val="FootnoteReference"/>
          <w:rFonts w:ascii="Bookman Old Style" w:eastAsia="Times New Roman" w:hAnsi="Bookman Old Style" w:cs="Times New Roman"/>
          <w:sz w:val="22"/>
          <w:szCs w:val="22"/>
        </w:rPr>
        <w:footnoteReference w:id="25"/>
      </w:r>
      <w:r w:rsidR="008D3472" w:rsidRPr="00CB197E">
        <w:rPr>
          <w:rFonts w:ascii="Bookman Old Style" w:eastAsia="Times New Roman" w:hAnsi="Bookman Old Style" w:cs="Times New Roman"/>
          <w:sz w:val="22"/>
          <w:szCs w:val="22"/>
        </w:rPr>
        <w:t xml:space="preserve">. </w:t>
      </w:r>
      <w:r w:rsidR="000C6C0C" w:rsidRPr="00CB197E">
        <w:rPr>
          <w:rFonts w:ascii="Bookman Old Style" w:eastAsia="Times New Roman" w:hAnsi="Bookman Old Style" w:cs="Times New Roman"/>
          <w:sz w:val="22"/>
          <w:szCs w:val="22"/>
        </w:rPr>
        <w:t>Oleh karena itu, hak utama kreditur hilang dan secara efektif hanya kreditur pesaing dan harus melalui proses litigasi  di pengadilan negeri yang sesuai untuk hukuman agunan fldusia</w:t>
      </w:r>
      <w:r w:rsidR="008D3472" w:rsidRPr="00CB197E">
        <w:rPr>
          <w:rFonts w:ascii="Bookman Old Style" w:eastAsia="Times New Roman" w:hAnsi="Bookman Old Style" w:cs="Times New Roman"/>
          <w:sz w:val="22"/>
          <w:szCs w:val="22"/>
        </w:rPr>
        <w:t xml:space="preserve"> terhadap debitor yg wanprestas</w:t>
      </w:r>
      <w:r w:rsidR="008D3472" w:rsidRPr="000E2F17">
        <w:rPr>
          <w:rFonts w:ascii="Bookman Old Style" w:eastAsia="Times New Roman" w:hAnsi="Bookman Old Style" w:cs="Times New Roman"/>
          <w:sz w:val="18"/>
          <w:szCs w:val="18"/>
        </w:rPr>
        <w:t>l</w:t>
      </w:r>
      <w:r w:rsidR="000E2F17">
        <w:rPr>
          <w:rStyle w:val="FootnoteReference"/>
          <w:rFonts w:ascii="Bookman Old Style" w:eastAsia="Times New Roman" w:hAnsi="Bookman Old Style" w:cs="Times New Roman"/>
          <w:sz w:val="18"/>
          <w:szCs w:val="18"/>
        </w:rPr>
        <w:footnoteReference w:id="26"/>
      </w:r>
      <w:r w:rsidR="000C6C0C" w:rsidRPr="00CB197E">
        <w:rPr>
          <w:rFonts w:ascii="Bookman Old Style" w:eastAsia="Times New Roman" w:hAnsi="Bookman Old Style" w:cs="Times New Roman"/>
          <w:sz w:val="22"/>
          <w:szCs w:val="22"/>
        </w:rPr>
        <w:t>.  Bahkan, perbuatan sem</w:t>
      </w:r>
      <w:r w:rsidR="008D3472" w:rsidRPr="00CB197E">
        <w:rPr>
          <w:rFonts w:ascii="Bookman Old Style" w:eastAsia="Times New Roman" w:hAnsi="Bookman Old Style" w:cs="Times New Roman"/>
          <w:sz w:val="22"/>
          <w:szCs w:val="22"/>
        </w:rPr>
        <w:t>ena-mena yg dilakukan oleh kredl</w:t>
      </w:r>
      <w:r w:rsidR="000C6C0C" w:rsidRPr="00CB197E">
        <w:rPr>
          <w:rFonts w:ascii="Bookman Old Style" w:eastAsia="Times New Roman" w:hAnsi="Bookman Old Style" w:cs="Times New Roman"/>
          <w:sz w:val="22"/>
          <w:szCs w:val="22"/>
        </w:rPr>
        <w:t>tur melalui debt collector untuk memaksa kreditur menerima materi sebagian, kenyataan diketahui bahwa barang tersebut seluruhnya atau sebagian dimiliki oleh orang lain, oleh karena itu perbuatan tersebut dpt dikatagorikan tindakan yg melawan hokum yaitu Pasal 368 KUHP berbunyia:</w:t>
      </w:r>
    </w:p>
    <w:p w14:paraId="53A2F545" w14:textId="1917CFB3" w:rsidR="000C6C0C" w:rsidRPr="00CB197E" w:rsidRDefault="000C6C0C" w:rsidP="00CB197E">
      <w:pPr>
        <w:spacing w:line="276" w:lineRule="auto"/>
        <w:contextualSpacing/>
        <w:jc w:val="both"/>
        <w:rPr>
          <w:rFonts w:ascii="Bookman Old Style" w:eastAsia="Times New Roman" w:hAnsi="Bookman Old Style" w:cs="Times New Roman"/>
          <w:sz w:val="22"/>
          <w:szCs w:val="22"/>
        </w:rPr>
      </w:pPr>
      <w:r w:rsidRPr="00CB197E">
        <w:rPr>
          <w:rFonts w:ascii="Bookman Old Style" w:eastAsia="Times New Roman" w:hAnsi="Bookman Old Style" w:cs="Times New Roman"/>
          <w:sz w:val="22"/>
          <w:szCs w:val="22"/>
        </w:rPr>
        <w:t xml:space="preserve"> “Barang siapa dgn maksud untuk menguntungkan diri sendiri atau orang lain secara melawan hukum, memaksa seseorang dgn kekerasan untuk memberikan barang sesuatu, yg seluruhnya dan atau sebagian merupakan kepunyaan orang itu atau orang lain, supaya membuat hutang maupun menghapuskan piutang, diancam karena pemerasan dgn pidana penjara paling lama 9 Tahun”</w:t>
      </w:r>
      <w:r w:rsidR="000E2F17">
        <w:rPr>
          <w:rStyle w:val="FootnoteReference"/>
          <w:rFonts w:ascii="Bookman Old Style" w:eastAsia="Times New Roman" w:hAnsi="Bookman Old Style" w:cs="Times New Roman"/>
          <w:sz w:val="22"/>
          <w:szCs w:val="22"/>
        </w:rPr>
        <w:footnoteReference w:id="27"/>
      </w:r>
      <w:r w:rsidRPr="00CB197E">
        <w:rPr>
          <w:rFonts w:ascii="Bookman Old Style" w:eastAsia="Times New Roman" w:hAnsi="Bookman Old Style" w:cs="Times New Roman"/>
          <w:sz w:val="22"/>
          <w:szCs w:val="22"/>
        </w:rPr>
        <w:t>.</w:t>
      </w:r>
    </w:p>
    <w:p w14:paraId="28DB32EB" w14:textId="77777777" w:rsidR="00105588" w:rsidRPr="00CB197E" w:rsidRDefault="00105588" w:rsidP="00CB197E">
      <w:pPr>
        <w:tabs>
          <w:tab w:val="left" w:pos="1600"/>
        </w:tabs>
        <w:spacing w:line="276" w:lineRule="auto"/>
        <w:rPr>
          <w:rFonts w:ascii="Bookman Old Style" w:hAnsi="Bookman Old Style"/>
          <w:sz w:val="22"/>
          <w:szCs w:val="22"/>
        </w:rPr>
      </w:pPr>
    </w:p>
    <w:p w14:paraId="7C3D2840" w14:textId="77777777" w:rsidR="00105588" w:rsidRPr="0000230C" w:rsidRDefault="00105588" w:rsidP="00105588">
      <w:pPr>
        <w:pStyle w:val="ListParagraph"/>
        <w:numPr>
          <w:ilvl w:val="0"/>
          <w:numId w:val="3"/>
        </w:numPr>
        <w:tabs>
          <w:tab w:val="left" w:pos="284"/>
        </w:tabs>
        <w:ind w:left="0"/>
        <w:rPr>
          <w:sz w:val="20"/>
          <w:szCs w:val="20"/>
        </w:rPr>
      </w:pPr>
      <w:r w:rsidRPr="00105588">
        <w:rPr>
          <w:rFonts w:ascii="Bookman Old Style" w:eastAsia="Bookman Old Style" w:hAnsi="Bookman Old Style" w:cs="Bookman Old Style"/>
          <w:b/>
          <w:bCs/>
        </w:rPr>
        <w:lastRenderedPageBreak/>
        <w:t>PENUTUP</w:t>
      </w:r>
    </w:p>
    <w:p w14:paraId="7AA0BF6E" w14:textId="77777777" w:rsidR="0000230C" w:rsidRPr="0000230C" w:rsidRDefault="0000230C" w:rsidP="0000230C">
      <w:pPr>
        <w:pStyle w:val="ListParagraph"/>
        <w:tabs>
          <w:tab w:val="left" w:pos="284"/>
        </w:tabs>
        <w:ind w:left="0"/>
        <w:rPr>
          <w:sz w:val="20"/>
          <w:szCs w:val="20"/>
        </w:rPr>
      </w:pPr>
    </w:p>
    <w:p w14:paraId="3B15B38E" w14:textId="20A87BC4" w:rsidR="0000230C" w:rsidRPr="0000230C" w:rsidRDefault="0000230C" w:rsidP="0000230C">
      <w:pPr>
        <w:pStyle w:val="ListParagraph"/>
        <w:tabs>
          <w:tab w:val="left" w:pos="284"/>
        </w:tabs>
        <w:ind w:left="0"/>
        <w:rPr>
          <w:sz w:val="20"/>
          <w:szCs w:val="20"/>
          <w:lang w:val="en-US"/>
        </w:rPr>
      </w:pPr>
      <w:r>
        <w:rPr>
          <w:rFonts w:ascii="Bookman Old Style" w:eastAsia="Bookman Old Style" w:hAnsi="Bookman Old Style" w:cs="Bookman Old Style"/>
          <w:b/>
          <w:bCs/>
          <w:lang w:val="en-US"/>
        </w:rPr>
        <w:tab/>
        <w:t>Kesimpulan</w:t>
      </w:r>
    </w:p>
    <w:p w14:paraId="513E1902" w14:textId="77777777" w:rsidR="00105588" w:rsidRDefault="00105588" w:rsidP="00105588">
      <w:pPr>
        <w:spacing w:line="54" w:lineRule="exact"/>
        <w:rPr>
          <w:sz w:val="20"/>
          <w:szCs w:val="20"/>
        </w:rPr>
      </w:pPr>
    </w:p>
    <w:p w14:paraId="15E45A57" w14:textId="77777777" w:rsidR="0000230C" w:rsidRDefault="0029454C" w:rsidP="000E2F17">
      <w:pPr>
        <w:pStyle w:val="ListParagraph"/>
        <w:ind w:left="0" w:firstLine="567"/>
        <w:jc w:val="both"/>
        <w:rPr>
          <w:rFonts w:ascii="Bookman Old Style" w:hAnsi="Bookman Old Style" w:cstheme="majorBidi"/>
          <w:sz w:val="22"/>
          <w:szCs w:val="22"/>
          <w:lang w:val="en-US"/>
        </w:rPr>
      </w:pPr>
      <w:r w:rsidRPr="0029454C">
        <w:rPr>
          <w:rFonts w:ascii="Bookman Old Style" w:hAnsi="Bookman Old Style" w:cstheme="majorBidi"/>
          <w:sz w:val="22"/>
          <w:szCs w:val="22"/>
          <w:lang w:val="en-US"/>
        </w:rPr>
        <w:t>Perjanjian pembiayaan konsumen adalah perjanjian yg berasal dari luar KUHP, suatu perjanjian yg timbul, hidup, tumbuh &amp; berkembang pada warga lantaran adanya suatu azas Kebebasan berkontrak yg dilakukan dgn pembebannan agunan f</w:t>
      </w:r>
      <w:r w:rsidRPr="0029454C">
        <w:rPr>
          <w:rFonts w:ascii="Bookman Old Style" w:hAnsi="Bookman Old Style"/>
          <w:sz w:val="22"/>
          <w:szCs w:val="22"/>
        </w:rPr>
        <w:t>l</w:t>
      </w:r>
      <w:r w:rsidRPr="0029454C">
        <w:rPr>
          <w:rFonts w:ascii="Bookman Old Style" w:hAnsi="Bookman Old Style" w:cstheme="majorBidi"/>
          <w:sz w:val="22"/>
          <w:szCs w:val="22"/>
          <w:lang w:val="en-US"/>
        </w:rPr>
        <w:t>dusia antara p</w:t>
      </w:r>
      <w:r w:rsidRPr="0029454C">
        <w:rPr>
          <w:rStyle w:val="Heading7Char"/>
          <w:rFonts w:ascii="Bookman Old Style" w:hAnsi="Bookman Old Style" w:cs="Times New Roman"/>
          <w:sz w:val="22"/>
          <w:szCs w:val="22"/>
        </w:rPr>
        <w:t>l</w:t>
      </w:r>
      <w:r w:rsidRPr="0029454C">
        <w:rPr>
          <w:rFonts w:ascii="Bookman Old Style" w:hAnsi="Bookman Old Style" w:cstheme="majorBidi"/>
          <w:sz w:val="22"/>
          <w:szCs w:val="22"/>
          <w:lang w:val="en-US"/>
        </w:rPr>
        <w:t xml:space="preserve">hak </w:t>
      </w:r>
      <w:r w:rsidRPr="0029454C">
        <w:rPr>
          <w:rFonts w:ascii="Bookman Old Style" w:hAnsi="Bookman Old Style" w:cstheme="majorBidi"/>
          <w:color w:val="FFFFFF" w:themeColor="background1"/>
          <w:sz w:val="22"/>
          <w:szCs w:val="22"/>
          <w:lang w:val="en-US"/>
        </w:rPr>
        <w:t>,</w:t>
      </w:r>
      <w:r w:rsidRPr="0029454C">
        <w:rPr>
          <w:rFonts w:ascii="Bookman Old Style" w:hAnsi="Bookman Old Style" w:cstheme="majorBidi"/>
          <w:sz w:val="22"/>
          <w:szCs w:val="22"/>
          <w:lang w:val="en-US"/>
        </w:rPr>
        <w:t>konsumen</w:t>
      </w:r>
      <w:r w:rsidRPr="0029454C">
        <w:rPr>
          <w:rFonts w:ascii="Bookman Old Style" w:hAnsi="Bookman Old Style" w:cstheme="majorBidi"/>
          <w:color w:val="FFFFFF" w:themeColor="background1"/>
          <w:sz w:val="22"/>
          <w:szCs w:val="22"/>
          <w:lang w:val="en-US"/>
        </w:rPr>
        <w:t>q</w:t>
      </w:r>
      <w:r w:rsidRPr="0029454C">
        <w:rPr>
          <w:rFonts w:ascii="Bookman Old Style" w:hAnsi="Bookman Old Style" w:cstheme="majorBidi"/>
          <w:sz w:val="22"/>
          <w:szCs w:val="22"/>
          <w:lang w:val="en-US"/>
        </w:rPr>
        <w:t>sebagai debitor kontributor F</w:t>
      </w:r>
      <w:r w:rsidRPr="0029454C">
        <w:rPr>
          <w:rFonts w:ascii="Bookman Old Style" w:hAnsi="Bookman Old Style"/>
          <w:sz w:val="18"/>
          <w:szCs w:val="18"/>
        </w:rPr>
        <w:t>l</w:t>
      </w:r>
      <w:r w:rsidRPr="0029454C">
        <w:rPr>
          <w:rFonts w:ascii="Bookman Old Style" w:hAnsi="Bookman Old Style" w:cstheme="majorBidi"/>
          <w:sz w:val="22"/>
          <w:szCs w:val="22"/>
          <w:lang w:val="en-US"/>
        </w:rPr>
        <w:t>dusia &amp; Lembaga pembiayaan selaku Kreditor pemeroleh F</w:t>
      </w:r>
      <w:r w:rsidRPr="0029454C">
        <w:rPr>
          <w:rFonts w:ascii="Bookman Old Style" w:hAnsi="Bookman Old Style"/>
          <w:sz w:val="18"/>
          <w:szCs w:val="18"/>
        </w:rPr>
        <w:t>l</w:t>
      </w:r>
      <w:r w:rsidRPr="0029454C">
        <w:rPr>
          <w:rFonts w:ascii="Bookman Old Style" w:hAnsi="Bookman Old Style" w:cstheme="majorBidi"/>
          <w:sz w:val="22"/>
          <w:szCs w:val="22"/>
          <w:lang w:val="en-US"/>
        </w:rPr>
        <w:t>dusia termasuk da</w:t>
      </w:r>
      <w:r w:rsidRPr="0029454C">
        <w:rPr>
          <w:rFonts w:ascii="Bookman Old Style" w:hAnsi="Bookman Old Style"/>
          <w:sz w:val="22"/>
          <w:szCs w:val="22"/>
        </w:rPr>
        <w:t>I</w:t>
      </w:r>
      <w:r w:rsidRPr="0029454C">
        <w:rPr>
          <w:rFonts w:ascii="Bookman Old Style" w:hAnsi="Bookman Old Style" w:cstheme="majorBidi"/>
          <w:sz w:val="22"/>
          <w:szCs w:val="22"/>
          <w:lang w:val="en-US"/>
        </w:rPr>
        <w:t>am suatu perjanj</w:t>
      </w:r>
      <w:r w:rsidRPr="0029454C">
        <w:rPr>
          <w:rStyle w:val="Heading7Char"/>
          <w:rFonts w:ascii="Bookman Old Style" w:hAnsi="Bookman Old Style" w:cs="Times New Roman"/>
          <w:sz w:val="22"/>
          <w:szCs w:val="22"/>
        </w:rPr>
        <w:t>l</w:t>
      </w:r>
      <w:r w:rsidRPr="0029454C">
        <w:rPr>
          <w:rFonts w:ascii="Bookman Old Style" w:hAnsi="Bookman Old Style" w:cstheme="majorBidi"/>
          <w:sz w:val="22"/>
          <w:szCs w:val="22"/>
          <w:lang w:val="en-US"/>
        </w:rPr>
        <w:t>an Anonim (</w:t>
      </w:r>
      <w:r w:rsidRPr="0029454C">
        <w:rPr>
          <w:rStyle w:val="Heading7Char"/>
          <w:rFonts w:ascii="Bookman Old Style" w:hAnsi="Bookman Old Style" w:cs="Times New Roman"/>
          <w:i/>
          <w:sz w:val="22"/>
          <w:szCs w:val="22"/>
        </w:rPr>
        <w:t>l</w:t>
      </w:r>
      <w:r w:rsidRPr="0029454C">
        <w:rPr>
          <w:rFonts w:ascii="Bookman Old Style" w:hAnsi="Bookman Old Style" w:cstheme="majorBidi"/>
          <w:i/>
          <w:sz w:val="22"/>
          <w:szCs w:val="22"/>
          <w:lang w:val="en-US"/>
        </w:rPr>
        <w:t>nnom</w:t>
      </w:r>
      <w:r w:rsidRPr="0029454C">
        <w:rPr>
          <w:rStyle w:val="Heading7Char"/>
          <w:rFonts w:ascii="Bookman Old Style" w:hAnsi="Bookman Old Style" w:cs="Times New Roman"/>
          <w:i/>
          <w:sz w:val="22"/>
          <w:szCs w:val="22"/>
        </w:rPr>
        <w:t>l</w:t>
      </w:r>
      <w:r w:rsidRPr="0029454C">
        <w:rPr>
          <w:rFonts w:ascii="Bookman Old Style" w:hAnsi="Bookman Old Style" w:cstheme="majorBidi"/>
          <w:i/>
          <w:sz w:val="22"/>
          <w:szCs w:val="22"/>
          <w:lang w:val="en-US"/>
        </w:rPr>
        <w:t>naat</w:t>
      </w:r>
      <w:r w:rsidRPr="0029454C">
        <w:rPr>
          <w:rFonts w:ascii="Bookman Old Style" w:hAnsi="Bookman Old Style" w:cstheme="majorBidi"/>
          <w:sz w:val="22"/>
          <w:szCs w:val="22"/>
          <w:lang w:val="en-US"/>
        </w:rPr>
        <w:t>), sedalam tentang isi kontrak selama memenuhi sarat absah dari perjanj</w:t>
      </w:r>
      <w:r w:rsidRPr="0029454C">
        <w:rPr>
          <w:rStyle w:val="Heading7Char"/>
          <w:rFonts w:ascii="Bookman Old Style" w:hAnsi="Bookman Old Style" w:cs="Times New Roman"/>
          <w:sz w:val="22"/>
          <w:szCs w:val="22"/>
        </w:rPr>
        <w:t>l</w:t>
      </w:r>
      <w:r w:rsidRPr="0029454C">
        <w:rPr>
          <w:rFonts w:ascii="Bookman Old Style" w:hAnsi="Bookman Old Style" w:cstheme="majorBidi"/>
          <w:sz w:val="22"/>
          <w:szCs w:val="22"/>
          <w:lang w:val="en-US"/>
        </w:rPr>
        <w:t>an seperti pengertian pada Pasal</w:t>
      </w:r>
      <w:r w:rsidRPr="0029454C">
        <w:rPr>
          <w:rFonts w:ascii="Bookman Old Style" w:hAnsi="Bookman Old Style" w:cstheme="majorBidi"/>
          <w:color w:val="FFFFFF" w:themeColor="background1"/>
          <w:sz w:val="22"/>
          <w:szCs w:val="22"/>
          <w:lang w:val="en-US"/>
        </w:rPr>
        <w:t xml:space="preserve">a </w:t>
      </w:r>
      <w:r w:rsidRPr="0029454C">
        <w:rPr>
          <w:rFonts w:ascii="Bookman Old Style" w:hAnsi="Bookman Old Style" w:cstheme="majorBidi"/>
          <w:sz w:val="22"/>
          <w:szCs w:val="22"/>
          <w:lang w:val="en-US"/>
        </w:rPr>
        <w:t>1320 KUHPerdata oleh karena itu perjanjian tadi mengikat secara penuh. Hal Inl didasari dalam pengertian dari Pasal 1338Ayat1 KUHPerdata yg memberitahukan bahwasanya suatu perjanj</w:t>
      </w:r>
      <w:r w:rsidRPr="0029454C">
        <w:rPr>
          <w:rStyle w:val="Heading7Char"/>
          <w:rFonts w:ascii="Bookman Old Style" w:hAnsi="Bookman Old Style" w:cs="Times New Roman"/>
          <w:sz w:val="22"/>
          <w:szCs w:val="22"/>
        </w:rPr>
        <w:t>l</w:t>
      </w:r>
      <w:r w:rsidRPr="0029454C">
        <w:rPr>
          <w:rFonts w:ascii="Bookman Old Style" w:hAnsi="Bookman Old Style" w:cstheme="majorBidi"/>
          <w:sz w:val="22"/>
          <w:szCs w:val="22"/>
          <w:lang w:val="en-US"/>
        </w:rPr>
        <w:t xml:space="preserve">an yg dibentuk secara absah berlaku apabila </w:t>
      </w:r>
      <w:proofErr w:type="gramStart"/>
      <w:r w:rsidRPr="0029454C">
        <w:rPr>
          <w:rFonts w:ascii="Bookman Old Style" w:hAnsi="Bookman Old Style" w:cstheme="majorBidi"/>
          <w:sz w:val="22"/>
          <w:szCs w:val="22"/>
          <w:lang w:val="en-US"/>
        </w:rPr>
        <w:t>Undang</w:t>
      </w:r>
      <w:proofErr w:type="gramEnd"/>
      <w:r w:rsidRPr="0029454C">
        <w:rPr>
          <w:rFonts w:ascii="Bookman Old Style" w:hAnsi="Bookman Old Style" w:cstheme="majorBidi"/>
          <w:sz w:val="22"/>
          <w:szCs w:val="22"/>
          <w:lang w:val="en-US"/>
        </w:rPr>
        <w:t xml:space="preserve"> undang buat yg merancangnya. Perjanjian Fidusia merupakan </w:t>
      </w:r>
      <w:r w:rsidRPr="0029454C">
        <w:rPr>
          <w:rFonts w:ascii="Bookman Old Style" w:hAnsi="Bookman Old Style" w:cs="Times New Roman"/>
          <w:i/>
          <w:sz w:val="22"/>
          <w:szCs w:val="22"/>
          <w:lang w:val="en-US"/>
        </w:rPr>
        <w:t>Accesso</w:t>
      </w:r>
      <w:r w:rsidRPr="0029454C">
        <w:rPr>
          <w:rFonts w:ascii="Bookman Old Style" w:hAnsi="Bookman Old Style" w:cs="Times New Roman"/>
          <w:i/>
          <w:sz w:val="22"/>
          <w:szCs w:val="22"/>
        </w:rPr>
        <w:t>i</w:t>
      </w:r>
      <w:r w:rsidRPr="0029454C">
        <w:rPr>
          <w:rFonts w:ascii="Bookman Old Style" w:hAnsi="Bookman Old Style" w:cs="Times New Roman"/>
          <w:i/>
          <w:sz w:val="22"/>
          <w:szCs w:val="22"/>
          <w:lang w:val="en-US"/>
        </w:rPr>
        <w:t>r</w:t>
      </w:r>
      <w:r w:rsidRPr="0029454C">
        <w:rPr>
          <w:rFonts w:ascii="Bookman Old Style" w:hAnsi="Bookman Old Style" w:cstheme="majorBidi"/>
          <w:sz w:val="22"/>
          <w:szCs w:val="22"/>
          <w:lang w:val="en-US"/>
        </w:rPr>
        <w:t xml:space="preserve"> perjanjian yang mempunyai karakter ketergantungan terhadap perjanjian utama pada suatu kontrak pembiayaan Konsumen, sehingga kebenaran menurut </w:t>
      </w:r>
      <w:r w:rsidRPr="0029454C">
        <w:rPr>
          <w:rFonts w:ascii="Bookman Old Style" w:hAnsi="Bookman Old Style" w:cstheme="majorBidi"/>
          <w:i/>
          <w:sz w:val="22"/>
          <w:szCs w:val="22"/>
          <w:lang w:val="en-US"/>
        </w:rPr>
        <w:t>Accessoir</w:t>
      </w:r>
      <w:r w:rsidRPr="0029454C">
        <w:rPr>
          <w:rFonts w:ascii="Bookman Old Style" w:hAnsi="Bookman Old Style" w:cstheme="majorBidi"/>
          <w:sz w:val="22"/>
          <w:szCs w:val="22"/>
          <w:lang w:val="en-US"/>
        </w:rPr>
        <w:t xml:space="preserve"> dipengaruhi abash tidaknya dari perjanj</w:t>
      </w:r>
      <w:r w:rsidRPr="0029454C">
        <w:rPr>
          <w:rFonts w:ascii="Bookman Old Style" w:hAnsi="Bookman Old Style"/>
          <w:sz w:val="22"/>
          <w:szCs w:val="22"/>
        </w:rPr>
        <w:t>l</w:t>
      </w:r>
      <w:r w:rsidRPr="0029454C">
        <w:rPr>
          <w:rFonts w:ascii="Bookman Old Style" w:hAnsi="Bookman Old Style" w:cstheme="majorBidi"/>
          <w:sz w:val="22"/>
          <w:szCs w:val="22"/>
          <w:lang w:val="en-US"/>
        </w:rPr>
        <w:t>an pemb</w:t>
      </w:r>
      <w:r w:rsidRPr="0029454C">
        <w:rPr>
          <w:rFonts w:ascii="Bookman Old Style" w:hAnsi="Bookman Old Style"/>
          <w:sz w:val="22"/>
          <w:szCs w:val="22"/>
        </w:rPr>
        <w:t>l</w:t>
      </w:r>
      <w:r w:rsidRPr="0029454C">
        <w:rPr>
          <w:rFonts w:ascii="Bookman Old Style" w:hAnsi="Bookman Old Style" w:cstheme="majorBidi"/>
          <w:sz w:val="22"/>
          <w:szCs w:val="22"/>
          <w:lang w:val="en-US"/>
        </w:rPr>
        <w:t xml:space="preserve">ayaan Konsumen. </w:t>
      </w:r>
    </w:p>
    <w:p w14:paraId="1A441F9D" w14:textId="746A86C1" w:rsidR="0029454C" w:rsidRPr="0000230C" w:rsidRDefault="0029454C" w:rsidP="000E2F17">
      <w:pPr>
        <w:pStyle w:val="ListParagraph"/>
        <w:ind w:left="0" w:firstLine="567"/>
        <w:jc w:val="both"/>
        <w:rPr>
          <w:rFonts w:ascii="Bookman Old Style" w:hAnsi="Bookman Old Style" w:cstheme="majorBidi"/>
          <w:sz w:val="22"/>
          <w:szCs w:val="22"/>
        </w:rPr>
      </w:pPr>
      <w:r w:rsidRPr="0029454C">
        <w:rPr>
          <w:rFonts w:ascii="Bookman Old Style" w:hAnsi="Bookman Old Style" w:cstheme="majorBidi"/>
          <w:sz w:val="22"/>
          <w:szCs w:val="22"/>
          <w:lang w:val="en-US"/>
        </w:rPr>
        <w:t>Maka perjanjian F</w:t>
      </w:r>
      <w:r w:rsidRPr="0029454C">
        <w:rPr>
          <w:rFonts w:ascii="Bookman Old Style" w:hAnsi="Bookman Old Style"/>
          <w:sz w:val="22"/>
          <w:szCs w:val="22"/>
        </w:rPr>
        <w:t>l</w:t>
      </w:r>
      <w:r w:rsidRPr="0029454C">
        <w:rPr>
          <w:rFonts w:ascii="Bookman Old Style" w:hAnsi="Bookman Old Style" w:cstheme="majorBidi"/>
          <w:sz w:val="22"/>
          <w:szCs w:val="22"/>
          <w:lang w:val="en-US"/>
        </w:rPr>
        <w:t>dusia ini menjadi hapus bahwasannya hokum, jika perjanj</w:t>
      </w:r>
      <w:r w:rsidRPr="0029454C">
        <w:rPr>
          <w:rFonts w:ascii="Bookman Old Style" w:hAnsi="Bookman Old Style"/>
          <w:sz w:val="22"/>
          <w:szCs w:val="22"/>
        </w:rPr>
        <w:t>l</w:t>
      </w:r>
      <w:r w:rsidRPr="0029454C">
        <w:rPr>
          <w:rFonts w:ascii="Bookman Old Style" w:hAnsi="Bookman Old Style" w:cstheme="majorBidi"/>
          <w:sz w:val="22"/>
          <w:szCs w:val="22"/>
          <w:lang w:val="en-US"/>
        </w:rPr>
        <w:t xml:space="preserve">an utamanya itu </w:t>
      </w:r>
      <w:proofErr w:type="gramStart"/>
      <w:r w:rsidRPr="0029454C">
        <w:rPr>
          <w:rFonts w:ascii="Bookman Old Style" w:hAnsi="Bookman Old Style" w:cstheme="majorBidi"/>
          <w:sz w:val="22"/>
          <w:szCs w:val="22"/>
          <w:lang w:val="en-US"/>
        </w:rPr>
        <w:t>berakhir  lantaran</w:t>
      </w:r>
      <w:proofErr w:type="gramEnd"/>
      <w:r w:rsidRPr="0029454C">
        <w:rPr>
          <w:rFonts w:ascii="Bookman Old Style" w:hAnsi="Bookman Old Style" w:cstheme="majorBidi"/>
          <w:sz w:val="22"/>
          <w:szCs w:val="22"/>
          <w:lang w:val="en-US"/>
        </w:rPr>
        <w:t xml:space="preserve"> sebab lainnya yg mengakibatkan perjanj</w:t>
      </w:r>
      <w:r w:rsidRPr="0029454C">
        <w:rPr>
          <w:rFonts w:ascii="Bookman Old Style" w:hAnsi="Bookman Old Style" w:cs="Times New Roman"/>
          <w:sz w:val="22"/>
          <w:szCs w:val="22"/>
        </w:rPr>
        <w:t>l</w:t>
      </w:r>
      <w:r w:rsidRPr="0029454C">
        <w:rPr>
          <w:rFonts w:ascii="Bookman Old Style" w:hAnsi="Bookman Old Style" w:cstheme="majorBidi"/>
          <w:sz w:val="22"/>
          <w:szCs w:val="22"/>
          <w:lang w:val="en-US"/>
        </w:rPr>
        <w:t>an utamanya menjad</w:t>
      </w:r>
      <w:r w:rsidRPr="0029454C">
        <w:rPr>
          <w:rFonts w:ascii="Bookman Old Style" w:hAnsi="Bookman Old Style" w:cs="Times New Roman"/>
          <w:sz w:val="22"/>
          <w:szCs w:val="22"/>
        </w:rPr>
        <w:t>l</w:t>
      </w:r>
      <w:r w:rsidRPr="0029454C">
        <w:rPr>
          <w:rFonts w:ascii="Bookman Old Style" w:hAnsi="Bookman Old Style" w:cstheme="majorBidi"/>
          <w:sz w:val="22"/>
          <w:szCs w:val="22"/>
          <w:lang w:val="en-US"/>
        </w:rPr>
        <w:t xml:space="preserve"> hapus, minsalnya hapusnya hutang lantaran telah memenuhi pelunasan.</w:t>
      </w:r>
      <w:r w:rsidR="0000230C">
        <w:rPr>
          <w:rFonts w:ascii="Bookman Old Style" w:hAnsi="Bookman Old Style" w:cstheme="majorBidi"/>
          <w:sz w:val="22"/>
          <w:szCs w:val="22"/>
          <w:lang w:val="en-US"/>
        </w:rPr>
        <w:t xml:space="preserve"> </w:t>
      </w:r>
      <w:r w:rsidRPr="0029454C">
        <w:rPr>
          <w:rFonts w:ascii="Bookman Old Style" w:hAnsi="Bookman Old Style" w:cstheme="majorBidi"/>
          <w:sz w:val="22"/>
          <w:szCs w:val="22"/>
          <w:lang w:val="en-US"/>
        </w:rPr>
        <w:t>Per</w:t>
      </w:r>
      <w:r w:rsidRPr="0029454C">
        <w:rPr>
          <w:rFonts w:ascii="Bookman Old Style" w:hAnsi="Bookman Old Style"/>
          <w:sz w:val="22"/>
          <w:szCs w:val="22"/>
        </w:rPr>
        <w:t>I</w:t>
      </w:r>
      <w:r w:rsidRPr="0029454C">
        <w:rPr>
          <w:rFonts w:ascii="Bookman Old Style" w:hAnsi="Bookman Old Style" w:cstheme="majorBidi"/>
          <w:sz w:val="22"/>
          <w:szCs w:val="22"/>
          <w:lang w:val="en-US"/>
        </w:rPr>
        <w:t>indungan Hukum terhadap Konsumen dalam suatu perjanjian F</w:t>
      </w:r>
      <w:r w:rsidRPr="0029454C">
        <w:rPr>
          <w:rFonts w:ascii="Bookman Old Style" w:hAnsi="Bookman Old Style"/>
          <w:sz w:val="18"/>
          <w:szCs w:val="18"/>
        </w:rPr>
        <w:t>l</w:t>
      </w:r>
      <w:r w:rsidRPr="0029454C">
        <w:rPr>
          <w:rFonts w:ascii="Bookman Old Style" w:hAnsi="Bookman Old Style" w:cstheme="majorBidi"/>
          <w:sz w:val="22"/>
          <w:szCs w:val="22"/>
          <w:lang w:val="en-US"/>
        </w:rPr>
        <w:t>dusia yg tidak dibentuk menggunakan Akta Notaris  &amp; tidak didaftarkan diLemabga Pendaftaran F</w:t>
      </w:r>
      <w:r w:rsidRPr="0029454C">
        <w:rPr>
          <w:rFonts w:ascii="Bookman Old Style" w:hAnsi="Bookman Old Style"/>
          <w:sz w:val="22"/>
          <w:szCs w:val="22"/>
        </w:rPr>
        <w:t>l</w:t>
      </w:r>
      <w:r w:rsidRPr="0029454C">
        <w:rPr>
          <w:rFonts w:ascii="Bookman Old Style" w:hAnsi="Bookman Old Style" w:cstheme="majorBidi"/>
          <w:sz w:val="22"/>
          <w:szCs w:val="22"/>
          <w:lang w:val="en-US"/>
        </w:rPr>
        <w:t>dusia maka pemberi f</w:t>
      </w:r>
      <w:r w:rsidRPr="0029454C">
        <w:rPr>
          <w:rFonts w:ascii="Bookman Old Style" w:hAnsi="Bookman Old Style"/>
          <w:sz w:val="22"/>
          <w:szCs w:val="22"/>
        </w:rPr>
        <w:t>l</w:t>
      </w:r>
      <w:r w:rsidRPr="0029454C">
        <w:rPr>
          <w:rFonts w:ascii="Bookman Old Style" w:hAnsi="Bookman Old Style" w:cstheme="majorBidi"/>
          <w:sz w:val="22"/>
          <w:szCs w:val="22"/>
          <w:lang w:val="en-US"/>
        </w:rPr>
        <w:t>dusia bisa mentut kompensasi kepada pemeroleh f</w:t>
      </w:r>
      <w:r w:rsidRPr="0029454C">
        <w:rPr>
          <w:rFonts w:ascii="Bookman Old Style" w:hAnsi="Bookman Old Style" w:cs="Times New Roman"/>
          <w:sz w:val="22"/>
          <w:szCs w:val="22"/>
        </w:rPr>
        <w:t>l</w:t>
      </w:r>
      <w:r w:rsidRPr="0029454C">
        <w:rPr>
          <w:rFonts w:ascii="Bookman Old Style" w:hAnsi="Bookman Old Style" w:cstheme="majorBidi"/>
          <w:sz w:val="22"/>
          <w:szCs w:val="22"/>
          <w:lang w:val="en-US"/>
        </w:rPr>
        <w:t>dusia atas dasar tindakan melanggar hokum sebagaimana</w:t>
      </w:r>
      <w:r w:rsidRPr="0029454C">
        <w:rPr>
          <w:rFonts w:ascii="Bookman Old Style" w:hAnsi="Bookman Old Style" w:cstheme="majorBidi"/>
          <w:color w:val="FFFFFF" w:themeColor="background1"/>
          <w:sz w:val="22"/>
          <w:szCs w:val="22"/>
          <w:lang w:val="en-US"/>
        </w:rPr>
        <w:t>w</w:t>
      </w:r>
      <w:r w:rsidRPr="0029454C">
        <w:rPr>
          <w:rFonts w:ascii="Bookman Old Style" w:hAnsi="Bookman Old Style" w:cstheme="majorBidi"/>
          <w:sz w:val="22"/>
          <w:szCs w:val="22"/>
          <w:lang w:val="en-US"/>
        </w:rPr>
        <w:t>yang telah dibuat pada Pasal 1365 KUHPerdata, oleh karena itu jika tidak didaftarkan maka tidak akan menerima sertifikat Jam</w:t>
      </w:r>
      <w:r w:rsidRPr="0029454C">
        <w:rPr>
          <w:rFonts w:ascii="Bookman Old Style" w:hAnsi="Bookman Old Style"/>
          <w:sz w:val="22"/>
          <w:szCs w:val="22"/>
        </w:rPr>
        <w:t>l</w:t>
      </w:r>
      <w:r w:rsidRPr="0029454C">
        <w:rPr>
          <w:rFonts w:ascii="Bookman Old Style" w:hAnsi="Bookman Old Style" w:cstheme="majorBidi"/>
          <w:sz w:val="22"/>
          <w:szCs w:val="22"/>
          <w:lang w:val="en-US"/>
        </w:rPr>
        <w:t>nan F</w:t>
      </w:r>
      <w:r w:rsidRPr="0029454C">
        <w:rPr>
          <w:rFonts w:ascii="Bookman Old Style" w:hAnsi="Bookman Old Style"/>
          <w:sz w:val="18"/>
          <w:szCs w:val="18"/>
        </w:rPr>
        <w:t>l</w:t>
      </w:r>
      <w:r w:rsidRPr="0029454C">
        <w:rPr>
          <w:rFonts w:ascii="Bookman Old Style" w:hAnsi="Bookman Old Style" w:cstheme="majorBidi"/>
          <w:sz w:val="22"/>
          <w:szCs w:val="22"/>
          <w:lang w:val="en-US"/>
        </w:rPr>
        <w:t>dusia &amp; penerima f</w:t>
      </w:r>
      <w:r w:rsidRPr="0029454C">
        <w:rPr>
          <w:rFonts w:ascii="Bookman Old Style" w:hAnsi="Bookman Old Style"/>
          <w:sz w:val="18"/>
          <w:szCs w:val="18"/>
        </w:rPr>
        <w:t>l</w:t>
      </w:r>
      <w:r w:rsidRPr="0029454C">
        <w:rPr>
          <w:rFonts w:ascii="Bookman Old Style" w:hAnsi="Bookman Old Style" w:cstheme="majorBidi"/>
          <w:sz w:val="22"/>
          <w:szCs w:val="22"/>
          <w:lang w:val="en-US"/>
        </w:rPr>
        <w:t>dusia dlm melakukan Hukuman akan dianggap sepihak &amp; mengakibatkan semana-mena menurut kreditur. Bahkan jika separuh dari kewajiban dlm perjanj</w:t>
      </w:r>
      <w:r w:rsidRPr="0029454C">
        <w:rPr>
          <w:rFonts w:ascii="Bookman Old Style" w:hAnsi="Bookman Old Style" w:cs="Times New Roman"/>
          <w:sz w:val="22"/>
          <w:szCs w:val="22"/>
        </w:rPr>
        <w:t>l</w:t>
      </w:r>
      <w:r w:rsidRPr="0029454C">
        <w:rPr>
          <w:rFonts w:ascii="Bookman Old Style" w:hAnsi="Bookman Old Style" w:cstheme="majorBidi"/>
          <w:sz w:val="22"/>
          <w:szCs w:val="22"/>
          <w:lang w:val="en-US"/>
        </w:rPr>
        <w:t>an tersebut sudah d</w:t>
      </w:r>
      <w:r w:rsidRPr="0029454C">
        <w:rPr>
          <w:rFonts w:ascii="Bookman Old Style" w:hAnsi="Bookman Old Style"/>
          <w:sz w:val="18"/>
          <w:szCs w:val="18"/>
        </w:rPr>
        <w:t>l</w:t>
      </w:r>
      <w:r w:rsidRPr="0029454C">
        <w:rPr>
          <w:rFonts w:ascii="Bookman Old Style" w:hAnsi="Bookman Old Style" w:cstheme="majorBidi"/>
          <w:sz w:val="22"/>
          <w:szCs w:val="22"/>
          <w:lang w:val="en-US"/>
        </w:rPr>
        <w:t>laksanakan oleh pember</w:t>
      </w:r>
      <w:r w:rsidRPr="0029454C">
        <w:rPr>
          <w:rFonts w:ascii="Bookman Old Style" w:hAnsi="Bookman Old Style" w:cs="Times New Roman"/>
          <w:sz w:val="22"/>
          <w:szCs w:val="22"/>
        </w:rPr>
        <w:t>l</w:t>
      </w:r>
      <w:r w:rsidRPr="0029454C">
        <w:rPr>
          <w:rFonts w:ascii="Bookman Old Style" w:hAnsi="Bookman Old Style" w:cstheme="majorBidi"/>
          <w:sz w:val="22"/>
          <w:szCs w:val="22"/>
          <w:lang w:val="en-US"/>
        </w:rPr>
        <w:t xml:space="preserve"> f</w:t>
      </w:r>
      <w:r w:rsidRPr="0029454C">
        <w:rPr>
          <w:rFonts w:ascii="Bookman Old Style" w:hAnsi="Bookman Old Style"/>
          <w:sz w:val="18"/>
          <w:szCs w:val="18"/>
        </w:rPr>
        <w:t>l</w:t>
      </w:r>
      <w:r w:rsidRPr="0029454C">
        <w:rPr>
          <w:rFonts w:ascii="Bookman Old Style" w:hAnsi="Bookman Old Style" w:cstheme="majorBidi"/>
          <w:sz w:val="22"/>
          <w:szCs w:val="22"/>
          <w:lang w:val="en-US"/>
        </w:rPr>
        <w:t xml:space="preserve">dusia, maka dari itu diatas agunan benda tersebut masih ada sebagian hak milik pemberi &amp; </w:t>
      </w:r>
      <w:proofErr w:type="gramStart"/>
      <w:r w:rsidRPr="0029454C">
        <w:rPr>
          <w:rFonts w:ascii="Bookman Old Style" w:hAnsi="Bookman Old Style" w:cstheme="majorBidi"/>
          <w:sz w:val="22"/>
          <w:szCs w:val="22"/>
          <w:lang w:val="en-US"/>
        </w:rPr>
        <w:t>penerima  f</w:t>
      </w:r>
      <w:r w:rsidRPr="0029454C">
        <w:rPr>
          <w:rFonts w:ascii="Bookman Old Style" w:hAnsi="Bookman Old Style"/>
          <w:sz w:val="18"/>
          <w:szCs w:val="18"/>
        </w:rPr>
        <w:t>l</w:t>
      </w:r>
      <w:r w:rsidRPr="0029454C">
        <w:rPr>
          <w:rFonts w:ascii="Bookman Old Style" w:hAnsi="Bookman Old Style" w:cstheme="majorBidi"/>
          <w:sz w:val="22"/>
          <w:szCs w:val="22"/>
          <w:lang w:val="en-US"/>
        </w:rPr>
        <w:t>dusia</w:t>
      </w:r>
      <w:proofErr w:type="gramEnd"/>
      <w:r w:rsidRPr="0029454C">
        <w:rPr>
          <w:rFonts w:ascii="Bookman Old Style" w:hAnsi="Bookman Old Style" w:cstheme="majorBidi"/>
          <w:sz w:val="22"/>
          <w:szCs w:val="22"/>
          <w:lang w:val="en-US"/>
        </w:rPr>
        <w:t>. Perbuatan semena-mena yg dilakukan oleh kreditur melalui penagih hutang</w:t>
      </w:r>
      <w:r w:rsidRPr="0029454C">
        <w:rPr>
          <w:rFonts w:ascii="Bookman Old Style" w:hAnsi="Bookman Old Style" w:cstheme="majorBidi"/>
          <w:i/>
          <w:sz w:val="22"/>
          <w:szCs w:val="22"/>
          <w:lang w:val="en-US"/>
        </w:rPr>
        <w:t xml:space="preserve"> debt collector</w:t>
      </w:r>
      <w:r w:rsidRPr="0029454C">
        <w:rPr>
          <w:rFonts w:ascii="Bookman Old Style" w:hAnsi="Bookman Old Style" w:cstheme="majorBidi"/>
          <w:sz w:val="22"/>
          <w:szCs w:val="22"/>
          <w:lang w:val="en-US"/>
        </w:rPr>
        <w:t xml:space="preserve"> maka bisa digolongkan perbuatan melanggar Hukum pidana, menurut Psal 368 KUHPidana. Maka dari itu agunan f</w:t>
      </w:r>
      <w:r w:rsidRPr="0029454C">
        <w:rPr>
          <w:rFonts w:ascii="Bookman Old Style" w:hAnsi="Bookman Old Style"/>
          <w:sz w:val="18"/>
          <w:szCs w:val="18"/>
        </w:rPr>
        <w:t>l</w:t>
      </w:r>
      <w:r w:rsidRPr="0029454C">
        <w:rPr>
          <w:rFonts w:ascii="Bookman Old Style" w:hAnsi="Bookman Old Style" w:cstheme="majorBidi"/>
          <w:sz w:val="22"/>
          <w:szCs w:val="22"/>
          <w:lang w:val="en-US"/>
        </w:rPr>
        <w:t>dusia wajib terdaftar diKemenkumham.</w:t>
      </w:r>
    </w:p>
    <w:p w14:paraId="31A78C26" w14:textId="77777777" w:rsidR="0000230C" w:rsidRPr="0029454C" w:rsidRDefault="0000230C" w:rsidP="0029454C">
      <w:pPr>
        <w:pStyle w:val="ListParagraph"/>
        <w:spacing w:line="276" w:lineRule="auto"/>
        <w:ind w:left="0" w:firstLine="851"/>
        <w:jc w:val="both"/>
        <w:rPr>
          <w:rFonts w:ascii="Bookman Old Style" w:hAnsi="Bookman Old Style" w:cstheme="majorBidi"/>
          <w:sz w:val="22"/>
          <w:szCs w:val="22"/>
        </w:rPr>
      </w:pPr>
    </w:p>
    <w:p w14:paraId="3A198DEB" w14:textId="6E0E8A73" w:rsidR="0000230C" w:rsidRDefault="0000230C" w:rsidP="0000230C">
      <w:pPr>
        <w:spacing w:line="276" w:lineRule="auto"/>
        <w:ind w:firstLine="567"/>
        <w:jc w:val="both"/>
        <w:rPr>
          <w:rFonts w:ascii="Bookman Old Style" w:hAnsi="Bookman Old Style"/>
          <w:sz w:val="22"/>
          <w:szCs w:val="22"/>
          <w:lang w:val="en-US"/>
        </w:rPr>
      </w:pPr>
      <w:r>
        <w:rPr>
          <w:rFonts w:ascii="Bookman Old Style" w:eastAsia="Bookman Old Style" w:hAnsi="Bookman Old Style" w:cs="Bookman Old Style"/>
          <w:b/>
          <w:bCs/>
          <w:lang w:val="en-US"/>
        </w:rPr>
        <w:t>Saran</w:t>
      </w:r>
    </w:p>
    <w:p w14:paraId="18E597DE" w14:textId="77777777" w:rsidR="0000230C" w:rsidRPr="0000230C" w:rsidRDefault="0000230C" w:rsidP="000E2F17">
      <w:pPr>
        <w:ind w:firstLine="567"/>
        <w:jc w:val="both"/>
        <w:rPr>
          <w:rFonts w:ascii="Bookman Old Style" w:hAnsi="Bookman Old Style"/>
          <w:sz w:val="22"/>
          <w:szCs w:val="22"/>
        </w:rPr>
      </w:pPr>
      <w:r w:rsidRPr="0000230C">
        <w:rPr>
          <w:rFonts w:ascii="Bookman Old Style" w:hAnsi="Bookman Old Style"/>
          <w:sz w:val="22"/>
          <w:szCs w:val="22"/>
          <w:lang w:val="en-US"/>
        </w:rPr>
        <w:t>Sangat diperlukannya pengenalan mengenai pendaftaran agunan f</w:t>
      </w:r>
      <w:r w:rsidRPr="0000230C">
        <w:rPr>
          <w:rFonts w:ascii="Bookman Old Style" w:hAnsi="Bookman Old Style"/>
          <w:sz w:val="18"/>
          <w:szCs w:val="18"/>
        </w:rPr>
        <w:t>l</w:t>
      </w:r>
      <w:r w:rsidRPr="0000230C">
        <w:rPr>
          <w:rFonts w:ascii="Bookman Old Style" w:hAnsi="Bookman Old Style"/>
          <w:sz w:val="22"/>
          <w:szCs w:val="22"/>
          <w:lang w:val="en-US"/>
        </w:rPr>
        <w:t xml:space="preserve">dusia, baik pada pelaku bisni maupun juga konsumen. Selanjutnya penggunaan Klausula setandar dalam perjanjian pembiayaan menggunakan jaminan fidusia </w:t>
      </w:r>
      <w:r w:rsidRPr="0000230C">
        <w:rPr>
          <w:rFonts w:ascii="Bookman Old Style" w:hAnsi="Bookman Old Style"/>
          <w:bCs/>
          <w:sz w:val="22"/>
          <w:szCs w:val="22"/>
          <w:lang w:val="en-US"/>
        </w:rPr>
        <w:t>terkait</w:t>
      </w:r>
      <w:r w:rsidRPr="0000230C">
        <w:rPr>
          <w:rFonts w:ascii="Bookman Old Style" w:hAnsi="Bookman Old Style"/>
          <w:sz w:val="22"/>
          <w:szCs w:val="22"/>
          <w:lang w:val="en-US"/>
        </w:rPr>
        <w:t xml:space="preserve"> </w:t>
      </w:r>
      <w:r w:rsidRPr="0000230C">
        <w:rPr>
          <w:rFonts w:ascii="Bookman Old Style" w:hAnsi="Bookman Old Style"/>
          <w:bCs/>
          <w:sz w:val="22"/>
          <w:szCs w:val="22"/>
          <w:lang w:val="en-US"/>
        </w:rPr>
        <w:t>dengan</w:t>
      </w:r>
      <w:r w:rsidRPr="0000230C">
        <w:rPr>
          <w:rFonts w:ascii="Bookman Old Style" w:hAnsi="Bookman Old Style"/>
          <w:sz w:val="22"/>
          <w:szCs w:val="22"/>
          <w:lang w:val="en-US"/>
        </w:rPr>
        <w:t xml:space="preserve"> </w:t>
      </w:r>
      <w:r w:rsidRPr="0000230C">
        <w:rPr>
          <w:rFonts w:ascii="Bookman Old Style" w:hAnsi="Bookman Old Style"/>
          <w:bCs/>
          <w:sz w:val="22"/>
          <w:szCs w:val="22"/>
          <w:lang w:val="en-US"/>
        </w:rPr>
        <w:t>otorisasi</w:t>
      </w:r>
      <w:r w:rsidRPr="0000230C">
        <w:rPr>
          <w:rFonts w:ascii="Bookman Old Style" w:hAnsi="Bookman Old Style"/>
          <w:sz w:val="22"/>
          <w:szCs w:val="22"/>
          <w:lang w:val="en-US"/>
        </w:rPr>
        <w:t xml:space="preserve"> </w:t>
      </w:r>
      <w:r w:rsidRPr="0000230C">
        <w:rPr>
          <w:rFonts w:ascii="Bookman Old Style" w:hAnsi="Bookman Old Style"/>
          <w:bCs/>
          <w:sz w:val="22"/>
          <w:szCs w:val="22"/>
          <w:lang w:val="en-US"/>
        </w:rPr>
        <w:t>eksklusif</w:t>
      </w:r>
      <w:r w:rsidRPr="0000230C">
        <w:rPr>
          <w:rFonts w:ascii="Bookman Old Style" w:hAnsi="Bookman Old Style"/>
          <w:sz w:val="22"/>
          <w:szCs w:val="22"/>
          <w:lang w:val="en-US"/>
        </w:rPr>
        <w:t xml:space="preserve"> </w:t>
      </w:r>
      <w:r w:rsidRPr="0000230C">
        <w:rPr>
          <w:rFonts w:ascii="Bookman Old Style" w:hAnsi="Bookman Old Style"/>
          <w:bCs/>
          <w:sz w:val="22"/>
          <w:szCs w:val="22"/>
          <w:lang w:val="en-US"/>
        </w:rPr>
        <w:t>atau</w:t>
      </w:r>
      <w:r w:rsidRPr="0000230C">
        <w:rPr>
          <w:rFonts w:ascii="Bookman Old Style" w:hAnsi="Bookman Old Style"/>
          <w:sz w:val="22"/>
          <w:szCs w:val="22"/>
          <w:lang w:val="en-US"/>
        </w:rPr>
        <w:t xml:space="preserve"> tidak langsung </w:t>
      </w:r>
      <w:r w:rsidRPr="0000230C">
        <w:rPr>
          <w:rFonts w:ascii="Bookman Old Style" w:hAnsi="Bookman Old Style"/>
          <w:bCs/>
          <w:sz w:val="22"/>
          <w:szCs w:val="22"/>
        </w:rPr>
        <w:t>dari</w:t>
      </w:r>
      <w:r w:rsidRPr="0000230C">
        <w:rPr>
          <w:rFonts w:ascii="Bookman Old Style" w:hAnsi="Bookman Old Style"/>
          <w:sz w:val="22"/>
          <w:szCs w:val="22"/>
        </w:rPr>
        <w:t xml:space="preserve"> </w:t>
      </w:r>
      <w:r w:rsidRPr="0000230C">
        <w:rPr>
          <w:rFonts w:ascii="Bookman Old Style" w:hAnsi="Bookman Old Style"/>
          <w:bCs/>
          <w:sz w:val="22"/>
          <w:szCs w:val="22"/>
        </w:rPr>
        <w:t>konsumen</w:t>
      </w:r>
      <w:r w:rsidRPr="0000230C">
        <w:rPr>
          <w:rFonts w:ascii="Bookman Old Style" w:hAnsi="Bookman Old Style"/>
          <w:sz w:val="22"/>
          <w:szCs w:val="22"/>
        </w:rPr>
        <w:t xml:space="preserve"> untuk melakukan </w:t>
      </w:r>
      <w:r w:rsidRPr="0000230C">
        <w:rPr>
          <w:rFonts w:ascii="Bookman Old Style" w:hAnsi="Bookman Old Style"/>
          <w:bCs/>
          <w:sz w:val="22"/>
          <w:szCs w:val="22"/>
        </w:rPr>
        <w:t>semua</w:t>
      </w:r>
      <w:r w:rsidRPr="0000230C">
        <w:rPr>
          <w:rFonts w:ascii="Bookman Old Style" w:hAnsi="Bookman Old Style"/>
          <w:sz w:val="22"/>
          <w:szCs w:val="22"/>
        </w:rPr>
        <w:t xml:space="preserve"> </w:t>
      </w:r>
      <w:r w:rsidRPr="0000230C">
        <w:rPr>
          <w:rFonts w:ascii="Bookman Old Style" w:hAnsi="Bookman Old Style"/>
          <w:bCs/>
          <w:sz w:val="22"/>
          <w:szCs w:val="22"/>
        </w:rPr>
        <w:t>transaksi</w:t>
      </w:r>
      <w:r w:rsidRPr="0000230C">
        <w:rPr>
          <w:rFonts w:ascii="Bookman Old Style" w:hAnsi="Bookman Old Style"/>
          <w:sz w:val="22"/>
          <w:szCs w:val="22"/>
        </w:rPr>
        <w:t xml:space="preserve"> sepihak </w:t>
      </w:r>
      <w:r w:rsidRPr="0000230C">
        <w:rPr>
          <w:rFonts w:ascii="Bookman Old Style" w:hAnsi="Bookman Old Style"/>
          <w:bCs/>
          <w:sz w:val="22"/>
          <w:szCs w:val="22"/>
        </w:rPr>
        <w:t>yg</w:t>
      </w:r>
      <w:r w:rsidRPr="0000230C">
        <w:rPr>
          <w:rFonts w:ascii="Bookman Old Style" w:hAnsi="Bookman Old Style"/>
          <w:sz w:val="22"/>
          <w:szCs w:val="22"/>
        </w:rPr>
        <w:t xml:space="preserve"> </w:t>
      </w:r>
      <w:r w:rsidRPr="0000230C">
        <w:rPr>
          <w:rFonts w:ascii="Bookman Old Style" w:hAnsi="Bookman Old Style"/>
          <w:bCs/>
          <w:sz w:val="22"/>
          <w:szCs w:val="22"/>
        </w:rPr>
        <w:t>terkait</w:t>
      </w:r>
      <w:r w:rsidRPr="0000230C">
        <w:rPr>
          <w:rFonts w:ascii="Bookman Old Style" w:hAnsi="Bookman Old Style"/>
          <w:sz w:val="22"/>
          <w:szCs w:val="22"/>
        </w:rPr>
        <w:t xml:space="preserve"> </w:t>
      </w:r>
      <w:r w:rsidRPr="0000230C">
        <w:rPr>
          <w:rFonts w:ascii="Bookman Old Style" w:hAnsi="Bookman Old Style"/>
          <w:bCs/>
          <w:sz w:val="22"/>
          <w:szCs w:val="22"/>
        </w:rPr>
        <w:t>dengan</w:t>
      </w:r>
      <w:r w:rsidRPr="0000230C">
        <w:rPr>
          <w:rFonts w:ascii="Bookman Old Style" w:hAnsi="Bookman Old Style"/>
          <w:sz w:val="22"/>
          <w:szCs w:val="22"/>
        </w:rPr>
        <w:t xml:space="preserve"> </w:t>
      </w:r>
      <w:r w:rsidRPr="0000230C">
        <w:rPr>
          <w:rFonts w:ascii="Bookman Old Style" w:hAnsi="Bookman Old Style"/>
          <w:bCs/>
          <w:sz w:val="22"/>
          <w:szCs w:val="22"/>
        </w:rPr>
        <w:t>penggunaan</w:t>
      </w:r>
      <w:r w:rsidRPr="0000230C">
        <w:rPr>
          <w:rFonts w:ascii="Bookman Old Style" w:hAnsi="Bookman Old Style"/>
          <w:sz w:val="22"/>
          <w:szCs w:val="22"/>
        </w:rPr>
        <w:t xml:space="preserve"> </w:t>
      </w:r>
      <w:r w:rsidRPr="0000230C">
        <w:rPr>
          <w:rFonts w:ascii="Bookman Old Style" w:hAnsi="Bookman Old Style"/>
          <w:bCs/>
          <w:sz w:val="22"/>
          <w:szCs w:val="22"/>
        </w:rPr>
        <w:t>konsumen</w:t>
      </w:r>
      <w:r w:rsidRPr="0000230C">
        <w:rPr>
          <w:rFonts w:ascii="Bookman Old Style" w:hAnsi="Bookman Old Style"/>
          <w:sz w:val="22"/>
          <w:szCs w:val="22"/>
        </w:rPr>
        <w:t xml:space="preserve"> </w:t>
      </w:r>
      <w:r w:rsidRPr="0000230C">
        <w:rPr>
          <w:rFonts w:ascii="Bookman Old Style" w:hAnsi="Bookman Old Style"/>
          <w:bCs/>
          <w:sz w:val="22"/>
          <w:szCs w:val="22"/>
        </w:rPr>
        <w:t>atas</w:t>
      </w:r>
      <w:r w:rsidRPr="0000230C">
        <w:rPr>
          <w:rFonts w:ascii="Bookman Old Style" w:hAnsi="Bookman Old Style"/>
          <w:sz w:val="22"/>
          <w:szCs w:val="22"/>
        </w:rPr>
        <w:t xml:space="preserve"> barang </w:t>
      </w:r>
      <w:r w:rsidRPr="0000230C">
        <w:rPr>
          <w:rFonts w:ascii="Bookman Old Style" w:hAnsi="Bookman Old Style"/>
          <w:bCs/>
          <w:sz w:val="22"/>
          <w:szCs w:val="22"/>
        </w:rPr>
        <w:t>yg</w:t>
      </w:r>
      <w:r w:rsidRPr="0000230C">
        <w:rPr>
          <w:rFonts w:ascii="Bookman Old Style" w:hAnsi="Bookman Old Style"/>
          <w:sz w:val="22"/>
          <w:szCs w:val="22"/>
        </w:rPr>
        <w:t xml:space="preserve"> </w:t>
      </w:r>
      <w:r w:rsidRPr="0000230C">
        <w:rPr>
          <w:rFonts w:ascii="Bookman Old Style" w:hAnsi="Bookman Old Style"/>
          <w:bCs/>
          <w:sz w:val="22"/>
          <w:szCs w:val="22"/>
        </w:rPr>
        <w:t>dibeli</w:t>
      </w:r>
      <w:r w:rsidRPr="0000230C">
        <w:rPr>
          <w:rFonts w:ascii="Bookman Old Style" w:hAnsi="Bookman Old Style"/>
          <w:sz w:val="22"/>
          <w:szCs w:val="22"/>
        </w:rPr>
        <w:t xml:space="preserve"> </w:t>
      </w:r>
      <w:r w:rsidRPr="0000230C">
        <w:rPr>
          <w:rFonts w:ascii="Bookman Old Style" w:hAnsi="Bookman Old Style"/>
          <w:bCs/>
          <w:sz w:val="22"/>
          <w:szCs w:val="22"/>
        </w:rPr>
        <w:t>secara</w:t>
      </w:r>
      <w:r w:rsidRPr="0000230C">
        <w:rPr>
          <w:rFonts w:ascii="Bookman Old Style" w:hAnsi="Bookman Old Style"/>
          <w:sz w:val="22"/>
          <w:szCs w:val="22"/>
        </w:rPr>
        <w:t xml:space="preserve"> </w:t>
      </w:r>
      <w:r w:rsidRPr="0000230C">
        <w:rPr>
          <w:rFonts w:ascii="Bookman Old Style" w:hAnsi="Bookman Old Style"/>
          <w:bCs/>
          <w:sz w:val="22"/>
          <w:szCs w:val="22"/>
        </w:rPr>
        <w:t>mencicil,</w:t>
      </w:r>
      <w:r w:rsidRPr="0000230C">
        <w:rPr>
          <w:rFonts w:ascii="Bookman Old Style" w:hAnsi="Bookman Old Style"/>
          <w:sz w:val="22"/>
          <w:szCs w:val="22"/>
        </w:rPr>
        <w:t xml:space="preserve"> </w:t>
      </w:r>
      <w:r w:rsidRPr="0000230C">
        <w:rPr>
          <w:rFonts w:ascii="Bookman Old Style" w:hAnsi="Bookman Old Style"/>
          <w:bCs/>
          <w:sz w:val="22"/>
          <w:szCs w:val="22"/>
        </w:rPr>
        <w:t>penggunaan,</w:t>
      </w:r>
      <w:r w:rsidRPr="0000230C">
        <w:rPr>
          <w:rFonts w:ascii="Bookman Old Style" w:hAnsi="Bookman Old Style"/>
          <w:sz w:val="22"/>
          <w:szCs w:val="22"/>
        </w:rPr>
        <w:t xml:space="preserve"> </w:t>
      </w:r>
      <w:r w:rsidRPr="0000230C">
        <w:rPr>
          <w:rFonts w:ascii="Bookman Old Style" w:hAnsi="Bookman Old Style"/>
          <w:bCs/>
          <w:sz w:val="22"/>
          <w:szCs w:val="22"/>
        </w:rPr>
        <w:t>dan</w:t>
      </w:r>
      <w:r w:rsidRPr="0000230C">
        <w:rPr>
          <w:rFonts w:ascii="Bookman Old Style" w:hAnsi="Bookman Old Style"/>
          <w:sz w:val="22"/>
          <w:szCs w:val="22"/>
        </w:rPr>
        <w:t xml:space="preserve"> </w:t>
      </w:r>
      <w:r w:rsidRPr="0000230C">
        <w:rPr>
          <w:rFonts w:ascii="Bookman Old Style" w:hAnsi="Bookman Old Style"/>
          <w:bCs/>
          <w:sz w:val="22"/>
          <w:szCs w:val="22"/>
        </w:rPr>
        <w:t>pernyataan</w:t>
      </w:r>
      <w:r w:rsidRPr="0000230C">
        <w:rPr>
          <w:rFonts w:ascii="Bookman Old Style" w:hAnsi="Bookman Old Style"/>
          <w:sz w:val="22"/>
          <w:szCs w:val="22"/>
        </w:rPr>
        <w:t xml:space="preserve"> </w:t>
      </w:r>
      <w:r w:rsidRPr="0000230C">
        <w:rPr>
          <w:rFonts w:ascii="Bookman Old Style" w:hAnsi="Bookman Old Style"/>
          <w:bCs/>
          <w:sz w:val="22"/>
          <w:szCs w:val="22"/>
        </w:rPr>
        <w:t>konsumen</w:t>
      </w:r>
      <w:r w:rsidRPr="0000230C">
        <w:rPr>
          <w:rFonts w:ascii="Bookman Old Style" w:hAnsi="Bookman Old Style"/>
          <w:sz w:val="22"/>
          <w:szCs w:val="22"/>
        </w:rPr>
        <w:t xml:space="preserve"> </w:t>
      </w:r>
      <w:r w:rsidRPr="0000230C">
        <w:rPr>
          <w:rFonts w:ascii="Bookman Old Style" w:hAnsi="Bookman Old Style"/>
          <w:bCs/>
          <w:sz w:val="22"/>
          <w:szCs w:val="22"/>
        </w:rPr>
        <w:t>hak</w:t>
      </w:r>
      <w:r w:rsidRPr="0000230C">
        <w:rPr>
          <w:rFonts w:ascii="Bookman Old Style" w:hAnsi="Bookman Old Style"/>
          <w:sz w:val="22"/>
          <w:szCs w:val="22"/>
        </w:rPr>
        <w:t xml:space="preserve"> </w:t>
      </w:r>
      <w:r w:rsidRPr="0000230C">
        <w:rPr>
          <w:rFonts w:ascii="Bookman Old Style" w:hAnsi="Bookman Old Style"/>
          <w:bCs/>
          <w:sz w:val="22"/>
          <w:szCs w:val="22"/>
        </w:rPr>
        <w:t>gadai</w:t>
      </w:r>
      <w:r w:rsidRPr="0000230C">
        <w:rPr>
          <w:rFonts w:ascii="Bookman Old Style" w:hAnsi="Bookman Old Style"/>
          <w:sz w:val="22"/>
          <w:szCs w:val="22"/>
        </w:rPr>
        <w:t xml:space="preserve"> </w:t>
      </w:r>
      <w:r w:rsidRPr="0000230C">
        <w:rPr>
          <w:rFonts w:ascii="Bookman Old Style" w:hAnsi="Bookman Old Style"/>
          <w:bCs/>
          <w:sz w:val="22"/>
          <w:szCs w:val="22"/>
        </w:rPr>
        <w:t>terhadap</w:t>
      </w:r>
      <w:r w:rsidRPr="0000230C">
        <w:rPr>
          <w:rFonts w:ascii="Bookman Old Style" w:hAnsi="Bookman Old Style"/>
          <w:sz w:val="22"/>
          <w:szCs w:val="22"/>
        </w:rPr>
        <w:t xml:space="preserve"> </w:t>
      </w:r>
      <w:r w:rsidRPr="0000230C">
        <w:rPr>
          <w:rFonts w:ascii="Bookman Old Style" w:hAnsi="Bookman Old Style"/>
          <w:bCs/>
          <w:sz w:val="22"/>
          <w:szCs w:val="22"/>
        </w:rPr>
        <w:t>hak</w:t>
      </w:r>
      <w:r w:rsidRPr="0000230C">
        <w:rPr>
          <w:rFonts w:ascii="Bookman Old Style" w:hAnsi="Bookman Old Style"/>
          <w:sz w:val="22"/>
          <w:szCs w:val="22"/>
        </w:rPr>
        <w:t xml:space="preserve"> </w:t>
      </w:r>
      <w:r w:rsidRPr="0000230C">
        <w:rPr>
          <w:rFonts w:ascii="Bookman Old Style" w:hAnsi="Bookman Old Style"/>
          <w:bCs/>
          <w:sz w:val="22"/>
          <w:szCs w:val="22"/>
        </w:rPr>
        <w:t>gadai</w:t>
      </w:r>
      <w:r w:rsidRPr="0000230C">
        <w:rPr>
          <w:rFonts w:ascii="Bookman Old Style" w:hAnsi="Bookman Old Style"/>
          <w:sz w:val="22"/>
          <w:szCs w:val="22"/>
        </w:rPr>
        <w:t xml:space="preserve"> </w:t>
      </w:r>
      <w:r w:rsidRPr="0000230C">
        <w:rPr>
          <w:rFonts w:ascii="Bookman Old Style" w:hAnsi="Bookman Old Style"/>
          <w:bCs/>
          <w:sz w:val="22"/>
          <w:szCs w:val="22"/>
        </w:rPr>
        <w:t>pedagang</w:t>
      </w:r>
      <w:r w:rsidRPr="0000230C">
        <w:rPr>
          <w:rFonts w:ascii="Bookman Old Style" w:hAnsi="Bookman Old Style"/>
          <w:sz w:val="22"/>
          <w:szCs w:val="22"/>
        </w:rPr>
        <w:t xml:space="preserve"> </w:t>
      </w:r>
      <w:r w:rsidRPr="0000230C">
        <w:rPr>
          <w:rFonts w:ascii="Bookman Old Style" w:hAnsi="Bookman Old Style"/>
          <w:bCs/>
          <w:sz w:val="22"/>
          <w:szCs w:val="22"/>
        </w:rPr>
        <w:t>atas</w:t>
      </w:r>
      <w:r w:rsidRPr="0000230C">
        <w:rPr>
          <w:rFonts w:ascii="Bookman Old Style" w:hAnsi="Bookman Old Style"/>
          <w:sz w:val="22"/>
          <w:szCs w:val="22"/>
        </w:rPr>
        <w:t xml:space="preserve"> </w:t>
      </w:r>
      <w:r w:rsidRPr="0000230C">
        <w:rPr>
          <w:rFonts w:ascii="Bookman Old Style" w:hAnsi="Bookman Old Style"/>
          <w:bCs/>
          <w:sz w:val="22"/>
          <w:szCs w:val="22"/>
        </w:rPr>
        <w:t>kepemilikan</w:t>
      </w:r>
      <w:r w:rsidRPr="0000230C">
        <w:rPr>
          <w:rFonts w:ascii="Bookman Old Style" w:hAnsi="Bookman Old Style"/>
          <w:sz w:val="22"/>
          <w:szCs w:val="22"/>
        </w:rPr>
        <w:t xml:space="preserve"> </w:t>
      </w:r>
      <w:r w:rsidRPr="0000230C">
        <w:rPr>
          <w:rFonts w:ascii="Bookman Old Style" w:hAnsi="Bookman Old Style"/>
          <w:bCs/>
          <w:sz w:val="22"/>
          <w:szCs w:val="22"/>
        </w:rPr>
        <w:t>atau</w:t>
      </w:r>
      <w:r w:rsidRPr="0000230C">
        <w:rPr>
          <w:rFonts w:ascii="Bookman Old Style" w:hAnsi="Bookman Old Style"/>
          <w:sz w:val="22"/>
          <w:szCs w:val="22"/>
        </w:rPr>
        <w:t xml:space="preserve"> </w:t>
      </w:r>
      <w:r w:rsidRPr="0000230C">
        <w:rPr>
          <w:rFonts w:ascii="Bookman Old Style" w:hAnsi="Bookman Old Style"/>
          <w:bCs/>
          <w:sz w:val="22"/>
          <w:szCs w:val="22"/>
        </w:rPr>
        <w:t>hak</w:t>
      </w:r>
      <w:r w:rsidRPr="0000230C">
        <w:rPr>
          <w:rFonts w:ascii="Bookman Old Style" w:hAnsi="Bookman Old Style"/>
          <w:sz w:val="22"/>
          <w:szCs w:val="22"/>
        </w:rPr>
        <w:t xml:space="preserve"> </w:t>
      </w:r>
      <w:r w:rsidRPr="0000230C">
        <w:rPr>
          <w:rFonts w:ascii="Bookman Old Style" w:hAnsi="Bookman Old Style"/>
          <w:bCs/>
          <w:sz w:val="22"/>
          <w:szCs w:val="22"/>
        </w:rPr>
        <w:t>gadai</w:t>
      </w:r>
      <w:r w:rsidRPr="0000230C">
        <w:rPr>
          <w:rFonts w:ascii="Bookman Old Style" w:hAnsi="Bookman Old Style"/>
          <w:sz w:val="22"/>
          <w:szCs w:val="22"/>
        </w:rPr>
        <w:t xml:space="preserve"> </w:t>
      </w:r>
      <w:r w:rsidRPr="0000230C">
        <w:rPr>
          <w:rFonts w:ascii="Bookman Old Style" w:hAnsi="Bookman Old Style"/>
          <w:bCs/>
          <w:sz w:val="22"/>
          <w:szCs w:val="22"/>
        </w:rPr>
        <w:t>atas</w:t>
      </w:r>
      <w:r w:rsidRPr="0000230C">
        <w:rPr>
          <w:rFonts w:ascii="Bookman Old Style" w:hAnsi="Bookman Old Style"/>
          <w:sz w:val="22"/>
          <w:szCs w:val="22"/>
        </w:rPr>
        <w:t xml:space="preserve"> </w:t>
      </w:r>
      <w:r w:rsidRPr="0000230C">
        <w:rPr>
          <w:rFonts w:ascii="Bookman Old Style" w:hAnsi="Bookman Old Style"/>
          <w:bCs/>
          <w:sz w:val="22"/>
          <w:szCs w:val="22"/>
        </w:rPr>
        <w:t>barang</w:t>
      </w:r>
      <w:r w:rsidRPr="0000230C">
        <w:rPr>
          <w:rFonts w:ascii="Bookman Old Style" w:hAnsi="Bookman Old Style"/>
          <w:sz w:val="22"/>
          <w:szCs w:val="22"/>
        </w:rPr>
        <w:t xml:space="preserve"> </w:t>
      </w:r>
      <w:r w:rsidRPr="0000230C">
        <w:rPr>
          <w:rFonts w:ascii="Bookman Old Style" w:hAnsi="Bookman Old Style"/>
          <w:bCs/>
          <w:sz w:val="22"/>
          <w:szCs w:val="22"/>
        </w:rPr>
        <w:t>yang</w:t>
      </w:r>
      <w:r w:rsidRPr="0000230C">
        <w:rPr>
          <w:rFonts w:ascii="Bookman Old Style" w:hAnsi="Bookman Old Style"/>
          <w:sz w:val="22"/>
          <w:szCs w:val="22"/>
        </w:rPr>
        <w:t xml:space="preserve"> dibeli oleh konsumen </w:t>
      </w:r>
      <w:r w:rsidRPr="0000230C">
        <w:rPr>
          <w:rFonts w:ascii="Bookman Old Style" w:hAnsi="Bookman Old Style"/>
          <w:sz w:val="22"/>
          <w:szCs w:val="22"/>
          <w:lang w:val="en-US"/>
        </w:rPr>
        <w:t>secara mengangsur wajib dicermati kembali &amp; dihubungkan dgn UU No.8 Tahun 1999</w:t>
      </w:r>
      <w:r w:rsidRPr="0000230C">
        <w:rPr>
          <w:rFonts w:ascii="Bookman Old Style" w:hAnsi="Bookman Old Style"/>
          <w:color w:val="FFFFFF" w:themeColor="background1"/>
          <w:sz w:val="22"/>
          <w:szCs w:val="22"/>
          <w:lang w:val="en-US"/>
        </w:rPr>
        <w:t>,</w:t>
      </w:r>
      <w:r w:rsidRPr="0000230C">
        <w:rPr>
          <w:rFonts w:ascii="Bookman Old Style" w:hAnsi="Bookman Old Style"/>
          <w:sz w:val="22"/>
          <w:szCs w:val="22"/>
          <w:lang w:val="en-US"/>
        </w:rPr>
        <w:t xml:space="preserve"> </w:t>
      </w:r>
      <w:r w:rsidRPr="0000230C">
        <w:rPr>
          <w:rFonts w:ascii="Bookman Old Style" w:hAnsi="Bookman Old Style"/>
          <w:bCs/>
          <w:sz w:val="22"/>
          <w:szCs w:val="22"/>
        </w:rPr>
        <w:t>sebagai akibatnya</w:t>
      </w:r>
      <w:r w:rsidRPr="0000230C">
        <w:rPr>
          <w:rFonts w:ascii="Bookman Old Style" w:hAnsi="Bookman Old Style"/>
          <w:sz w:val="22"/>
          <w:szCs w:val="22"/>
          <w:lang w:val="en-US"/>
        </w:rPr>
        <w:t xml:space="preserve"> masih perlu pengenalan serta peran Badan Penyelesaian Sengketa Konsumen diperlukan aktif pada penyelesaian sengketa konsumen dengan pelaku usaha dan menjaga penempatan klausula baku yg dilarang, berdasarkan itu pada pelaku usaha yg melanggar Pasal 18 UUPK bisa dikenakan sanksi yang tegas</w:t>
      </w:r>
      <w:r w:rsidRPr="0000230C">
        <w:rPr>
          <w:rFonts w:ascii="Bookman Old Style" w:hAnsi="Bookman Old Style"/>
          <w:sz w:val="22"/>
          <w:szCs w:val="22"/>
        </w:rPr>
        <w:t>.</w:t>
      </w:r>
    </w:p>
    <w:p w14:paraId="2CBB303A" w14:textId="77777777" w:rsidR="00105588" w:rsidRDefault="00105588" w:rsidP="00105588">
      <w:pPr>
        <w:spacing w:line="237" w:lineRule="auto"/>
        <w:ind w:firstLine="567"/>
        <w:jc w:val="both"/>
        <w:rPr>
          <w:sz w:val="20"/>
          <w:szCs w:val="20"/>
        </w:rPr>
      </w:pPr>
    </w:p>
    <w:p w14:paraId="25C4E365" w14:textId="77777777" w:rsidR="00A66B5A" w:rsidRDefault="00A66B5A" w:rsidP="00105588">
      <w:pPr>
        <w:spacing w:line="237" w:lineRule="auto"/>
        <w:ind w:firstLine="567"/>
        <w:jc w:val="both"/>
        <w:rPr>
          <w:sz w:val="20"/>
          <w:szCs w:val="20"/>
        </w:rPr>
      </w:pPr>
    </w:p>
    <w:p w14:paraId="17791616" w14:textId="77777777" w:rsidR="0000230C" w:rsidRDefault="0000230C" w:rsidP="00105588">
      <w:pPr>
        <w:spacing w:line="237" w:lineRule="auto"/>
        <w:ind w:firstLine="567"/>
        <w:jc w:val="both"/>
        <w:rPr>
          <w:sz w:val="20"/>
          <w:szCs w:val="20"/>
        </w:rPr>
      </w:pPr>
    </w:p>
    <w:p w14:paraId="421FEE9B" w14:textId="77777777" w:rsidR="000E2F17" w:rsidRDefault="000E2F17" w:rsidP="00105588">
      <w:pPr>
        <w:spacing w:line="237" w:lineRule="auto"/>
        <w:ind w:firstLine="567"/>
        <w:jc w:val="both"/>
        <w:rPr>
          <w:sz w:val="20"/>
          <w:szCs w:val="20"/>
        </w:rPr>
      </w:pPr>
    </w:p>
    <w:p w14:paraId="76F3A901" w14:textId="77777777" w:rsidR="000C4CCF" w:rsidRDefault="000C4CCF" w:rsidP="00105588">
      <w:pPr>
        <w:spacing w:line="237" w:lineRule="auto"/>
        <w:ind w:firstLine="567"/>
        <w:jc w:val="both"/>
        <w:rPr>
          <w:sz w:val="20"/>
          <w:szCs w:val="20"/>
        </w:rPr>
      </w:pPr>
    </w:p>
    <w:p w14:paraId="2435F152" w14:textId="77777777" w:rsidR="00105588" w:rsidRDefault="00105588" w:rsidP="00105588">
      <w:pPr>
        <w:rPr>
          <w:sz w:val="20"/>
          <w:szCs w:val="20"/>
        </w:rPr>
      </w:pPr>
      <w:r>
        <w:rPr>
          <w:rFonts w:ascii="Bookman Old Style" w:eastAsia="Bookman Old Style" w:hAnsi="Bookman Old Style" w:cs="Bookman Old Style"/>
          <w:b/>
          <w:bCs/>
        </w:rPr>
        <w:t>5. DAFTAR PUSTAKA</w:t>
      </w:r>
    </w:p>
    <w:p w14:paraId="44779EDF" w14:textId="77777777" w:rsidR="00105588" w:rsidRDefault="00105588" w:rsidP="00105588">
      <w:pPr>
        <w:spacing w:line="54" w:lineRule="exact"/>
        <w:rPr>
          <w:sz w:val="20"/>
          <w:szCs w:val="20"/>
        </w:rPr>
      </w:pPr>
    </w:p>
    <w:p w14:paraId="5F441851" w14:textId="481A27C1" w:rsidR="000E2F17" w:rsidRPr="000E2F17" w:rsidRDefault="000C4CCF" w:rsidP="000E2F17">
      <w:pPr>
        <w:widowControl w:val="0"/>
        <w:autoSpaceDE w:val="0"/>
        <w:autoSpaceDN w:val="0"/>
        <w:adjustRightInd w:val="0"/>
        <w:ind w:left="480" w:hanging="480"/>
        <w:jc w:val="both"/>
        <w:rPr>
          <w:rFonts w:ascii="Bookman Old Style" w:hAnsi="Bookman Old Style" w:cs="Times New Roman"/>
          <w:noProof/>
          <w:sz w:val="22"/>
          <w:szCs w:val="22"/>
        </w:rPr>
      </w:pPr>
      <w:r w:rsidRPr="000E2F17">
        <w:rPr>
          <w:rFonts w:ascii="Bookman Old Style" w:hAnsi="Bookman Old Style"/>
          <w:sz w:val="22"/>
          <w:szCs w:val="22"/>
        </w:rPr>
        <w:fldChar w:fldCharType="begin" w:fldLock="1"/>
      </w:r>
      <w:r w:rsidRPr="000E2F17">
        <w:rPr>
          <w:rFonts w:ascii="Bookman Old Style" w:hAnsi="Bookman Old Style"/>
          <w:sz w:val="22"/>
          <w:szCs w:val="22"/>
        </w:rPr>
        <w:instrText xml:space="preserve">ADDIN Mendeley Bibliography CSL_BIBLIOGRAPHY </w:instrText>
      </w:r>
      <w:r w:rsidRPr="000E2F17">
        <w:rPr>
          <w:rFonts w:ascii="Bookman Old Style" w:hAnsi="Bookman Old Style"/>
          <w:sz w:val="22"/>
          <w:szCs w:val="22"/>
        </w:rPr>
        <w:fldChar w:fldCharType="separate"/>
      </w:r>
      <w:r w:rsidR="000E2F17" w:rsidRPr="000E2F17">
        <w:rPr>
          <w:rFonts w:ascii="Bookman Old Style" w:hAnsi="Bookman Old Style" w:cs="Times New Roman"/>
          <w:noProof/>
          <w:sz w:val="22"/>
          <w:szCs w:val="22"/>
        </w:rPr>
        <w:t xml:space="preserve">Agil Prasetyo. “Akibat Hukum Akta Fldusia Yg Tldak Dldaftarkan &amp; Kekuatan Hukum Akta Fldusia Yg Dldaftarkan Dlm Hal Penarikan Obyek Jamlnan Oleh Kreditor.” </w:t>
      </w:r>
      <w:r w:rsidR="000E2F17" w:rsidRPr="000E2F17">
        <w:rPr>
          <w:rFonts w:ascii="Bookman Old Style" w:hAnsi="Bookman Old Style" w:cs="Times New Roman"/>
          <w:i/>
          <w:iCs/>
          <w:noProof/>
          <w:sz w:val="22"/>
          <w:szCs w:val="22"/>
        </w:rPr>
        <w:t>Pekanbaru</w:t>
      </w:r>
      <w:r w:rsidR="000E2F17" w:rsidRPr="000E2F17">
        <w:rPr>
          <w:rFonts w:ascii="Bookman Old Style" w:hAnsi="Bookman Old Style" w:cs="Times New Roman"/>
          <w:noProof/>
          <w:sz w:val="22"/>
          <w:szCs w:val="22"/>
        </w:rPr>
        <w:t>, 2021.</w:t>
      </w:r>
    </w:p>
    <w:p w14:paraId="5265C898" w14:textId="77777777" w:rsidR="000E2F17" w:rsidRPr="000E2F17" w:rsidRDefault="000E2F17" w:rsidP="000E2F17">
      <w:pPr>
        <w:widowControl w:val="0"/>
        <w:autoSpaceDE w:val="0"/>
        <w:autoSpaceDN w:val="0"/>
        <w:adjustRightInd w:val="0"/>
        <w:ind w:left="480" w:hanging="480"/>
        <w:jc w:val="both"/>
        <w:rPr>
          <w:rFonts w:ascii="Bookman Old Style" w:hAnsi="Bookman Old Style" w:cs="Times New Roman"/>
          <w:noProof/>
          <w:sz w:val="22"/>
          <w:szCs w:val="22"/>
        </w:rPr>
      </w:pPr>
      <w:r w:rsidRPr="000E2F17">
        <w:rPr>
          <w:rFonts w:ascii="Bookman Old Style" w:hAnsi="Bookman Old Style" w:cs="Times New Roman"/>
          <w:noProof/>
          <w:sz w:val="22"/>
          <w:szCs w:val="22"/>
        </w:rPr>
        <w:t xml:space="preserve">Aminudin &amp; H. Zainal Abidin. “Pengantar Metode Penelitian Hukum.” </w:t>
      </w:r>
      <w:r w:rsidRPr="000E2F17">
        <w:rPr>
          <w:rFonts w:ascii="Bookman Old Style" w:hAnsi="Bookman Old Style" w:cs="Times New Roman"/>
          <w:i/>
          <w:iCs/>
          <w:noProof/>
          <w:sz w:val="22"/>
          <w:szCs w:val="22"/>
        </w:rPr>
        <w:t>PT. Raja Grafindo Persada, Jakarta</w:t>
      </w:r>
      <w:r w:rsidRPr="000E2F17">
        <w:rPr>
          <w:rFonts w:ascii="Bookman Old Style" w:hAnsi="Bookman Old Style" w:cs="Times New Roman"/>
          <w:noProof/>
          <w:sz w:val="22"/>
          <w:szCs w:val="22"/>
        </w:rPr>
        <w:t>, 2008.</w:t>
      </w:r>
    </w:p>
    <w:p w14:paraId="25CD6203" w14:textId="77777777" w:rsidR="000E2F17" w:rsidRPr="000E2F17" w:rsidRDefault="000E2F17" w:rsidP="000E2F17">
      <w:pPr>
        <w:widowControl w:val="0"/>
        <w:autoSpaceDE w:val="0"/>
        <w:autoSpaceDN w:val="0"/>
        <w:adjustRightInd w:val="0"/>
        <w:ind w:left="480" w:hanging="480"/>
        <w:jc w:val="both"/>
        <w:rPr>
          <w:rFonts w:ascii="Bookman Old Style" w:hAnsi="Bookman Old Style" w:cs="Times New Roman"/>
          <w:noProof/>
          <w:sz w:val="22"/>
          <w:szCs w:val="22"/>
        </w:rPr>
      </w:pPr>
      <w:r w:rsidRPr="000E2F17">
        <w:rPr>
          <w:rFonts w:ascii="Bookman Old Style" w:hAnsi="Bookman Old Style" w:cs="Times New Roman"/>
          <w:noProof/>
          <w:sz w:val="22"/>
          <w:szCs w:val="22"/>
        </w:rPr>
        <w:t xml:space="preserve">Arlsta Setyorlni, Agus Muwarto. “Aklbat Hukum Perjanjlan Pemblayaan Konsumen Dgan Pembebanan Jamlnan Fldusia Yg Tldak Dldaftarkan.” </w:t>
      </w:r>
      <w:r w:rsidRPr="000E2F17">
        <w:rPr>
          <w:rFonts w:ascii="Bookman Old Style" w:hAnsi="Bookman Old Style" w:cs="Times New Roman"/>
          <w:i/>
          <w:iCs/>
          <w:noProof/>
          <w:sz w:val="22"/>
          <w:szCs w:val="22"/>
        </w:rPr>
        <w:t>Jurnal Ilmu Hukum Pada Mmbar Keadllan</w:t>
      </w:r>
      <w:r w:rsidRPr="000E2F17">
        <w:rPr>
          <w:rFonts w:ascii="Bookman Old Style" w:hAnsi="Bookman Old Style" w:cs="Times New Roman"/>
          <w:noProof/>
          <w:sz w:val="22"/>
          <w:szCs w:val="22"/>
        </w:rPr>
        <w:t>, 2017.</w:t>
      </w:r>
    </w:p>
    <w:p w14:paraId="5335CB0E" w14:textId="77777777" w:rsidR="000E2F17" w:rsidRPr="000E2F17" w:rsidRDefault="000E2F17" w:rsidP="000E2F17">
      <w:pPr>
        <w:widowControl w:val="0"/>
        <w:autoSpaceDE w:val="0"/>
        <w:autoSpaceDN w:val="0"/>
        <w:adjustRightInd w:val="0"/>
        <w:ind w:left="480" w:hanging="480"/>
        <w:jc w:val="both"/>
        <w:rPr>
          <w:rFonts w:ascii="Bookman Old Style" w:hAnsi="Bookman Old Style" w:cs="Times New Roman"/>
          <w:noProof/>
          <w:sz w:val="22"/>
          <w:szCs w:val="22"/>
        </w:rPr>
      </w:pPr>
      <w:r w:rsidRPr="000E2F17">
        <w:rPr>
          <w:rFonts w:ascii="Bookman Old Style" w:hAnsi="Bookman Old Style" w:cs="Times New Roman"/>
          <w:noProof/>
          <w:sz w:val="22"/>
          <w:szCs w:val="22"/>
        </w:rPr>
        <w:t xml:space="preserve">Faranlsa Yona Ramadhanl, Muh Faklh dan Dita Febrianto. “Kedudukan Akta Otentlk Yg Dlbuat Oleh Notarls Pada Pembuatan Akta Jamlnan Fldusia.” </w:t>
      </w:r>
      <w:r w:rsidRPr="000E2F17">
        <w:rPr>
          <w:rFonts w:ascii="Bookman Old Style" w:hAnsi="Bookman Old Style" w:cs="Times New Roman"/>
          <w:i/>
          <w:iCs/>
          <w:noProof/>
          <w:sz w:val="22"/>
          <w:szCs w:val="22"/>
        </w:rPr>
        <w:t>Journal Pactum Law Journal</w:t>
      </w:r>
      <w:r w:rsidRPr="000E2F17">
        <w:rPr>
          <w:rFonts w:ascii="Bookman Old Style" w:hAnsi="Bookman Old Style" w:cs="Times New Roman"/>
          <w:noProof/>
          <w:sz w:val="22"/>
          <w:szCs w:val="22"/>
        </w:rPr>
        <w:t xml:space="preserve"> 1, no. 1 (2017): 124.</w:t>
      </w:r>
    </w:p>
    <w:p w14:paraId="51BBBA3E" w14:textId="77777777" w:rsidR="000E2F17" w:rsidRPr="000E2F17" w:rsidRDefault="000E2F17" w:rsidP="000E2F17">
      <w:pPr>
        <w:widowControl w:val="0"/>
        <w:autoSpaceDE w:val="0"/>
        <w:autoSpaceDN w:val="0"/>
        <w:adjustRightInd w:val="0"/>
        <w:ind w:left="480" w:hanging="480"/>
        <w:jc w:val="both"/>
        <w:rPr>
          <w:rFonts w:ascii="Bookman Old Style" w:hAnsi="Bookman Old Style" w:cs="Times New Roman"/>
          <w:noProof/>
          <w:sz w:val="22"/>
          <w:szCs w:val="22"/>
        </w:rPr>
      </w:pPr>
      <w:r w:rsidRPr="000E2F17">
        <w:rPr>
          <w:rFonts w:ascii="Bookman Old Style" w:hAnsi="Bookman Old Style" w:cs="Times New Roman"/>
          <w:noProof/>
          <w:sz w:val="22"/>
          <w:szCs w:val="22"/>
        </w:rPr>
        <w:t xml:space="preserve">Gunawan Widjaja &amp; Ahmad Yani. “Jaminan Fidusia.” </w:t>
      </w:r>
      <w:r w:rsidRPr="000E2F17">
        <w:rPr>
          <w:rFonts w:ascii="Bookman Old Style" w:hAnsi="Bookman Old Style" w:cs="Times New Roman"/>
          <w:i/>
          <w:iCs/>
          <w:noProof/>
          <w:sz w:val="22"/>
          <w:szCs w:val="22"/>
        </w:rPr>
        <w:t>Raja Grafindo Persada, Jakarta</w:t>
      </w:r>
      <w:r w:rsidRPr="000E2F17">
        <w:rPr>
          <w:rFonts w:ascii="Bookman Old Style" w:hAnsi="Bookman Old Style" w:cs="Times New Roman"/>
          <w:noProof/>
          <w:sz w:val="22"/>
          <w:szCs w:val="22"/>
        </w:rPr>
        <w:t>, 2001.</w:t>
      </w:r>
    </w:p>
    <w:p w14:paraId="29E4B46A" w14:textId="77777777" w:rsidR="000E2F17" w:rsidRPr="000E2F17" w:rsidRDefault="000E2F17" w:rsidP="000E2F17">
      <w:pPr>
        <w:widowControl w:val="0"/>
        <w:autoSpaceDE w:val="0"/>
        <w:autoSpaceDN w:val="0"/>
        <w:adjustRightInd w:val="0"/>
        <w:ind w:left="480" w:hanging="480"/>
        <w:jc w:val="both"/>
        <w:rPr>
          <w:rFonts w:ascii="Bookman Old Style" w:hAnsi="Bookman Old Style" w:cs="Times New Roman"/>
          <w:noProof/>
          <w:sz w:val="22"/>
          <w:szCs w:val="22"/>
        </w:rPr>
      </w:pPr>
      <w:r w:rsidRPr="000E2F17">
        <w:rPr>
          <w:rFonts w:ascii="Bookman Old Style" w:hAnsi="Bookman Old Style" w:cs="Times New Roman"/>
          <w:noProof/>
          <w:sz w:val="22"/>
          <w:szCs w:val="22"/>
        </w:rPr>
        <w:t xml:space="preserve">J. Satrio. “Hukum Jaminan Dan Hak Jaminan Kebendaan Fidusia.” </w:t>
      </w:r>
      <w:r w:rsidRPr="000E2F17">
        <w:rPr>
          <w:rFonts w:ascii="Bookman Old Style" w:hAnsi="Bookman Old Style" w:cs="Times New Roman"/>
          <w:i/>
          <w:iCs/>
          <w:noProof/>
          <w:sz w:val="22"/>
          <w:szCs w:val="22"/>
        </w:rPr>
        <w:t>PT. Citra Aditya Bakti, Bandung</w:t>
      </w:r>
      <w:r w:rsidRPr="000E2F17">
        <w:rPr>
          <w:rFonts w:ascii="Bookman Old Style" w:hAnsi="Bookman Old Style" w:cs="Times New Roman"/>
          <w:noProof/>
          <w:sz w:val="22"/>
          <w:szCs w:val="22"/>
        </w:rPr>
        <w:t>, 2002.</w:t>
      </w:r>
    </w:p>
    <w:p w14:paraId="45EA22D2" w14:textId="77777777" w:rsidR="000E2F17" w:rsidRPr="000E2F17" w:rsidRDefault="000E2F17" w:rsidP="000E2F17">
      <w:pPr>
        <w:widowControl w:val="0"/>
        <w:autoSpaceDE w:val="0"/>
        <w:autoSpaceDN w:val="0"/>
        <w:adjustRightInd w:val="0"/>
        <w:ind w:left="480" w:hanging="480"/>
        <w:jc w:val="both"/>
        <w:rPr>
          <w:rFonts w:ascii="Bookman Old Style" w:hAnsi="Bookman Old Style" w:cs="Times New Roman"/>
          <w:noProof/>
          <w:sz w:val="22"/>
          <w:szCs w:val="22"/>
        </w:rPr>
      </w:pPr>
      <w:r w:rsidRPr="000E2F17">
        <w:rPr>
          <w:rFonts w:ascii="Bookman Old Style" w:hAnsi="Bookman Old Style" w:cs="Times New Roman"/>
          <w:noProof/>
          <w:sz w:val="22"/>
          <w:szCs w:val="22"/>
        </w:rPr>
        <w:t xml:space="preserve">Marlam Darus Badrulsaman. “Tentang Credltverband, Gadal Dan Flducia.” </w:t>
      </w:r>
      <w:r w:rsidRPr="000E2F17">
        <w:rPr>
          <w:rFonts w:ascii="Bookman Old Style" w:hAnsi="Bookman Old Style" w:cs="Times New Roman"/>
          <w:i/>
          <w:iCs/>
          <w:noProof/>
          <w:sz w:val="22"/>
          <w:szCs w:val="22"/>
        </w:rPr>
        <w:t>Alumnl, Bdg</w:t>
      </w:r>
      <w:r w:rsidRPr="000E2F17">
        <w:rPr>
          <w:rFonts w:ascii="Bookman Old Style" w:hAnsi="Bookman Old Style" w:cs="Times New Roman"/>
          <w:noProof/>
          <w:sz w:val="22"/>
          <w:szCs w:val="22"/>
        </w:rPr>
        <w:t>, 1987.</w:t>
      </w:r>
    </w:p>
    <w:p w14:paraId="4246A3BC" w14:textId="3EE59216" w:rsidR="000E2F17" w:rsidRPr="000E2F17" w:rsidRDefault="000E2F17" w:rsidP="000E2F17">
      <w:pPr>
        <w:widowControl w:val="0"/>
        <w:autoSpaceDE w:val="0"/>
        <w:autoSpaceDN w:val="0"/>
        <w:adjustRightInd w:val="0"/>
        <w:ind w:left="480" w:hanging="480"/>
        <w:jc w:val="both"/>
        <w:rPr>
          <w:rFonts w:ascii="Bookman Old Style" w:hAnsi="Bookman Old Style" w:cs="Times New Roman"/>
          <w:noProof/>
          <w:sz w:val="22"/>
          <w:szCs w:val="22"/>
        </w:rPr>
      </w:pPr>
      <w:r w:rsidRPr="000E2F17">
        <w:rPr>
          <w:rFonts w:ascii="Bookman Old Style" w:hAnsi="Bookman Old Style" w:cs="Times New Roman"/>
          <w:noProof/>
          <w:sz w:val="22"/>
          <w:szCs w:val="22"/>
        </w:rPr>
        <w:t xml:space="preserve">Muh Hllmi Akhsin, Anls Mashdoruhatun. “Aklbat Hukom Jamlnan Fldusia Yg Tdk Dldaftarkan Menurut Undang-Undang No.42 Tahun 1999.” </w:t>
      </w:r>
      <w:r w:rsidRPr="000E2F17">
        <w:rPr>
          <w:rFonts w:ascii="Bookman Old Style" w:hAnsi="Bookman Old Style" w:cs="Times New Roman"/>
          <w:i/>
          <w:iCs/>
          <w:noProof/>
          <w:sz w:val="22"/>
          <w:szCs w:val="22"/>
        </w:rPr>
        <w:t>Jurnal artikel,</w:t>
      </w:r>
      <w:r>
        <w:rPr>
          <w:rFonts w:ascii="Bookman Old Style" w:hAnsi="Bookman Old Style" w:cs="Times New Roman"/>
          <w:noProof/>
          <w:sz w:val="22"/>
          <w:szCs w:val="22"/>
        </w:rPr>
        <w:t xml:space="preserve"> 4, no. 3 (2017)</w:t>
      </w:r>
      <w:r w:rsidRPr="000E2F17">
        <w:rPr>
          <w:rFonts w:ascii="Bookman Old Style" w:hAnsi="Bookman Old Style" w:cs="Times New Roman"/>
          <w:noProof/>
          <w:sz w:val="22"/>
          <w:szCs w:val="22"/>
        </w:rPr>
        <w:t>.</w:t>
      </w:r>
    </w:p>
    <w:p w14:paraId="2B044E25" w14:textId="77777777" w:rsidR="000E2F17" w:rsidRPr="000E2F17" w:rsidRDefault="000E2F17" w:rsidP="000E2F17">
      <w:pPr>
        <w:widowControl w:val="0"/>
        <w:autoSpaceDE w:val="0"/>
        <w:autoSpaceDN w:val="0"/>
        <w:adjustRightInd w:val="0"/>
        <w:ind w:left="480" w:hanging="480"/>
        <w:jc w:val="both"/>
        <w:rPr>
          <w:rFonts w:ascii="Bookman Old Style" w:hAnsi="Bookman Old Style" w:cs="Times New Roman"/>
          <w:noProof/>
          <w:sz w:val="22"/>
          <w:szCs w:val="22"/>
        </w:rPr>
      </w:pPr>
      <w:r w:rsidRPr="000E2F17">
        <w:rPr>
          <w:rFonts w:ascii="Bookman Old Style" w:hAnsi="Bookman Old Style" w:cs="Times New Roman"/>
          <w:noProof/>
          <w:sz w:val="22"/>
          <w:szCs w:val="22"/>
        </w:rPr>
        <w:t xml:space="preserve">Munlr Fuady. “Hukum Jamlnan Utang.” </w:t>
      </w:r>
      <w:r w:rsidRPr="000E2F17">
        <w:rPr>
          <w:rFonts w:ascii="Bookman Old Style" w:hAnsi="Bookman Old Style" w:cs="Times New Roman"/>
          <w:i/>
          <w:iCs/>
          <w:noProof/>
          <w:sz w:val="22"/>
          <w:szCs w:val="22"/>
        </w:rPr>
        <w:t>Erlangga, Jkt</w:t>
      </w:r>
      <w:r w:rsidRPr="000E2F17">
        <w:rPr>
          <w:rFonts w:ascii="Bookman Old Style" w:hAnsi="Bookman Old Style" w:cs="Times New Roman"/>
          <w:noProof/>
          <w:sz w:val="22"/>
          <w:szCs w:val="22"/>
        </w:rPr>
        <w:t>, 2013.</w:t>
      </w:r>
    </w:p>
    <w:p w14:paraId="5F36BC07" w14:textId="77777777" w:rsidR="000E2F17" w:rsidRPr="000E2F17" w:rsidRDefault="000E2F17" w:rsidP="000E2F17">
      <w:pPr>
        <w:widowControl w:val="0"/>
        <w:autoSpaceDE w:val="0"/>
        <w:autoSpaceDN w:val="0"/>
        <w:adjustRightInd w:val="0"/>
        <w:ind w:left="480" w:hanging="480"/>
        <w:jc w:val="both"/>
        <w:rPr>
          <w:rFonts w:ascii="Bookman Old Style" w:hAnsi="Bookman Old Style" w:cs="Times New Roman"/>
          <w:noProof/>
          <w:sz w:val="22"/>
          <w:szCs w:val="22"/>
        </w:rPr>
      </w:pPr>
      <w:r w:rsidRPr="000E2F17">
        <w:rPr>
          <w:rFonts w:ascii="Bookman Old Style" w:hAnsi="Bookman Old Style" w:cs="Times New Roman"/>
          <w:noProof/>
          <w:sz w:val="22"/>
          <w:szCs w:val="22"/>
        </w:rPr>
        <w:t xml:space="preserve">———. “Hukum Tentang Pemblayaan.” </w:t>
      </w:r>
      <w:r w:rsidRPr="000E2F17">
        <w:rPr>
          <w:rFonts w:ascii="Bookman Old Style" w:hAnsi="Bookman Old Style" w:cs="Times New Roman"/>
          <w:i/>
          <w:iCs/>
          <w:noProof/>
          <w:sz w:val="22"/>
          <w:szCs w:val="22"/>
        </w:rPr>
        <w:t>Citra Adltya Bakti, Bdg</w:t>
      </w:r>
      <w:r w:rsidRPr="000E2F17">
        <w:rPr>
          <w:rFonts w:ascii="Bookman Old Style" w:hAnsi="Bookman Old Style" w:cs="Times New Roman"/>
          <w:noProof/>
          <w:sz w:val="22"/>
          <w:szCs w:val="22"/>
        </w:rPr>
        <w:t>, 2006.</w:t>
      </w:r>
    </w:p>
    <w:p w14:paraId="51D84989" w14:textId="77777777" w:rsidR="000E2F17" w:rsidRPr="000E2F17" w:rsidRDefault="000E2F17" w:rsidP="000E2F17">
      <w:pPr>
        <w:widowControl w:val="0"/>
        <w:autoSpaceDE w:val="0"/>
        <w:autoSpaceDN w:val="0"/>
        <w:adjustRightInd w:val="0"/>
        <w:ind w:left="480" w:hanging="480"/>
        <w:jc w:val="both"/>
        <w:rPr>
          <w:rFonts w:ascii="Bookman Old Style" w:hAnsi="Bookman Old Style" w:cs="Times New Roman"/>
          <w:noProof/>
          <w:sz w:val="22"/>
          <w:szCs w:val="22"/>
        </w:rPr>
      </w:pPr>
      <w:r w:rsidRPr="000E2F17">
        <w:rPr>
          <w:rFonts w:ascii="Bookman Old Style" w:hAnsi="Bookman Old Style" w:cs="Times New Roman"/>
          <w:noProof/>
          <w:sz w:val="22"/>
          <w:szCs w:val="22"/>
        </w:rPr>
        <w:t xml:space="preserve">Srl Sudewi Masjchoen Sofwan. “Beberapa Masalah Pelaksanaan Lembaga Jamlnan Khususnya Fldusia Di Dalam Praktek Pelaksaaan DiIndonesia.” </w:t>
      </w:r>
      <w:r w:rsidRPr="000E2F17">
        <w:rPr>
          <w:rFonts w:ascii="Bookman Old Style" w:hAnsi="Bookman Old Style" w:cs="Times New Roman"/>
          <w:i/>
          <w:iCs/>
          <w:noProof/>
          <w:sz w:val="22"/>
          <w:szCs w:val="22"/>
        </w:rPr>
        <w:t>FH Universitas Gajah Mada, Yogyakarta</w:t>
      </w:r>
      <w:r w:rsidRPr="000E2F17">
        <w:rPr>
          <w:rFonts w:ascii="Bookman Old Style" w:hAnsi="Bookman Old Style" w:cs="Times New Roman"/>
          <w:noProof/>
          <w:sz w:val="22"/>
          <w:szCs w:val="22"/>
        </w:rPr>
        <w:t>, 1977.</w:t>
      </w:r>
    </w:p>
    <w:p w14:paraId="7189E34F" w14:textId="77777777" w:rsidR="000E2F17" w:rsidRPr="000E2F17" w:rsidRDefault="000E2F17" w:rsidP="000E2F17">
      <w:pPr>
        <w:widowControl w:val="0"/>
        <w:autoSpaceDE w:val="0"/>
        <w:autoSpaceDN w:val="0"/>
        <w:adjustRightInd w:val="0"/>
        <w:ind w:left="480" w:hanging="480"/>
        <w:jc w:val="both"/>
        <w:rPr>
          <w:rFonts w:ascii="Bookman Old Style" w:hAnsi="Bookman Old Style" w:cs="Times New Roman"/>
          <w:noProof/>
          <w:sz w:val="22"/>
          <w:szCs w:val="22"/>
        </w:rPr>
      </w:pPr>
      <w:r w:rsidRPr="000E2F17">
        <w:rPr>
          <w:rFonts w:ascii="Bookman Old Style" w:hAnsi="Bookman Old Style" w:cs="Times New Roman"/>
          <w:noProof/>
          <w:sz w:val="22"/>
          <w:szCs w:val="22"/>
        </w:rPr>
        <w:t xml:space="preserve">Subekti. “Jamlnan-Jamlnan Untuk Pemberlan Kredlt Menurut Hukom Indonesia.” </w:t>
      </w:r>
      <w:r w:rsidRPr="000E2F17">
        <w:rPr>
          <w:rFonts w:ascii="Bookman Old Style" w:hAnsi="Bookman Old Style" w:cs="Times New Roman"/>
          <w:i/>
          <w:iCs/>
          <w:noProof/>
          <w:sz w:val="22"/>
          <w:szCs w:val="22"/>
        </w:rPr>
        <w:t>Alumnl, Bdg</w:t>
      </w:r>
      <w:r w:rsidRPr="000E2F17">
        <w:rPr>
          <w:rFonts w:ascii="Bookman Old Style" w:hAnsi="Bookman Old Style" w:cs="Times New Roman"/>
          <w:noProof/>
          <w:sz w:val="22"/>
          <w:szCs w:val="22"/>
        </w:rPr>
        <w:t>, 1982.</w:t>
      </w:r>
    </w:p>
    <w:p w14:paraId="51E24609" w14:textId="77777777" w:rsidR="000E2F17" w:rsidRPr="000E2F17" w:rsidRDefault="000E2F17" w:rsidP="000E2F17">
      <w:pPr>
        <w:widowControl w:val="0"/>
        <w:autoSpaceDE w:val="0"/>
        <w:autoSpaceDN w:val="0"/>
        <w:adjustRightInd w:val="0"/>
        <w:ind w:left="480" w:hanging="480"/>
        <w:jc w:val="both"/>
        <w:rPr>
          <w:rFonts w:ascii="Bookman Old Style" w:hAnsi="Bookman Old Style" w:cs="Times New Roman"/>
          <w:noProof/>
          <w:sz w:val="22"/>
          <w:szCs w:val="22"/>
        </w:rPr>
      </w:pPr>
      <w:r w:rsidRPr="000E2F17">
        <w:rPr>
          <w:rFonts w:ascii="Bookman Old Style" w:hAnsi="Bookman Old Style" w:cs="Times New Roman"/>
          <w:noProof/>
          <w:sz w:val="22"/>
          <w:szCs w:val="22"/>
        </w:rPr>
        <w:t xml:space="preserve">Subektl. “Pokok-Pokok Hukum Prdta.” </w:t>
      </w:r>
      <w:r w:rsidRPr="000E2F17">
        <w:rPr>
          <w:rFonts w:ascii="Bookman Old Style" w:hAnsi="Bookman Old Style" w:cs="Times New Roman"/>
          <w:i/>
          <w:iCs/>
          <w:noProof/>
          <w:sz w:val="22"/>
          <w:szCs w:val="22"/>
        </w:rPr>
        <w:t>Intermasa, Jkt</w:t>
      </w:r>
      <w:r w:rsidRPr="000E2F17">
        <w:rPr>
          <w:rFonts w:ascii="Bookman Old Style" w:hAnsi="Bookman Old Style" w:cs="Times New Roman"/>
          <w:noProof/>
          <w:sz w:val="22"/>
          <w:szCs w:val="22"/>
        </w:rPr>
        <w:t>, 1982.</w:t>
      </w:r>
    </w:p>
    <w:p w14:paraId="70A59651" w14:textId="77777777" w:rsidR="000E2F17" w:rsidRPr="000E2F17" w:rsidRDefault="000E2F17" w:rsidP="000E2F17">
      <w:pPr>
        <w:widowControl w:val="0"/>
        <w:autoSpaceDE w:val="0"/>
        <w:autoSpaceDN w:val="0"/>
        <w:adjustRightInd w:val="0"/>
        <w:ind w:left="480" w:hanging="480"/>
        <w:jc w:val="both"/>
        <w:rPr>
          <w:rFonts w:ascii="Bookman Old Style" w:hAnsi="Bookman Old Style"/>
          <w:noProof/>
          <w:sz w:val="22"/>
          <w:szCs w:val="22"/>
        </w:rPr>
      </w:pPr>
      <w:r w:rsidRPr="000E2F17">
        <w:rPr>
          <w:rFonts w:ascii="Bookman Old Style" w:hAnsi="Bookman Old Style" w:cs="Times New Roman"/>
          <w:noProof/>
          <w:sz w:val="22"/>
          <w:szCs w:val="22"/>
        </w:rPr>
        <w:t xml:space="preserve">Sunaryo. “Lembaga Hukum Pemblayaan.” </w:t>
      </w:r>
      <w:r w:rsidRPr="000E2F17">
        <w:rPr>
          <w:rFonts w:ascii="Bookman Old Style" w:hAnsi="Bookman Old Style" w:cs="Times New Roman"/>
          <w:i/>
          <w:iCs/>
          <w:noProof/>
          <w:sz w:val="22"/>
          <w:szCs w:val="22"/>
        </w:rPr>
        <w:t>Sinar Grafika, Jakarta</w:t>
      </w:r>
      <w:r w:rsidRPr="000E2F17">
        <w:rPr>
          <w:rFonts w:ascii="Bookman Old Style" w:hAnsi="Bookman Old Style" w:cs="Times New Roman"/>
          <w:noProof/>
          <w:sz w:val="22"/>
          <w:szCs w:val="22"/>
        </w:rPr>
        <w:t>, n.d.</w:t>
      </w:r>
    </w:p>
    <w:p w14:paraId="3C16A0D0" w14:textId="1936F291" w:rsidR="005C2236" w:rsidRPr="000C4CCF" w:rsidRDefault="000C4CCF" w:rsidP="000E2F17">
      <w:pPr>
        <w:tabs>
          <w:tab w:val="left" w:pos="1800"/>
        </w:tabs>
        <w:ind w:firstLine="567"/>
        <w:jc w:val="both"/>
        <w:rPr>
          <w:rFonts w:ascii="Bookman Old Style" w:hAnsi="Bookman Old Style"/>
          <w:sz w:val="20"/>
          <w:szCs w:val="20"/>
        </w:rPr>
      </w:pPr>
      <w:r w:rsidRPr="000E2F17">
        <w:rPr>
          <w:rFonts w:ascii="Bookman Old Style" w:hAnsi="Bookman Old Style"/>
          <w:sz w:val="22"/>
          <w:szCs w:val="22"/>
        </w:rPr>
        <w:fldChar w:fldCharType="end"/>
      </w:r>
      <w:bookmarkStart w:id="0" w:name="_GoBack"/>
      <w:bookmarkEnd w:id="0"/>
    </w:p>
    <w:sectPr w:rsidR="005C2236" w:rsidRPr="000C4CCF" w:rsidSect="005E5542">
      <w:head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2F148" w14:textId="77777777" w:rsidR="00432A11" w:rsidRDefault="00432A11" w:rsidP="00105588">
      <w:r>
        <w:separator/>
      </w:r>
    </w:p>
  </w:endnote>
  <w:endnote w:type="continuationSeparator" w:id="0">
    <w:p w14:paraId="6511A3C3" w14:textId="77777777" w:rsidR="00432A11" w:rsidRDefault="00432A11" w:rsidP="00105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 w:name="Casual">
    <w:altName w:val="Courier New"/>
    <w:charset w:val="00"/>
    <w:family w:val="auto"/>
    <w:pitch w:val="variable"/>
    <w:sig w:usb0="00000003" w:usb1="00000000" w:usb2="00000000" w:usb3="00000000" w:csb0="00000001" w:csb1="00000000"/>
  </w:font>
  <w:font w:name="Modern No. 20">
    <w:panose1 w:val="02070704070505020303"/>
    <w:charset w:val="00"/>
    <w:family w:val="roman"/>
    <w:pitch w:val="variable"/>
    <w:sig w:usb0="00000003" w:usb1="00000000" w:usb2="00000000" w:usb3="00000000" w:csb0="00000001" w:csb1="00000000"/>
  </w:font>
  <w:font w:name="Roboto">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6567A" w14:textId="77777777" w:rsidR="00432A11" w:rsidRDefault="00432A11" w:rsidP="00105588">
      <w:r>
        <w:separator/>
      </w:r>
    </w:p>
  </w:footnote>
  <w:footnote w:type="continuationSeparator" w:id="0">
    <w:p w14:paraId="3CE6C319" w14:textId="77777777" w:rsidR="00432A11" w:rsidRDefault="00432A11" w:rsidP="00105588">
      <w:r>
        <w:continuationSeparator/>
      </w:r>
    </w:p>
  </w:footnote>
  <w:footnote w:id="1">
    <w:p w14:paraId="644B3072" w14:textId="7BD25A52" w:rsidR="00601B9F" w:rsidRPr="00251360" w:rsidRDefault="00601B9F">
      <w:pPr>
        <w:pStyle w:val="FootnoteText"/>
        <w:rPr>
          <w:rFonts w:ascii="Bookman Old Style" w:hAnsi="Bookman Old Style"/>
          <w:lang w:val="en-US"/>
        </w:rPr>
      </w:pPr>
      <w:r w:rsidRPr="00251360">
        <w:rPr>
          <w:rStyle w:val="FootnoteReference"/>
          <w:rFonts w:ascii="Bookman Old Style" w:hAnsi="Bookman Old Style"/>
        </w:rPr>
        <w:footnoteRef/>
      </w:r>
      <w:r w:rsidRPr="00251360">
        <w:rPr>
          <w:rFonts w:ascii="Bookman Old Style" w:hAnsi="Bookman Old Style"/>
        </w:rPr>
        <w:t xml:space="preserve"> </w:t>
      </w:r>
      <w:r w:rsidRPr="00251360">
        <w:rPr>
          <w:rFonts w:ascii="Bookman Old Style" w:hAnsi="Bookman Old Style"/>
        </w:rPr>
        <w:fldChar w:fldCharType="begin" w:fldLock="1"/>
      </w:r>
      <w:r w:rsidRPr="00251360">
        <w:rPr>
          <w:rFonts w:ascii="Bookman Old Style" w:hAnsi="Bookman Old Style"/>
        </w:rPr>
        <w:instrText>ADDIN CSL_CITATION {"citationItems":[{"id":"ITEM-1","itemData":{"author":[{"dropping-particle":"","family":"Agil Prasetyo","given":"","non-dropping-particle":"","parse-names":false,"suffix":""}],"container-title":"Pekanbaru","id":"ITEM-1","issued":{"date-parts":[["2021"]]},"title":"Akibat Hukum Akta Fldusia Yg Tldak Dldaftarkan &amp; Kekuatan Hukum Akta Fldusia Yg Dldaftarkan Dlm Hal Penarikan Obyek Jamlnan Oleh Kreditor","type":"article-magazine"},"uris":["http://www.mendeley.com/documents/?uuid=a0e2c215-bbd0-4dd2-828b-40f07cab993d"]}],"mendeley":{"formattedCitation":"Agil Prasetyo, “Akibat Hukum Akta Fldusia Yg Tldak Dldaftarkan &amp; Kekuatan Hukum Akta Fldusia Yg Dldaftarkan Dlm Hal Penarikan Obyek Jamlnan Oleh Kreditor,” &lt;i&gt;Pekanbaru&lt;/i&gt;, 2021.","plainTextFormattedCitation":"Agil Prasetyo, “Akibat Hukum Akta Fldusia Yg Tldak Dldaftarkan &amp; Kekuatan Hukum Akta Fldusia Yg Dldaftarkan Dlm Hal Penarikan Obyek Jamlnan Oleh Kreditor,” Pekanbaru, 2021.","previouslyFormattedCitation":"Agil Prasetyo, “Akibat Hukum Akta Fldusia Yg Tldak Dldaftarkan &amp; Kekuatan Hukum Akta Fldusia Yg Dldaftarkan Dlm Hal Penarikan Obyek Jamlnan Oleh Kreditor,” &lt;i&gt;Pekanbaru&lt;/i&gt;, 2021."},"properties":{"noteIndex":1},"schema":"https://github.com/citation-style-language/schema/raw/master/csl-citation.json"}</w:instrText>
      </w:r>
      <w:r w:rsidRPr="00251360">
        <w:rPr>
          <w:rFonts w:ascii="Bookman Old Style" w:hAnsi="Bookman Old Style"/>
        </w:rPr>
        <w:fldChar w:fldCharType="separate"/>
      </w:r>
      <w:r w:rsidRPr="00251360">
        <w:rPr>
          <w:rFonts w:ascii="Bookman Old Style" w:hAnsi="Bookman Old Style"/>
          <w:noProof/>
        </w:rPr>
        <w:t>Agil Prasetyo, “</w:t>
      </w:r>
      <w:r w:rsidRPr="00251360">
        <w:rPr>
          <w:rFonts w:ascii="Bookman Old Style" w:hAnsi="Bookman Old Style"/>
          <w:i/>
          <w:noProof/>
        </w:rPr>
        <w:t>Akibat Hukum Akta Fldusia Yg Tldak Dldaftarkan &amp; Kekuatan Hukum Akta Fldusia Yg Dldaftarkan Dlm Hal Penarikan Obyek Jamlnan Oleh Kreditor</w:t>
      </w:r>
      <w:r w:rsidRPr="00251360">
        <w:rPr>
          <w:rFonts w:ascii="Bookman Old Style" w:hAnsi="Bookman Old Style"/>
          <w:noProof/>
        </w:rPr>
        <w:t xml:space="preserve">,” </w:t>
      </w:r>
      <w:r w:rsidRPr="00251360">
        <w:rPr>
          <w:rFonts w:ascii="Bookman Old Style" w:hAnsi="Bookman Old Style"/>
          <w:i/>
          <w:noProof/>
        </w:rPr>
        <w:t>Pekanbaru</w:t>
      </w:r>
      <w:r w:rsidRPr="00251360">
        <w:rPr>
          <w:rFonts w:ascii="Bookman Old Style" w:hAnsi="Bookman Old Style"/>
          <w:noProof/>
        </w:rPr>
        <w:t>, 2021.</w:t>
      </w:r>
      <w:r w:rsidRPr="00251360">
        <w:rPr>
          <w:rFonts w:ascii="Bookman Old Style" w:hAnsi="Bookman Old Style"/>
        </w:rPr>
        <w:fldChar w:fldCharType="end"/>
      </w:r>
    </w:p>
  </w:footnote>
  <w:footnote w:id="2">
    <w:p w14:paraId="46B30515" w14:textId="2044CF12" w:rsidR="00601B9F" w:rsidRPr="00251360" w:rsidRDefault="00601B9F">
      <w:pPr>
        <w:pStyle w:val="FootnoteText"/>
        <w:rPr>
          <w:rFonts w:ascii="Bookman Old Style" w:hAnsi="Bookman Old Style"/>
          <w:lang w:val="en-US"/>
        </w:rPr>
      </w:pPr>
      <w:r w:rsidRPr="00251360">
        <w:rPr>
          <w:rStyle w:val="FootnoteReference"/>
          <w:rFonts w:ascii="Bookman Old Style" w:hAnsi="Bookman Old Style"/>
        </w:rPr>
        <w:footnoteRef/>
      </w:r>
      <w:r w:rsidRPr="00251360">
        <w:rPr>
          <w:rFonts w:ascii="Bookman Old Style" w:hAnsi="Bookman Old Style"/>
        </w:rPr>
        <w:t xml:space="preserve"> </w:t>
      </w:r>
      <w:r w:rsidRPr="00251360">
        <w:rPr>
          <w:rFonts w:ascii="Bookman Old Style" w:hAnsi="Bookman Old Style"/>
        </w:rPr>
        <w:fldChar w:fldCharType="begin" w:fldLock="1"/>
      </w:r>
      <w:r w:rsidRPr="00251360">
        <w:rPr>
          <w:rFonts w:ascii="Bookman Old Style" w:hAnsi="Bookman Old Style"/>
        </w:rPr>
        <w:instrText>ADDIN CSL_CITATION {"citationItems":[{"id":"ITEM-1","itemData":{"author":[{"dropping-particle":"","family":"Gunawan Widjaja &amp; Ahmad Yani","given":"","non-dropping-particle":"","parse-names":false,"suffix":""}],"container-title":"Raja Grafindo Persada, Jakarta","id":"ITEM-1","issued":{"date-parts":[["2001"]]},"page":"123","title":"Jaminan Fidusia","type":"article-magazine"},"uris":["http://www.mendeley.com/documents/?uuid=a016a6b2-604f-4663-86ab-aeb63bb20327"]}],"mendeley":{"formattedCitation":"Gunawan Widjaja &amp; Ahmad Yani, “Jaminan Fidusia,” &lt;i&gt;Raja Grafindo Persada, Jakarta&lt;/i&gt;, 2001.","plainTextFormattedCitation":"Gunawan Widjaja &amp; Ahmad Yani, “Jaminan Fidusia,” Raja Grafindo Persada, Jakarta, 2001.","previouslyFormattedCitation":"Gunawan Widjaja &amp; Ahmad Yani, “Jaminan Fidusia,” &lt;i&gt;Raja Grafindo Persada, Jakarta&lt;/i&gt;, 2001."},"properties":{"noteIndex":2},"schema":"https://github.com/citation-style-language/schema/raw/master/csl-citation.json"}</w:instrText>
      </w:r>
      <w:r w:rsidRPr="00251360">
        <w:rPr>
          <w:rFonts w:ascii="Bookman Old Style" w:hAnsi="Bookman Old Style"/>
        </w:rPr>
        <w:fldChar w:fldCharType="separate"/>
      </w:r>
      <w:r w:rsidRPr="00251360">
        <w:rPr>
          <w:rFonts w:ascii="Bookman Old Style" w:hAnsi="Bookman Old Style"/>
          <w:noProof/>
        </w:rPr>
        <w:t>Gunawan Widjaja &amp; Ahmad Yani, “</w:t>
      </w:r>
      <w:r w:rsidRPr="00251360">
        <w:rPr>
          <w:rFonts w:ascii="Bookman Old Style" w:hAnsi="Bookman Old Style"/>
          <w:i/>
          <w:noProof/>
        </w:rPr>
        <w:t>Jaminan Fidusia</w:t>
      </w:r>
      <w:r w:rsidRPr="00251360">
        <w:rPr>
          <w:rFonts w:ascii="Bookman Old Style" w:hAnsi="Bookman Old Style"/>
          <w:noProof/>
        </w:rPr>
        <w:t xml:space="preserve">,” </w:t>
      </w:r>
      <w:r w:rsidRPr="00251360">
        <w:rPr>
          <w:rFonts w:ascii="Bookman Old Style" w:hAnsi="Bookman Old Style"/>
          <w:i/>
          <w:noProof/>
        </w:rPr>
        <w:t>Raja Grafindo Persada, Jakarta</w:t>
      </w:r>
      <w:r w:rsidRPr="00251360">
        <w:rPr>
          <w:rFonts w:ascii="Bookman Old Style" w:hAnsi="Bookman Old Style"/>
          <w:noProof/>
        </w:rPr>
        <w:t>, 2001.</w:t>
      </w:r>
      <w:r w:rsidRPr="00251360">
        <w:rPr>
          <w:rFonts w:ascii="Bookman Old Style" w:hAnsi="Bookman Old Style"/>
        </w:rPr>
        <w:fldChar w:fldCharType="end"/>
      </w:r>
      <w:r w:rsidRPr="00251360">
        <w:rPr>
          <w:rFonts w:ascii="Bookman Old Style" w:hAnsi="Bookman Old Style"/>
          <w:lang w:val="en-US"/>
        </w:rPr>
        <w:t xml:space="preserve"> Hlm 123</w:t>
      </w:r>
    </w:p>
  </w:footnote>
  <w:footnote w:id="3">
    <w:p w14:paraId="7CAA4D14" w14:textId="21047863" w:rsidR="00601B9F" w:rsidRPr="00251360" w:rsidRDefault="00601B9F">
      <w:pPr>
        <w:pStyle w:val="FootnoteText"/>
        <w:rPr>
          <w:rFonts w:ascii="Bookman Old Style" w:hAnsi="Bookman Old Style"/>
          <w:lang w:val="en-US"/>
        </w:rPr>
      </w:pPr>
      <w:r w:rsidRPr="00251360">
        <w:rPr>
          <w:rStyle w:val="FootnoteReference"/>
          <w:rFonts w:ascii="Bookman Old Style" w:hAnsi="Bookman Old Style"/>
        </w:rPr>
        <w:footnoteRef/>
      </w:r>
      <w:r w:rsidRPr="00251360">
        <w:rPr>
          <w:rFonts w:ascii="Bookman Old Style" w:hAnsi="Bookman Old Style"/>
        </w:rPr>
        <w:t xml:space="preserve"> </w:t>
      </w:r>
      <w:r w:rsidRPr="00251360">
        <w:rPr>
          <w:rFonts w:ascii="Bookman Old Style" w:hAnsi="Bookman Old Style"/>
          <w:lang w:val="en-US"/>
        </w:rPr>
        <w:t>Pasal5 ayat (1) UU Jamlnan Fldusia</w:t>
      </w:r>
    </w:p>
  </w:footnote>
  <w:footnote w:id="4">
    <w:p w14:paraId="5FD5D639" w14:textId="23C7A37C" w:rsidR="00601B9F" w:rsidRPr="00176749" w:rsidRDefault="00601B9F">
      <w:pPr>
        <w:pStyle w:val="FootnoteText"/>
        <w:rPr>
          <w:lang w:val="en-US"/>
        </w:rPr>
      </w:pPr>
      <w:r w:rsidRPr="00251360">
        <w:rPr>
          <w:rStyle w:val="FootnoteReference"/>
          <w:rFonts w:ascii="Bookman Old Style" w:hAnsi="Bookman Old Style"/>
        </w:rPr>
        <w:footnoteRef/>
      </w:r>
      <w:r w:rsidRPr="00251360">
        <w:rPr>
          <w:rFonts w:ascii="Bookman Old Style" w:hAnsi="Bookman Old Style"/>
        </w:rPr>
        <w:t xml:space="preserve"> </w:t>
      </w:r>
      <w:r w:rsidRPr="00251360">
        <w:rPr>
          <w:rFonts w:ascii="Bookman Old Style" w:hAnsi="Bookman Old Style"/>
        </w:rPr>
        <w:fldChar w:fldCharType="begin" w:fldLock="1"/>
      </w:r>
      <w:r w:rsidRPr="00251360">
        <w:rPr>
          <w:rFonts w:ascii="Bookman Old Style" w:hAnsi="Bookman Old Style"/>
        </w:rPr>
        <w:instrText>ADDIN CSL_CITATION {"citationItems":[{"id":"ITEM-1","itemData":{"author":[{"dropping-particle":"","family":"J. Satrio","given":"","non-dropping-particle":"","parse-names":false,"suffix":""}],"container-title":"PT. Citra Aditya Bakti, Bandung","id":"ITEM-1","issued":{"date-parts":[["2002"]]},"page":"247","title":"Hukum Jaminan dan Hak Jaminan Kebendaan Fidusia","type":"article-newspaper"},"uris":["http://www.mendeley.com/documents/?uuid=2744e89b-64d4-455b-a539-38e71a77f910"]}],"mendeley":{"formattedCitation":"J. Satrio, “Hukum Jaminan Dan Hak Jaminan Kebendaan Fidusia,” &lt;i&gt;PT. Citra Aditya Bakti, Bandung&lt;/i&gt;, 2002.","plainTextFormattedCitation":"J. Satrio, “Hukum Jaminan Dan Hak Jaminan Kebendaan Fidusia,” PT. Citra Aditya Bakti, Bandung, 2002.","previouslyFormattedCitation":"J. Satrio, “Hukum Jaminan Dan Hak Jaminan Kebendaan Fidusia,” &lt;i&gt;PT. Citra Aditya Bakti, Bandung&lt;/i&gt;, 2002."},"properties":{"noteIndex":4},"schema":"https://github.com/citation-style-language/schema/raw/master/csl-citation.json"}</w:instrText>
      </w:r>
      <w:r w:rsidRPr="00251360">
        <w:rPr>
          <w:rFonts w:ascii="Bookman Old Style" w:hAnsi="Bookman Old Style"/>
        </w:rPr>
        <w:fldChar w:fldCharType="separate"/>
      </w:r>
      <w:r w:rsidRPr="00251360">
        <w:rPr>
          <w:rFonts w:ascii="Bookman Old Style" w:hAnsi="Bookman Old Style"/>
          <w:noProof/>
        </w:rPr>
        <w:t>J. Satrio, “</w:t>
      </w:r>
      <w:r w:rsidRPr="00251360">
        <w:rPr>
          <w:rFonts w:ascii="Bookman Old Style" w:hAnsi="Bookman Old Style"/>
          <w:i/>
          <w:noProof/>
        </w:rPr>
        <w:t>Hukum Jaminan Dan Hak Jaminan Kebendaan Fidusia</w:t>
      </w:r>
      <w:r w:rsidRPr="00251360">
        <w:rPr>
          <w:rFonts w:ascii="Bookman Old Style" w:hAnsi="Bookman Old Style"/>
          <w:noProof/>
        </w:rPr>
        <w:t xml:space="preserve">,” </w:t>
      </w:r>
      <w:r w:rsidRPr="00251360">
        <w:rPr>
          <w:rFonts w:ascii="Bookman Old Style" w:hAnsi="Bookman Old Style"/>
          <w:i/>
          <w:noProof/>
        </w:rPr>
        <w:t>PT. Citra Aditya Bakti, Bandung</w:t>
      </w:r>
      <w:r w:rsidRPr="00251360">
        <w:rPr>
          <w:rFonts w:ascii="Bookman Old Style" w:hAnsi="Bookman Old Style"/>
          <w:noProof/>
        </w:rPr>
        <w:t>, 2002.</w:t>
      </w:r>
      <w:r w:rsidRPr="00251360">
        <w:rPr>
          <w:rFonts w:ascii="Bookman Old Style" w:hAnsi="Bookman Old Style"/>
        </w:rPr>
        <w:fldChar w:fldCharType="end"/>
      </w:r>
    </w:p>
  </w:footnote>
  <w:footnote w:id="5">
    <w:p w14:paraId="07F8B5CF" w14:textId="096BCEAE" w:rsidR="00601B9F" w:rsidRPr="00A66B5A" w:rsidRDefault="00601B9F">
      <w:pPr>
        <w:pStyle w:val="FootnoteText"/>
        <w:rPr>
          <w:lang w:val="en-US"/>
        </w:rPr>
      </w:pPr>
      <w:r>
        <w:rPr>
          <w:rStyle w:val="FootnoteReference"/>
        </w:rPr>
        <w:footnoteRef/>
      </w:r>
      <w:r>
        <w:t xml:space="preserve"> </w:t>
      </w:r>
      <w:r>
        <w:fldChar w:fldCharType="begin" w:fldLock="1"/>
      </w:r>
      <w:r w:rsidR="0000230C">
        <w:instrText>ADDIN CSL_CITATION {"citationItems":[{"id":"ITEM-1","itemData":{"author":[{"dropping-particle":"","family":"Aminudin &amp; H. Zainal Abidin","given":"","non-dropping-particle":"","parse-names":false,"suffix":""}],"container-title":"PT. Raja Grafindo Persada, Jakarta","id":"ITEM-1","issued":{"date-parts":[["2008"]]},"page":"118","title":"Pengantar Metode Penelitian Hukum","type":"article-newspaper"},"uris":["http://www.mendeley.com/documents/?uuid=b9c05342-95ab-4afe-9762-b510eb754a20"]}],"mendeley":{"formattedCitation":"Aminudin &amp; H. Zainal Abidin, “Pengantar Metode Penelitian Hukum,” &lt;i&gt;PT. Raja Grafindo Persada, Jakarta&lt;/i&gt;, 2008.","plainTextFormattedCitation":"Aminudin &amp; H. Zainal Abidin, “Pengantar Metode Penelitian Hukum,” PT. Raja Grafindo Persada, Jakarta, 2008.","previouslyFormattedCitation":"Aminudin &amp; H. Zainal Abidin, “Pengantar Metode Penelitian Hukum,” &lt;i&gt;PT. Raja Grafindo Persada, Jakarta&lt;/i&gt;, 2008."},"properties":{"noteIndex":5},"schema":"https://github.com/citation-style-language/schema/raw/master/csl-citation.json"}</w:instrText>
      </w:r>
      <w:r>
        <w:fldChar w:fldCharType="separate"/>
      </w:r>
      <w:r w:rsidRPr="00A66B5A">
        <w:rPr>
          <w:noProof/>
        </w:rPr>
        <w:t>A</w:t>
      </w:r>
      <w:r w:rsidRPr="002E2A4A">
        <w:rPr>
          <w:rFonts w:ascii="Bookman Old Style" w:hAnsi="Bookman Old Style"/>
          <w:noProof/>
        </w:rPr>
        <w:t>minudin &amp; H. Zainal Abidin, “</w:t>
      </w:r>
      <w:r w:rsidRPr="003C7F84">
        <w:rPr>
          <w:rFonts w:ascii="Bookman Old Style" w:hAnsi="Bookman Old Style"/>
          <w:i/>
          <w:noProof/>
        </w:rPr>
        <w:t>Pengantar Metode Penelitian Hukum</w:t>
      </w:r>
      <w:r w:rsidRPr="002E2A4A">
        <w:rPr>
          <w:rFonts w:ascii="Bookman Old Style" w:hAnsi="Bookman Old Style"/>
          <w:noProof/>
        </w:rPr>
        <w:t xml:space="preserve">,” </w:t>
      </w:r>
      <w:r w:rsidRPr="002E2A4A">
        <w:rPr>
          <w:rFonts w:ascii="Bookman Old Style" w:hAnsi="Bookman Old Style"/>
          <w:i/>
          <w:noProof/>
        </w:rPr>
        <w:t>PT. Raja Grafindo Persada, Jakarta</w:t>
      </w:r>
      <w:r w:rsidRPr="002E2A4A">
        <w:rPr>
          <w:rFonts w:ascii="Bookman Old Style" w:hAnsi="Bookman Old Style"/>
          <w:noProof/>
        </w:rPr>
        <w:t>, 2008.</w:t>
      </w:r>
      <w:r>
        <w:fldChar w:fldCharType="end"/>
      </w:r>
    </w:p>
  </w:footnote>
  <w:footnote w:id="6">
    <w:p w14:paraId="0530491B" w14:textId="485427E9" w:rsidR="003C7F84" w:rsidRPr="003C7F84" w:rsidRDefault="003C7F84">
      <w:pPr>
        <w:pStyle w:val="FootnoteText"/>
        <w:rPr>
          <w:lang w:val="en-US"/>
        </w:rPr>
      </w:pPr>
      <w:r>
        <w:rPr>
          <w:rStyle w:val="FootnoteReference"/>
        </w:rPr>
        <w:footnoteRef/>
      </w:r>
      <w:r>
        <w:t xml:space="preserve"> </w:t>
      </w:r>
      <w:r w:rsidRPr="003C7F84">
        <w:rPr>
          <w:rFonts w:ascii="Bookman Old Style" w:hAnsi="Bookman Old Style"/>
        </w:rPr>
        <w:fldChar w:fldCharType="begin" w:fldLock="1"/>
      </w:r>
      <w:r w:rsidR="00016C7B">
        <w:rPr>
          <w:rFonts w:ascii="Bookman Old Style" w:hAnsi="Bookman Old Style"/>
        </w:rPr>
        <w:instrText>ADDIN CSL_CITATION {"citationItems":[{"id":"ITEM-1","itemData":{"author":[{"dropping-particle":"","family":"Munlr Fuady","given":"","non-dropping-particle":"","parse-names":false,"suffix":""}],"container-title":"Citra Adltya Bakti, Bdg","id":"ITEM-1","issued":{"date-parts":[["2006"]]},"page":"164","title":"Hukum tentang Pemblayaan","type":"article-magazine"},"uris":["http://www.mendeley.com/documents/?uuid=fc0179f9-6fdc-4dc5-ac27-e3821ec4cad3"]}],"mendeley":{"formattedCitation":"Munlr Fuady, “Hukum Tentang Pemblayaan,” &lt;i&gt;Citra Adltya Bakti, Bdg&lt;/i&gt;, 2006.","plainTextFormattedCitation":"Munlr Fuady, “Hukum Tentang Pemblayaan,” Citra Adltya Bakti, Bdg, 2006.","previouslyFormattedCitation":"Munlr Fuady, “Hukum Tentang Pemblayaan,” &lt;i&gt;Citra Adltya Bakti, Bdg&lt;/i&gt;, 2006."},"properties":{"noteIndex":6},"schema":"https://github.com/citation-style-language/schema/raw/master/csl-citation.json"}</w:instrText>
      </w:r>
      <w:r w:rsidRPr="003C7F84">
        <w:rPr>
          <w:rFonts w:ascii="Bookman Old Style" w:hAnsi="Bookman Old Style"/>
        </w:rPr>
        <w:fldChar w:fldCharType="separate"/>
      </w:r>
      <w:r w:rsidRPr="003C7F84">
        <w:rPr>
          <w:rFonts w:ascii="Bookman Old Style" w:hAnsi="Bookman Old Style"/>
          <w:noProof/>
        </w:rPr>
        <w:t>Munlr Fuady, “</w:t>
      </w:r>
      <w:r w:rsidRPr="003C7F84">
        <w:rPr>
          <w:rFonts w:ascii="Bookman Old Style" w:hAnsi="Bookman Old Style"/>
          <w:i/>
          <w:noProof/>
        </w:rPr>
        <w:t>Hukum Tentang Pemblayaan</w:t>
      </w:r>
      <w:r w:rsidRPr="003C7F84">
        <w:rPr>
          <w:rFonts w:ascii="Bookman Old Style" w:hAnsi="Bookman Old Style"/>
          <w:noProof/>
        </w:rPr>
        <w:t xml:space="preserve">,” </w:t>
      </w:r>
      <w:r w:rsidRPr="003C7F84">
        <w:rPr>
          <w:rFonts w:ascii="Bookman Old Style" w:hAnsi="Bookman Old Style"/>
          <w:i/>
          <w:noProof/>
        </w:rPr>
        <w:t>Citra Adltya Bakti, Bdg</w:t>
      </w:r>
      <w:r w:rsidRPr="003C7F84">
        <w:rPr>
          <w:rFonts w:ascii="Bookman Old Style" w:hAnsi="Bookman Old Style"/>
          <w:noProof/>
        </w:rPr>
        <w:t>, 2006.</w:t>
      </w:r>
      <w:r w:rsidRPr="003C7F84">
        <w:rPr>
          <w:rFonts w:ascii="Bookman Old Style" w:hAnsi="Bookman Old Style"/>
        </w:rPr>
        <w:fldChar w:fldCharType="end"/>
      </w:r>
      <w:r>
        <w:rPr>
          <w:rFonts w:ascii="Bookman Old Style" w:hAnsi="Bookman Old Style"/>
          <w:lang w:val="en-US"/>
        </w:rPr>
        <w:t>hlm 164</w:t>
      </w:r>
    </w:p>
  </w:footnote>
  <w:footnote w:id="7">
    <w:p w14:paraId="41386BE0" w14:textId="5B170B18" w:rsidR="003C7F84" w:rsidRPr="003C7F84" w:rsidRDefault="003C7F84">
      <w:pPr>
        <w:pStyle w:val="FootnoteText"/>
        <w:rPr>
          <w:rFonts w:ascii="Bookman Old Style" w:hAnsi="Bookman Old Style"/>
          <w:lang w:val="en-US"/>
        </w:rPr>
      </w:pPr>
      <w:r w:rsidRPr="003C7F84">
        <w:rPr>
          <w:rStyle w:val="FootnoteReference"/>
          <w:rFonts w:ascii="Bookman Old Style" w:hAnsi="Bookman Old Style"/>
        </w:rPr>
        <w:footnoteRef/>
      </w:r>
      <w:r w:rsidRPr="003C7F84">
        <w:rPr>
          <w:rFonts w:ascii="Bookman Old Style" w:hAnsi="Bookman Old Style"/>
        </w:rPr>
        <w:t xml:space="preserve"> </w:t>
      </w:r>
      <w:r w:rsidRPr="003C7F84">
        <w:rPr>
          <w:rFonts w:ascii="Bookman Old Style" w:hAnsi="Bookman Old Style"/>
        </w:rPr>
        <w:fldChar w:fldCharType="begin" w:fldLock="1"/>
      </w:r>
      <w:r>
        <w:rPr>
          <w:rFonts w:ascii="Bookman Old Style" w:hAnsi="Bookman Old Style"/>
        </w:rPr>
        <w:instrText>ADDIN CSL_CITATION {"citationItems":[{"id":"ITEM-1","itemData":{"author":[{"dropping-particle":"","family":"Sunaryo","given":"","non-dropping-particle":"","parse-names":false,"suffix":""}],"container-title":"Sinar Grafika, Jakarta","id":"ITEM-1","issued":{"date-parts":[["0"]]},"page":"98","title":"Lembaga Hukum Pemblayaan","type":"article-newspaper"},"uris":["http://www.mendeley.com/documents/?uuid=b9a28a1a-9901-4bfb-ba67-8b30c9d8ef7a"]}],"mendeley":{"formattedCitation":"Sunaryo, “Lembaga Hukum Pemblayaan,” &lt;i&gt;Sinar Grafika, Jakarta&lt;/i&gt;, n.d.","plainTextFormattedCitation":"Sunaryo, “Lembaga Hukum Pemblayaan,” Sinar Grafika, Jakarta, n.d.","previouslyFormattedCitation":"Sunaryo, “Lembaga Hukum Pemblayaan,” &lt;i&gt;Sinar Grafika, Jakarta&lt;/i&gt;, n.d."},"properties":{"noteIndex":7},"schema":"https://github.com/citation-style-language/schema/raw/master/csl-citation.json"}</w:instrText>
      </w:r>
      <w:r w:rsidRPr="003C7F84">
        <w:rPr>
          <w:rFonts w:ascii="Bookman Old Style" w:hAnsi="Bookman Old Style"/>
        </w:rPr>
        <w:fldChar w:fldCharType="separate"/>
      </w:r>
      <w:r w:rsidRPr="003C7F84">
        <w:rPr>
          <w:rFonts w:ascii="Bookman Old Style" w:hAnsi="Bookman Old Style"/>
          <w:noProof/>
        </w:rPr>
        <w:t>Sunaryo, “</w:t>
      </w:r>
      <w:r w:rsidRPr="003C7F84">
        <w:rPr>
          <w:rFonts w:ascii="Bookman Old Style" w:hAnsi="Bookman Old Style"/>
          <w:i/>
          <w:noProof/>
        </w:rPr>
        <w:t>Lembaga Hukum Pemblayaan</w:t>
      </w:r>
      <w:r w:rsidRPr="003C7F84">
        <w:rPr>
          <w:rFonts w:ascii="Bookman Old Style" w:hAnsi="Bookman Old Style"/>
          <w:noProof/>
        </w:rPr>
        <w:t xml:space="preserve">,” </w:t>
      </w:r>
      <w:r w:rsidRPr="003C7F84">
        <w:rPr>
          <w:rFonts w:ascii="Bookman Old Style" w:hAnsi="Bookman Old Style"/>
          <w:i/>
          <w:noProof/>
        </w:rPr>
        <w:t>Sinar Grafika, Jakarta</w:t>
      </w:r>
      <w:r w:rsidRPr="003C7F84">
        <w:rPr>
          <w:rFonts w:ascii="Bookman Old Style" w:hAnsi="Bookman Old Style"/>
          <w:noProof/>
        </w:rPr>
        <w:t>, n.d.</w:t>
      </w:r>
      <w:r w:rsidRPr="003C7F84">
        <w:rPr>
          <w:rFonts w:ascii="Bookman Old Style" w:hAnsi="Bookman Old Style"/>
        </w:rPr>
        <w:fldChar w:fldCharType="end"/>
      </w:r>
      <w:r w:rsidRPr="003C7F84">
        <w:rPr>
          <w:rFonts w:ascii="Bookman Old Style" w:hAnsi="Bookman Old Style"/>
          <w:lang w:val="en-US"/>
        </w:rPr>
        <w:t>hlm 98</w:t>
      </w:r>
    </w:p>
  </w:footnote>
  <w:footnote w:id="8">
    <w:p w14:paraId="5720B6F0" w14:textId="77777777" w:rsidR="00601B9F" w:rsidRPr="003C7F84" w:rsidRDefault="00601B9F" w:rsidP="002E2A4A">
      <w:pPr>
        <w:pStyle w:val="FootnoteText"/>
        <w:rPr>
          <w:rFonts w:ascii="Bookman Old Style" w:hAnsi="Bookman Old Style" w:cs="Times New Roman"/>
        </w:rPr>
      </w:pPr>
      <w:r w:rsidRPr="003C7F84">
        <w:rPr>
          <w:rStyle w:val="FootnoteReference"/>
          <w:rFonts w:ascii="Bookman Old Style" w:hAnsi="Bookman Old Style" w:cs="Times New Roman"/>
        </w:rPr>
        <w:footnoteRef/>
      </w:r>
      <w:r w:rsidRPr="003C7F84">
        <w:rPr>
          <w:rFonts w:ascii="Bookman Old Style" w:hAnsi="Bookman Old Style" w:cs="Times New Roman"/>
        </w:rPr>
        <w:t xml:space="preserve"> </w:t>
      </w:r>
      <w:r w:rsidRPr="003C7F84">
        <w:rPr>
          <w:rFonts w:ascii="Bookman Old Style" w:hAnsi="Bookman Old Style" w:cs="Times New Roman"/>
        </w:rPr>
        <w:t>Ibid, halaman.</w:t>
      </w:r>
      <w:r w:rsidRPr="003C7F84">
        <w:rPr>
          <w:rFonts w:ascii="Bookman Old Style" w:hAnsi="Bookman Old Style" w:cs="Times New Roman"/>
          <w:lang w:val="en-US"/>
        </w:rPr>
        <w:t xml:space="preserve"> </w:t>
      </w:r>
      <w:r w:rsidRPr="003C7F84">
        <w:rPr>
          <w:rFonts w:ascii="Bookman Old Style" w:hAnsi="Bookman Old Style" w:cs="Times New Roman"/>
        </w:rPr>
        <w:t>100.</w:t>
      </w:r>
    </w:p>
  </w:footnote>
  <w:footnote w:id="9">
    <w:p w14:paraId="1D16FA0B" w14:textId="77777777" w:rsidR="00601B9F" w:rsidRPr="00F60454" w:rsidRDefault="00601B9F" w:rsidP="002E2A4A">
      <w:pPr>
        <w:pStyle w:val="FootnoteText"/>
        <w:rPr>
          <w:rFonts w:ascii="Times New Roman" w:hAnsi="Times New Roman" w:cs="Times New Roman"/>
        </w:rPr>
      </w:pPr>
      <w:r w:rsidRPr="003C7F84">
        <w:rPr>
          <w:rStyle w:val="FootnoteReference"/>
          <w:rFonts w:ascii="Bookman Old Style" w:hAnsi="Bookman Old Style" w:cs="Times New Roman"/>
        </w:rPr>
        <w:footnoteRef/>
      </w:r>
      <w:r w:rsidRPr="003C7F84">
        <w:rPr>
          <w:rFonts w:ascii="Bookman Old Style" w:hAnsi="Bookman Old Style" w:cs="Times New Roman"/>
        </w:rPr>
        <w:t xml:space="preserve"> </w:t>
      </w:r>
      <w:r w:rsidRPr="003C7F84">
        <w:rPr>
          <w:rFonts w:ascii="Bookman Old Style" w:hAnsi="Bookman Old Style" w:cs="Times New Roman"/>
        </w:rPr>
        <w:t>Ibid, hlm. 97</w:t>
      </w:r>
    </w:p>
  </w:footnote>
  <w:footnote w:id="10">
    <w:p w14:paraId="5F730333" w14:textId="1DF67AE7" w:rsidR="003C7F84" w:rsidRPr="003C7F84" w:rsidRDefault="003C7F84">
      <w:pPr>
        <w:pStyle w:val="FootnoteText"/>
        <w:rPr>
          <w:rFonts w:ascii="Bookman Old Style" w:hAnsi="Bookman Old Style"/>
          <w:lang w:val="en-US"/>
        </w:rPr>
      </w:pPr>
      <w:r>
        <w:rPr>
          <w:rStyle w:val="FootnoteReference"/>
        </w:rPr>
        <w:footnoteRef/>
      </w:r>
      <w:r>
        <w:t xml:space="preserve"> </w:t>
      </w:r>
      <w:r w:rsidRPr="003C7F84">
        <w:rPr>
          <w:rFonts w:ascii="Bookman Old Style" w:hAnsi="Bookman Old Style"/>
        </w:rPr>
        <w:fldChar w:fldCharType="begin" w:fldLock="1"/>
      </w:r>
      <w:r>
        <w:rPr>
          <w:rFonts w:ascii="Bookman Old Style" w:hAnsi="Bookman Old Style"/>
        </w:rPr>
        <w:instrText>ADDIN CSL_CITATION {"citationItems":[{"id":"ITEM-1","itemData":{"author":[{"dropping-particle":"","family":"Marlam Darus Badrulsaman","given":"","non-dropping-particle":"","parse-names":false,"suffix":""}],"container-title":"Alumnl, Bdg","id":"ITEM-1","issued":{"date-parts":[["1987"]]},"page":"98","title":"Tentang Credltverband, Gadal dan Flducia","type":"article-newspaper"},"uris":["http://www.mendeley.com/documents/?uuid=7074c7f1-e808-4eba-8d00-2f9080e08b86"]}],"mendeley":{"formattedCitation":"Marlam Darus Badrulsaman, “Tentang Credltverband, Gadal Dan Flducia,” &lt;i&gt;Alumnl, Bdg&lt;/i&gt;, 1987.","plainTextFormattedCitation":"Marlam Darus Badrulsaman, “Tentang Credltverband, Gadal Dan Flducia,” Alumnl, Bdg, 1987.","previouslyFormattedCitation":"Marlam Darus Badrulsaman, “Tentang Credltverband, Gadal Dan Flducia,” &lt;i&gt;Alumnl, Bdg&lt;/i&gt;, 1987."},"properties":{"noteIndex":10},"schema":"https://github.com/citation-style-language/schema/raw/master/csl-citation.json"}</w:instrText>
      </w:r>
      <w:r w:rsidRPr="003C7F84">
        <w:rPr>
          <w:rFonts w:ascii="Bookman Old Style" w:hAnsi="Bookman Old Style"/>
        </w:rPr>
        <w:fldChar w:fldCharType="separate"/>
      </w:r>
      <w:r w:rsidRPr="003C7F84">
        <w:rPr>
          <w:rFonts w:ascii="Bookman Old Style" w:hAnsi="Bookman Old Style"/>
          <w:noProof/>
        </w:rPr>
        <w:t xml:space="preserve">Marlam Darus Badrulsaman, “Tentang Credltverband, Gadal Dan Flducia,” </w:t>
      </w:r>
      <w:r w:rsidRPr="003C7F84">
        <w:rPr>
          <w:rFonts w:ascii="Bookman Old Style" w:hAnsi="Bookman Old Style"/>
          <w:i/>
          <w:noProof/>
        </w:rPr>
        <w:t>Alumnl, Bdg</w:t>
      </w:r>
      <w:r w:rsidRPr="003C7F84">
        <w:rPr>
          <w:rFonts w:ascii="Bookman Old Style" w:hAnsi="Bookman Old Style"/>
          <w:noProof/>
        </w:rPr>
        <w:t>, 1987.</w:t>
      </w:r>
      <w:r w:rsidRPr="003C7F84">
        <w:rPr>
          <w:rFonts w:ascii="Bookman Old Style" w:hAnsi="Bookman Old Style"/>
        </w:rPr>
        <w:fldChar w:fldCharType="end"/>
      </w:r>
      <w:r>
        <w:rPr>
          <w:rFonts w:ascii="Bookman Old Style" w:hAnsi="Bookman Old Style"/>
          <w:lang w:val="en-US"/>
        </w:rPr>
        <w:t>hlm 98.</w:t>
      </w:r>
    </w:p>
  </w:footnote>
  <w:footnote w:id="11">
    <w:p w14:paraId="5F1BA503" w14:textId="209EB472" w:rsidR="003C7F84" w:rsidRPr="003C7F84" w:rsidRDefault="003C7F84">
      <w:pPr>
        <w:pStyle w:val="FootnoteText"/>
        <w:rPr>
          <w:lang w:val="en-US"/>
        </w:rPr>
      </w:pPr>
      <w:r w:rsidRPr="003C7F84">
        <w:rPr>
          <w:rStyle w:val="FootnoteReference"/>
          <w:rFonts w:ascii="Bookman Old Style" w:hAnsi="Bookman Old Style"/>
        </w:rPr>
        <w:footnoteRef/>
      </w:r>
      <w:r w:rsidRPr="003C7F84">
        <w:rPr>
          <w:rFonts w:ascii="Bookman Old Style" w:hAnsi="Bookman Old Style"/>
        </w:rPr>
        <w:t xml:space="preserve"> </w:t>
      </w:r>
      <w:r w:rsidRPr="003C7F84">
        <w:rPr>
          <w:rFonts w:ascii="Bookman Old Style" w:hAnsi="Bookman Old Style"/>
        </w:rPr>
        <w:fldChar w:fldCharType="begin" w:fldLock="1"/>
      </w:r>
      <w:r w:rsidRPr="003C7F84">
        <w:rPr>
          <w:rFonts w:ascii="Bookman Old Style" w:hAnsi="Bookman Old Style"/>
        </w:rPr>
        <w:instrText>ADDIN CSL_CITATION {"citationItems":[{"id":"ITEM-1","itemData":{"author":[{"dropping-particle":"","family":"Munlr Fuady","given":"","non-dropping-particle":"","parse-names":false,"suffix":""}],"container-title":"Erlangga, Jkt","id":"ITEM-1","issued":{"date-parts":[["2013"]]},"page":"116","title":"Hukum Jamlnan Utang","type":"article-newspaper"},"uris":["http://www.mendeley.com/documents/?uuid=93e71573-23d4-4a82-b181-0b3d1fa65f0e"]}],"mendeley":{"formattedCitation":"Munlr Fuady, “Hukum Jamlnan Utang,” &lt;i&gt;Erlangga, Jkt&lt;/i&gt;, 2013.","plainTextFormattedCitation":"Munlr Fuady, “Hukum Jamlnan Utang,” Erlangga, Jkt, 2013.","previouslyFormattedCitation":"Munlr Fuady, “Hukum Jamlnan Utang,” &lt;i&gt;Erlangga, Jkt&lt;/i&gt;, 2013."},"properties":{"noteIndex":11},"schema":"https://github.com/citation-style-language/schema/raw/master/csl-citation.json"}</w:instrText>
      </w:r>
      <w:r w:rsidRPr="003C7F84">
        <w:rPr>
          <w:rFonts w:ascii="Bookman Old Style" w:hAnsi="Bookman Old Style"/>
        </w:rPr>
        <w:fldChar w:fldCharType="separate"/>
      </w:r>
      <w:r w:rsidRPr="003C7F84">
        <w:rPr>
          <w:rFonts w:ascii="Bookman Old Style" w:hAnsi="Bookman Old Style"/>
          <w:noProof/>
        </w:rPr>
        <w:t xml:space="preserve">Munlr Fuady, “Hukum Jamlnan Utang,” </w:t>
      </w:r>
      <w:r w:rsidRPr="003C7F84">
        <w:rPr>
          <w:rFonts w:ascii="Bookman Old Style" w:hAnsi="Bookman Old Style"/>
          <w:i/>
          <w:noProof/>
        </w:rPr>
        <w:t>Erlangga, Jkt</w:t>
      </w:r>
      <w:r w:rsidRPr="003C7F84">
        <w:rPr>
          <w:rFonts w:ascii="Bookman Old Style" w:hAnsi="Bookman Old Style"/>
          <w:noProof/>
        </w:rPr>
        <w:t>, 2013.</w:t>
      </w:r>
      <w:r w:rsidRPr="003C7F84">
        <w:rPr>
          <w:rFonts w:ascii="Bookman Old Style" w:hAnsi="Bookman Old Style"/>
        </w:rPr>
        <w:fldChar w:fldCharType="end"/>
      </w:r>
    </w:p>
  </w:footnote>
  <w:footnote w:id="12">
    <w:p w14:paraId="3F8BA42A" w14:textId="212213DF" w:rsidR="0000230C" w:rsidRPr="0000230C" w:rsidRDefault="0000230C">
      <w:pPr>
        <w:pStyle w:val="FootnoteText"/>
        <w:rPr>
          <w:rFonts w:ascii="Bookman Old Style" w:hAnsi="Bookman Old Style"/>
          <w:lang w:val="en-US"/>
        </w:rPr>
      </w:pPr>
      <w:r w:rsidRPr="0000230C">
        <w:rPr>
          <w:rStyle w:val="FootnoteReference"/>
          <w:rFonts w:ascii="Bookman Old Style" w:hAnsi="Bookman Old Style"/>
        </w:rPr>
        <w:footnoteRef/>
      </w:r>
      <w:r w:rsidRPr="0000230C">
        <w:rPr>
          <w:rFonts w:ascii="Bookman Old Style" w:hAnsi="Bookman Old Style"/>
        </w:rPr>
        <w:t xml:space="preserve"> </w:t>
      </w:r>
      <w:r w:rsidRPr="0000230C">
        <w:rPr>
          <w:rFonts w:ascii="Bookman Old Style" w:hAnsi="Bookman Old Style"/>
        </w:rPr>
        <w:fldChar w:fldCharType="begin" w:fldLock="1"/>
      </w:r>
      <w:r w:rsidR="003C7F84">
        <w:rPr>
          <w:rFonts w:ascii="Bookman Old Style" w:hAnsi="Bookman Old Style"/>
        </w:rPr>
        <w:instrText>ADDIN CSL_CITATION {"citationItems":[{"id":"ITEM-1","itemData":{"author":[{"dropping-particle":"","family":"Srl Sudewi Masjchoen Sofwan","given":"","non-dropping-particle":"","parse-names":false,"suffix":""}],"container-title":"FH Universitas Gajah Mada, Yogyakarta","id":"ITEM-1","issued":{"date-parts":[["1977"]]},"page":"22-23","title":"Beberapa Masalah Pelaksanaan Lembaga Jamlnan Khususnya Fldusia di dalam Praktek Pelaksaaan diIndonesia","type":"article-newspaper"},"uris":["http://www.mendeley.com/documents/?uuid=8d04e4be-4ab4-4727-b299-f8da6d8a5aa4"]}],"mendeley":{"formattedCitation":"Srl Sudewi Masjchoen Sofwan, “Beberapa Masalah Pelaksanaan Lembaga Jamlnan Khususnya Fldusia Di Dalam Praktek Pelaksaaan DiIndonesia,” &lt;i&gt;FH Universitas Gajah Mada, Yogyakarta&lt;/i&gt;, 1977.","plainTextFormattedCitation":"Srl Sudewi Masjchoen Sofwan, “Beberapa Masalah Pelaksanaan Lembaga Jamlnan Khususnya Fldusia Di Dalam Praktek Pelaksaaan DiIndonesia,” FH Universitas Gajah Mada, Yogyakarta, 1977.","previouslyFormattedCitation":"Srl Sudewi Masjchoen Sofwan, “Beberapa Masalah Pelaksanaan Lembaga Jamlnan Khususnya Fldusia Di Dalam Praktek Pelaksaaan DiIndonesia,” &lt;i&gt;FH Universitas Gajah Mada, Yogyakarta&lt;/i&gt;, 1977."},"properties":{"noteIndex":12},"schema":"https://github.com/citation-style-language/schema/raw/master/csl-citation.json"}</w:instrText>
      </w:r>
      <w:r w:rsidRPr="0000230C">
        <w:rPr>
          <w:rFonts w:ascii="Bookman Old Style" w:hAnsi="Bookman Old Style"/>
        </w:rPr>
        <w:fldChar w:fldCharType="separate"/>
      </w:r>
      <w:r w:rsidRPr="0000230C">
        <w:rPr>
          <w:rFonts w:ascii="Bookman Old Style" w:hAnsi="Bookman Old Style"/>
          <w:noProof/>
        </w:rPr>
        <w:t>Srl Sudewi Masjchoen Sofwan, “</w:t>
      </w:r>
      <w:r w:rsidRPr="0000230C">
        <w:rPr>
          <w:rFonts w:ascii="Bookman Old Style" w:hAnsi="Bookman Old Style"/>
          <w:i/>
          <w:noProof/>
        </w:rPr>
        <w:t>Beberapa Masalah Pelaksanaan Lembaga Jamlnan Khususnya Fldusia Di Dalam Praktek Pelaksaaan DiIndonesia</w:t>
      </w:r>
      <w:r w:rsidRPr="0000230C">
        <w:rPr>
          <w:rFonts w:ascii="Bookman Old Style" w:hAnsi="Bookman Old Style"/>
          <w:noProof/>
        </w:rPr>
        <w:t xml:space="preserve">,” </w:t>
      </w:r>
      <w:r w:rsidRPr="0000230C">
        <w:rPr>
          <w:rFonts w:ascii="Bookman Old Style" w:hAnsi="Bookman Old Style"/>
          <w:i/>
          <w:noProof/>
        </w:rPr>
        <w:t>FH Universitas Gajah Mada, Yogyakarta</w:t>
      </w:r>
      <w:r w:rsidRPr="0000230C">
        <w:rPr>
          <w:rFonts w:ascii="Bookman Old Style" w:hAnsi="Bookman Old Style"/>
          <w:noProof/>
        </w:rPr>
        <w:t>, 1977.</w:t>
      </w:r>
      <w:r w:rsidRPr="0000230C">
        <w:rPr>
          <w:rFonts w:ascii="Bookman Old Style" w:hAnsi="Bookman Old Style"/>
        </w:rPr>
        <w:fldChar w:fldCharType="end"/>
      </w:r>
      <w:r>
        <w:rPr>
          <w:rFonts w:ascii="Bookman Old Style" w:hAnsi="Bookman Old Style"/>
          <w:lang w:val="en-US"/>
        </w:rPr>
        <w:t>Hlm 22-23</w:t>
      </w:r>
    </w:p>
  </w:footnote>
  <w:footnote w:id="13">
    <w:p w14:paraId="42F7F547" w14:textId="24BACD9C" w:rsidR="00016C7B" w:rsidRPr="00016C7B" w:rsidRDefault="00016C7B">
      <w:pPr>
        <w:pStyle w:val="FootnoteText"/>
        <w:rPr>
          <w:lang w:val="en-US"/>
        </w:rPr>
      </w:pPr>
      <w:r>
        <w:rPr>
          <w:rStyle w:val="FootnoteReference"/>
        </w:rPr>
        <w:footnoteRef/>
      </w:r>
      <w:r>
        <w:t xml:space="preserve"> </w:t>
      </w:r>
      <w:r w:rsidRPr="00016C7B">
        <w:rPr>
          <w:rFonts w:ascii="Bookman Old Style" w:hAnsi="Bookman Old Style"/>
        </w:rPr>
        <w:fldChar w:fldCharType="begin" w:fldLock="1"/>
      </w:r>
      <w:r>
        <w:rPr>
          <w:rFonts w:ascii="Bookman Old Style" w:hAnsi="Bookman Old Style"/>
        </w:rPr>
        <w:instrText>ADDIN CSL_CITATION {"citationItems":[{"id":"ITEM-1","itemData":{"author":[{"dropping-particle":"","family":"Subektl","given":"","non-dropping-particle":"","parse-names":false,"suffix":""}],"container-title":"Intermasa, Jkt","id":"ITEM-1","issued":{"date-parts":[["1982"]]},"page":"82","title":"Pokok-Pokok Hukum Prdta","type":"article-newspaper"},"uris":["http://www.mendeley.com/documents/?uuid=94dea34a-f866-42f6-acec-6a116577a881"]}],"mendeley":{"formattedCitation":"Subektl, “Pokok-Pokok Hukum Prdta,” &lt;i&gt;Intermasa, Jkt&lt;/i&gt;, 1982.","plainTextFormattedCitation":"Subektl, “Pokok-Pokok Hukum Prdta,” Intermasa, Jkt, 1982.","previouslyFormattedCitation":"Subektl, “Pokok-Pokok Hukum Prdta,” &lt;i&gt;Intermasa, Jkt&lt;/i&gt;, 1982."},"properties":{"noteIndex":13},"schema":"https://github.com/citation-style-language/schema/raw/master/csl-citation.json"}</w:instrText>
      </w:r>
      <w:r w:rsidRPr="00016C7B">
        <w:rPr>
          <w:rFonts w:ascii="Bookman Old Style" w:hAnsi="Bookman Old Style"/>
        </w:rPr>
        <w:fldChar w:fldCharType="separate"/>
      </w:r>
      <w:r w:rsidRPr="00016C7B">
        <w:rPr>
          <w:rFonts w:ascii="Bookman Old Style" w:hAnsi="Bookman Old Style"/>
          <w:noProof/>
        </w:rPr>
        <w:t>Subekt</w:t>
      </w:r>
      <w:r w:rsidRPr="00016C7B">
        <w:rPr>
          <w:rFonts w:ascii="Bookman Old Style" w:hAnsi="Bookman Old Style"/>
          <w:noProof/>
          <w:sz w:val="16"/>
          <w:szCs w:val="16"/>
        </w:rPr>
        <w:t>l</w:t>
      </w:r>
      <w:r w:rsidRPr="00016C7B">
        <w:rPr>
          <w:rFonts w:ascii="Bookman Old Style" w:hAnsi="Bookman Old Style"/>
          <w:noProof/>
        </w:rPr>
        <w:t>, “</w:t>
      </w:r>
      <w:r w:rsidRPr="00016C7B">
        <w:rPr>
          <w:rFonts w:ascii="Bookman Old Style" w:hAnsi="Bookman Old Style"/>
          <w:i/>
          <w:noProof/>
        </w:rPr>
        <w:t>Pokok-Pokok Hukum Prdta</w:t>
      </w:r>
      <w:r w:rsidRPr="00016C7B">
        <w:rPr>
          <w:rFonts w:ascii="Bookman Old Style" w:hAnsi="Bookman Old Style"/>
          <w:noProof/>
        </w:rPr>
        <w:t xml:space="preserve">,” </w:t>
      </w:r>
      <w:r w:rsidRPr="00016C7B">
        <w:rPr>
          <w:rFonts w:ascii="Bookman Old Style" w:hAnsi="Bookman Old Style"/>
          <w:i/>
          <w:noProof/>
        </w:rPr>
        <w:t>Intermasa, Jkt</w:t>
      </w:r>
      <w:r w:rsidRPr="00016C7B">
        <w:rPr>
          <w:rFonts w:ascii="Bookman Old Style" w:hAnsi="Bookman Old Style"/>
          <w:noProof/>
        </w:rPr>
        <w:t>, 1982.</w:t>
      </w:r>
      <w:r w:rsidRPr="00016C7B">
        <w:rPr>
          <w:rFonts w:ascii="Bookman Old Style" w:hAnsi="Bookman Old Style"/>
        </w:rPr>
        <w:fldChar w:fldCharType="end"/>
      </w:r>
      <w:r w:rsidRPr="00016C7B">
        <w:rPr>
          <w:rFonts w:ascii="Bookman Old Style" w:hAnsi="Bookman Old Style"/>
          <w:lang w:val="en-US"/>
        </w:rPr>
        <w:t>hlm 82.</w:t>
      </w:r>
    </w:p>
  </w:footnote>
  <w:footnote w:id="14">
    <w:p w14:paraId="6AB6BE0F" w14:textId="1045C8A5" w:rsidR="00016C7B" w:rsidRPr="00016C7B" w:rsidRDefault="00016C7B">
      <w:pPr>
        <w:pStyle w:val="FootnoteText"/>
        <w:rPr>
          <w:lang w:val="en-US"/>
        </w:rPr>
      </w:pPr>
      <w:r>
        <w:rPr>
          <w:rStyle w:val="FootnoteReference"/>
        </w:rPr>
        <w:footnoteRef/>
      </w:r>
      <w:r>
        <w:t xml:space="preserve"> </w:t>
      </w:r>
      <w:r w:rsidRPr="00016C7B">
        <w:rPr>
          <w:rFonts w:ascii="Bookman Old Style" w:hAnsi="Bookman Old Style"/>
        </w:rPr>
        <w:fldChar w:fldCharType="begin" w:fldLock="1"/>
      </w:r>
      <w:r w:rsidR="001E7C01">
        <w:rPr>
          <w:rFonts w:ascii="Bookman Old Style" w:hAnsi="Bookman Old Style"/>
        </w:rPr>
        <w:instrText>ADDIN CSL_CITATION {"citationItems":[{"id":"ITEM-1","itemData":{"author":[{"dropping-particle":"","family":"Subekti","given":"","non-dropping-particle":"","parse-names":false,"suffix":""}],"container-title":"Alumnl, Bdg","id":"ITEM-1","issued":{"date-parts":[["1982"]]},"page":"76","title":"Jamlnan-Jamlnan untuk Pemberlan Kredlt Menurut Hukom Indonesia","type":"article-magazine"},"uris":["http://www.mendeley.com/documents/?uuid=1ba4ee61-497d-4483-9b60-bd05796f423a"]}],"mendeley":{"formattedCitation":"Subekti, “Jamlnan-Jamlnan Untuk Pemberlan Kredlt Menurut Hukom Indonesia,” &lt;i&gt;Alumnl, Bdg&lt;/i&gt;, 1982.","manualFormatting":"Subektl, “Jamlnan-Jamlnan Untuk Pemberlan Kredlt Menurut Hukom Indonesia,” Alumnl, Bdg, 1982.","plainTextFormattedCitation":"Subekti, “Jamlnan-Jamlnan Untuk Pemberlan Kredlt Menurut Hukom Indonesia,” Alumnl, Bdg, 1982.","previouslyFormattedCitation":"Subekti, “Jamlnan-Jamlnan Untuk Pemberlan Kredlt Menurut Hukom Indonesia,” &lt;i&gt;Alumnl, Bdg&lt;/i&gt;, 1982."},"properties":{"noteIndex":14},"schema":"https://github.com/citation-style-language/schema/raw/master/csl-citation.json"}</w:instrText>
      </w:r>
      <w:r w:rsidRPr="00016C7B">
        <w:rPr>
          <w:rFonts w:ascii="Bookman Old Style" w:hAnsi="Bookman Old Style"/>
        </w:rPr>
        <w:fldChar w:fldCharType="separate"/>
      </w:r>
      <w:r>
        <w:rPr>
          <w:rFonts w:ascii="Bookman Old Style" w:hAnsi="Bookman Old Style"/>
          <w:noProof/>
        </w:rPr>
        <w:t>Subekt</w:t>
      </w:r>
      <w:r w:rsidRPr="00016C7B">
        <w:rPr>
          <w:rFonts w:ascii="Bookman Old Style" w:hAnsi="Bookman Old Style"/>
          <w:noProof/>
          <w:sz w:val="16"/>
          <w:szCs w:val="16"/>
        </w:rPr>
        <w:t>l</w:t>
      </w:r>
      <w:r w:rsidRPr="00016C7B">
        <w:rPr>
          <w:rFonts w:ascii="Bookman Old Style" w:hAnsi="Bookman Old Style"/>
          <w:i/>
          <w:noProof/>
        </w:rPr>
        <w:t>, “Jamlnan-Jamlnan Untuk Pemberlan Kredlt Menurut Hukom Indonesia</w:t>
      </w:r>
      <w:r w:rsidRPr="00016C7B">
        <w:rPr>
          <w:rFonts w:ascii="Bookman Old Style" w:hAnsi="Bookman Old Style"/>
          <w:noProof/>
        </w:rPr>
        <w:t xml:space="preserve">,” </w:t>
      </w:r>
      <w:r w:rsidRPr="00016C7B">
        <w:rPr>
          <w:rFonts w:ascii="Bookman Old Style" w:hAnsi="Bookman Old Style"/>
          <w:i/>
          <w:noProof/>
        </w:rPr>
        <w:t>Alumnl, Bdg</w:t>
      </w:r>
      <w:r w:rsidRPr="00016C7B">
        <w:rPr>
          <w:rFonts w:ascii="Bookman Old Style" w:hAnsi="Bookman Old Style"/>
          <w:noProof/>
        </w:rPr>
        <w:t>, 1982.</w:t>
      </w:r>
      <w:r w:rsidRPr="00016C7B">
        <w:rPr>
          <w:rFonts w:ascii="Bookman Old Style" w:hAnsi="Bookman Old Style"/>
        </w:rPr>
        <w:fldChar w:fldCharType="end"/>
      </w:r>
      <w:r w:rsidRPr="00016C7B">
        <w:rPr>
          <w:rFonts w:ascii="Bookman Old Style" w:hAnsi="Bookman Old Style"/>
          <w:lang w:val="en-US"/>
        </w:rPr>
        <w:t>hlm 76</w:t>
      </w:r>
    </w:p>
  </w:footnote>
  <w:footnote w:id="15">
    <w:p w14:paraId="06E6F020" w14:textId="5ED8F597" w:rsidR="00016C7B" w:rsidRPr="00016C7B" w:rsidRDefault="00016C7B">
      <w:pPr>
        <w:pStyle w:val="FootnoteText"/>
        <w:rPr>
          <w:rFonts w:ascii="Bookman Old Style" w:hAnsi="Bookman Old Style"/>
          <w:lang w:val="en-US"/>
        </w:rPr>
      </w:pPr>
      <w:r w:rsidRPr="00016C7B">
        <w:rPr>
          <w:rStyle w:val="FootnoteReference"/>
          <w:rFonts w:ascii="Bookman Old Style" w:hAnsi="Bookman Old Style"/>
        </w:rPr>
        <w:footnoteRef/>
      </w:r>
      <w:r w:rsidRPr="00016C7B">
        <w:rPr>
          <w:rFonts w:ascii="Bookman Old Style" w:hAnsi="Bookman Old Style"/>
        </w:rPr>
        <w:t xml:space="preserve"> </w:t>
      </w:r>
      <w:r w:rsidRPr="00016C7B">
        <w:rPr>
          <w:rFonts w:ascii="Bookman Old Style" w:hAnsi="Bookman Old Style" w:cs="Times New Roman"/>
        </w:rPr>
        <w:t>J. Satr</w:t>
      </w:r>
      <w:r w:rsidRPr="00016C7B">
        <w:rPr>
          <w:rFonts w:ascii="Bookman Old Style" w:hAnsi="Bookman Old Style" w:cstheme="majorBidi"/>
          <w:bCs/>
        </w:rPr>
        <w:t>l</w:t>
      </w:r>
      <w:r w:rsidRPr="00016C7B">
        <w:rPr>
          <w:rFonts w:ascii="Bookman Old Style" w:hAnsi="Bookman Old Style" w:cs="Times New Roman"/>
        </w:rPr>
        <w:t xml:space="preserve">o, Hukum., Op. Cit., </w:t>
      </w:r>
      <w:r w:rsidRPr="00016C7B">
        <w:rPr>
          <w:rFonts w:ascii="Bookman Old Style" w:hAnsi="Bookman Old Style" w:cs="Times New Roman"/>
          <w:lang w:val="en-US"/>
        </w:rPr>
        <w:t>Hlam</w:t>
      </w:r>
      <w:r w:rsidRPr="00016C7B">
        <w:rPr>
          <w:rFonts w:ascii="Bookman Old Style" w:hAnsi="Bookman Old Style" w:cs="Times New Roman"/>
        </w:rPr>
        <w:t>. 181</w:t>
      </w:r>
      <w:r w:rsidRPr="00016C7B">
        <w:rPr>
          <w:rFonts w:ascii="Bookman Old Style" w:hAnsi="Bookman Old Style" w:cs="Times New Roman"/>
          <w:lang w:val="en-US"/>
        </w:rPr>
        <w:t>.</w:t>
      </w:r>
    </w:p>
  </w:footnote>
  <w:footnote w:id="16">
    <w:p w14:paraId="20A45335" w14:textId="0E966EFB" w:rsidR="00016C7B" w:rsidRPr="00016C7B" w:rsidRDefault="00016C7B">
      <w:pPr>
        <w:pStyle w:val="FootnoteText"/>
        <w:rPr>
          <w:rFonts w:ascii="Bookman Old Style" w:hAnsi="Bookman Old Style"/>
          <w:lang w:val="en-US"/>
        </w:rPr>
      </w:pPr>
      <w:r w:rsidRPr="00016C7B">
        <w:rPr>
          <w:rStyle w:val="FootnoteReference"/>
          <w:rFonts w:ascii="Bookman Old Style" w:hAnsi="Bookman Old Style"/>
        </w:rPr>
        <w:footnoteRef/>
      </w:r>
      <w:r w:rsidRPr="00016C7B">
        <w:rPr>
          <w:rFonts w:ascii="Bookman Old Style" w:hAnsi="Bookman Old Style"/>
        </w:rPr>
        <w:t xml:space="preserve"> </w:t>
      </w:r>
      <w:r>
        <w:rPr>
          <w:rFonts w:ascii="Bookman Old Style" w:hAnsi="Bookman Old Style" w:cs="Times New Roman"/>
        </w:rPr>
        <w:t>Gunawan W</w:t>
      </w:r>
      <w:r w:rsidRPr="00016C7B">
        <w:rPr>
          <w:rFonts w:ascii="Bookman Old Style" w:hAnsi="Bookman Old Style" w:cs="Times New Roman"/>
          <w:sz w:val="16"/>
          <w:szCs w:val="16"/>
        </w:rPr>
        <w:t>l</w:t>
      </w:r>
      <w:r>
        <w:rPr>
          <w:rFonts w:ascii="Bookman Old Style" w:hAnsi="Bookman Old Style" w:cs="Times New Roman"/>
        </w:rPr>
        <w:t xml:space="preserve">djaja, </w:t>
      </w:r>
      <w:r>
        <w:rPr>
          <w:rFonts w:ascii="Bookman Old Style" w:hAnsi="Bookman Old Style" w:cs="Times New Roman"/>
          <w:lang w:val="en-US"/>
        </w:rPr>
        <w:t>Agunan</w:t>
      </w:r>
      <w:r w:rsidRPr="00016C7B">
        <w:rPr>
          <w:rFonts w:ascii="Bookman Old Style" w:hAnsi="Bookman Old Style" w:cs="Times New Roman"/>
        </w:rPr>
        <w:t>., Op. Cit., hlm. 136</w:t>
      </w:r>
      <w:r w:rsidRPr="00016C7B">
        <w:rPr>
          <w:rFonts w:ascii="Bookman Old Style" w:hAnsi="Bookman Old Style" w:cs="Times New Roman"/>
          <w:lang w:val="en-US"/>
        </w:rPr>
        <w:t>.</w:t>
      </w:r>
    </w:p>
  </w:footnote>
  <w:footnote w:id="17">
    <w:p w14:paraId="762AFA8B" w14:textId="27D5120F" w:rsidR="00016C7B" w:rsidRPr="00016C7B" w:rsidRDefault="00016C7B">
      <w:pPr>
        <w:pStyle w:val="FootnoteText"/>
        <w:rPr>
          <w:lang w:val="en-US"/>
        </w:rPr>
      </w:pPr>
      <w:r w:rsidRPr="00016C7B">
        <w:rPr>
          <w:rStyle w:val="FootnoteReference"/>
          <w:rFonts w:ascii="Bookman Old Style" w:hAnsi="Bookman Old Style"/>
        </w:rPr>
        <w:footnoteRef/>
      </w:r>
      <w:r w:rsidRPr="00016C7B">
        <w:rPr>
          <w:rFonts w:ascii="Bookman Old Style" w:hAnsi="Bookman Old Style"/>
        </w:rPr>
        <w:t xml:space="preserve"> </w:t>
      </w:r>
      <w:r>
        <w:rPr>
          <w:rFonts w:ascii="Bookman Old Style" w:hAnsi="Bookman Old Style" w:cs="Times New Roman"/>
        </w:rPr>
        <w:t>J. Satr</w:t>
      </w:r>
      <w:r w:rsidRPr="00016C7B">
        <w:rPr>
          <w:rFonts w:ascii="Bookman Old Style" w:hAnsi="Bookman Old Style" w:cs="Times New Roman"/>
          <w:sz w:val="16"/>
          <w:szCs w:val="16"/>
        </w:rPr>
        <w:t>l</w:t>
      </w:r>
      <w:r>
        <w:rPr>
          <w:rFonts w:ascii="Bookman Old Style" w:hAnsi="Bookman Old Style" w:cs="Times New Roman"/>
        </w:rPr>
        <w:t>o,</w:t>
      </w:r>
      <w:r w:rsidRPr="00016C7B">
        <w:rPr>
          <w:rFonts w:ascii="Bookman Old Style" w:hAnsi="Bookman Old Style" w:cs="Times New Roman"/>
          <w:color w:val="FFFFFF" w:themeColor="background1"/>
        </w:rPr>
        <w:t>i</w:t>
      </w:r>
      <w:r w:rsidRPr="00016C7B">
        <w:rPr>
          <w:rFonts w:ascii="Bookman Old Style" w:hAnsi="Bookman Old Style" w:cs="Times New Roman"/>
        </w:rPr>
        <w:t>Hukum., Op. Cit., hlm. 182.</w:t>
      </w:r>
    </w:p>
  </w:footnote>
  <w:footnote w:id="18">
    <w:p w14:paraId="3B105CC6" w14:textId="5A2E6D46" w:rsidR="00016C7B" w:rsidRPr="00016C7B" w:rsidRDefault="00016C7B">
      <w:pPr>
        <w:pStyle w:val="FootnoteText"/>
        <w:rPr>
          <w:rFonts w:ascii="Bookman Old Style" w:hAnsi="Bookman Old Style"/>
          <w:lang w:val="en-US"/>
        </w:rPr>
      </w:pPr>
      <w:r w:rsidRPr="00016C7B">
        <w:rPr>
          <w:rStyle w:val="FootnoteReference"/>
          <w:rFonts w:ascii="Bookman Old Style" w:hAnsi="Bookman Old Style"/>
        </w:rPr>
        <w:footnoteRef/>
      </w:r>
      <w:r w:rsidRPr="00016C7B">
        <w:rPr>
          <w:rFonts w:ascii="Bookman Old Style" w:hAnsi="Bookman Old Style"/>
        </w:rPr>
        <w:t xml:space="preserve"> </w:t>
      </w:r>
      <w:r w:rsidRPr="00016C7B">
        <w:rPr>
          <w:rFonts w:ascii="Bookman Old Style" w:hAnsi="Bookman Old Style"/>
          <w:lang w:val="en-US"/>
        </w:rPr>
        <w:t>Gunawana W</w:t>
      </w:r>
      <w:r w:rsidRPr="00016C7B">
        <w:rPr>
          <w:rFonts w:ascii="Bookman Old Style" w:hAnsi="Bookman Old Style"/>
          <w:sz w:val="16"/>
          <w:szCs w:val="16"/>
          <w:lang w:val="en-US"/>
        </w:rPr>
        <w:t>l</w:t>
      </w:r>
      <w:r w:rsidRPr="00016C7B">
        <w:rPr>
          <w:rFonts w:ascii="Bookman Old Style" w:hAnsi="Bookman Old Style"/>
          <w:lang w:val="en-US"/>
        </w:rPr>
        <w:t>djaja, Ahmad Yan</w:t>
      </w:r>
      <w:r w:rsidRPr="00016C7B">
        <w:rPr>
          <w:rFonts w:ascii="Bookman Old Style" w:hAnsi="Bookman Old Style"/>
          <w:sz w:val="16"/>
          <w:szCs w:val="16"/>
          <w:lang w:val="en-US"/>
        </w:rPr>
        <w:t>l</w:t>
      </w:r>
      <w:r w:rsidRPr="00016C7B">
        <w:rPr>
          <w:rFonts w:ascii="Bookman Old Style" w:hAnsi="Bookman Old Style"/>
          <w:lang w:val="en-US"/>
        </w:rPr>
        <w:t>, Jam</w:t>
      </w:r>
      <w:r w:rsidRPr="00016C7B">
        <w:rPr>
          <w:rFonts w:ascii="Bookman Old Style" w:hAnsi="Bookman Old Style"/>
          <w:sz w:val="16"/>
          <w:szCs w:val="16"/>
          <w:lang w:val="en-US"/>
        </w:rPr>
        <w:t>l</w:t>
      </w:r>
      <w:r w:rsidRPr="00016C7B">
        <w:rPr>
          <w:rFonts w:ascii="Bookman Old Style" w:hAnsi="Bookman Old Style"/>
          <w:lang w:val="en-US"/>
        </w:rPr>
        <w:t>nan, Op. Cit., hlm. 131.</w:t>
      </w:r>
    </w:p>
  </w:footnote>
  <w:footnote w:id="19">
    <w:p w14:paraId="64EE9766" w14:textId="439E9F59" w:rsidR="001E7C01" w:rsidRPr="001E7C01" w:rsidRDefault="001E7C01">
      <w:pPr>
        <w:pStyle w:val="FootnoteText"/>
        <w:rPr>
          <w:lang w:val="en-US"/>
        </w:rPr>
      </w:pPr>
      <w:r>
        <w:rPr>
          <w:rStyle w:val="FootnoteReference"/>
        </w:rPr>
        <w:footnoteRef/>
      </w:r>
      <w:r>
        <w:t xml:space="preserve"> </w:t>
      </w:r>
      <w:r w:rsidRPr="001E7C01">
        <w:rPr>
          <w:rFonts w:ascii="Bookman Old Style" w:hAnsi="Bookman Old Style"/>
        </w:rPr>
        <w:fldChar w:fldCharType="begin" w:fldLock="1"/>
      </w:r>
      <w:r w:rsidR="00B662F1">
        <w:rPr>
          <w:rFonts w:ascii="Bookman Old Style" w:hAnsi="Bookman Old Style"/>
        </w:rPr>
        <w:instrText>ADDIN CSL_CITATION {"citationItems":[{"id":"ITEM-1","itemData":{"author":[{"dropping-particle":"","family":"Faranlsa Yona Ramadhanl, Muh Faklh dan Dita Febrianto","given":"","non-dropping-particle":"","parse-names":false,"suffix":""}],"container-title":"Journal Pactum Law Journal","id":"ITEM-1","issue":"1","issued":{"date-parts":[["2017"]]},"page":"124","title":"Kedudukan Akta Otentlk yg Dlbuat oleh Notarls pada Pembuatan Akta Jamlnan Fldusia","type":"article-journal","volume":"1"},"uris":["http://www.mendeley.com/documents/?uuid=7b54a004-8f2b-4fb3-89c4-6ff16c6a679b"]}],"mendeley":{"formattedCitation":"Faranlsa Yona Ramadhanl, Muh Faklh dan Dita Febrianto, “Kedudukan Akta Otentlk Yg Dlbuat Oleh Notarls Pada Pembuatan Akta Jamlnan Fldusia,” &lt;i&gt;Journal Pactum Law Journal&lt;/i&gt; 1, no. 1 (2017): 124.","manualFormatting":"Faranlsa Yona Ramadhanl, Muh Faklh dan Dita Febrianto, “Kedudukan Akta Otentlk Yg Dlbuat Oleh Notarls Pada Pembuatan Akta Jamlnan Fldusia,” Journal Pactum Law Journal 1, no. 1 (2017): hlm,124.","plainTextFormattedCitation":"Faranlsa Yona Ramadhanl, Muh Faklh dan Dita Febrianto, “Kedudukan Akta Otentlk Yg Dlbuat Oleh Notarls Pada Pembuatan Akta Jamlnan Fldusia,” Journal Pactum Law Journal 1, no. 1 (2017): 124.","previouslyFormattedCitation":"Faranlsa Yona Ramadhanl, Muh Faklh dan Dita Febrianto, “Kedudukan Akta Otentlk Yg Dlbuat Oleh Notarls Pada Pembuatan Akta Jamlnan Fldusia,” &lt;i&gt;Journal Pactum Law Journal&lt;/i&gt; 1, no. 1 (2017): 124."},"properties":{"noteIndex":19},"schema":"https://github.com/citation-style-language/schema/raw/master/csl-citation.json"}</w:instrText>
      </w:r>
      <w:r w:rsidRPr="001E7C01">
        <w:rPr>
          <w:rFonts w:ascii="Bookman Old Style" w:hAnsi="Bookman Old Style"/>
        </w:rPr>
        <w:fldChar w:fldCharType="separate"/>
      </w:r>
      <w:r w:rsidRPr="001E7C01">
        <w:rPr>
          <w:rFonts w:ascii="Bookman Old Style" w:hAnsi="Bookman Old Style"/>
          <w:noProof/>
        </w:rPr>
        <w:t>Faran</w:t>
      </w:r>
      <w:r w:rsidRPr="001E7C01">
        <w:rPr>
          <w:rFonts w:ascii="Bookman Old Style" w:hAnsi="Bookman Old Style"/>
          <w:noProof/>
          <w:sz w:val="16"/>
          <w:szCs w:val="16"/>
        </w:rPr>
        <w:t>l</w:t>
      </w:r>
      <w:r w:rsidRPr="001E7C01">
        <w:rPr>
          <w:rFonts w:ascii="Bookman Old Style" w:hAnsi="Bookman Old Style"/>
          <w:noProof/>
        </w:rPr>
        <w:t>sa Yona Ramadhan</w:t>
      </w:r>
      <w:r w:rsidRPr="001E7C01">
        <w:rPr>
          <w:rFonts w:ascii="Bookman Old Style" w:hAnsi="Bookman Old Style"/>
          <w:noProof/>
          <w:sz w:val="16"/>
          <w:szCs w:val="16"/>
        </w:rPr>
        <w:t>l</w:t>
      </w:r>
      <w:r w:rsidRPr="001E7C01">
        <w:rPr>
          <w:rFonts w:ascii="Bookman Old Style" w:hAnsi="Bookman Old Style"/>
          <w:noProof/>
        </w:rPr>
        <w:t>, Muh Fak</w:t>
      </w:r>
      <w:r w:rsidRPr="001E7C01">
        <w:rPr>
          <w:rFonts w:ascii="Bookman Old Style" w:hAnsi="Bookman Old Style"/>
          <w:noProof/>
          <w:sz w:val="16"/>
          <w:szCs w:val="16"/>
        </w:rPr>
        <w:t>l</w:t>
      </w:r>
      <w:r w:rsidRPr="001E7C01">
        <w:rPr>
          <w:rFonts w:ascii="Bookman Old Style" w:hAnsi="Bookman Old Style"/>
          <w:noProof/>
        </w:rPr>
        <w:t>h dan Dita Febrianto, “</w:t>
      </w:r>
      <w:r w:rsidRPr="001E7C01">
        <w:rPr>
          <w:rFonts w:ascii="Bookman Old Style" w:hAnsi="Bookman Old Style"/>
          <w:i/>
          <w:noProof/>
        </w:rPr>
        <w:t>Kedudukan Akta Otentlk Yg Dlbuat Oleh Notarls Pada Pembuatan Akta Jamlnan Fldusia</w:t>
      </w:r>
      <w:r w:rsidRPr="001E7C01">
        <w:rPr>
          <w:rFonts w:ascii="Bookman Old Style" w:hAnsi="Bookman Old Style"/>
          <w:noProof/>
        </w:rPr>
        <w:t xml:space="preserve">,” </w:t>
      </w:r>
      <w:r w:rsidRPr="001E7C01">
        <w:rPr>
          <w:rFonts w:ascii="Bookman Old Style" w:hAnsi="Bookman Old Style"/>
          <w:i/>
          <w:noProof/>
        </w:rPr>
        <w:t>Journal Pactum Law Journal</w:t>
      </w:r>
      <w:r w:rsidRPr="001E7C01">
        <w:rPr>
          <w:rFonts w:ascii="Bookman Old Style" w:hAnsi="Bookman Old Style"/>
          <w:noProof/>
        </w:rPr>
        <w:t xml:space="preserve"> 1, no. 1 (2017): </w:t>
      </w:r>
      <w:r>
        <w:rPr>
          <w:rFonts w:ascii="Bookman Old Style" w:hAnsi="Bookman Old Style"/>
          <w:noProof/>
          <w:lang w:val="en-US"/>
        </w:rPr>
        <w:t>hlm,</w:t>
      </w:r>
      <w:r w:rsidRPr="001E7C01">
        <w:rPr>
          <w:rFonts w:ascii="Bookman Old Style" w:hAnsi="Bookman Old Style"/>
          <w:noProof/>
        </w:rPr>
        <w:t>124.</w:t>
      </w:r>
      <w:r w:rsidRPr="001E7C01">
        <w:rPr>
          <w:rFonts w:ascii="Bookman Old Style" w:hAnsi="Bookman Old Style"/>
        </w:rPr>
        <w:fldChar w:fldCharType="end"/>
      </w:r>
    </w:p>
  </w:footnote>
  <w:footnote w:id="20">
    <w:p w14:paraId="72F90431" w14:textId="0F57A2B1" w:rsidR="001E7C01" w:rsidRPr="001E7C01" w:rsidRDefault="001E7C01">
      <w:pPr>
        <w:pStyle w:val="FootnoteText"/>
        <w:rPr>
          <w:lang w:val="en-US"/>
        </w:rPr>
      </w:pPr>
      <w:r>
        <w:rPr>
          <w:rStyle w:val="FootnoteReference"/>
        </w:rPr>
        <w:footnoteRef/>
      </w:r>
      <w:r>
        <w:t xml:space="preserve"> </w:t>
      </w:r>
      <w:r w:rsidRPr="001E7C01">
        <w:rPr>
          <w:rFonts w:ascii="Bookman Old Style" w:hAnsi="Bookman Old Style" w:cs="Times New Roman"/>
        </w:rPr>
        <w:t>J. Satrio, Hukum., Op. Cit., hlm.190.</w:t>
      </w:r>
    </w:p>
  </w:footnote>
  <w:footnote w:id="21">
    <w:p w14:paraId="4304AB07" w14:textId="491D4DA0" w:rsidR="00B662F1" w:rsidRPr="00B662F1" w:rsidRDefault="00B662F1">
      <w:pPr>
        <w:pStyle w:val="FootnoteText"/>
        <w:rPr>
          <w:lang w:val="en-US"/>
        </w:rPr>
      </w:pPr>
      <w:r>
        <w:rPr>
          <w:rStyle w:val="FootnoteReference"/>
        </w:rPr>
        <w:footnoteRef/>
      </w:r>
      <w:r>
        <w:t xml:space="preserve"> </w:t>
      </w:r>
      <w:r w:rsidRPr="00B662F1">
        <w:rPr>
          <w:rFonts w:ascii="Bookman Old Style" w:eastAsia="Times New Roman" w:hAnsi="Bookman Old Style" w:cs="Times New Roman"/>
          <w:lang w:val="en-US"/>
        </w:rPr>
        <w:t>Gunawan</w:t>
      </w:r>
      <w:r w:rsidRPr="00B662F1">
        <w:rPr>
          <w:rFonts w:ascii="Bookman Old Style" w:eastAsia="Times New Roman" w:hAnsi="Bookman Old Style" w:cs="Times New Roman"/>
          <w:color w:val="FFFFFF"/>
          <w:lang w:val="en-US"/>
        </w:rPr>
        <w:t xml:space="preserve">a </w:t>
      </w:r>
      <w:r w:rsidRPr="00B662F1">
        <w:rPr>
          <w:rFonts w:ascii="Bookman Old Style" w:eastAsia="Times New Roman" w:hAnsi="Bookman Old Style" w:cs="Times New Roman"/>
          <w:lang w:val="en-US"/>
        </w:rPr>
        <w:t>Wldjaja &amp; Ahmad Yanl, “</w:t>
      </w:r>
      <w:r w:rsidRPr="00B662F1">
        <w:rPr>
          <w:rFonts w:ascii="Bookman Old Style" w:eastAsia="Times New Roman" w:hAnsi="Bookman Old Style" w:cs="Times New Roman"/>
          <w:i/>
          <w:lang w:val="en-US"/>
        </w:rPr>
        <w:t>Jaminan</w:t>
      </w:r>
      <w:r w:rsidRPr="00B662F1">
        <w:rPr>
          <w:rFonts w:ascii="Bookman Old Style" w:eastAsia="Times New Roman" w:hAnsi="Bookman Old Style" w:cs="Times New Roman"/>
          <w:lang w:val="en-US"/>
        </w:rPr>
        <w:t>”</w:t>
      </w:r>
      <w:proofErr w:type="gramStart"/>
      <w:r w:rsidRPr="00B662F1">
        <w:rPr>
          <w:rFonts w:ascii="Bookman Old Style" w:eastAsia="Times New Roman" w:hAnsi="Bookman Old Style" w:cs="Times New Roman"/>
          <w:lang w:val="en-US"/>
        </w:rPr>
        <w:t>.,</w:t>
      </w:r>
      <w:proofErr w:type="gramEnd"/>
      <w:r w:rsidRPr="00B662F1">
        <w:rPr>
          <w:rFonts w:ascii="Bookman Old Style" w:eastAsia="Times New Roman" w:hAnsi="Bookman Old Style" w:cs="Times New Roman"/>
          <w:lang w:val="en-US"/>
        </w:rPr>
        <w:t xml:space="preserve"> Op. Cit., halaman. 132</w:t>
      </w:r>
      <w:r w:rsidRPr="00B662F1">
        <w:rPr>
          <w:rFonts w:ascii="Bookman Old Style" w:eastAsia="Times New Roman" w:hAnsi="Bookman Old Style" w:cs="Times New Roman"/>
          <w:color w:val="FFFFFF"/>
          <w:lang w:val="en-US"/>
        </w:rPr>
        <w:t>1</w:t>
      </w:r>
    </w:p>
  </w:footnote>
  <w:footnote w:id="22">
    <w:p w14:paraId="023C7C1D" w14:textId="6E56F4BB" w:rsidR="00B662F1" w:rsidRPr="00B662F1" w:rsidRDefault="00B662F1">
      <w:pPr>
        <w:pStyle w:val="FootnoteText"/>
        <w:rPr>
          <w:lang w:val="en-US"/>
        </w:rPr>
      </w:pPr>
      <w:r>
        <w:rPr>
          <w:rStyle w:val="FootnoteReference"/>
        </w:rPr>
        <w:footnoteRef/>
      </w:r>
      <w:r>
        <w:t xml:space="preserve"> </w:t>
      </w:r>
      <w:r w:rsidRPr="00B662F1">
        <w:rPr>
          <w:rFonts w:ascii="Bookman Old Style" w:hAnsi="Bookman Old Style"/>
          <w:sz w:val="18"/>
          <w:szCs w:val="18"/>
        </w:rPr>
        <w:fldChar w:fldCharType="begin" w:fldLock="1"/>
      </w:r>
      <w:r w:rsidR="000E2F17">
        <w:rPr>
          <w:rFonts w:ascii="Bookman Old Style" w:hAnsi="Bookman Old Style"/>
          <w:sz w:val="18"/>
          <w:szCs w:val="18"/>
        </w:rPr>
        <w:instrText>ADDIN CSL_CITATION {"citationItems":[{"id":"ITEM-1","itemData":{"author":[{"dropping-particle":"","family":"Arlsta Setyorlni","given":"Agus Muwarto","non-dropping-particle":"","parse-names":false,"suffix":""}],"container-title":"Jurnal Ilmu Hukum Pada Mmbar Keadllan","id":"ITEM-1","issued":{"date-parts":[["2017"]]},"page":"124","title":"Aklbat Hukum Perjanjlan Pemblayaan Konsumen dgan Pembebanan Jamlnan Fldusia yg Tldak Dldaftarkan","type":"article-newspaper"},"uris":["http://www.mendeley.com/documents/?uuid=08dd1ce6-4228-40eb-a2f1-2c23c6245fdb"]}],"mendeley":{"formattedCitation":"Agus Muwarto Arlsta Setyorlni, “Aklbat Hukum Perjanjlan Pemblayaan Konsumen Dgan Pembebanan Jamlnan Fldusia Yg Tldak Dldaftarkan,” &lt;i&gt;Jurnal Ilmu Hukum Pada Mmbar Keadllan&lt;/i&gt;, 2017.","plainTextFormattedCitation":"Agus Muwarto Arlsta Setyorlni, “Aklbat Hukum Perjanjlan Pemblayaan Konsumen Dgan Pembebanan Jamlnan Fldusia Yg Tldak Dldaftarkan,” Jurnal Ilmu Hukum Pada Mmbar Keadllan, 2017.","previouslyFormattedCitation":"Agus Muwarto Arlsta Setyorlni, “Aklbat Hukum Perjanjlan Pemblayaan Konsumen Dgan Pembebanan Jamlnan Fldusia Yg Tldak Dldaftarkan,” &lt;i&gt;Jurnal Ilmu Hukum Pada Mmbar Keadllan&lt;/i&gt;, 2017."},"properties":{"noteIndex":22},"schema":"https://github.com/citation-style-language/schema/raw/master/csl-citation.json"}</w:instrText>
      </w:r>
      <w:r w:rsidRPr="00B662F1">
        <w:rPr>
          <w:rFonts w:ascii="Bookman Old Style" w:hAnsi="Bookman Old Style"/>
          <w:sz w:val="18"/>
          <w:szCs w:val="18"/>
        </w:rPr>
        <w:fldChar w:fldCharType="separate"/>
      </w:r>
      <w:r w:rsidRPr="00B662F1">
        <w:rPr>
          <w:rFonts w:ascii="Bookman Old Style" w:hAnsi="Bookman Old Style"/>
          <w:noProof/>
          <w:sz w:val="18"/>
          <w:szCs w:val="18"/>
        </w:rPr>
        <w:t>Agus Muwarto Ar</w:t>
      </w:r>
      <w:r w:rsidRPr="00B662F1">
        <w:rPr>
          <w:rFonts w:ascii="Bookman Old Style" w:hAnsi="Bookman Old Style"/>
          <w:noProof/>
          <w:sz w:val="16"/>
          <w:szCs w:val="16"/>
        </w:rPr>
        <w:t>l</w:t>
      </w:r>
      <w:r w:rsidRPr="00B662F1">
        <w:rPr>
          <w:rFonts w:ascii="Bookman Old Style" w:hAnsi="Bookman Old Style"/>
          <w:noProof/>
          <w:sz w:val="18"/>
          <w:szCs w:val="18"/>
        </w:rPr>
        <w:t>sta Setyorlni, “</w:t>
      </w:r>
      <w:r w:rsidRPr="00B662F1">
        <w:rPr>
          <w:rFonts w:ascii="Bookman Old Style" w:hAnsi="Bookman Old Style"/>
          <w:i/>
          <w:noProof/>
          <w:sz w:val="18"/>
          <w:szCs w:val="18"/>
        </w:rPr>
        <w:t>Aklbat Hukum Perjanjlan Pemblayaan Konsumen Dgan Pembebanan Jamlnan Fldusia Yg Tldak Dldaftarkan</w:t>
      </w:r>
      <w:r w:rsidRPr="00B662F1">
        <w:rPr>
          <w:rFonts w:ascii="Bookman Old Style" w:hAnsi="Bookman Old Style"/>
          <w:noProof/>
          <w:sz w:val="18"/>
          <w:szCs w:val="18"/>
        </w:rPr>
        <w:t xml:space="preserve">,” </w:t>
      </w:r>
      <w:r w:rsidRPr="00B662F1">
        <w:rPr>
          <w:rFonts w:ascii="Bookman Old Style" w:hAnsi="Bookman Old Style"/>
          <w:i/>
          <w:noProof/>
          <w:sz w:val="18"/>
          <w:szCs w:val="18"/>
        </w:rPr>
        <w:t>Jurnal Ilmu Hukum Pada Mmbar Keadllan</w:t>
      </w:r>
      <w:r w:rsidRPr="00B662F1">
        <w:rPr>
          <w:rFonts w:ascii="Bookman Old Style" w:hAnsi="Bookman Old Style"/>
          <w:noProof/>
          <w:sz w:val="18"/>
          <w:szCs w:val="18"/>
        </w:rPr>
        <w:t>, 2017.</w:t>
      </w:r>
      <w:r w:rsidRPr="00B662F1">
        <w:rPr>
          <w:rFonts w:ascii="Bookman Old Style" w:hAnsi="Bookman Old Style"/>
          <w:sz w:val="18"/>
          <w:szCs w:val="18"/>
        </w:rPr>
        <w:fldChar w:fldCharType="end"/>
      </w:r>
    </w:p>
  </w:footnote>
  <w:footnote w:id="23">
    <w:p w14:paraId="343A37AE" w14:textId="52A0E293" w:rsidR="00B662F1" w:rsidRPr="00B662F1" w:rsidRDefault="00B662F1">
      <w:pPr>
        <w:pStyle w:val="FootnoteText"/>
        <w:rPr>
          <w:rFonts w:ascii="Bookman Old Style" w:hAnsi="Bookman Old Style"/>
          <w:sz w:val="18"/>
          <w:szCs w:val="18"/>
          <w:lang w:val="en-US"/>
        </w:rPr>
      </w:pPr>
      <w:r w:rsidRPr="00B662F1">
        <w:rPr>
          <w:rStyle w:val="FootnoteReference"/>
          <w:rFonts w:ascii="Bookman Old Style" w:hAnsi="Bookman Old Style"/>
        </w:rPr>
        <w:footnoteRef/>
      </w:r>
      <w:r w:rsidRPr="00B662F1">
        <w:rPr>
          <w:rFonts w:ascii="Bookman Old Style" w:hAnsi="Bookman Old Style"/>
        </w:rPr>
        <w:t xml:space="preserve"> </w:t>
      </w:r>
      <w:r w:rsidRPr="00B662F1">
        <w:rPr>
          <w:rFonts w:ascii="Bookman Old Style" w:hAnsi="Bookman Old Style" w:cs="Times New Roman"/>
          <w:sz w:val="18"/>
          <w:szCs w:val="18"/>
        </w:rPr>
        <w:t>Gunawan</w:t>
      </w:r>
      <w:r w:rsidRPr="00B662F1">
        <w:rPr>
          <w:rFonts w:ascii="Bookman Old Style" w:hAnsi="Bookman Old Style" w:cs="Times New Roman"/>
          <w:color w:val="FFFFFF" w:themeColor="background1"/>
          <w:sz w:val="18"/>
          <w:szCs w:val="18"/>
          <w:lang w:val="en-US"/>
        </w:rPr>
        <w:t>w</w:t>
      </w:r>
      <w:r w:rsidRPr="00B662F1">
        <w:rPr>
          <w:rFonts w:ascii="Bookman Old Style" w:hAnsi="Bookman Old Style" w:cs="Times New Roman"/>
          <w:sz w:val="18"/>
          <w:szCs w:val="18"/>
        </w:rPr>
        <w:t xml:space="preserve">Wldjaja,Ahmad Yanl, </w:t>
      </w:r>
      <w:r w:rsidRPr="00B662F1">
        <w:rPr>
          <w:rFonts w:ascii="Bookman Old Style" w:hAnsi="Bookman Old Style" w:cs="Times New Roman"/>
          <w:i/>
          <w:sz w:val="18"/>
          <w:szCs w:val="18"/>
          <w:lang w:val="en-US"/>
        </w:rPr>
        <w:t>“</w:t>
      </w:r>
      <w:r w:rsidRPr="00B662F1">
        <w:rPr>
          <w:rFonts w:ascii="Bookman Old Style" w:hAnsi="Bookman Old Style" w:cs="Times New Roman"/>
          <w:i/>
          <w:sz w:val="18"/>
          <w:szCs w:val="18"/>
        </w:rPr>
        <w:t>Jamlnan</w:t>
      </w:r>
      <w:r w:rsidRPr="00B662F1">
        <w:rPr>
          <w:rFonts w:ascii="Bookman Old Style" w:hAnsi="Bookman Old Style" w:cs="Times New Roman"/>
          <w:sz w:val="18"/>
          <w:szCs w:val="18"/>
          <w:lang w:val="en-US"/>
        </w:rPr>
        <w:t>”</w:t>
      </w:r>
      <w:r w:rsidRPr="00B662F1">
        <w:rPr>
          <w:rFonts w:ascii="Bookman Old Style" w:hAnsi="Bookman Old Style" w:cs="Times New Roman"/>
          <w:sz w:val="18"/>
          <w:szCs w:val="18"/>
        </w:rPr>
        <w:t>, Op. Cit., halaman.</w:t>
      </w:r>
      <w:r w:rsidRPr="00B662F1">
        <w:rPr>
          <w:rFonts w:ascii="Bookman Old Style" w:hAnsi="Bookman Old Style" w:cs="Times New Roman"/>
          <w:color w:val="FFFFFF" w:themeColor="background1"/>
          <w:sz w:val="18"/>
          <w:szCs w:val="18"/>
          <w:lang w:val="en-US"/>
        </w:rPr>
        <w:t>1</w:t>
      </w:r>
      <w:r w:rsidRPr="00B662F1">
        <w:rPr>
          <w:rFonts w:ascii="Bookman Old Style" w:hAnsi="Bookman Old Style" w:cs="Times New Roman"/>
          <w:sz w:val="18"/>
          <w:szCs w:val="18"/>
        </w:rPr>
        <w:t>148.</w:t>
      </w:r>
    </w:p>
  </w:footnote>
  <w:footnote w:id="24">
    <w:p w14:paraId="11C58D69" w14:textId="2728C6BF" w:rsidR="00B662F1" w:rsidRPr="00B662F1" w:rsidRDefault="00B662F1">
      <w:pPr>
        <w:pStyle w:val="FootnoteText"/>
        <w:rPr>
          <w:lang w:val="en-US"/>
        </w:rPr>
      </w:pPr>
      <w:r>
        <w:rPr>
          <w:rStyle w:val="FootnoteReference"/>
        </w:rPr>
        <w:footnoteRef/>
      </w:r>
      <w:r>
        <w:t xml:space="preserve"> </w:t>
      </w:r>
      <w:proofErr w:type="gramStart"/>
      <w:r w:rsidRPr="00B662F1">
        <w:rPr>
          <w:rFonts w:ascii="Bookman Old Style" w:hAnsi="Bookman Old Style" w:cs="Times New Roman"/>
          <w:sz w:val="18"/>
          <w:szCs w:val="18"/>
          <w:lang w:val="en-US"/>
        </w:rPr>
        <w:t>l</w:t>
      </w:r>
      <w:r w:rsidRPr="00B662F1">
        <w:rPr>
          <w:rFonts w:ascii="Bookman Old Style" w:hAnsi="Bookman Old Style" w:cs="Times New Roman"/>
          <w:sz w:val="18"/>
          <w:szCs w:val="18"/>
        </w:rPr>
        <w:t>da</w:t>
      </w:r>
      <w:proofErr w:type="gramEnd"/>
      <w:r w:rsidRPr="00B662F1">
        <w:rPr>
          <w:rFonts w:ascii="Bookman Old Style" w:hAnsi="Bookman Old Style" w:cs="Times New Roman"/>
          <w:sz w:val="18"/>
          <w:szCs w:val="18"/>
        </w:rPr>
        <w:t xml:space="preserve"> Ayu Made W</w:t>
      </w:r>
      <w:r w:rsidRPr="00B662F1">
        <w:rPr>
          <w:rFonts w:ascii="Bookman Old Style" w:hAnsi="Bookman Old Style" w:cs="Times New Roman"/>
          <w:color w:val="4D5156"/>
          <w:sz w:val="18"/>
          <w:szCs w:val="18"/>
          <w:shd w:val="clear" w:color="auto" w:fill="FFFFFF"/>
        </w:rPr>
        <w:t>l</w:t>
      </w:r>
      <w:r w:rsidRPr="00B662F1">
        <w:rPr>
          <w:rFonts w:ascii="Bookman Old Style" w:hAnsi="Bookman Old Style" w:cs="Times New Roman"/>
          <w:sz w:val="18"/>
          <w:szCs w:val="18"/>
        </w:rPr>
        <w:t>dyari, Ak</w:t>
      </w:r>
      <w:r w:rsidRPr="00B662F1">
        <w:rPr>
          <w:rFonts w:ascii="Bookman Old Style" w:hAnsi="Bookman Old Style" w:cs="Times New Roman"/>
          <w:color w:val="4D5156"/>
          <w:sz w:val="18"/>
          <w:szCs w:val="18"/>
          <w:shd w:val="clear" w:color="auto" w:fill="FFFFFF"/>
        </w:rPr>
        <w:t>l</w:t>
      </w:r>
      <w:r w:rsidRPr="00B662F1">
        <w:rPr>
          <w:rFonts w:ascii="Bookman Old Style" w:hAnsi="Bookman Old Style" w:cs="Times New Roman"/>
          <w:sz w:val="18"/>
          <w:szCs w:val="18"/>
        </w:rPr>
        <w:t xml:space="preserve">bat., Op.Cit., halaman. </w:t>
      </w:r>
      <w:r w:rsidRPr="00B662F1">
        <w:rPr>
          <w:rFonts w:ascii="Bookman Old Style" w:hAnsi="Bookman Old Style" w:cs="Times New Roman"/>
          <w:color w:val="FFFFFF" w:themeColor="background1"/>
          <w:sz w:val="18"/>
          <w:szCs w:val="18"/>
          <w:lang w:val="en-US"/>
        </w:rPr>
        <w:t>1</w:t>
      </w:r>
      <w:r w:rsidRPr="00B662F1">
        <w:rPr>
          <w:rFonts w:ascii="Bookman Old Style" w:hAnsi="Bookman Old Style" w:cs="Times New Roman"/>
          <w:sz w:val="18"/>
          <w:szCs w:val="18"/>
        </w:rPr>
        <w:t>272.</w:t>
      </w:r>
    </w:p>
  </w:footnote>
  <w:footnote w:id="25">
    <w:p w14:paraId="287F3724" w14:textId="266F8757" w:rsidR="000E2F17" w:rsidRPr="000E2F17" w:rsidRDefault="000E2F17">
      <w:pPr>
        <w:pStyle w:val="FootnoteText"/>
        <w:rPr>
          <w:rFonts w:ascii="Bookman Old Style" w:hAnsi="Bookman Old Style"/>
          <w:lang w:val="en-US"/>
        </w:rPr>
      </w:pPr>
      <w:r w:rsidRPr="000E2F17">
        <w:rPr>
          <w:rStyle w:val="FootnoteReference"/>
          <w:rFonts w:ascii="Bookman Old Style" w:hAnsi="Bookman Old Style"/>
        </w:rPr>
        <w:footnoteRef/>
      </w:r>
      <w:r w:rsidRPr="000E2F17">
        <w:rPr>
          <w:rFonts w:ascii="Bookman Old Style" w:hAnsi="Bookman Old Style"/>
        </w:rPr>
        <w:t xml:space="preserve"> </w:t>
      </w:r>
      <w:r w:rsidRPr="000E2F17">
        <w:rPr>
          <w:rFonts w:ascii="Bookman Old Style" w:hAnsi="Bookman Old Style"/>
        </w:rPr>
        <w:fldChar w:fldCharType="begin" w:fldLock="1"/>
      </w:r>
      <w:r w:rsidRPr="000E2F17">
        <w:rPr>
          <w:rFonts w:ascii="Bookman Old Style" w:hAnsi="Bookman Old Style"/>
        </w:rPr>
        <w:instrText>ADDIN CSL_CITATION {"citationItems":[{"id":"ITEM-1","itemData":{"author":[{"dropping-particle":"","family":"Muh Hllmi Akhsin","given":"Anls Mashdoruhatun","non-dropping-particle":"","parse-names":false,"suffix":""}],"container-title":"Jurnal artikel,","id":"ITEM-1","issue":"3","issued":{"date-parts":[["2017"]]},"page":"496-497","title":"Aklbat Hukom Jamlnan Fldusia Yg Tdk Dldaftarkan Menurut Undang-undang No.42 Tahun 1999","type":"article-journal","volume":"4"},"uris":["http://www.mendeley.com/documents/?uuid=abd903f5-a916-4e91-89c6-b00ae8a3d64b"]}],"mendeley":{"formattedCitation":"Anls Mashdoruhatun Muh Hllmi Akhsin, “Aklbat Hukom Jamlnan Fldusia Yg Tdk Dldaftarkan Menurut Undang-Undang No.42 Tahun 1999,” &lt;i&gt;Jurnal artikel,&lt;/i&gt; 4, no. 3 (2017): 496–497.","plainTextFormattedCitation":"Anls Mashdoruhatun Muh Hllmi Akhsin, “Aklbat Hukom Jamlnan Fldusia Yg Tdk Dldaftarkan Menurut Undang-Undang No.42 Tahun 1999,” Jurnal artikel, 4, no. 3 (2017): 496–497."},"properties":{"noteIndex":25},"schema":"https://github.com/citation-style-language/schema/raw/master/csl-citation.json"}</w:instrText>
      </w:r>
      <w:r w:rsidRPr="000E2F17">
        <w:rPr>
          <w:rFonts w:ascii="Bookman Old Style" w:hAnsi="Bookman Old Style"/>
        </w:rPr>
        <w:fldChar w:fldCharType="separate"/>
      </w:r>
      <w:r w:rsidRPr="000E2F17">
        <w:rPr>
          <w:rFonts w:ascii="Bookman Old Style" w:hAnsi="Bookman Old Style"/>
          <w:noProof/>
        </w:rPr>
        <w:t>An</w:t>
      </w:r>
      <w:r w:rsidRPr="000E2F17">
        <w:rPr>
          <w:rFonts w:ascii="Bookman Old Style" w:hAnsi="Bookman Old Style"/>
          <w:noProof/>
          <w:sz w:val="14"/>
          <w:szCs w:val="14"/>
        </w:rPr>
        <w:t>l</w:t>
      </w:r>
      <w:r w:rsidRPr="000E2F17">
        <w:rPr>
          <w:rFonts w:ascii="Bookman Old Style" w:hAnsi="Bookman Old Style"/>
          <w:noProof/>
        </w:rPr>
        <w:t>s Mashdoruhatun Muh H</w:t>
      </w:r>
      <w:r w:rsidRPr="000E2F17">
        <w:rPr>
          <w:rFonts w:ascii="Bookman Old Style" w:hAnsi="Bookman Old Style"/>
          <w:noProof/>
          <w:sz w:val="16"/>
          <w:szCs w:val="16"/>
        </w:rPr>
        <w:t>l</w:t>
      </w:r>
      <w:r w:rsidRPr="000E2F17">
        <w:rPr>
          <w:rFonts w:ascii="Bookman Old Style" w:hAnsi="Bookman Old Style"/>
          <w:noProof/>
        </w:rPr>
        <w:t>lmi Akhsin, “</w:t>
      </w:r>
      <w:r w:rsidRPr="000E2F17">
        <w:rPr>
          <w:rFonts w:ascii="Bookman Old Style" w:hAnsi="Bookman Old Style"/>
          <w:i/>
          <w:noProof/>
        </w:rPr>
        <w:t>Aklbat Hukom Jamlnan Fldusia Yg Tdk Dldaftarkan Menurut Undang-Undang No.42 Tahun 1999</w:t>
      </w:r>
      <w:r w:rsidRPr="000E2F17">
        <w:rPr>
          <w:rFonts w:ascii="Bookman Old Style" w:hAnsi="Bookman Old Style"/>
          <w:noProof/>
        </w:rPr>
        <w:t xml:space="preserve">,” </w:t>
      </w:r>
      <w:r w:rsidRPr="000E2F17">
        <w:rPr>
          <w:rFonts w:ascii="Bookman Old Style" w:hAnsi="Bookman Old Style"/>
          <w:i/>
          <w:noProof/>
        </w:rPr>
        <w:t>Jurnal artikel,</w:t>
      </w:r>
      <w:r w:rsidRPr="000E2F17">
        <w:rPr>
          <w:rFonts w:ascii="Bookman Old Style" w:hAnsi="Bookman Old Style"/>
          <w:noProof/>
        </w:rPr>
        <w:t xml:space="preserve"> 4, no. 3 (2017): </w:t>
      </w:r>
      <w:r>
        <w:rPr>
          <w:rFonts w:ascii="Bookman Old Style" w:hAnsi="Bookman Old Style"/>
          <w:noProof/>
          <w:lang w:val="en-US"/>
        </w:rPr>
        <w:t xml:space="preserve">hlm, </w:t>
      </w:r>
      <w:r w:rsidRPr="000E2F17">
        <w:rPr>
          <w:rFonts w:ascii="Bookman Old Style" w:hAnsi="Bookman Old Style"/>
          <w:noProof/>
        </w:rPr>
        <w:t>496–497.</w:t>
      </w:r>
      <w:r w:rsidRPr="000E2F17">
        <w:rPr>
          <w:rFonts w:ascii="Bookman Old Style" w:hAnsi="Bookman Old Style"/>
        </w:rPr>
        <w:fldChar w:fldCharType="end"/>
      </w:r>
    </w:p>
  </w:footnote>
  <w:footnote w:id="26">
    <w:p w14:paraId="376A1092" w14:textId="23BC1E78" w:rsidR="000E2F17" w:rsidRPr="000E2F17" w:rsidRDefault="000E2F17">
      <w:pPr>
        <w:pStyle w:val="FootnoteText"/>
        <w:rPr>
          <w:lang w:val="en-US"/>
        </w:rPr>
      </w:pPr>
      <w:r>
        <w:rPr>
          <w:rStyle w:val="FootnoteReference"/>
        </w:rPr>
        <w:footnoteRef/>
      </w:r>
      <w:r>
        <w:t xml:space="preserve"> </w:t>
      </w:r>
      <w:r w:rsidRPr="000E2F17">
        <w:rPr>
          <w:rFonts w:ascii="Bookman Old Style" w:hAnsi="Bookman Old Style" w:cs="Times New Roman"/>
          <w:lang w:val="en-US"/>
        </w:rPr>
        <w:t>Ar</w:t>
      </w:r>
      <w:r w:rsidRPr="000E2F17">
        <w:rPr>
          <w:rFonts w:ascii="Bookman Old Style" w:hAnsi="Bookman Old Style" w:cs="Times New Roman"/>
        </w:rPr>
        <w:t>l</w:t>
      </w:r>
      <w:r w:rsidRPr="000E2F17">
        <w:rPr>
          <w:rFonts w:ascii="Bookman Old Style" w:hAnsi="Bookman Old Style" w:cs="Times New Roman"/>
          <w:lang w:val="en-US"/>
        </w:rPr>
        <w:t>sta Setyor</w:t>
      </w:r>
      <w:r w:rsidRPr="000E2F17">
        <w:rPr>
          <w:rStyle w:val="Heading7Char"/>
          <w:rFonts w:ascii="Bookman Old Style" w:hAnsi="Bookman Old Style" w:cs="Times New Roman"/>
        </w:rPr>
        <w:t>l</w:t>
      </w:r>
      <w:r w:rsidRPr="000E2F17">
        <w:rPr>
          <w:rFonts w:ascii="Bookman Old Style" w:hAnsi="Bookman Old Style" w:cs="Times New Roman"/>
          <w:lang w:val="en-US"/>
        </w:rPr>
        <w:t>ni &amp; Agus Muwarto, Akibat. Op. Cit., Hlam.131.</w:t>
      </w:r>
    </w:p>
  </w:footnote>
  <w:footnote w:id="27">
    <w:p w14:paraId="28EB3B5F" w14:textId="77777777" w:rsidR="000E2F17" w:rsidRPr="000E2F17" w:rsidRDefault="000E2F17" w:rsidP="000E2F17">
      <w:pPr>
        <w:pStyle w:val="FootnoteText"/>
        <w:rPr>
          <w:lang w:val="en-US"/>
        </w:rPr>
      </w:pPr>
      <w:r>
        <w:rPr>
          <w:rStyle w:val="FootnoteReference"/>
        </w:rPr>
        <w:footnoteRef/>
      </w:r>
      <w:r>
        <w:t xml:space="preserve"> </w:t>
      </w:r>
      <w:r w:rsidRPr="000E2F17">
        <w:rPr>
          <w:rFonts w:ascii="Bookman Old Style" w:hAnsi="Bookman Old Style"/>
        </w:rPr>
        <w:t xml:space="preserve">Muh Hilmi Akhsin </w:t>
      </w:r>
      <w:r w:rsidRPr="000E2F17">
        <w:rPr>
          <w:rFonts w:ascii="Bookman Old Style" w:hAnsi="Bookman Old Style"/>
          <w:lang w:val="en-US"/>
        </w:rPr>
        <w:t xml:space="preserve">&amp; </w:t>
      </w:r>
      <w:r w:rsidRPr="000E2F17">
        <w:rPr>
          <w:rFonts w:ascii="Bookman Old Style" w:hAnsi="Bookman Old Style"/>
        </w:rPr>
        <w:t xml:space="preserve">Anis Mashdoruhatun, Op. Cit., </w:t>
      </w:r>
      <w:r w:rsidRPr="000E2F17">
        <w:rPr>
          <w:rFonts w:ascii="Bookman Old Style" w:hAnsi="Bookman Old Style"/>
          <w:lang w:val="en-US"/>
        </w:rPr>
        <w:t>Hl</w:t>
      </w:r>
      <w:r w:rsidRPr="000E2F17">
        <w:rPr>
          <w:rFonts w:ascii="Bookman Old Style" w:hAnsi="Bookman Old Style"/>
        </w:rPr>
        <w:t>m</w:t>
      </w:r>
      <w:r w:rsidRPr="000E2F17">
        <w:rPr>
          <w:rFonts w:ascii="Bookman Old Style" w:hAnsi="Bookman Old Style"/>
          <w:lang w:val="en-US"/>
        </w:rPr>
        <w:t>n</w:t>
      </w:r>
      <w:r w:rsidRPr="000E2F17">
        <w:rPr>
          <w:rFonts w:ascii="Bookman Old Style" w:hAnsi="Bookman Old Style"/>
        </w:rPr>
        <w:t>. 497</w:t>
      </w:r>
      <w:r w:rsidRPr="000E2F17">
        <w:rPr>
          <w:rFonts w:ascii="Bookman Old Style" w:hAnsi="Bookman Old Style"/>
          <w:color w:val="FFFFFF" w:themeColor="background1"/>
          <w:lang w:val="en-US"/>
        </w:rPr>
        <w:t>1</w:t>
      </w:r>
      <w:r w:rsidRPr="000E2F17">
        <w:rPr>
          <w:rFonts w:ascii="Bookman Old Style" w:hAnsi="Bookman Old Style"/>
          <w:lang w:val="en-US"/>
        </w:rPr>
        <w:t>.</w:t>
      </w:r>
    </w:p>
    <w:p w14:paraId="4187BC0D" w14:textId="0EF28072" w:rsidR="000E2F17" w:rsidRPr="000E2F17" w:rsidRDefault="000E2F17">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CBF02" w14:textId="77777777" w:rsidR="00601B9F" w:rsidRDefault="00601B9F">
    <w:pPr>
      <w:pStyle w:val="Header"/>
      <w:rPr>
        <w:rFonts w:ascii="Bookman Old Style" w:hAnsi="Bookman Old Style"/>
        <w:i/>
      </w:rPr>
    </w:pPr>
  </w:p>
  <w:p w14:paraId="4238A72A" w14:textId="3257E973" w:rsidR="00601B9F" w:rsidRDefault="00601B9F">
    <w:pPr>
      <w:pStyle w:val="Header"/>
      <w:rPr>
        <w:rFonts w:ascii="Bookman Old Style" w:hAnsi="Bookman Old Style"/>
        <w:i/>
      </w:rPr>
    </w:pPr>
    <w:r w:rsidRPr="008D5706">
      <w:rPr>
        <w:rFonts w:ascii="Bookman Old Style" w:hAnsi="Bookman Old Style"/>
        <w:i/>
      </w:rPr>
      <w:t>E-ISSN: 2614-5030 P-ISSN: 2614-5022</w:t>
    </w:r>
    <w:r w:rsidRPr="008D5706">
      <w:rPr>
        <w:rFonts w:ascii="Bookman Old Style" w:hAnsi="Bookman Old Style"/>
        <w:i/>
      </w:rPr>
      <w:tab/>
    </w:r>
    <w:r>
      <w:rPr>
        <w:rFonts w:ascii="Bookman Old Style" w:hAnsi="Bookman Old Style"/>
        <w:i/>
      </w:rPr>
      <w:t xml:space="preserve">             Volume 5 No. 2 – Oktober 2022</w:t>
    </w:r>
  </w:p>
  <w:p w14:paraId="1271BE6B" w14:textId="77777777" w:rsidR="00601B9F" w:rsidRDefault="00601B9F">
    <w:pPr>
      <w:pStyle w:val="Header"/>
      <w:rPr>
        <w:rFonts w:ascii="Bookman Old Style" w:hAnsi="Bookman Old Style"/>
        <w:i/>
      </w:rPr>
    </w:pPr>
  </w:p>
  <w:p w14:paraId="30A2BF47" w14:textId="77777777" w:rsidR="00601B9F" w:rsidRPr="00105588" w:rsidRDefault="00601B9F">
    <w:pPr>
      <w:pStyle w:val="Header"/>
      <w:rPr>
        <w:rFonts w:ascii="Bookman Old Style" w:hAnsi="Bookman Old Style"/>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45AE8"/>
    <w:multiLevelType w:val="hybridMultilevel"/>
    <w:tmpl w:val="AE1AB438"/>
    <w:lvl w:ilvl="0" w:tplc="04210011">
      <w:start w:val="1"/>
      <w:numFmt w:val="decimal"/>
      <w:lvlText w:val="%1)"/>
      <w:lvlJc w:val="left"/>
      <w:pPr>
        <w:ind w:left="1350" w:hanging="360"/>
      </w:p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1" w15:restartNumberingAfterBreak="0">
    <w:nsid w:val="147F7D15"/>
    <w:multiLevelType w:val="hybridMultilevel"/>
    <w:tmpl w:val="B5A4C9D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9495CFF"/>
    <w:multiLevelType w:val="hybridMultilevel"/>
    <w:tmpl w:val="A670B998"/>
    <w:lvl w:ilvl="0" w:tplc="8166A0FA">
      <w:start w:val="3"/>
      <w:numFmt w:val="decimal"/>
      <w:lvlText w:val="%1."/>
      <w:lvlJc w:val="left"/>
      <w:rPr>
        <w:b/>
        <w:sz w:val="24"/>
      </w:rPr>
    </w:lvl>
    <w:lvl w:ilvl="1" w:tplc="F99EC2D8">
      <w:numFmt w:val="decimal"/>
      <w:lvlText w:val=""/>
      <w:lvlJc w:val="left"/>
    </w:lvl>
    <w:lvl w:ilvl="2" w:tplc="5A0E644E">
      <w:numFmt w:val="decimal"/>
      <w:lvlText w:val=""/>
      <w:lvlJc w:val="left"/>
    </w:lvl>
    <w:lvl w:ilvl="3" w:tplc="9F6C62E8">
      <w:numFmt w:val="decimal"/>
      <w:lvlText w:val=""/>
      <w:lvlJc w:val="left"/>
    </w:lvl>
    <w:lvl w:ilvl="4" w:tplc="FA64704E">
      <w:numFmt w:val="decimal"/>
      <w:lvlText w:val=""/>
      <w:lvlJc w:val="left"/>
    </w:lvl>
    <w:lvl w:ilvl="5" w:tplc="D8D035DE">
      <w:numFmt w:val="decimal"/>
      <w:lvlText w:val=""/>
      <w:lvlJc w:val="left"/>
    </w:lvl>
    <w:lvl w:ilvl="6" w:tplc="071E80EA">
      <w:numFmt w:val="decimal"/>
      <w:lvlText w:val=""/>
      <w:lvlJc w:val="left"/>
    </w:lvl>
    <w:lvl w:ilvl="7" w:tplc="3852F644">
      <w:numFmt w:val="decimal"/>
      <w:lvlText w:val=""/>
      <w:lvlJc w:val="left"/>
    </w:lvl>
    <w:lvl w:ilvl="8" w:tplc="271A9B74">
      <w:numFmt w:val="decimal"/>
      <w:lvlText w:val=""/>
      <w:lvlJc w:val="left"/>
    </w:lvl>
  </w:abstractNum>
  <w:abstractNum w:abstractNumId="3" w15:restartNumberingAfterBreak="0">
    <w:nsid w:val="1BB35F4C"/>
    <w:multiLevelType w:val="hybridMultilevel"/>
    <w:tmpl w:val="51CA48A8"/>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33C01583"/>
    <w:multiLevelType w:val="hybridMultilevel"/>
    <w:tmpl w:val="CB3418CA"/>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3CD202EA"/>
    <w:multiLevelType w:val="hybridMultilevel"/>
    <w:tmpl w:val="F64A033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49C83356"/>
    <w:multiLevelType w:val="hybridMultilevel"/>
    <w:tmpl w:val="EE7A68DC"/>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52524B37"/>
    <w:multiLevelType w:val="hybridMultilevel"/>
    <w:tmpl w:val="934EC088"/>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63200BEC"/>
    <w:multiLevelType w:val="hybridMultilevel"/>
    <w:tmpl w:val="3AF6445A"/>
    <w:lvl w:ilvl="0" w:tplc="B1A0D8E6">
      <w:start w:val="1"/>
      <w:numFmt w:val="decimal"/>
      <w:lvlText w:val="%1."/>
      <w:lvlJc w:val="left"/>
      <w:pPr>
        <w:ind w:left="644" w:hanging="360"/>
      </w:pPr>
      <w:rPr>
        <w:rFonts w:asciiTheme="majorBidi" w:eastAsiaTheme="minorHAnsi" w:hAnsiTheme="majorBidi" w:cstheme="majorBidi"/>
      </w:rPr>
    </w:lvl>
    <w:lvl w:ilvl="1" w:tplc="04210019">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15:restartNumberingAfterBreak="0">
    <w:nsid w:val="66334873"/>
    <w:multiLevelType w:val="hybridMultilevel"/>
    <w:tmpl w:val="84C4CBC0"/>
    <w:lvl w:ilvl="0" w:tplc="2CFE521A">
      <w:start w:val="1"/>
      <w:numFmt w:val="decimal"/>
      <w:lvlText w:val="%1."/>
      <w:lvlJc w:val="left"/>
      <w:rPr>
        <w:b/>
      </w:rPr>
    </w:lvl>
    <w:lvl w:ilvl="1" w:tplc="7F84786A">
      <w:numFmt w:val="decimal"/>
      <w:lvlText w:val=""/>
      <w:lvlJc w:val="left"/>
    </w:lvl>
    <w:lvl w:ilvl="2" w:tplc="159C4BCE">
      <w:numFmt w:val="decimal"/>
      <w:lvlText w:val=""/>
      <w:lvlJc w:val="left"/>
    </w:lvl>
    <w:lvl w:ilvl="3" w:tplc="A9D6F7E8">
      <w:numFmt w:val="decimal"/>
      <w:lvlText w:val=""/>
      <w:lvlJc w:val="left"/>
    </w:lvl>
    <w:lvl w:ilvl="4" w:tplc="00A0349E">
      <w:numFmt w:val="decimal"/>
      <w:lvlText w:val=""/>
      <w:lvlJc w:val="left"/>
    </w:lvl>
    <w:lvl w:ilvl="5" w:tplc="F3E4230C">
      <w:numFmt w:val="decimal"/>
      <w:lvlText w:val=""/>
      <w:lvlJc w:val="left"/>
    </w:lvl>
    <w:lvl w:ilvl="6" w:tplc="D99A68C4">
      <w:numFmt w:val="decimal"/>
      <w:lvlText w:val=""/>
      <w:lvlJc w:val="left"/>
    </w:lvl>
    <w:lvl w:ilvl="7" w:tplc="8092F366">
      <w:numFmt w:val="decimal"/>
      <w:lvlText w:val=""/>
      <w:lvlJc w:val="left"/>
    </w:lvl>
    <w:lvl w:ilvl="8" w:tplc="31249290">
      <w:numFmt w:val="decimal"/>
      <w:lvlText w:val=""/>
      <w:lvlJc w:val="left"/>
    </w:lvl>
  </w:abstractNum>
  <w:abstractNum w:abstractNumId="10" w15:restartNumberingAfterBreak="0">
    <w:nsid w:val="69566142"/>
    <w:multiLevelType w:val="hybridMultilevel"/>
    <w:tmpl w:val="F8B6E14E"/>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6C251D52"/>
    <w:multiLevelType w:val="hybridMultilevel"/>
    <w:tmpl w:val="DACA24B0"/>
    <w:lvl w:ilvl="0" w:tplc="04210011">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2" w15:restartNumberingAfterBreak="0">
    <w:nsid w:val="733934E0"/>
    <w:multiLevelType w:val="hybridMultilevel"/>
    <w:tmpl w:val="7A1C1C72"/>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74B0DC51"/>
    <w:multiLevelType w:val="hybridMultilevel"/>
    <w:tmpl w:val="04BCE9AA"/>
    <w:lvl w:ilvl="0" w:tplc="DCE6F966">
      <w:start w:val="2"/>
      <w:numFmt w:val="decimal"/>
      <w:lvlText w:val="%1."/>
      <w:lvlJc w:val="left"/>
    </w:lvl>
    <w:lvl w:ilvl="1" w:tplc="60EA8E34">
      <w:numFmt w:val="decimal"/>
      <w:lvlText w:val=""/>
      <w:lvlJc w:val="left"/>
    </w:lvl>
    <w:lvl w:ilvl="2" w:tplc="073E1392">
      <w:numFmt w:val="decimal"/>
      <w:lvlText w:val=""/>
      <w:lvlJc w:val="left"/>
    </w:lvl>
    <w:lvl w:ilvl="3" w:tplc="0E205DFE">
      <w:numFmt w:val="decimal"/>
      <w:lvlText w:val=""/>
      <w:lvlJc w:val="left"/>
    </w:lvl>
    <w:lvl w:ilvl="4" w:tplc="70DC099A">
      <w:numFmt w:val="decimal"/>
      <w:lvlText w:val=""/>
      <w:lvlJc w:val="left"/>
    </w:lvl>
    <w:lvl w:ilvl="5" w:tplc="91F4E2A2">
      <w:numFmt w:val="decimal"/>
      <w:lvlText w:val=""/>
      <w:lvlJc w:val="left"/>
    </w:lvl>
    <w:lvl w:ilvl="6" w:tplc="F0F0AEAE">
      <w:numFmt w:val="decimal"/>
      <w:lvlText w:val=""/>
      <w:lvlJc w:val="left"/>
    </w:lvl>
    <w:lvl w:ilvl="7" w:tplc="FD566A98">
      <w:numFmt w:val="decimal"/>
      <w:lvlText w:val=""/>
      <w:lvlJc w:val="left"/>
    </w:lvl>
    <w:lvl w:ilvl="8" w:tplc="B7E07EAC">
      <w:numFmt w:val="decimal"/>
      <w:lvlText w:val=""/>
      <w:lvlJc w:val="left"/>
    </w:lvl>
  </w:abstractNum>
  <w:abstractNum w:abstractNumId="14" w15:restartNumberingAfterBreak="0">
    <w:nsid w:val="76322E3B"/>
    <w:multiLevelType w:val="hybridMultilevel"/>
    <w:tmpl w:val="7862A7EA"/>
    <w:lvl w:ilvl="0" w:tplc="416657B8">
      <w:start w:val="1"/>
      <w:numFmt w:val="decimal"/>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7DD65662"/>
    <w:multiLevelType w:val="hybridMultilevel"/>
    <w:tmpl w:val="175A1516"/>
    <w:lvl w:ilvl="0" w:tplc="AA32DE2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9"/>
  </w:num>
  <w:num w:numId="2">
    <w:abstractNumId w:val="13"/>
  </w:num>
  <w:num w:numId="3">
    <w:abstractNumId w:val="2"/>
  </w:num>
  <w:num w:numId="4">
    <w:abstractNumId w:val="8"/>
  </w:num>
  <w:num w:numId="5">
    <w:abstractNumId w:val="0"/>
  </w:num>
  <w:num w:numId="6">
    <w:abstractNumId w:val="11"/>
  </w:num>
  <w:num w:numId="7">
    <w:abstractNumId w:val="15"/>
  </w:num>
  <w:num w:numId="8">
    <w:abstractNumId w:val="5"/>
  </w:num>
  <w:num w:numId="9">
    <w:abstractNumId w:val="14"/>
  </w:num>
  <w:num w:numId="10">
    <w:abstractNumId w:val="3"/>
  </w:num>
  <w:num w:numId="11">
    <w:abstractNumId w:val="7"/>
  </w:num>
  <w:num w:numId="12">
    <w:abstractNumId w:val="1"/>
  </w:num>
  <w:num w:numId="13">
    <w:abstractNumId w:val="10"/>
  </w:num>
  <w:num w:numId="14">
    <w:abstractNumId w:val="12"/>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236"/>
    <w:rsid w:val="0000230C"/>
    <w:rsid w:val="00016C7B"/>
    <w:rsid w:val="000658F7"/>
    <w:rsid w:val="000C4CCF"/>
    <w:rsid w:val="000C6C0C"/>
    <w:rsid w:val="000E2F17"/>
    <w:rsid w:val="00105588"/>
    <w:rsid w:val="00176749"/>
    <w:rsid w:val="001E7C01"/>
    <w:rsid w:val="00201248"/>
    <w:rsid w:val="00251360"/>
    <w:rsid w:val="002669C8"/>
    <w:rsid w:val="0029454C"/>
    <w:rsid w:val="002E2A4A"/>
    <w:rsid w:val="003211B9"/>
    <w:rsid w:val="00335512"/>
    <w:rsid w:val="00385BDF"/>
    <w:rsid w:val="00397AA9"/>
    <w:rsid w:val="003C7F84"/>
    <w:rsid w:val="00432A11"/>
    <w:rsid w:val="00436359"/>
    <w:rsid w:val="004B19D5"/>
    <w:rsid w:val="005A6DC6"/>
    <w:rsid w:val="005C2236"/>
    <w:rsid w:val="005E5542"/>
    <w:rsid w:val="00601B9F"/>
    <w:rsid w:val="00603337"/>
    <w:rsid w:val="00647C60"/>
    <w:rsid w:val="006B4D28"/>
    <w:rsid w:val="008D3472"/>
    <w:rsid w:val="00A41059"/>
    <w:rsid w:val="00A66B5A"/>
    <w:rsid w:val="00AB74DD"/>
    <w:rsid w:val="00B662F1"/>
    <w:rsid w:val="00BE7B64"/>
    <w:rsid w:val="00C469E9"/>
    <w:rsid w:val="00C85BB0"/>
    <w:rsid w:val="00CB197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BD01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7">
    <w:name w:val="heading 7"/>
    <w:basedOn w:val="Normal"/>
    <w:next w:val="Normal"/>
    <w:link w:val="Heading7Char"/>
    <w:uiPriority w:val="9"/>
    <w:unhideWhenUsed/>
    <w:qFormat/>
    <w:rsid w:val="0029454C"/>
    <w:pPr>
      <w:tabs>
        <w:tab w:val="num" w:pos="5040"/>
      </w:tabs>
      <w:spacing w:before="240" w:after="60"/>
      <w:ind w:left="5040" w:hanging="720"/>
      <w:outlineLvl w:val="6"/>
    </w:pPr>
    <w:rPr>
      <w:rFonts w:eastAsiaTheme="minorEastAsia"/>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C2236"/>
    <w:rPr>
      <w:color w:val="0563C1" w:themeColor="hyperlink"/>
      <w:u w:val="single"/>
    </w:rPr>
  </w:style>
  <w:style w:type="paragraph" w:styleId="NormalWeb">
    <w:name w:val="Normal (Web)"/>
    <w:basedOn w:val="Normal"/>
    <w:uiPriority w:val="99"/>
    <w:semiHidden/>
    <w:unhideWhenUsed/>
    <w:rsid w:val="005C2236"/>
    <w:pPr>
      <w:spacing w:before="100" w:beforeAutospacing="1" w:after="100" w:afterAutospacing="1"/>
    </w:pPr>
    <w:rPr>
      <w:rFonts w:ascii="Times New Roman" w:eastAsia="Times New Roman" w:hAnsi="Times New Roman" w:cs="Times New Roman"/>
      <w:lang w:eastAsia="id-ID"/>
    </w:rPr>
  </w:style>
  <w:style w:type="paragraph" w:styleId="ListParagraph">
    <w:name w:val="List Paragraph"/>
    <w:basedOn w:val="Normal"/>
    <w:uiPriority w:val="34"/>
    <w:qFormat/>
    <w:rsid w:val="005C2236"/>
    <w:pPr>
      <w:ind w:left="720"/>
      <w:contextualSpacing/>
    </w:pPr>
  </w:style>
  <w:style w:type="paragraph" w:styleId="Header">
    <w:name w:val="header"/>
    <w:basedOn w:val="Normal"/>
    <w:link w:val="HeaderChar"/>
    <w:uiPriority w:val="99"/>
    <w:unhideWhenUsed/>
    <w:rsid w:val="00105588"/>
    <w:pPr>
      <w:tabs>
        <w:tab w:val="center" w:pos="4513"/>
        <w:tab w:val="right" w:pos="9026"/>
      </w:tabs>
    </w:pPr>
  </w:style>
  <w:style w:type="character" w:customStyle="1" w:styleId="HeaderChar">
    <w:name w:val="Header Char"/>
    <w:basedOn w:val="DefaultParagraphFont"/>
    <w:link w:val="Header"/>
    <w:uiPriority w:val="99"/>
    <w:rsid w:val="00105588"/>
  </w:style>
  <w:style w:type="paragraph" w:styleId="Footer">
    <w:name w:val="footer"/>
    <w:basedOn w:val="Normal"/>
    <w:link w:val="FooterChar"/>
    <w:uiPriority w:val="99"/>
    <w:unhideWhenUsed/>
    <w:rsid w:val="00105588"/>
    <w:pPr>
      <w:tabs>
        <w:tab w:val="center" w:pos="4513"/>
        <w:tab w:val="right" w:pos="9026"/>
      </w:tabs>
    </w:pPr>
  </w:style>
  <w:style w:type="character" w:customStyle="1" w:styleId="FooterChar">
    <w:name w:val="Footer Char"/>
    <w:basedOn w:val="DefaultParagraphFont"/>
    <w:link w:val="Footer"/>
    <w:uiPriority w:val="99"/>
    <w:rsid w:val="00105588"/>
  </w:style>
  <w:style w:type="paragraph" w:styleId="FootnoteText">
    <w:name w:val="footnote text"/>
    <w:aliases w:val=" Char,Char"/>
    <w:basedOn w:val="Normal"/>
    <w:link w:val="FootnoteTextChar"/>
    <w:uiPriority w:val="99"/>
    <w:unhideWhenUsed/>
    <w:rsid w:val="000C4CCF"/>
    <w:rPr>
      <w:sz w:val="20"/>
      <w:szCs w:val="20"/>
    </w:rPr>
  </w:style>
  <w:style w:type="character" w:customStyle="1" w:styleId="FootnoteTextChar">
    <w:name w:val="Footnote Text Char"/>
    <w:aliases w:val=" Char Char,Char Char"/>
    <w:basedOn w:val="DefaultParagraphFont"/>
    <w:link w:val="FootnoteText"/>
    <w:uiPriority w:val="99"/>
    <w:rsid w:val="000C4CCF"/>
    <w:rPr>
      <w:sz w:val="20"/>
      <w:szCs w:val="20"/>
    </w:rPr>
  </w:style>
  <w:style w:type="character" w:styleId="FootnoteReference">
    <w:name w:val="footnote reference"/>
    <w:basedOn w:val="DefaultParagraphFont"/>
    <w:uiPriority w:val="99"/>
    <w:unhideWhenUsed/>
    <w:rsid w:val="000C4CCF"/>
    <w:rPr>
      <w:vertAlign w:val="superscript"/>
    </w:rPr>
  </w:style>
  <w:style w:type="paragraph" w:styleId="Subtitle">
    <w:name w:val="Subtitle"/>
    <w:basedOn w:val="Normal"/>
    <w:next w:val="Normal"/>
    <w:link w:val="SubtitleChar"/>
    <w:uiPriority w:val="11"/>
    <w:qFormat/>
    <w:rsid w:val="008D3472"/>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8D3472"/>
    <w:rPr>
      <w:rFonts w:eastAsiaTheme="minorEastAsia"/>
      <w:color w:val="5A5A5A" w:themeColor="text1" w:themeTint="A5"/>
      <w:spacing w:val="15"/>
      <w:sz w:val="22"/>
      <w:szCs w:val="22"/>
    </w:rPr>
  </w:style>
  <w:style w:type="character" w:styleId="Strong">
    <w:name w:val="Strong"/>
    <w:basedOn w:val="DefaultParagraphFont"/>
    <w:uiPriority w:val="22"/>
    <w:qFormat/>
    <w:rsid w:val="005A6DC6"/>
    <w:rPr>
      <w:b/>
      <w:bCs/>
    </w:rPr>
  </w:style>
  <w:style w:type="character" w:customStyle="1" w:styleId="Heading7Char">
    <w:name w:val="Heading 7 Char"/>
    <w:basedOn w:val="DefaultParagraphFont"/>
    <w:link w:val="Heading7"/>
    <w:uiPriority w:val="9"/>
    <w:rsid w:val="0029454C"/>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517911">
      <w:bodyDiv w:val="1"/>
      <w:marLeft w:val="0"/>
      <w:marRight w:val="0"/>
      <w:marTop w:val="0"/>
      <w:marBottom w:val="0"/>
      <w:divBdr>
        <w:top w:val="none" w:sz="0" w:space="0" w:color="auto"/>
        <w:left w:val="none" w:sz="0" w:space="0" w:color="auto"/>
        <w:bottom w:val="none" w:sz="0" w:space="0" w:color="auto"/>
        <w:right w:val="none" w:sz="0" w:space="0" w:color="auto"/>
      </w:divBdr>
    </w:div>
    <w:div w:id="16124709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727E3-0C66-428F-B601-9DA76390C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14</Pages>
  <Words>5456</Words>
  <Characters>31101</Characters>
  <Application>Microsoft Office Word</Application>
  <DocSecurity>0</DocSecurity>
  <Lines>259</Lines>
  <Paragraphs>72</Paragraphs>
  <ScaleCrop>false</ScaleCrop>
  <HeadingPairs>
    <vt:vector size="4" baseType="variant">
      <vt:variant>
        <vt:lpstr>Title</vt:lpstr>
      </vt:variant>
      <vt:variant>
        <vt:i4>1</vt:i4>
      </vt:variant>
      <vt:variant>
        <vt:lpstr>Judul</vt:lpstr>
      </vt:variant>
      <vt:variant>
        <vt:i4>1</vt:i4>
      </vt:variant>
    </vt:vector>
  </HeadingPairs>
  <TitlesOfParts>
    <vt:vector size="2" baseType="lpstr">
      <vt:lpstr/>
      <vt:lpstr/>
    </vt:vector>
  </TitlesOfParts>
  <Company/>
  <LinksUpToDate>false</LinksUpToDate>
  <CharactersWithSpaces>36485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roymarthen@yahoo.co.id</dc:creator>
  <cp:keywords/>
  <dc:description/>
  <cp:lastModifiedBy>Microsoft account</cp:lastModifiedBy>
  <cp:revision>13</cp:revision>
  <dcterms:created xsi:type="dcterms:W3CDTF">2019-11-01T06:32:00Z</dcterms:created>
  <dcterms:modified xsi:type="dcterms:W3CDTF">2022-12-20T03:40:00Z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http://www.zotero.org/styles/turabian-fullnote-bibliography</vt:lpwstr>
  </property>
  <property fmtid="{D5CDD505-2E9C-101B-9397-08002B2CF9AE}" pid="4" name="Mendeley Unique User Id_1">
    <vt:lpwstr>83409705-dc5e-303b-bdc1-9a5f1858f450</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