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2720" w14:textId="77777777" w:rsidR="00A01139" w:rsidRDefault="004A46C0">
      <w:pPr>
        <w:spacing w:line="200" w:lineRule="exact"/>
        <w:rPr>
          <w:sz w:val="24"/>
          <w:szCs w:val="24"/>
        </w:rPr>
      </w:pPr>
      <w:bookmarkStart w:id="0" w:name="page1"/>
      <w:bookmarkEnd w:id="0"/>
      <w:r>
        <w:rPr>
          <w:noProof/>
          <w:sz w:val="24"/>
          <w:szCs w:val="24"/>
        </w:rPr>
        <w:drawing>
          <wp:anchor distT="0" distB="0" distL="114300" distR="114300" simplePos="0" relativeHeight="251662336" behindDoc="1" locked="0" layoutInCell="0" allowOverlap="1" wp14:anchorId="6C03300A" wp14:editId="5156F1A2">
            <wp:simplePos x="0" y="0"/>
            <wp:positionH relativeFrom="page">
              <wp:posOffset>981075</wp:posOffset>
            </wp:positionH>
            <wp:positionV relativeFrom="page">
              <wp:posOffset>285750</wp:posOffset>
            </wp:positionV>
            <wp:extent cx="6086475" cy="1028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086475" cy="1028700"/>
                    </a:xfrm>
                    <a:prstGeom prst="rect">
                      <a:avLst/>
                    </a:prstGeom>
                    <a:noFill/>
                  </pic:spPr>
                </pic:pic>
              </a:graphicData>
            </a:graphic>
          </wp:anchor>
        </w:drawing>
      </w:r>
    </w:p>
    <w:p w14:paraId="1364BEEF" w14:textId="77777777" w:rsidR="00A01139" w:rsidRDefault="00A01139">
      <w:pPr>
        <w:spacing w:line="200" w:lineRule="exact"/>
        <w:rPr>
          <w:sz w:val="24"/>
          <w:szCs w:val="24"/>
        </w:rPr>
      </w:pPr>
    </w:p>
    <w:p w14:paraId="1AFD952B" w14:textId="77777777" w:rsidR="00A01139" w:rsidRDefault="00A01139">
      <w:pPr>
        <w:spacing w:line="200" w:lineRule="exact"/>
        <w:rPr>
          <w:sz w:val="24"/>
          <w:szCs w:val="24"/>
        </w:rPr>
      </w:pPr>
    </w:p>
    <w:p w14:paraId="0D504AE5" w14:textId="77777777" w:rsidR="00A01139" w:rsidRDefault="00A01139">
      <w:pPr>
        <w:spacing w:line="200" w:lineRule="exact"/>
        <w:rPr>
          <w:sz w:val="24"/>
          <w:szCs w:val="24"/>
        </w:rPr>
      </w:pPr>
    </w:p>
    <w:p w14:paraId="5C55F67A" w14:textId="77777777" w:rsidR="00A01139" w:rsidRDefault="00A01139">
      <w:pPr>
        <w:spacing w:line="239" w:lineRule="exact"/>
        <w:rPr>
          <w:sz w:val="24"/>
          <w:szCs w:val="24"/>
        </w:rPr>
      </w:pPr>
    </w:p>
    <w:p w14:paraId="55E8E163" w14:textId="77777777" w:rsidR="00C210BC" w:rsidRDefault="00C210BC" w:rsidP="004A46C0">
      <w:pPr>
        <w:spacing w:line="269" w:lineRule="auto"/>
        <w:ind w:left="540" w:right="320"/>
        <w:rPr>
          <w:rFonts w:ascii="Bookman Old Style" w:eastAsia="Bookman Old Style" w:hAnsi="Bookman Old Style" w:cs="Bookman Old Style"/>
          <w:b/>
          <w:bCs/>
          <w:sz w:val="30"/>
          <w:szCs w:val="30"/>
        </w:rPr>
      </w:pPr>
    </w:p>
    <w:p w14:paraId="734CFF33" w14:textId="2CAF2345" w:rsidR="003B0E3D" w:rsidRDefault="003B0E3D" w:rsidP="004A46C0">
      <w:pPr>
        <w:spacing w:line="269" w:lineRule="auto"/>
        <w:ind w:left="540" w:right="320"/>
        <w:rPr>
          <w:sz w:val="20"/>
          <w:szCs w:val="20"/>
        </w:rPr>
      </w:pPr>
      <w:r w:rsidRPr="003B0E3D">
        <w:rPr>
          <w:rFonts w:ascii="Bookman Old Style" w:eastAsia="Bookman Old Style" w:hAnsi="Bookman Old Style" w:cs="Bookman Old Style"/>
          <w:b/>
          <w:bCs/>
          <w:sz w:val="30"/>
          <w:szCs w:val="30"/>
        </w:rPr>
        <w:t>LEGITIMACY OF RECLAMATION LAND OWNERSHIP RIGHTS</w:t>
      </w:r>
    </w:p>
    <w:p w14:paraId="15312F12" w14:textId="77777777" w:rsidR="00A01139" w:rsidRDefault="00A01139">
      <w:pPr>
        <w:spacing w:line="294" w:lineRule="exact"/>
        <w:rPr>
          <w:sz w:val="24"/>
          <w:szCs w:val="24"/>
        </w:rPr>
      </w:pPr>
    </w:p>
    <w:p w14:paraId="1AE76FBA" w14:textId="7713E4DA" w:rsidR="004A46C0" w:rsidRPr="004A46C0" w:rsidRDefault="003B0E3D">
      <w:pPr>
        <w:jc w:val="right"/>
        <w:rPr>
          <w:rFonts w:ascii="Bookman Old Style" w:hAnsi="Bookman Old Style"/>
          <w:b/>
          <w:sz w:val="20"/>
          <w:szCs w:val="20"/>
        </w:rPr>
      </w:pPr>
      <w:proofErr w:type="spellStart"/>
      <w:r w:rsidRPr="003B0E3D">
        <w:rPr>
          <w:rFonts w:ascii="Bookman Old Style" w:hAnsi="Bookman Old Style"/>
          <w:b/>
          <w:sz w:val="20"/>
          <w:szCs w:val="20"/>
        </w:rPr>
        <w:t>Mahendrajad</w:t>
      </w:r>
      <w:proofErr w:type="spellEnd"/>
      <w:r w:rsidRPr="003B0E3D">
        <w:rPr>
          <w:rFonts w:ascii="Bookman Old Style" w:hAnsi="Bookman Old Style"/>
          <w:b/>
          <w:sz w:val="20"/>
          <w:szCs w:val="20"/>
        </w:rPr>
        <w:t xml:space="preserve"> Faris</w:t>
      </w:r>
      <w:r>
        <w:rPr>
          <w:rFonts w:ascii="Bookman Old Style" w:hAnsi="Bookman Old Style"/>
          <w:b/>
          <w:sz w:val="20"/>
          <w:szCs w:val="20"/>
        </w:rPr>
        <w:t xml:space="preserve"> dan</w:t>
      </w:r>
      <w:r w:rsidRPr="003B0E3D">
        <w:rPr>
          <w:rFonts w:ascii="Bookman Old Style" w:hAnsi="Bookman Old Style"/>
          <w:b/>
          <w:sz w:val="20"/>
          <w:szCs w:val="20"/>
        </w:rPr>
        <w:t xml:space="preserve"> Nur </w:t>
      </w:r>
      <w:proofErr w:type="spellStart"/>
      <w:r w:rsidRPr="003B0E3D">
        <w:rPr>
          <w:rFonts w:ascii="Bookman Old Style" w:hAnsi="Bookman Old Style"/>
          <w:b/>
          <w:sz w:val="20"/>
          <w:szCs w:val="20"/>
        </w:rPr>
        <w:t>Adhim</w:t>
      </w:r>
      <w:proofErr w:type="spellEnd"/>
      <w:r w:rsidR="004A46C0" w:rsidRPr="004A46C0">
        <w:rPr>
          <w:rFonts w:ascii="Bookman Old Style" w:hAnsi="Bookman Old Style"/>
          <w:b/>
          <w:sz w:val="20"/>
          <w:szCs w:val="20"/>
        </w:rPr>
        <w:t xml:space="preserve"> </w:t>
      </w:r>
    </w:p>
    <w:p w14:paraId="3BB5F029" w14:textId="5D421CD7" w:rsidR="004A46C0" w:rsidRDefault="003B0E3D">
      <w:pPr>
        <w:jc w:val="right"/>
        <w:rPr>
          <w:rFonts w:ascii="Bookman Old Style" w:hAnsi="Bookman Old Style"/>
          <w:sz w:val="20"/>
          <w:szCs w:val="20"/>
        </w:rPr>
      </w:pPr>
      <w:r w:rsidRPr="003B0E3D">
        <w:rPr>
          <w:rFonts w:ascii="Bookman Old Style" w:hAnsi="Bookman Old Style"/>
          <w:sz w:val="20"/>
          <w:szCs w:val="20"/>
        </w:rPr>
        <w:t xml:space="preserve">Magister </w:t>
      </w:r>
      <w:proofErr w:type="spellStart"/>
      <w:r w:rsidRPr="003B0E3D">
        <w:rPr>
          <w:rFonts w:ascii="Bookman Old Style" w:hAnsi="Bookman Old Style"/>
          <w:sz w:val="20"/>
          <w:szCs w:val="20"/>
        </w:rPr>
        <w:t>Kenotariatan</w:t>
      </w:r>
      <w:proofErr w:type="spellEnd"/>
      <w:r w:rsidRPr="003B0E3D">
        <w:rPr>
          <w:rFonts w:ascii="Bookman Old Style" w:hAnsi="Bookman Old Style"/>
          <w:sz w:val="20"/>
          <w:szCs w:val="20"/>
        </w:rPr>
        <w:t xml:space="preserve"> </w:t>
      </w:r>
      <w:proofErr w:type="spellStart"/>
      <w:r w:rsidRPr="003B0E3D">
        <w:rPr>
          <w:rFonts w:ascii="Bookman Old Style" w:hAnsi="Bookman Old Style"/>
          <w:sz w:val="20"/>
          <w:szCs w:val="20"/>
        </w:rPr>
        <w:t>Fakultas</w:t>
      </w:r>
      <w:proofErr w:type="spellEnd"/>
      <w:r w:rsidRPr="003B0E3D">
        <w:rPr>
          <w:rFonts w:ascii="Bookman Old Style" w:hAnsi="Bookman Old Style"/>
          <w:sz w:val="20"/>
          <w:szCs w:val="20"/>
        </w:rPr>
        <w:t xml:space="preserve"> Hukum Universitas </w:t>
      </w:r>
      <w:proofErr w:type="spellStart"/>
      <w:r w:rsidRPr="003B0E3D">
        <w:rPr>
          <w:rFonts w:ascii="Bookman Old Style" w:hAnsi="Bookman Old Style"/>
          <w:sz w:val="20"/>
          <w:szCs w:val="20"/>
        </w:rPr>
        <w:t>Diponegoro</w:t>
      </w:r>
      <w:proofErr w:type="spellEnd"/>
      <w:r w:rsidRPr="003B0E3D">
        <w:rPr>
          <w:rFonts w:ascii="Bookman Old Style" w:hAnsi="Bookman Old Style"/>
          <w:sz w:val="20"/>
          <w:szCs w:val="20"/>
        </w:rPr>
        <w:t xml:space="preserve"> </w:t>
      </w:r>
    </w:p>
    <w:p w14:paraId="4DCB3A92" w14:textId="3B0CAD86" w:rsidR="004A46C0" w:rsidRDefault="004A46C0">
      <w:pPr>
        <w:jc w:val="right"/>
        <w:rPr>
          <w:rFonts w:ascii="Bookman Old Style" w:hAnsi="Bookman Old Style"/>
          <w:sz w:val="20"/>
          <w:szCs w:val="20"/>
        </w:rPr>
      </w:pPr>
      <w:proofErr w:type="gramStart"/>
      <w:r w:rsidRPr="004A46C0">
        <w:rPr>
          <w:rFonts w:ascii="Bookman Old Style" w:hAnsi="Bookman Old Style"/>
          <w:sz w:val="20"/>
          <w:szCs w:val="20"/>
        </w:rPr>
        <w:t>email :</w:t>
      </w:r>
      <w:proofErr w:type="gramEnd"/>
      <w:r w:rsidRPr="004A46C0">
        <w:rPr>
          <w:rFonts w:ascii="Bookman Old Style" w:hAnsi="Bookman Old Style"/>
          <w:sz w:val="20"/>
          <w:szCs w:val="20"/>
        </w:rPr>
        <w:t xml:space="preserve"> </w:t>
      </w:r>
      <w:hyperlink r:id="rId9" w:history="1">
        <w:r w:rsidR="003B0E3D" w:rsidRPr="00482184">
          <w:rPr>
            <w:rStyle w:val="Hyperlink"/>
            <w:rFonts w:ascii="Bookman Old Style" w:hAnsi="Bookman Old Style"/>
            <w:sz w:val="20"/>
            <w:szCs w:val="20"/>
          </w:rPr>
          <w:t xml:space="preserve">mahendrajadfaris@gmail.com </w:t>
        </w:r>
      </w:hyperlink>
      <w:r w:rsidRPr="004A46C0">
        <w:rPr>
          <w:rFonts w:ascii="Bookman Old Style" w:hAnsi="Bookman Old Style"/>
          <w:sz w:val="20"/>
          <w:szCs w:val="20"/>
        </w:rPr>
        <w:t xml:space="preserve"> </w:t>
      </w:r>
    </w:p>
    <w:p w14:paraId="0892DF8A" w14:textId="3ACC66FA" w:rsidR="004A46C0" w:rsidRDefault="003B0E3D">
      <w:pPr>
        <w:jc w:val="right"/>
        <w:rPr>
          <w:rFonts w:ascii="Bookman Old Style" w:hAnsi="Bookman Old Style"/>
          <w:sz w:val="20"/>
          <w:szCs w:val="20"/>
        </w:rPr>
      </w:pPr>
      <w:r w:rsidRPr="003B0E3D">
        <w:rPr>
          <w:rFonts w:ascii="Bookman Old Style" w:hAnsi="Bookman Old Style"/>
          <w:sz w:val="20"/>
          <w:szCs w:val="20"/>
        </w:rPr>
        <w:t xml:space="preserve">Magister </w:t>
      </w:r>
      <w:proofErr w:type="spellStart"/>
      <w:r w:rsidRPr="003B0E3D">
        <w:rPr>
          <w:rFonts w:ascii="Bookman Old Style" w:hAnsi="Bookman Old Style"/>
          <w:sz w:val="20"/>
          <w:szCs w:val="20"/>
        </w:rPr>
        <w:t>Kenotariatan</w:t>
      </w:r>
      <w:proofErr w:type="spellEnd"/>
      <w:r w:rsidRPr="003B0E3D">
        <w:rPr>
          <w:rFonts w:ascii="Bookman Old Style" w:hAnsi="Bookman Old Style"/>
          <w:sz w:val="20"/>
          <w:szCs w:val="20"/>
        </w:rPr>
        <w:t xml:space="preserve"> </w:t>
      </w:r>
      <w:proofErr w:type="spellStart"/>
      <w:r w:rsidRPr="003B0E3D">
        <w:rPr>
          <w:rFonts w:ascii="Bookman Old Style" w:hAnsi="Bookman Old Style"/>
          <w:sz w:val="20"/>
          <w:szCs w:val="20"/>
        </w:rPr>
        <w:t>Fakultas</w:t>
      </w:r>
      <w:proofErr w:type="spellEnd"/>
      <w:r w:rsidRPr="003B0E3D">
        <w:rPr>
          <w:rFonts w:ascii="Bookman Old Style" w:hAnsi="Bookman Old Style"/>
          <w:sz w:val="20"/>
          <w:szCs w:val="20"/>
        </w:rPr>
        <w:t xml:space="preserve"> Hukum Universitas </w:t>
      </w:r>
      <w:proofErr w:type="spellStart"/>
      <w:r w:rsidRPr="003B0E3D">
        <w:rPr>
          <w:rFonts w:ascii="Bookman Old Style" w:hAnsi="Bookman Old Style"/>
          <w:sz w:val="20"/>
          <w:szCs w:val="20"/>
        </w:rPr>
        <w:t>Diponegoro</w:t>
      </w:r>
      <w:proofErr w:type="spellEnd"/>
      <w:r w:rsidRPr="003B0E3D">
        <w:rPr>
          <w:rFonts w:ascii="Bookman Old Style" w:hAnsi="Bookman Old Style"/>
          <w:sz w:val="20"/>
          <w:szCs w:val="20"/>
        </w:rPr>
        <w:t xml:space="preserve"> </w:t>
      </w:r>
    </w:p>
    <w:p w14:paraId="05966536" w14:textId="55A9F7E3" w:rsidR="004A46C0" w:rsidRPr="004A46C0" w:rsidRDefault="004A46C0">
      <w:pPr>
        <w:jc w:val="right"/>
        <w:rPr>
          <w:rFonts w:ascii="Bookman Old Style" w:eastAsia="Bookman Old Style" w:hAnsi="Bookman Old Style" w:cs="Bookman Old Style"/>
          <w:b/>
          <w:bCs/>
          <w:sz w:val="20"/>
          <w:szCs w:val="20"/>
        </w:rPr>
      </w:pPr>
      <w:proofErr w:type="gramStart"/>
      <w:r w:rsidRPr="004A46C0">
        <w:rPr>
          <w:rFonts w:ascii="Bookman Old Style" w:hAnsi="Bookman Old Style"/>
          <w:sz w:val="20"/>
          <w:szCs w:val="20"/>
        </w:rPr>
        <w:t>email :</w:t>
      </w:r>
      <w:proofErr w:type="gramEnd"/>
      <w:r>
        <w:rPr>
          <w:rFonts w:ascii="Bookman Old Style" w:hAnsi="Bookman Old Style"/>
          <w:sz w:val="20"/>
          <w:szCs w:val="20"/>
        </w:rPr>
        <w:t xml:space="preserve"> </w:t>
      </w:r>
      <w:hyperlink r:id="rId10" w:history="1">
        <w:r w:rsidR="003B0E3D" w:rsidRPr="00482184">
          <w:rPr>
            <w:rStyle w:val="Hyperlink"/>
            <w:rFonts w:ascii="Bookman Old Style" w:hAnsi="Bookman Old Style"/>
            <w:sz w:val="20"/>
            <w:szCs w:val="20"/>
          </w:rPr>
          <w:t xml:space="preserve">nuradhim@lecturer.undip.ac.id </w:t>
        </w:r>
      </w:hyperlink>
      <w:r>
        <w:rPr>
          <w:rFonts w:ascii="Bookman Old Style" w:hAnsi="Bookman Old Style"/>
          <w:sz w:val="20"/>
          <w:szCs w:val="20"/>
        </w:rPr>
        <w:t xml:space="preserve"> </w:t>
      </w:r>
    </w:p>
    <w:p w14:paraId="75B5854E" w14:textId="125CC678" w:rsidR="00A01139" w:rsidRDefault="004A46C0">
      <w:pPr>
        <w:spacing w:line="20" w:lineRule="exact"/>
        <w:rPr>
          <w:sz w:val="24"/>
          <w:szCs w:val="24"/>
        </w:rPr>
      </w:pPr>
      <w:r>
        <w:rPr>
          <w:noProof/>
          <w:sz w:val="24"/>
          <w:szCs w:val="24"/>
        </w:rPr>
        <mc:AlternateContent>
          <mc:Choice Requires="wps">
            <w:drawing>
              <wp:anchor distT="0" distB="0" distL="114300" distR="114300" simplePos="0" relativeHeight="251657728" behindDoc="1" locked="0" layoutInCell="0" allowOverlap="1" wp14:anchorId="2CA4433F" wp14:editId="1573042D">
                <wp:simplePos x="0" y="0"/>
                <wp:positionH relativeFrom="column">
                  <wp:posOffset>345440</wp:posOffset>
                </wp:positionH>
                <wp:positionV relativeFrom="paragraph">
                  <wp:posOffset>173990</wp:posOffset>
                </wp:positionV>
                <wp:extent cx="530352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29D24870" id="Shape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7.2pt,13.7pt" to="444.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" o:allowincell="f" filled="t" strokeweight=".25394mm">
                <v:stroke joinstyle="miter"/>
                <o:lock v:ext="edit" shapetype="f"/>
              </v:line>
            </w:pict>
          </mc:Fallback>
        </mc:AlternateContent>
      </w:r>
    </w:p>
    <w:p w14:paraId="4FC8067C" w14:textId="15F4857D" w:rsidR="00A01139" w:rsidRDefault="003B0E3D">
      <w:pPr>
        <w:spacing w:line="307" w:lineRule="exact"/>
        <w:rPr>
          <w:sz w:val="24"/>
          <w:szCs w:val="24"/>
        </w:rPr>
      </w:pPr>
      <w:r>
        <w:rPr>
          <w:noProof/>
          <w:sz w:val="24"/>
          <w:szCs w:val="24"/>
        </w:rPr>
        <mc:AlternateContent>
          <mc:Choice Requires="wps">
            <w:drawing>
              <wp:anchor distT="0" distB="0" distL="114300" distR="114300" simplePos="0" relativeHeight="251653632" behindDoc="1" locked="0" layoutInCell="0" allowOverlap="1" wp14:anchorId="4B0F0989" wp14:editId="52400C2E">
                <wp:simplePos x="0" y="0"/>
                <wp:positionH relativeFrom="column">
                  <wp:posOffset>5647174</wp:posOffset>
                </wp:positionH>
                <wp:positionV relativeFrom="paragraph">
                  <wp:posOffset>160242</wp:posOffset>
                </wp:positionV>
                <wp:extent cx="3014" cy="3501851"/>
                <wp:effectExtent l="0" t="0" r="35560" b="2286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4" cy="3501851"/>
                        </a:xfrm>
                        <a:prstGeom prst="line">
                          <a:avLst/>
                        </a:prstGeom>
                        <a:solidFill>
                          <a:srgbClr val="FFFFFF"/>
                        </a:solidFill>
                        <a:ln w="914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6EDE5A4" id="Shap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65pt,12.6pt" to="444.9pt,2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" o:allowincell="f" filled="t" strokeweight=".25394mm">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14:anchorId="0F80B363" wp14:editId="4832139F">
                <wp:simplePos x="0" y="0"/>
                <wp:positionH relativeFrom="column">
                  <wp:posOffset>350322</wp:posOffset>
                </wp:positionH>
                <wp:positionV relativeFrom="paragraph">
                  <wp:posOffset>156589</wp:posOffset>
                </wp:positionV>
                <wp:extent cx="0" cy="3503221"/>
                <wp:effectExtent l="0" t="0" r="38100" b="2159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3221"/>
                        </a:xfrm>
                        <a:prstGeom prst="line">
                          <a:avLst/>
                        </a:prstGeom>
                        <a:solidFill>
                          <a:srgbClr val="FFFFFF"/>
                        </a:solidFill>
                        <a:ln w="914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237AC12" id="Shap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2.35pt" to="27.6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" o:allowincell="f" filled="t" strokeweight=".25394mm">
                <v:stroke joinstyle="miter"/>
                <o:lock v:ext="edit" shapetype="f"/>
              </v:line>
            </w:pict>
          </mc:Fallback>
        </mc:AlternateContent>
      </w:r>
    </w:p>
    <w:p w14:paraId="47AD9458" w14:textId="77777777" w:rsidR="00A01139" w:rsidRDefault="004A46C0">
      <w:pPr>
        <w:ind w:right="-99"/>
        <w:jc w:val="center"/>
        <w:rPr>
          <w:sz w:val="20"/>
          <w:szCs w:val="20"/>
        </w:rPr>
      </w:pPr>
      <w:r>
        <w:rPr>
          <w:rFonts w:ascii="Bookman Old Style" w:eastAsia="Bookman Old Style" w:hAnsi="Bookman Old Style" w:cs="Bookman Old Style"/>
          <w:b/>
          <w:bCs/>
          <w:i/>
          <w:iCs/>
          <w:sz w:val="20"/>
          <w:szCs w:val="20"/>
        </w:rPr>
        <w:t>ABSTRACT</w:t>
      </w:r>
    </w:p>
    <w:p w14:paraId="6920D0E1" w14:textId="77777777" w:rsidR="00A01139" w:rsidRDefault="00A01139">
      <w:pPr>
        <w:spacing w:line="171" w:lineRule="exact"/>
        <w:rPr>
          <w:sz w:val="24"/>
          <w:szCs w:val="24"/>
        </w:rPr>
      </w:pPr>
    </w:p>
    <w:p w14:paraId="3D9F3752" w14:textId="5D50B1FC" w:rsidR="00CF0D9C" w:rsidRDefault="00CF0D9C" w:rsidP="004A46C0">
      <w:pPr>
        <w:spacing w:line="242" w:lineRule="auto"/>
        <w:ind w:left="700" w:right="600"/>
        <w:jc w:val="both"/>
        <w:rPr>
          <w:rFonts w:ascii="Bookman Old Style" w:eastAsia="Bookman Old Style" w:hAnsi="Bookman Old Style" w:cs="Bookman Old Style"/>
          <w:i/>
          <w:iCs/>
          <w:sz w:val="20"/>
          <w:szCs w:val="20"/>
        </w:rPr>
      </w:pPr>
      <w:r w:rsidRPr="00CF0D9C">
        <w:rPr>
          <w:rFonts w:ascii="Bookman Old Style" w:eastAsia="Bookman Old Style" w:hAnsi="Bookman Old Style" w:cs="Bookman Old Style"/>
          <w:i/>
          <w:iCs/>
          <w:sz w:val="20"/>
          <w:szCs w:val="20"/>
        </w:rPr>
        <w:t>Population growth is increasing so that it affects various factors such as limited area and land capacity. The government which is responsible for regulating the state to improve the welfare of its population is tasked with overcoming these problems, such as the effect of overcoming land shortages by carrying out reclamation. Various aspects affect the difficulty of the reclamation process, in this case the government and the private sector must work together. After the establishment of the reclaimed land, several cases occurred, one of which often happened was related to the ownership rights to the land resulting from reclamation. In this study, the author will examine how the rights to reclaimed land are taken over according to the law and how the validity of the land rights granted to the parties is realized based on the results of the reclamation. In reviewing the problems above, the author uses a legal approach, a conceptual approach, and a problem approach, and examines various issues related to this work. The result of this research is that land rights policies are still pros and cons due to various factors in practice, but the legal consequences of implementing improvements are regulated by law and the validity of the policy. The land obtained from the reclamation is under the power of the state and continues to be used for the greatest prosperity of the people.</w:t>
      </w:r>
    </w:p>
    <w:p w14:paraId="244CA137" w14:textId="77777777" w:rsidR="00CF0D9C" w:rsidRDefault="00CF0D9C" w:rsidP="004A46C0">
      <w:pPr>
        <w:spacing w:line="242" w:lineRule="auto"/>
        <w:ind w:left="700" w:right="600"/>
        <w:jc w:val="both"/>
        <w:rPr>
          <w:sz w:val="20"/>
          <w:szCs w:val="20"/>
        </w:rPr>
      </w:pPr>
    </w:p>
    <w:p w14:paraId="30542FCA" w14:textId="77777777" w:rsidR="00A01139" w:rsidRDefault="00A01139">
      <w:pPr>
        <w:spacing w:line="120" w:lineRule="exact"/>
        <w:rPr>
          <w:sz w:val="24"/>
          <w:szCs w:val="24"/>
        </w:rPr>
      </w:pPr>
    </w:p>
    <w:p w14:paraId="28BA2EED" w14:textId="7489E587" w:rsidR="00A01139" w:rsidRDefault="004A46C0">
      <w:pPr>
        <w:ind w:left="700"/>
        <w:rPr>
          <w:sz w:val="20"/>
          <w:szCs w:val="20"/>
        </w:rPr>
      </w:pPr>
      <w:r>
        <w:rPr>
          <w:rFonts w:ascii="Bookman Old Style" w:eastAsia="Bookman Old Style" w:hAnsi="Bookman Old Style" w:cs="Bookman Old Style"/>
          <w:b/>
          <w:bCs/>
          <w:i/>
          <w:iCs/>
          <w:sz w:val="20"/>
          <w:szCs w:val="20"/>
        </w:rPr>
        <w:t>Keywords</w:t>
      </w:r>
      <w:r>
        <w:rPr>
          <w:rFonts w:ascii="Bookman Old Style" w:eastAsia="Bookman Old Style" w:hAnsi="Bookman Old Style" w:cs="Bookman Old Style"/>
          <w:i/>
          <w:iCs/>
          <w:sz w:val="20"/>
          <w:szCs w:val="20"/>
        </w:rPr>
        <w:t xml:space="preserve">: </w:t>
      </w:r>
      <w:r w:rsidR="00CF0D9C" w:rsidRPr="00CF0D9C">
        <w:rPr>
          <w:rFonts w:ascii="Bookman Old Style" w:eastAsia="Bookman Old Style" w:hAnsi="Bookman Old Style" w:cs="Bookman Old Style"/>
          <w:i/>
          <w:iCs/>
          <w:sz w:val="20"/>
          <w:szCs w:val="20"/>
        </w:rPr>
        <w:t>Legality of Property Rights, Land Reclamation</w:t>
      </w:r>
    </w:p>
    <w:p w14:paraId="09A70C13" w14:textId="77777777" w:rsidR="00A01139" w:rsidRDefault="00A01139">
      <w:pPr>
        <w:spacing w:line="20" w:lineRule="exact"/>
        <w:rPr>
          <w:sz w:val="24"/>
          <w:szCs w:val="24"/>
        </w:rPr>
      </w:pPr>
    </w:p>
    <w:p w14:paraId="6886DD70" w14:textId="0CFBE615" w:rsidR="00A01139" w:rsidRDefault="003B0E3D">
      <w:pPr>
        <w:spacing w:line="200" w:lineRule="exact"/>
        <w:rPr>
          <w:sz w:val="24"/>
          <w:szCs w:val="24"/>
        </w:rPr>
      </w:pPr>
      <w:r>
        <w:rPr>
          <w:noProof/>
          <w:sz w:val="24"/>
          <w:szCs w:val="24"/>
        </w:rPr>
        <mc:AlternateContent>
          <mc:Choice Requires="wps">
            <w:drawing>
              <wp:anchor distT="0" distB="0" distL="114300" distR="114300" simplePos="0" relativeHeight="251668992" behindDoc="1" locked="0" layoutInCell="0" allowOverlap="1" wp14:anchorId="0FA1DA46" wp14:editId="0E9888BE">
                <wp:simplePos x="0" y="0"/>
                <wp:positionH relativeFrom="column">
                  <wp:posOffset>345440</wp:posOffset>
                </wp:positionH>
                <wp:positionV relativeFrom="paragraph">
                  <wp:posOffset>118745</wp:posOffset>
                </wp:positionV>
                <wp:extent cx="53035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0"/>
                        </a:xfrm>
                        <a:prstGeom prst="line">
                          <a:avLst/>
                        </a:prstGeom>
                        <a:solidFill>
                          <a:srgbClr val="FFFFFF"/>
                        </a:solidFill>
                        <a:ln w="9142">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3742B6C" id="Shap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9.35pt" to="444.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" o:allowincell="f" filled="t" strokeweight=".25394mm">
                <v:stroke joinstyle="miter"/>
                <o:lock v:ext="edit" shapetype="f"/>
              </v:line>
            </w:pict>
          </mc:Fallback>
        </mc:AlternateContent>
      </w:r>
    </w:p>
    <w:p w14:paraId="7EC32F1C" w14:textId="77777777" w:rsidR="00A01139" w:rsidRDefault="00A01139">
      <w:pPr>
        <w:spacing w:line="200" w:lineRule="exact"/>
        <w:rPr>
          <w:sz w:val="20"/>
          <w:szCs w:val="20"/>
        </w:rPr>
      </w:pPr>
      <w:bookmarkStart w:id="1" w:name="page2"/>
      <w:bookmarkEnd w:id="1"/>
    </w:p>
    <w:p w14:paraId="20F34D78" w14:textId="77777777" w:rsidR="00A01139" w:rsidRDefault="00A01139">
      <w:pPr>
        <w:spacing w:line="226" w:lineRule="exact"/>
        <w:rPr>
          <w:sz w:val="20"/>
          <w:szCs w:val="20"/>
        </w:rPr>
      </w:pPr>
    </w:p>
    <w:p w14:paraId="30EFB7A8" w14:textId="77777777" w:rsidR="00A01139" w:rsidRDefault="004A46C0">
      <w:pPr>
        <w:numPr>
          <w:ilvl w:val="0"/>
          <w:numId w:val="1"/>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PENDAHULUAN</w:t>
      </w:r>
    </w:p>
    <w:p w14:paraId="7765714F" w14:textId="77777777" w:rsidR="00A01139" w:rsidRDefault="00A01139">
      <w:pPr>
        <w:spacing w:line="54" w:lineRule="exact"/>
        <w:rPr>
          <w:rFonts w:ascii="Bookman Old Style" w:eastAsia="Bookman Old Style" w:hAnsi="Bookman Old Style" w:cs="Bookman Old Style"/>
          <w:b/>
          <w:bCs/>
        </w:rPr>
      </w:pPr>
    </w:p>
    <w:p w14:paraId="61DCF483"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 xml:space="preserve">Tanah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unsur</w:t>
      </w:r>
      <w:proofErr w:type="spellEnd"/>
      <w:r w:rsidRPr="00836CEB">
        <w:rPr>
          <w:rFonts w:ascii="Bookman Old Style" w:eastAsia="Bookman Old Style" w:hAnsi="Bookman Old Style" w:cs="Bookman Old Style"/>
        </w:rPr>
        <w:t xml:space="preserve"> yang sangat </w:t>
      </w:r>
      <w:proofErr w:type="spellStart"/>
      <w:r w:rsidRPr="00836CEB">
        <w:rPr>
          <w:rFonts w:ascii="Bookman Old Style" w:eastAsia="Bookman Old Style" w:hAnsi="Bookman Old Style" w:cs="Bookman Old Style"/>
        </w:rPr>
        <w:t>berarti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menjalankan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hidup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bermasyarakat</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saat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sebabnya</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erat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kaitannya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perkembangan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manusia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mengikuti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perkembangan</w:t>
      </w:r>
      <w:proofErr w:type="spellEnd"/>
      <w:r w:rsidRPr="00836CEB">
        <w:rPr>
          <w:rFonts w:ascii="Bookman Old Style" w:eastAsia="Bookman Old Style" w:hAnsi="Bookman Old Style" w:cs="Bookman Old Style"/>
        </w:rPr>
        <w:t xml:space="preserve"> zaman. </w:t>
      </w:r>
      <w:proofErr w:type="spellStart"/>
      <w:r w:rsidRPr="00836CEB">
        <w:rPr>
          <w:rFonts w:ascii="Bookman Old Style" w:eastAsia="Bookman Old Style" w:hAnsi="Bookman Old Style" w:cs="Bookman Old Style"/>
        </w:rPr>
        <w:t>Sebagaimana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tercantum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Dasar Negara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1945,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negara yang </w:t>
      </w:r>
      <w:proofErr w:type="spellStart"/>
      <w:r w:rsidRPr="00836CEB">
        <w:rPr>
          <w:rFonts w:ascii="Bookman Old Style" w:eastAsia="Bookman Old Style" w:hAnsi="Bookman Old Style" w:cs="Bookman Old Style"/>
        </w:rPr>
        <w:t>tujuan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utamanya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menyejahterakan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memajukan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kehidupan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warga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negaranya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melalui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teknologi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pengembangan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sistem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menunjang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hidup</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taat</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bangsa</w:t>
      </w:r>
      <w:proofErr w:type="spellEnd"/>
      <w:r w:rsidRPr="00836CEB">
        <w:rPr>
          <w:rFonts w:ascii="Bookman Old Style" w:eastAsia="Bookman Old Style" w:hAnsi="Bookman Old Style" w:cs="Bookman Old Style"/>
        </w:rPr>
        <w:t xml:space="preserve"> dan negara.</w:t>
      </w:r>
    </w:p>
    <w:p w14:paraId="749D3D2C"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Pertumbuhan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penduduk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bertumbuh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pesat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situasi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menyebabkan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kebutuhan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berkembang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terutama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pertambahan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penduduknya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meningkat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setiap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Perkembangan</w:t>
      </w:r>
      <w:proofErr w:type="spellEnd"/>
      <w:r w:rsidRPr="00836CEB">
        <w:rPr>
          <w:rFonts w:ascii="Bookman Old Style" w:eastAsia="Bookman Old Style" w:hAnsi="Bookman Old Style" w:cs="Bookman Old Style"/>
        </w:rPr>
        <w:t xml:space="preserve"> zaman </w:t>
      </w:r>
      <w:proofErr w:type="spellStart"/>
      <w:r w:rsidRPr="00836CEB">
        <w:rPr>
          <w:rFonts w:ascii="Bookman Old Style" w:eastAsia="Bookman Old Style" w:hAnsi="Bookman Old Style" w:cs="Bookman Old Style"/>
        </w:rPr>
        <w:t>mengharuskan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melaksanakan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bermacam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tindakan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kesejahteraan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penduduk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apalagi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wilayah yang </w:t>
      </w:r>
      <w:proofErr w:type="spellStart"/>
      <w:r w:rsidRPr="00836CEB">
        <w:rPr>
          <w:rFonts w:ascii="Bookman Old Style" w:eastAsia="Bookman Old Style" w:hAnsi="Bookman Old Style" w:cs="Bookman Old Style"/>
        </w:rPr>
        <w:t>tak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menyesuaikan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bertambahnya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luas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jumlah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tumbuh</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sebuah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w:t>
      </w:r>
    </w:p>
    <w:p w14:paraId="4F40BD4A"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Meskipun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kebutuhan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sangat </w:t>
      </w:r>
      <w:proofErr w:type="spellStart"/>
      <w:r w:rsidRPr="00836CEB">
        <w:rPr>
          <w:rFonts w:ascii="Bookman Old Style" w:eastAsia="Bookman Old Style" w:hAnsi="Bookman Old Style" w:cs="Bookman Old Style"/>
        </w:rPr>
        <w:t>kecil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meningkatnya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keseimbangan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pasokan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bermacam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alasan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Pendapatan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melengkapi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kebutuhan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r w:rsidRPr="00836CEB">
        <w:rPr>
          <w:rFonts w:ascii="Bookman Old Style" w:eastAsia="Bookman Old Style" w:hAnsi="Bookman Old Style" w:cs="Bookman Old Style"/>
        </w:rPr>
        <w:lastRenderedPageBreak/>
        <w:t xml:space="preserve">yang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perusahaan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dicapai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lewat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pembebasan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melepaskan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pembayaran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aspek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lainnya</w:t>
      </w:r>
      <w:proofErr w:type="spellEnd"/>
      <w:r w:rsidRPr="00836CEB">
        <w:rPr>
          <w:rFonts w:ascii="Bookman Old Style" w:eastAsia="Bookman Old Style" w:hAnsi="Bookman Old Style" w:cs="Bookman Old Style"/>
        </w:rPr>
        <w:t>.</w:t>
      </w:r>
    </w:p>
    <w:p w14:paraId="01AAA6EA"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Apabila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seseorang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bersangkutan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dimilikinya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memenuhi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kewajibannya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kerangka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sosial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hidup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nyaman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bahagia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berkecukupan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bahagia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konteks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kehidupan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lingkup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sosial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dikatakan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berasal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kata lain,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menurut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gramStart"/>
      <w:r w:rsidRPr="00836CEB">
        <w:rPr>
          <w:rFonts w:ascii="Bookman Old Style" w:eastAsia="Bookman Old Style" w:hAnsi="Bookman Old Style" w:cs="Bookman Old Style"/>
        </w:rPr>
        <w:t xml:space="preserve">Tanah,  </w:t>
      </w:r>
      <w:proofErr w:type="spellStart"/>
      <w:r w:rsidRPr="00836CEB">
        <w:rPr>
          <w:rFonts w:ascii="Bookman Old Style" w:eastAsia="Bookman Old Style" w:hAnsi="Bookman Old Style" w:cs="Bookman Old Style"/>
        </w:rPr>
        <w:t>termasuk</w:t>
      </w:r>
      <w:proofErr w:type="spellEnd"/>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w:t>
      </w:r>
    </w:p>
    <w:p w14:paraId="0AD2091F"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salah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Dasar </w:t>
      </w:r>
      <w:proofErr w:type="spellStart"/>
      <w:r w:rsidRPr="00836CEB">
        <w:rPr>
          <w:rFonts w:ascii="Bookman Old Style" w:eastAsia="Bookman Old Style" w:hAnsi="Bookman Old Style" w:cs="Bookman Old Style"/>
        </w:rPr>
        <w:t>Pokok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4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bertuliskan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macam-macam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lapisan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terluar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bumi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yakni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definisi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dimaksud</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maupun</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lain. Karena </w:t>
      </w:r>
      <w:proofErr w:type="spellStart"/>
      <w:r w:rsidRPr="00836CEB">
        <w:rPr>
          <w:rFonts w:ascii="Bookman Old Style" w:eastAsia="Bookman Old Style" w:hAnsi="Bookman Old Style" w:cs="Bookman Old Style"/>
        </w:rPr>
        <w:t>nilai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ekonomis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sangat </w:t>
      </w:r>
      <w:proofErr w:type="spellStart"/>
      <w:r w:rsidRPr="00836CEB">
        <w:rPr>
          <w:rFonts w:ascii="Bookman Old Style" w:eastAsia="Bookman Old Style" w:hAnsi="Bookman Old Style" w:cs="Bookman Old Style"/>
        </w:rPr>
        <w:t>tinggi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dimanfaatkan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dilindungi</w:t>
      </w:r>
      <w:proofErr w:type="spellEnd"/>
      <w:r w:rsidRPr="00836CEB">
        <w:rPr>
          <w:rFonts w:ascii="Bookman Old Style" w:eastAsia="Bookman Old Style" w:hAnsi="Bookman Old Style" w:cs="Bookman Old Style"/>
        </w:rPr>
        <w:t xml:space="preserve"> oleh Negara,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alam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diperbaharui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bersama-sama</w:t>
      </w:r>
      <w:proofErr w:type="spellEnd"/>
      <w:r w:rsidRPr="00836CEB">
        <w:rPr>
          <w:rFonts w:ascii="Bookman Old Style" w:eastAsia="Bookman Old Style" w:hAnsi="Bookman Old Style" w:cs="Bookman Old Style"/>
        </w:rPr>
        <w:t xml:space="preserve"> dan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lainnya</w:t>
      </w:r>
      <w:proofErr w:type="spellEnd"/>
      <w:proofErr w:type="gramStart"/>
      <w:r w:rsidRPr="00836CEB">
        <w:rPr>
          <w:rFonts w:ascii="Bookman Old Style" w:eastAsia="Bookman Old Style" w:hAnsi="Bookman Old Style" w:cs="Bookman Old Style"/>
        </w:rPr>
        <w:t>. .</w:t>
      </w:r>
      <w:proofErr w:type="gramEnd"/>
      <w:r w:rsidRPr="00836CEB">
        <w:rPr>
          <w:rFonts w:ascii="Bookman Old Style" w:eastAsia="Bookman Old Style" w:hAnsi="Bookman Old Style" w:cs="Bookman Old Style"/>
        </w:rPr>
        <w:t xml:space="preserve"> Karena </w:t>
      </w:r>
      <w:proofErr w:type="spellStart"/>
      <w:r w:rsidRPr="00836CEB">
        <w:rPr>
          <w:rFonts w:ascii="Bookman Old Style" w:eastAsia="Bookman Old Style" w:hAnsi="Bookman Old Style" w:cs="Bookman Old Style"/>
        </w:rPr>
        <w:t>nilai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ekonomi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sangat </w:t>
      </w:r>
      <w:proofErr w:type="spellStart"/>
      <w:r w:rsidRPr="00836CEB">
        <w:rPr>
          <w:rFonts w:ascii="Bookman Old Style" w:eastAsia="Bookman Old Style" w:hAnsi="Bookman Old Style" w:cs="Bookman Old Style"/>
        </w:rPr>
        <w:t>tinggi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dilindungi</w:t>
      </w:r>
      <w:proofErr w:type="spellEnd"/>
      <w:r w:rsidRPr="00836CEB">
        <w:rPr>
          <w:rFonts w:ascii="Bookman Old Style" w:eastAsia="Bookman Old Style" w:hAnsi="Bookman Old Style" w:cs="Bookman Old Style"/>
        </w:rPr>
        <w:t xml:space="preserve"> oleh Negara.</w:t>
      </w:r>
    </w:p>
    <w:p w14:paraId="36B4A0E3"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bertugas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mengadministrasi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penduduk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mencari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solusi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pertumbuhan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tuntutan</w:t>
      </w:r>
      <w:proofErr w:type="spellEnd"/>
      <w:r w:rsidRPr="00836CEB">
        <w:rPr>
          <w:rFonts w:ascii="Bookman Old Style" w:eastAsia="Bookman Old Style" w:hAnsi="Bookman Old Style" w:cs="Bookman Old Style"/>
        </w:rPr>
        <w:t xml:space="preserve"> zaman yang </w:t>
      </w:r>
      <w:proofErr w:type="spellStart"/>
      <w:r w:rsidRPr="00836CEB">
        <w:rPr>
          <w:rFonts w:ascii="Bookman Old Style" w:eastAsia="Bookman Old Style" w:hAnsi="Bookman Old Style" w:cs="Bookman Old Style"/>
        </w:rPr>
        <w:t>menuntut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beragam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peristiwa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perbatasan</w:t>
      </w:r>
      <w:proofErr w:type="spellEnd"/>
      <w:r w:rsidRPr="00836CEB">
        <w:rPr>
          <w:rFonts w:ascii="Bookman Old Style" w:eastAsia="Bookman Old Style" w:hAnsi="Bookman Old Style" w:cs="Bookman Old Style"/>
        </w:rPr>
        <w:t xml:space="preserve">. Karena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membuat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lebih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solusi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diwujudkan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melalui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 27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2007, yang </w:t>
      </w:r>
      <w:proofErr w:type="spellStart"/>
      <w:r w:rsidRPr="00836CEB">
        <w:rPr>
          <w:rFonts w:ascii="Bookman Old Style" w:eastAsia="Bookman Old Style" w:hAnsi="Bookman Old Style" w:cs="Bookman Old Style"/>
        </w:rPr>
        <w:t>berisi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Pengelolaan</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Pulau-Pulau</w:t>
      </w:r>
      <w:proofErr w:type="spellEnd"/>
      <w:r w:rsidRPr="00836CEB">
        <w:rPr>
          <w:rFonts w:ascii="Bookman Old Style" w:eastAsia="Bookman Old Style" w:hAnsi="Bookman Old Style" w:cs="Bookman Old Style"/>
        </w:rPr>
        <w:t xml:space="preserve"> Kecil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angka</w:t>
      </w:r>
      <w:proofErr w:type="spellEnd"/>
      <w:r w:rsidRPr="00836CEB">
        <w:rPr>
          <w:rFonts w:ascii="Bookman Old Style" w:eastAsia="Bookman Old Style" w:hAnsi="Bookman Old Style" w:cs="Bookman Old Style"/>
        </w:rPr>
        <w:t xml:space="preserve"> 23,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lingkungan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sosial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bertujuan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meningkatkan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ekonomi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melalui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timbunan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kembali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Singkatnya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ialah</w:t>
      </w:r>
      <w:proofErr w:type="spellEnd"/>
      <w:r w:rsidRPr="00836CEB">
        <w:rPr>
          <w:rFonts w:ascii="Bookman Old Style" w:eastAsia="Bookman Old Style" w:hAnsi="Bookman Old Style" w:cs="Bookman Old Style"/>
        </w:rPr>
        <w:t xml:space="preserve"> proses </w:t>
      </w:r>
      <w:proofErr w:type="spellStart"/>
      <w:r w:rsidRPr="00836CEB">
        <w:rPr>
          <w:rFonts w:ascii="Bookman Old Style" w:eastAsia="Bookman Old Style" w:hAnsi="Bookman Old Style" w:cs="Bookman Old Style"/>
        </w:rPr>
        <w:t>menciptakan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mengeringkan</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w:t>
      </w:r>
    </w:p>
    <w:p w14:paraId="4A8CFEE5"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Perluasan</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perkotaan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penyebab</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peningkatan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pertumbuhan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penduduk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alami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migrasi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Sistem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mendapatkan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harga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terjangkau</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menangani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persoalan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tapi</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menangani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terlalu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lebih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bermanfaat</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mengantisipasi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permasalahan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jika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kembali</w:t>
      </w:r>
      <w:proofErr w:type="spellEnd"/>
      <w:r w:rsidRPr="00836CEB">
        <w:rPr>
          <w:rFonts w:ascii="Bookman Old Style" w:eastAsia="Bookman Old Style" w:hAnsi="Bookman Old Style" w:cs="Bookman Old Style"/>
        </w:rPr>
        <w:t>.</w:t>
      </w:r>
    </w:p>
    <w:p w14:paraId="1E1B6AF7"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 xml:space="preserve">Hasil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tumbuhnya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penerapannya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bukanlah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mudah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Munculnya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tempat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menimbulkan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kasihan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tempat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merasakan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w:t>
      </w:r>
    </w:p>
    <w:p w14:paraId="1CE33C0E"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 xml:space="preserve">Salah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permasalahan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lainnya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tanggung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jawab</w:t>
      </w:r>
      <w:proofErr w:type="spellEnd"/>
      <w:r w:rsidRPr="00836CEB">
        <w:rPr>
          <w:rFonts w:ascii="Bookman Old Style" w:eastAsia="Bookman Old Style" w:hAnsi="Bookman Old Style" w:cs="Bookman Old Style"/>
        </w:rPr>
        <w:t xml:space="preserve"> reformasi dan status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Hal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tegas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akibat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pengalihan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sering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sengketa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kepemilikan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akibat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kembali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Sebenarnya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banyak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sekali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lain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Menteri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40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1996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Guna Usaha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Guna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belum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kepemilikan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dikembalikan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penjelasan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dirumuskan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berikut</w:t>
      </w:r>
      <w:proofErr w:type="spellEnd"/>
      <w:r w:rsidRPr="00836CEB">
        <w:rPr>
          <w:rFonts w:ascii="Bookman Old Style" w:eastAsia="Bookman Old Style" w:hAnsi="Bookman Old Style" w:cs="Bookman Old Style"/>
        </w:rPr>
        <w:t xml:space="preserve">: </w:t>
      </w:r>
    </w:p>
    <w:p w14:paraId="5483B303"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1.</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w:t>
      </w:r>
    </w:p>
    <w:p w14:paraId="5B775055"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2.</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w:t>
      </w:r>
    </w:p>
    <w:p w14:paraId="56DA4DFD"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lastRenderedPageBreak/>
        <w:t>Materi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membahas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menanggapi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permasalahan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teori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16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(1) UUPA,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surat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kuasa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usaha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selanjutnya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disebut</w:t>
      </w:r>
      <w:proofErr w:type="spellEnd"/>
      <w:r w:rsidRPr="00836CEB">
        <w:rPr>
          <w:rFonts w:ascii="Bookman Old Style" w:eastAsia="Bookman Old Style" w:hAnsi="Bookman Old Style" w:cs="Bookman Old Style"/>
        </w:rPr>
        <w:t xml:space="preserve"> HGU),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selanjutnya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disebut</w:t>
      </w:r>
      <w:proofErr w:type="spellEnd"/>
      <w:r w:rsidRPr="00836CEB">
        <w:rPr>
          <w:rFonts w:ascii="Bookman Old Style" w:eastAsia="Bookman Old Style" w:hAnsi="Bookman Old Style" w:cs="Bookman Old Style"/>
        </w:rPr>
        <w:t xml:space="preserve"> HGU),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selanjutnya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disebut</w:t>
      </w:r>
      <w:proofErr w:type="spellEnd"/>
      <w:r w:rsidRPr="00836CEB">
        <w:rPr>
          <w:rFonts w:ascii="Bookman Old Style" w:eastAsia="Bookman Old Style" w:hAnsi="Bookman Old Style" w:cs="Bookman Old Style"/>
        </w:rPr>
        <w:t xml:space="preserve"> HGB),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pakai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menyewakan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rumah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usaha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memanfaatkan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beberapa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seperti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gadai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sementara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carpooling, dan </w:t>
      </w:r>
      <w:proofErr w:type="spellStart"/>
      <w:r w:rsidRPr="00836CEB">
        <w:rPr>
          <w:rFonts w:ascii="Bookman Old Style" w:eastAsia="Bookman Old Style" w:hAnsi="Bookman Old Style" w:cs="Bookman Old Style"/>
        </w:rPr>
        <w:t>sewa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Menimbang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jenis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4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2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dimiliki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dialihkan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dan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w:t>
      </w:r>
    </w:p>
    <w:p w14:paraId="0FEEC585"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disimpulkan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salah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memungkinkan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kelompok</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mungkin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termasuk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dan/</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seseorang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dimilikinya</w:t>
      </w:r>
      <w:proofErr w:type="spellEnd"/>
      <w:r w:rsidRPr="00836CEB">
        <w:rPr>
          <w:rFonts w:ascii="Bookman Old Style" w:eastAsia="Bookman Old Style" w:hAnsi="Bookman Old Style" w:cs="Bookman Old Style"/>
        </w:rPr>
        <w:t>. Kata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membangun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sedangkan</w:t>
      </w:r>
      <w:proofErr w:type="spellEnd"/>
      <w:r w:rsidRPr="00836CEB">
        <w:rPr>
          <w:rFonts w:ascii="Bookman Old Style" w:eastAsia="Bookman Old Style" w:hAnsi="Bookman Old Style" w:cs="Bookman Old Style"/>
        </w:rPr>
        <w:t xml:space="preserve"> kata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peternakan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dan </w:t>
      </w:r>
      <w:proofErr w:type="spellStart"/>
      <w:proofErr w:type="gram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w:t>
      </w:r>
      <w:proofErr w:type="gramEnd"/>
    </w:p>
    <w:p w14:paraId="130EE4D6"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latar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belakang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permasalahan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dibuat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rumusan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dibahas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w:t>
      </w:r>
    </w:p>
    <w:p w14:paraId="3D6D9313"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a.</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w:t>
      </w:r>
    </w:p>
    <w:p w14:paraId="2FB0159F" w14:textId="77777777" w:rsidR="00836CEB" w:rsidRPr="00836CEB" w:rsidRDefault="00836CEB" w:rsidP="00836CEB">
      <w:pPr>
        <w:ind w:left="620" w:firstLine="373"/>
        <w:jc w:val="both"/>
        <w:rPr>
          <w:rFonts w:ascii="Bookman Old Style" w:eastAsia="Bookman Old Style" w:hAnsi="Bookman Old Style" w:cs="Bookman Old Style"/>
        </w:rPr>
      </w:pPr>
      <w:r w:rsidRPr="00836CEB">
        <w:rPr>
          <w:rFonts w:ascii="Bookman Old Style" w:eastAsia="Bookman Old Style" w:hAnsi="Bookman Old Style" w:cs="Bookman Old Style"/>
        </w:rPr>
        <w:t>b.</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w:t>
      </w:r>
    </w:p>
    <w:p w14:paraId="03BB4912"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ditulis</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judul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Milik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dipertanggungjawabkan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keasliannya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membuktikannya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membandingkan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beberapa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serupa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mempunyai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topik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fokus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pembahasan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berbeda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yakni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pertama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berjudul</w:t>
      </w:r>
      <w:proofErr w:type="spellEnd"/>
      <w:r w:rsidRPr="00836CEB">
        <w:rPr>
          <w:rFonts w:ascii="Bookman Old Style" w:eastAsia="Bookman Old Style" w:hAnsi="Bookman Old Style" w:cs="Bookman Old Style"/>
        </w:rPr>
        <w:t xml:space="preserve"> “Kajian </w:t>
      </w:r>
      <w:proofErr w:type="spellStart"/>
      <w:r w:rsidRPr="00836CEB">
        <w:rPr>
          <w:rFonts w:ascii="Bookman Old Style" w:eastAsia="Bookman Old Style" w:hAnsi="Bookman Old Style" w:cs="Bookman Old Style"/>
        </w:rPr>
        <w:t>Yuridis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Atas Tanah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Menurut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27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2007 pada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21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2014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Pengelolaan</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Pulau-Pulau</w:t>
      </w:r>
      <w:proofErr w:type="spellEnd"/>
      <w:r w:rsidRPr="00836CEB">
        <w:rPr>
          <w:rFonts w:ascii="Bookman Old Style" w:eastAsia="Bookman Old Style" w:hAnsi="Bookman Old Style" w:cs="Bookman Old Style"/>
        </w:rPr>
        <w:t xml:space="preserve"> Kecil.”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Roberto </w:t>
      </w:r>
      <w:proofErr w:type="spellStart"/>
      <w:r w:rsidRPr="00836CEB">
        <w:rPr>
          <w:rFonts w:ascii="Bookman Old Style" w:eastAsia="Bookman Old Style" w:hAnsi="Bookman Old Style" w:cs="Bookman Old Style"/>
        </w:rPr>
        <w:t>Ranto</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fokus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pembahasan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aspek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pengadaan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pengoperasian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berlandaskan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27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2007 jo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2014” yang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penerapan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peruntukan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lingkungan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efektif</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strategi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berkelanjutan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memperhatikan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generasi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datang</w:t>
      </w:r>
      <w:proofErr w:type="spellEnd"/>
      <w:r w:rsidRPr="00836CEB">
        <w:rPr>
          <w:rFonts w:ascii="Bookman Old Style" w:eastAsia="Bookman Old Style" w:hAnsi="Bookman Old Style" w:cs="Bookman Old Style"/>
        </w:rPr>
        <w:t xml:space="preserve">. </w:t>
      </w:r>
    </w:p>
    <w:p w14:paraId="42EEF129" w14:textId="77777777" w:rsidR="00836CEB" w:rsidRPr="00836CEB" w:rsidRDefault="00836CEB" w:rsidP="00836CEB">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kedua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berjudul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Perolehan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Atas Tanah </w:t>
      </w:r>
      <w:proofErr w:type="spellStart"/>
      <w:r w:rsidRPr="00836CEB">
        <w:rPr>
          <w:rFonts w:ascii="Bookman Old Style" w:eastAsia="Bookman Old Style" w:hAnsi="Bookman Old Style" w:cs="Bookman Old Style"/>
        </w:rPr>
        <w:t>Berasal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Pantai." </w:t>
      </w:r>
      <w:proofErr w:type="spellStart"/>
      <w:r w:rsidRPr="00836CEB">
        <w:rPr>
          <w:rFonts w:ascii="Bookman Old Style" w:eastAsia="Bookman Old Style" w:hAnsi="Bookman Old Style" w:cs="Bookman Old Style"/>
        </w:rPr>
        <w:t>ditulis</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Urip</w:t>
      </w:r>
      <w:proofErr w:type="spellEnd"/>
      <w:r w:rsidRPr="00836CEB">
        <w:rPr>
          <w:rFonts w:ascii="Bookman Old Style" w:eastAsia="Bookman Old Style" w:hAnsi="Bookman Old Style" w:cs="Bookman Old Style"/>
        </w:rPr>
        <w:t xml:space="preserve"> Santoso,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fokus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prosedur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perolehan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
    <w:p w14:paraId="011B70C2" w14:textId="4F46F21E" w:rsidR="00AC0B02" w:rsidRPr="00AC0B02" w:rsidRDefault="00836CEB" w:rsidP="00AC0B02">
      <w:pPr>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Berlandaskan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kajian-kajian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topik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pembahasan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mempunyai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fokus</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berbeda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yang oleh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para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perbedaan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fokus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kajian</w:t>
      </w:r>
      <w:proofErr w:type="spellEnd"/>
      <w:r w:rsidRPr="00836CEB">
        <w:rPr>
          <w:rFonts w:ascii="Bookman Old Style" w:eastAsia="Bookman Old Style" w:hAnsi="Bookman Old Style" w:cs="Bookman Old Style"/>
        </w:rPr>
        <w:t xml:space="preserve"> lain,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diakui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keasliannya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dipertanggungjawabkan</w:t>
      </w:r>
      <w:proofErr w:type="spellEnd"/>
      <w:r w:rsidRPr="00836CEB">
        <w:rPr>
          <w:rFonts w:ascii="Bookman Old Style" w:eastAsia="Bookman Old Style" w:hAnsi="Bookman Old Style" w:cs="Bookman Old Style"/>
        </w:rPr>
        <w:t>.</w:t>
      </w:r>
      <w:r w:rsidR="00AC0B02" w:rsidRPr="00AC0B02">
        <w:rPr>
          <w:rFonts w:ascii="Bookman Old Style" w:eastAsia="Bookman Old Style" w:hAnsi="Bookman Old Style" w:cs="Bookman Old Style"/>
        </w:rPr>
        <w:t>.</w:t>
      </w:r>
      <w:proofErr w:type="gramEnd"/>
      <w:sdt>
        <w:sdtPr>
          <w:rPr>
            <w:rFonts w:ascii="Bookman Old Style" w:eastAsia="Bookman Old Style" w:hAnsi="Bookman Old Style" w:cs="Bookman Old Style"/>
            <w:color w:val="000000"/>
          </w:rPr>
          <w:tag w:val="MENDELEY_CITATION_v3_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"/>
          <w:id w:val="191495651"/>
          <w:placeholder>
            <w:docPart w:val="DefaultPlaceholder_-1854013440"/>
          </w:placeholder>
          <w:showingPlcHdr/>
        </w:sdtPr>
        <w:sdtEndPr/>
        <w:sdtContent>
          <w:r w:rsidR="005D615B" w:rsidRPr="00482184">
            <w:rPr>
              <w:rStyle w:val="PlaceholderText"/>
            </w:rPr>
            <w:t>Click or tap here to enter text.</w:t>
          </w:r>
        </w:sdtContent>
      </w:sdt>
      <w:r w:rsidR="00AC0B02" w:rsidRPr="00AC0B02">
        <w:rPr>
          <w:rFonts w:ascii="Bookman Old Style" w:eastAsia="Bookman Old Style" w:hAnsi="Bookman Old Style" w:cs="Bookman Old Style"/>
        </w:rPr>
        <w:t xml:space="preserve"> </w:t>
      </w:r>
    </w:p>
    <w:p w14:paraId="1E8DA004" w14:textId="77777777" w:rsidR="00A01139" w:rsidRDefault="00A01139">
      <w:pPr>
        <w:spacing w:line="211" w:lineRule="exact"/>
        <w:rPr>
          <w:sz w:val="20"/>
          <w:szCs w:val="20"/>
        </w:rPr>
      </w:pPr>
    </w:p>
    <w:p w14:paraId="3A408C1A" w14:textId="77777777" w:rsidR="00A01139" w:rsidRDefault="004A46C0">
      <w:pPr>
        <w:numPr>
          <w:ilvl w:val="0"/>
          <w:numId w:val="2"/>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METODE PENELITIAN</w:t>
      </w:r>
    </w:p>
    <w:p w14:paraId="594B8255" w14:textId="77777777" w:rsidR="00A01139" w:rsidRDefault="00A01139">
      <w:pPr>
        <w:spacing w:line="54" w:lineRule="exact"/>
        <w:rPr>
          <w:rFonts w:ascii="Bookman Old Style" w:eastAsia="Bookman Old Style" w:hAnsi="Bookman Old Style" w:cs="Bookman Old Style"/>
          <w:b/>
          <w:bCs/>
        </w:rPr>
      </w:pPr>
    </w:p>
    <w:p w14:paraId="26F81901" w14:textId="77777777" w:rsidR="00836CEB" w:rsidRPr="00836CEB" w:rsidRDefault="00836CEB" w:rsidP="00836CEB">
      <w:pPr>
        <w:spacing w:line="241" w:lineRule="auto"/>
        <w:ind w:left="620" w:firstLine="37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Setiap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memakai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metode</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ketika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dikatakan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Pemilihan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metodologi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wajib</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dilandaskan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pengetahuan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sebelumnya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meskipun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perbedaan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metodologi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lainnya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setiap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ilmu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keunikannya</w:t>
      </w:r>
      <w:proofErr w:type="spellEnd"/>
      <w:r w:rsidRPr="00836CEB">
        <w:rPr>
          <w:rFonts w:ascii="Bookman Old Style" w:eastAsia="Bookman Old Style" w:hAnsi="Bookman Old Style" w:cs="Bookman Old Style"/>
        </w:rPr>
        <w:t xml:space="preserve"> masing-masing. </w:t>
      </w:r>
      <w:proofErr w:type="spellStart"/>
      <w:r w:rsidRPr="00836CEB">
        <w:rPr>
          <w:rFonts w:ascii="Bookman Old Style" w:eastAsia="Bookman Old Style" w:hAnsi="Bookman Old Style" w:cs="Bookman Old Style"/>
        </w:rPr>
        <w:t>Penentuan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metodologi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benar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sangat </w:t>
      </w:r>
      <w:proofErr w:type="spellStart"/>
      <w:r w:rsidRPr="00836CEB">
        <w:rPr>
          <w:rFonts w:ascii="Bookman Old Style" w:eastAsia="Bookman Old Style" w:hAnsi="Bookman Old Style" w:cs="Bookman Old Style"/>
        </w:rPr>
        <w:t>membantu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menemukan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lastRenderedPageBreak/>
        <w:t>solusi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Jenis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dpakai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analisis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sistem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berbasis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normatif</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cermat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menemukan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tema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asas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memakai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Mengidentifikasi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isu-isu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isu-isu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data </w:t>
      </w:r>
      <w:proofErr w:type="spellStart"/>
      <w:r w:rsidRPr="00836CEB">
        <w:rPr>
          <w:rFonts w:ascii="Bookman Old Style" w:eastAsia="Bookman Old Style" w:hAnsi="Bookman Old Style" w:cs="Bookman Old Style"/>
        </w:rPr>
        <w:t>perpustakaan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menjawab</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pertanyaan</w:t>
      </w:r>
      <w:proofErr w:type="spellEnd"/>
      <w:r w:rsidRPr="00836CEB">
        <w:rPr>
          <w:rFonts w:ascii="Bookman Old Style" w:eastAsia="Bookman Old Style" w:hAnsi="Bookman Old Style" w:cs="Bookman Old Style"/>
        </w:rPr>
        <w:t xml:space="preserve">. Dasar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normatif</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data </w:t>
      </w:r>
      <w:proofErr w:type="spellStart"/>
      <w:r w:rsidRPr="00836CEB">
        <w:rPr>
          <w:rFonts w:ascii="Bookman Old Style" w:eastAsia="Bookman Old Style" w:hAnsi="Bookman Old Style" w:cs="Bookman Old Style"/>
        </w:rPr>
        <w:t>kepustakaan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pustaka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utama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didukung</w:t>
      </w:r>
      <w:proofErr w:type="spellEnd"/>
      <w:r w:rsidRPr="00836CEB">
        <w:rPr>
          <w:rFonts w:ascii="Bookman Old Style" w:eastAsia="Bookman Old Style" w:hAnsi="Bookman Old Style" w:cs="Bookman Old Style"/>
        </w:rPr>
        <w:t xml:space="preserve"> oleh data </w:t>
      </w:r>
      <w:proofErr w:type="spellStart"/>
      <w:r w:rsidRPr="00836CEB">
        <w:rPr>
          <w:rFonts w:ascii="Bookman Old Style" w:eastAsia="Bookman Old Style" w:hAnsi="Bookman Old Style" w:cs="Bookman Old Style"/>
        </w:rPr>
        <w:t>sekunder</w:t>
      </w:r>
      <w:proofErr w:type="spellEnd"/>
      <w:r w:rsidRPr="00836CEB">
        <w:rPr>
          <w:rFonts w:ascii="Bookman Old Style" w:eastAsia="Bookman Old Style" w:hAnsi="Bookman Old Style" w:cs="Bookman Old Style"/>
        </w:rPr>
        <w:t>.</w:t>
      </w:r>
    </w:p>
    <w:p w14:paraId="4CC5786A" w14:textId="432BAA4F" w:rsidR="00AC0B02" w:rsidRDefault="00836CEB" w:rsidP="00836CEB">
      <w:pPr>
        <w:spacing w:line="241" w:lineRule="auto"/>
        <w:ind w:left="620" w:firstLine="373"/>
        <w:jc w:val="both"/>
        <w:rPr>
          <w:sz w:val="20"/>
          <w:szCs w:val="20"/>
        </w:rPr>
      </w:pPr>
      <w:proofErr w:type="spellStart"/>
      <w:r w:rsidRPr="00836CEB">
        <w:rPr>
          <w:rFonts w:ascii="Bookman Old Style" w:eastAsia="Bookman Old Style" w:hAnsi="Bookman Old Style" w:cs="Bookman Old Style"/>
        </w:rPr>
        <w:t>Jenis</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data yang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primer </w:t>
      </w:r>
      <w:proofErr w:type="spellStart"/>
      <w:r w:rsidRPr="00836CEB">
        <w:rPr>
          <w:rFonts w:ascii="Bookman Old Style" w:eastAsia="Bookman Old Style" w:hAnsi="Bookman Old Style" w:cs="Bookman Old Style"/>
        </w:rPr>
        <w:t>berupa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beberapa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buku</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sekunder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berupa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penelitian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berkaitan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judul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internet dan lain-lain. Teknik </w:t>
      </w:r>
      <w:proofErr w:type="spellStart"/>
      <w:r w:rsidRPr="00836CEB">
        <w:rPr>
          <w:rFonts w:ascii="Bookman Old Style" w:eastAsia="Bookman Old Style" w:hAnsi="Bookman Old Style" w:cs="Bookman Old Style"/>
        </w:rPr>
        <w:t>pengumpulan</w:t>
      </w:r>
      <w:proofErr w:type="spellEnd"/>
      <w:r w:rsidRPr="00836CEB">
        <w:rPr>
          <w:rFonts w:ascii="Bookman Old Style" w:eastAsia="Bookman Old Style" w:hAnsi="Bookman Old Style" w:cs="Bookman Old Style"/>
        </w:rPr>
        <w:t xml:space="preserve"> data yang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studi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kepustakaan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Metode</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analisa</w:t>
      </w:r>
      <w:proofErr w:type="spellEnd"/>
      <w:r w:rsidRPr="00836CEB">
        <w:rPr>
          <w:rFonts w:ascii="Bookman Old Style" w:eastAsia="Bookman Old Style" w:hAnsi="Bookman Old Style" w:cs="Bookman Old Style"/>
        </w:rPr>
        <w:t xml:space="preserve"> data yang </w:t>
      </w:r>
      <w:proofErr w:type="spellStart"/>
      <w:r w:rsidRPr="00836CEB">
        <w:rPr>
          <w:rFonts w:ascii="Bookman Old Style" w:eastAsia="Bookman Old Style" w:hAnsi="Bookman Old Style" w:cs="Bookman Old Style"/>
        </w:rPr>
        <w:t>dipakai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jurnal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menganalisa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mengolah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kembali</w:t>
      </w:r>
      <w:proofErr w:type="spellEnd"/>
      <w:r w:rsidRPr="00836CEB">
        <w:rPr>
          <w:rFonts w:ascii="Bookman Old Style" w:eastAsia="Bookman Old Style" w:hAnsi="Bookman Old Style" w:cs="Bookman Old Style"/>
        </w:rPr>
        <w:t xml:space="preserve"> data </w:t>
      </w:r>
      <w:proofErr w:type="spellStart"/>
      <w:r w:rsidRPr="00836CEB">
        <w:rPr>
          <w:rFonts w:ascii="Bookman Old Style" w:eastAsia="Bookman Old Style" w:hAnsi="Bookman Old Style" w:cs="Bookman Old Style"/>
        </w:rPr>
        <w:t>ialah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pendekatan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kualitatif</w:t>
      </w:r>
      <w:proofErr w:type="spellEnd"/>
      <w:r w:rsidRPr="00836CEB">
        <w:rPr>
          <w:rFonts w:ascii="Bookman Old Style" w:eastAsia="Bookman Old Style" w:hAnsi="Bookman Old Style" w:cs="Bookman Old Style"/>
        </w:rPr>
        <w:t>.</w:t>
      </w:r>
    </w:p>
    <w:p w14:paraId="44DEF881" w14:textId="77777777" w:rsidR="00A01139" w:rsidRDefault="00A01139">
      <w:pPr>
        <w:spacing w:line="209" w:lineRule="exact"/>
        <w:rPr>
          <w:sz w:val="20"/>
          <w:szCs w:val="20"/>
        </w:rPr>
      </w:pPr>
    </w:p>
    <w:p w14:paraId="38F04E6C" w14:textId="77777777" w:rsidR="00A01139" w:rsidRDefault="004A46C0">
      <w:pPr>
        <w:numPr>
          <w:ilvl w:val="0"/>
          <w:numId w:val="3"/>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HASIL DAN PEMBAHASAN</w:t>
      </w:r>
    </w:p>
    <w:p w14:paraId="75FD4BBD" w14:textId="77777777" w:rsidR="00A01139" w:rsidRDefault="00A01139">
      <w:pPr>
        <w:spacing w:line="54" w:lineRule="exact"/>
        <w:rPr>
          <w:rFonts w:ascii="Bookman Old Style" w:eastAsia="Bookman Old Style" w:hAnsi="Bookman Old Style" w:cs="Bookman Old Style"/>
          <w:b/>
          <w:bCs/>
        </w:rPr>
      </w:pPr>
    </w:p>
    <w:p w14:paraId="57C801A8" w14:textId="77777777" w:rsidR="00836CEB" w:rsidRPr="00836CEB" w:rsidRDefault="00836CEB" w:rsidP="00836CEB">
      <w:pPr>
        <w:spacing w:line="233" w:lineRule="auto"/>
        <w:ind w:left="993" w:hanging="284"/>
        <w:rPr>
          <w:rFonts w:ascii="Bookman Old Style" w:eastAsia="Bookman Old Style" w:hAnsi="Bookman Old Style" w:cs="Bookman Old Style"/>
        </w:rPr>
      </w:pPr>
      <w:r w:rsidRPr="00836CEB">
        <w:rPr>
          <w:rFonts w:ascii="Bookman Old Style" w:eastAsia="Bookman Old Style" w:hAnsi="Bookman Old Style" w:cs="Bookman Old Style"/>
        </w:rPr>
        <w:t>a.</w:t>
      </w:r>
      <w:r w:rsidRPr="00836CEB">
        <w:rPr>
          <w:rFonts w:ascii="Bookman Old Style" w:eastAsia="Bookman Old Style" w:hAnsi="Bookman Old Style" w:cs="Bookman Old Style"/>
        </w:rPr>
        <w:tab/>
        <w:t xml:space="preserve">Hukum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Atas Tanah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p>
    <w:p w14:paraId="2EF468F7" w14:textId="77777777" w:rsidR="00836CEB" w:rsidRPr="00836CEB" w:rsidRDefault="00836CEB" w:rsidP="00ED051F">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2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2012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prinsip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pengadaan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Dasar Negara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1945 Pancasila yang </w:t>
      </w:r>
      <w:proofErr w:type="spellStart"/>
      <w:r w:rsidRPr="00836CEB">
        <w:rPr>
          <w:rFonts w:ascii="Bookman Old Style" w:eastAsia="Bookman Old Style" w:hAnsi="Bookman Old Style" w:cs="Bookman Old Style"/>
        </w:rPr>
        <w:t>menyatakan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wajib</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mewujudkan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makmur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sejahtera</w:t>
      </w:r>
      <w:proofErr w:type="spellEnd"/>
      <w:r w:rsidRPr="00836CEB">
        <w:rPr>
          <w:rFonts w:ascii="Bookman Old Style" w:eastAsia="Bookman Old Style" w:hAnsi="Bookman Old Style" w:cs="Bookman Old Style"/>
        </w:rPr>
        <w:t xml:space="preserve">. Pembangunan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salah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upaya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rangka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diselenggarakan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Pembangunan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lain </w:t>
      </w:r>
      <w:proofErr w:type="spellStart"/>
      <w:r w:rsidRPr="00836CEB">
        <w:rPr>
          <w:rFonts w:ascii="Bookman Old Style" w:eastAsia="Bookman Old Style" w:hAnsi="Bookman Old Style" w:cs="Bookman Old Style"/>
        </w:rPr>
        <w:t>prinsip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kemanusiaan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keadilan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kemanfaatan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kepastian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keterbukaan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kesepakatan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keikutsertaan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kesejahteraan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keberlanjutan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keselarasan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nilai-nilai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berbangsa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bernegara</w:t>
      </w:r>
      <w:proofErr w:type="spellEnd"/>
      <w:r w:rsidRPr="00836CEB">
        <w:rPr>
          <w:rFonts w:ascii="Bookman Old Style" w:eastAsia="Bookman Old Style" w:hAnsi="Bookman Old Style" w:cs="Bookman Old Style"/>
        </w:rPr>
        <w:t>.</w:t>
      </w:r>
    </w:p>
    <w:p w14:paraId="716BAAE3" w14:textId="77777777" w:rsidR="00836CEB" w:rsidRPr="00836CEB" w:rsidRDefault="00836CEB" w:rsidP="00ED051F">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dan DPRD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membuat</w:t>
      </w:r>
      <w:proofErr w:type="spellEnd"/>
      <w:r w:rsidRPr="00836CEB">
        <w:rPr>
          <w:rFonts w:ascii="Bookman Old Style" w:eastAsia="Bookman Old Style" w:hAnsi="Bookman Old Style" w:cs="Bookman Old Style"/>
        </w:rPr>
        <w:t xml:space="preserve"> PERDA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Kementerian dan Badan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Nasional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mengambil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berkaitan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kepastian</w:t>
      </w:r>
      <w:proofErr w:type="spellEnd"/>
      <w:r w:rsidRPr="00836CEB">
        <w:rPr>
          <w:rFonts w:ascii="Bookman Old Style" w:eastAsia="Bookman Old Style" w:hAnsi="Bookman Old Style" w:cs="Bookman Old Style"/>
        </w:rPr>
        <w:t xml:space="preserve"> tata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izin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pendaftaran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Izin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Menteri </w:t>
      </w:r>
      <w:proofErr w:type="spellStart"/>
      <w:r w:rsidRPr="00836CEB">
        <w:rPr>
          <w:rFonts w:ascii="Bookman Old Style" w:eastAsia="Bookman Old Style" w:hAnsi="Bookman Old Style" w:cs="Bookman Old Style"/>
        </w:rPr>
        <w:t>Kelautan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Perikanan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 17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2013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izin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pulau-pulau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kecil</w:t>
      </w:r>
      <w:proofErr w:type="spellEnd"/>
      <w:r w:rsidRPr="00836CEB">
        <w:rPr>
          <w:rFonts w:ascii="Bookman Old Style" w:eastAsia="Bookman Old Style" w:hAnsi="Bookman Old Style" w:cs="Bookman Old Style"/>
        </w:rPr>
        <w:t xml:space="preserve">. Demi </w:t>
      </w:r>
      <w:proofErr w:type="spellStart"/>
      <w:r w:rsidRPr="00836CEB">
        <w:rPr>
          <w:rFonts w:ascii="Bookman Old Style" w:eastAsia="Bookman Old Style" w:hAnsi="Bookman Old Style" w:cs="Bookman Old Style"/>
        </w:rPr>
        <w:t>keamanan</w:t>
      </w:r>
      <w:proofErr w:type="spellEnd"/>
      <w:r w:rsidRPr="00836CEB">
        <w:rPr>
          <w:rFonts w:ascii="Bookman Old Style" w:eastAsia="Bookman Old Style" w:hAnsi="Bookman Old Style" w:cs="Bookman Old Style"/>
        </w:rPr>
        <w:t xml:space="preserve">, tata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pengadaan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oleh Badan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Nasional No 2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2013 </w:t>
      </w:r>
      <w:proofErr w:type="spellStart"/>
      <w:r w:rsidRPr="00836CEB">
        <w:rPr>
          <w:rFonts w:ascii="Bookman Old Style" w:eastAsia="Bookman Old Style" w:hAnsi="Bookman Old Style" w:cs="Bookman Old Style"/>
        </w:rPr>
        <w:t>sehubungan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pelimpahan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wewenang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tugas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pendaftaran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buku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pedoman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utama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pemindahan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ditetapkan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ditentukan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PERDA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pelaksanaan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w:t>
      </w:r>
    </w:p>
    <w:p w14:paraId="540BB4D1" w14:textId="77777777" w:rsidR="00836CEB" w:rsidRPr="00836CEB" w:rsidRDefault="00836CEB" w:rsidP="00836CEB">
      <w:pPr>
        <w:spacing w:line="233" w:lineRule="auto"/>
        <w:ind w:left="993"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b.</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Keabsahan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Atas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Hasil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p>
    <w:p w14:paraId="6024A5B8" w14:textId="77777777" w:rsidR="00836CEB" w:rsidRPr="00836CEB" w:rsidRDefault="00836CEB" w:rsidP="00ED051F">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Berbicara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status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terlepas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landasan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UUD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UUD RI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pokok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16 UUPA. </w:t>
      </w:r>
      <w:proofErr w:type="spellStart"/>
      <w:r w:rsidRPr="00836CEB">
        <w:rPr>
          <w:rFonts w:ascii="Bookman Old Style" w:eastAsia="Bookman Old Style" w:hAnsi="Bookman Old Style" w:cs="Bookman Old Style"/>
        </w:rPr>
        <w:t>Berbicara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UUPA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mengabaikan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perkembangan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Dari </w:t>
      </w:r>
      <w:proofErr w:type="spellStart"/>
      <w:r w:rsidRPr="00836CEB">
        <w:rPr>
          <w:rFonts w:ascii="Bookman Old Style" w:eastAsia="Bookman Old Style" w:hAnsi="Bookman Old Style" w:cs="Bookman Old Style"/>
        </w:rPr>
        <w:t>hakekatnya</w:t>
      </w:r>
      <w:proofErr w:type="spellEnd"/>
      <w:r w:rsidRPr="00836CEB">
        <w:rPr>
          <w:rFonts w:ascii="Bookman Old Style" w:eastAsia="Bookman Old Style" w:hAnsi="Bookman Old Style" w:cs="Bookman Old Style"/>
        </w:rPr>
        <w:t xml:space="preserve"> status </w:t>
      </w:r>
      <w:proofErr w:type="spellStart"/>
      <w:r w:rsidRPr="00836CEB">
        <w:rPr>
          <w:rFonts w:ascii="Bookman Old Style" w:eastAsia="Bookman Old Style" w:hAnsi="Bookman Old Style" w:cs="Bookman Old Style"/>
        </w:rPr>
        <w:t>hukumm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kewenangan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orang yang </w:t>
      </w:r>
      <w:proofErr w:type="spellStart"/>
      <w:r w:rsidRPr="00836CEB">
        <w:rPr>
          <w:rFonts w:ascii="Bookman Old Style" w:eastAsia="Bookman Old Style" w:hAnsi="Bookman Old Style" w:cs="Bookman Old Style"/>
        </w:rPr>
        <w:t>berhak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memanfaatkan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dicirikan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fakta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memanfaatkan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diklaim</w:t>
      </w:r>
      <w:proofErr w:type="spellEnd"/>
      <w:r w:rsidRPr="00836CEB">
        <w:rPr>
          <w:rFonts w:ascii="Bookman Old Style" w:eastAsia="Bookman Old Style" w:hAnsi="Bookman Old Style" w:cs="Bookman Old Style"/>
        </w:rPr>
        <w:t xml:space="preserve">.  </w:t>
      </w:r>
    </w:p>
    <w:p w14:paraId="78F65DFB" w14:textId="77777777" w:rsidR="00836CEB" w:rsidRPr="00836CEB" w:rsidRDefault="00836CEB" w:rsidP="00ED051F">
      <w:pPr>
        <w:spacing w:line="233" w:lineRule="auto"/>
        <w:ind w:left="993" w:firstLine="425"/>
        <w:jc w:val="both"/>
        <w:rPr>
          <w:rFonts w:ascii="Bookman Old Style" w:eastAsia="Bookman Old Style" w:hAnsi="Bookman Old Style" w:cs="Bookman Old Style"/>
        </w:rPr>
      </w:pPr>
      <w:r w:rsidRPr="00836CEB">
        <w:rPr>
          <w:rFonts w:ascii="Bookman Old Style" w:eastAsia="Bookman Old Style" w:hAnsi="Bookman Old Style" w:cs="Bookman Old Style"/>
        </w:rPr>
        <w:t xml:space="preserve">Status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Status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sendiri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dibedakan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perolehannya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seperti</w:t>
      </w:r>
      <w:proofErr w:type="spellEnd"/>
      <w:r w:rsidRPr="00836CEB">
        <w:rPr>
          <w:rFonts w:ascii="Bookman Old Style" w:eastAsia="Bookman Old Style" w:hAnsi="Bookman Old Style" w:cs="Bookman Old Style"/>
        </w:rPr>
        <w:t>:</w:t>
      </w:r>
    </w:p>
    <w:p w14:paraId="1E8053BB"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a.</w:t>
      </w:r>
      <w:r w:rsidRPr="00836CEB">
        <w:rPr>
          <w:rFonts w:ascii="Bookman Old Style" w:eastAsia="Bookman Old Style" w:hAnsi="Bookman Old Style" w:cs="Bookman Old Style"/>
        </w:rPr>
        <w:tab/>
        <w:t xml:space="preserve">“Tanah yang </w:t>
      </w:r>
      <w:proofErr w:type="spellStart"/>
      <w:r w:rsidRPr="00836CEB">
        <w:rPr>
          <w:rFonts w:ascii="Bookman Old Style" w:eastAsia="Bookman Old Style" w:hAnsi="Bookman Old Style" w:cs="Bookman Old Style"/>
        </w:rPr>
        <w:t>diperoleh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berasal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negara, yang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dikuasai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langsung</w:t>
      </w:r>
      <w:proofErr w:type="spellEnd"/>
      <w:r w:rsidRPr="00836CEB">
        <w:rPr>
          <w:rFonts w:ascii="Bookman Old Style" w:eastAsia="Bookman Old Style" w:hAnsi="Bookman Old Style" w:cs="Bookman Old Style"/>
        </w:rPr>
        <w:t xml:space="preserve"> oleh negara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pribadi</w:t>
      </w:r>
      <w:proofErr w:type="spellEnd"/>
      <w:r w:rsidRPr="00836CEB">
        <w:rPr>
          <w:rFonts w:ascii="Bookman Old Style" w:eastAsia="Bookman Old Style" w:hAnsi="Bookman Old Style" w:cs="Bookman Old Style"/>
        </w:rPr>
        <w:t xml:space="preserve"> dan/</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w:t>
      </w:r>
    </w:p>
    <w:p w14:paraId="3C18F5FD"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lastRenderedPageBreak/>
        <w:t>b.</w:t>
      </w:r>
      <w:r w:rsidRPr="00836CEB">
        <w:rPr>
          <w:rFonts w:ascii="Bookman Old Style" w:eastAsia="Bookman Old Style" w:hAnsi="Bookman Old Style" w:cs="Bookman Old Style"/>
        </w:rPr>
        <w:tab/>
        <w:t xml:space="preserve">“Tanah yang </w:t>
      </w:r>
      <w:proofErr w:type="spellStart"/>
      <w:r w:rsidRPr="00836CEB">
        <w:rPr>
          <w:rFonts w:ascii="Bookman Old Style" w:eastAsia="Bookman Old Style" w:hAnsi="Bookman Old Style" w:cs="Bookman Old Style"/>
        </w:rPr>
        <w:t>diperoleh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berasal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sebelumnya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mempunyai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tertentu</w:t>
      </w:r>
      <w:proofErr w:type="spellEnd"/>
      <w:r w:rsidRPr="00836CEB">
        <w:rPr>
          <w:rFonts w:ascii="Bookman Old Style" w:eastAsia="Bookman Old Style" w:hAnsi="Bookman Old Style" w:cs="Bookman Old Style"/>
        </w:rPr>
        <w:t xml:space="preserve">, yang pada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seperti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tertulis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 5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
    <w:p w14:paraId="24A1C893" w14:textId="77777777" w:rsidR="00836CEB" w:rsidRPr="00836CEB" w:rsidRDefault="00836CEB" w:rsidP="00836CEB">
      <w:pPr>
        <w:spacing w:line="233" w:lineRule="auto"/>
        <w:ind w:left="1418" w:hanging="425"/>
        <w:jc w:val="both"/>
        <w:rPr>
          <w:rFonts w:ascii="Bookman Old Style" w:eastAsia="Bookman Old Style" w:hAnsi="Bookman Old Style" w:cs="Bookman Old Style"/>
        </w:rPr>
      </w:pPr>
      <w:r w:rsidRPr="00836CEB">
        <w:rPr>
          <w:rFonts w:ascii="Bookman Old Style" w:eastAsia="Bookman Old Style" w:hAnsi="Bookman Old Style" w:cs="Bookman Old Style"/>
        </w:rPr>
        <w:t xml:space="preserve">Cara </w:t>
      </w:r>
      <w:proofErr w:type="spellStart"/>
      <w:r w:rsidRPr="00836CEB">
        <w:rPr>
          <w:rFonts w:ascii="Bookman Old Style" w:eastAsia="Bookman Old Style" w:hAnsi="Bookman Old Style" w:cs="Bookman Old Style"/>
        </w:rPr>
        <w:t>perolehannya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w:t>
      </w:r>
    </w:p>
    <w:p w14:paraId="6D9864D3"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Pencabutan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memenuhi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syarat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memenuhi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syarat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Pencabutan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menghapus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sehubungan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dikuasainya</w:t>
      </w:r>
      <w:proofErr w:type="spellEnd"/>
      <w:r w:rsidRPr="00836CEB">
        <w:rPr>
          <w:rFonts w:ascii="Bookman Old Style" w:eastAsia="Bookman Old Style" w:hAnsi="Bookman Old Style" w:cs="Bookman Old Style"/>
        </w:rPr>
        <w:t>.</w:t>
      </w:r>
    </w:p>
    <w:p w14:paraId="0A60E00D"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Pelepasan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salah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membebaskan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perbudakan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lain yang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ganti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rugi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Pelepasan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hampir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jika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ditelaah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banyak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perbedaan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menyerahkan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w:t>
      </w:r>
      <w:proofErr w:type="spellStart"/>
      <w:r w:rsidRPr="00836CEB">
        <w:rPr>
          <w:rFonts w:ascii="Bookman Old Style" w:eastAsia="Bookman Old Style" w:hAnsi="Bookman Old Style" w:cs="Bookman Old Style"/>
        </w:rPr>
        <w:t>Pembebasan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dilihat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siapa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Pembebasan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apabila</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mensyaratkan</w:t>
      </w:r>
      <w:proofErr w:type="spellEnd"/>
      <w:r w:rsidRPr="00836CEB">
        <w:rPr>
          <w:rFonts w:ascii="Bookman Old Style" w:eastAsia="Bookman Old Style" w:hAnsi="Bookman Old Style" w:cs="Bookman Old Style"/>
        </w:rPr>
        <w:t xml:space="preserve"> agar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27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kepemilikan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diserahkan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sukarela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dibutuhkan</w:t>
      </w:r>
      <w:proofErr w:type="spellEnd"/>
      <w:r w:rsidRPr="00836CEB">
        <w:rPr>
          <w:rFonts w:ascii="Bookman Old Style" w:eastAsia="Bookman Old Style" w:hAnsi="Bookman Old Style" w:cs="Bookman Old Style"/>
        </w:rPr>
        <w:t xml:space="preserve"> negara”.</w:t>
      </w:r>
    </w:p>
    <w:p w14:paraId="41800DB1"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Pengalihan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perbuatan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peralihan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yakni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pemindahan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orang lain. Cara transfer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pembelian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penjualan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pertukaran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hibah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lainnya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mendapatkan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benar-benar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membutuhkan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memenuhi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syarat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w:t>
      </w:r>
      <w:proofErr w:type="gramEnd"/>
    </w:p>
    <w:p w14:paraId="689A1744"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Pencabutan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tertulis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18 UUPA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perampasan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mereka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merampas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dijadikan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acuan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mengambil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demikian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pencabutan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sembarangan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pencabutan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acuan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tersendiri</w:t>
      </w:r>
      <w:proofErr w:type="spellEnd"/>
      <w:r w:rsidRPr="00836CEB">
        <w:rPr>
          <w:rFonts w:ascii="Bookman Old Style" w:eastAsia="Bookman Old Style" w:hAnsi="Bookman Old Style" w:cs="Bookman Old Style"/>
        </w:rPr>
        <w:t xml:space="preserve">”. Serta yang </w:t>
      </w:r>
      <w:proofErr w:type="spellStart"/>
      <w:r w:rsidRPr="00836CEB">
        <w:rPr>
          <w:rFonts w:ascii="Bookman Old Style" w:eastAsia="Bookman Old Style" w:hAnsi="Bookman Old Style" w:cs="Bookman Old Style"/>
        </w:rPr>
        <w:t>berkaitan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20 UUD </w:t>
      </w:r>
      <w:proofErr w:type="gramStart"/>
      <w:r w:rsidRPr="00836CEB">
        <w:rPr>
          <w:rFonts w:ascii="Bookman Old Style" w:eastAsia="Bookman Old Style" w:hAnsi="Bookman Old Style" w:cs="Bookman Old Style"/>
        </w:rPr>
        <w:t>RI  No.</w:t>
      </w:r>
      <w:proofErr w:type="gramEnd"/>
      <w:r w:rsidRPr="00836CEB">
        <w:rPr>
          <w:rFonts w:ascii="Bookman Old Style" w:eastAsia="Bookman Old Style" w:hAnsi="Bookman Old Style" w:cs="Bookman Old Style"/>
        </w:rPr>
        <w:t xml:space="preserve"> 20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1961 “</w:t>
      </w:r>
      <w:proofErr w:type="spellStart"/>
      <w:r w:rsidRPr="00836CEB">
        <w:rPr>
          <w:rFonts w:ascii="Bookman Old Style" w:eastAsia="Bookman Old Style" w:hAnsi="Bookman Old Style" w:cs="Bookman Old Style"/>
        </w:rPr>
        <w:t>Perampasan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segala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sesuatu</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pelkasaan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Keppres</w:t>
      </w:r>
      <w:proofErr w:type="spellEnd"/>
      <w:r w:rsidRPr="00836CEB">
        <w:rPr>
          <w:rFonts w:ascii="Bookman Old Style" w:eastAsia="Bookman Old Style" w:hAnsi="Bookman Old Style" w:cs="Bookman Old Style"/>
        </w:rPr>
        <w:t xml:space="preserve"> No 9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1973 yang </w:t>
      </w:r>
      <w:proofErr w:type="spellStart"/>
      <w:r w:rsidRPr="00836CEB">
        <w:rPr>
          <w:rFonts w:ascii="Bookman Old Style" w:eastAsia="Bookman Old Style" w:hAnsi="Bookman Old Style" w:cs="Bookman Old Style"/>
        </w:rPr>
        <w:t>berkaitan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pelaksanaan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petunjuk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perampasan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pemilikan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mempunyai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peruntukan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tersendiri</w:t>
      </w:r>
      <w:proofErr w:type="spellEnd"/>
      <w:r w:rsidRPr="00836CEB">
        <w:rPr>
          <w:rFonts w:ascii="Bookman Old Style" w:eastAsia="Bookman Old Style" w:hAnsi="Bookman Old Style" w:cs="Bookman Old Style"/>
        </w:rPr>
        <w:t>.</w:t>
      </w:r>
    </w:p>
    <w:p w14:paraId="7A7B6EFB"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ditunjukan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Keputusan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Agraria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Kepala</w:t>
      </w:r>
      <w:proofErr w:type="spellEnd"/>
      <w:r w:rsidRPr="00836CEB">
        <w:rPr>
          <w:rFonts w:ascii="Bookman Old Style" w:eastAsia="Bookman Old Style" w:hAnsi="Bookman Old Style" w:cs="Bookman Old Style"/>
        </w:rPr>
        <w:t xml:space="preserve"> BPN No. proses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tata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pencabutan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caranya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pengelolaan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tertuang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 3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2002, yang </w:t>
      </w:r>
      <w:proofErr w:type="spellStart"/>
      <w:r w:rsidRPr="00836CEB">
        <w:rPr>
          <w:rFonts w:ascii="Bookman Old Style" w:eastAsia="Bookman Old Style" w:hAnsi="Bookman Old Style" w:cs="Bookman Old Style"/>
        </w:rPr>
        <w:t>mengacu</w:t>
      </w:r>
      <w:proofErr w:type="spellEnd"/>
      <w:r w:rsidRPr="00836CEB">
        <w:rPr>
          <w:rFonts w:ascii="Bookman Old Style" w:eastAsia="Bookman Old Style" w:hAnsi="Bookman Old Style" w:cs="Bookman Old Style"/>
        </w:rPr>
        <w:t xml:space="preserve"> pada negara </w:t>
      </w:r>
      <w:proofErr w:type="spellStart"/>
      <w:r w:rsidRPr="00836CEB">
        <w:rPr>
          <w:rFonts w:ascii="Bookman Old Style" w:eastAsia="Bookman Old Style" w:hAnsi="Bookman Old Style" w:cs="Bookman Old Style"/>
        </w:rPr>
        <w:t>pendengaran</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Konsep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maupun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peradilan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bersama-sama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semata-mata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tujuan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w:t>
      </w:r>
      <w:proofErr w:type="gramEnd"/>
      <w:r w:rsidRPr="00836CEB">
        <w:rPr>
          <w:rFonts w:ascii="Bookman Old Style" w:eastAsia="Bookman Old Style" w:hAnsi="Bookman Old Style" w:cs="Bookman Old Style"/>
        </w:rPr>
        <w:t xml:space="preserve"> Ada pula </w:t>
      </w:r>
      <w:proofErr w:type="spellStart"/>
      <w:r w:rsidRPr="00836CEB">
        <w:rPr>
          <w:rFonts w:ascii="Bookman Old Style" w:eastAsia="Bookman Old Style" w:hAnsi="Bookman Old Style" w:cs="Bookman Old Style"/>
        </w:rPr>
        <w:t>istilah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bersama-sama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bersumber</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sudah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tertuang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beberapa</w:t>
      </w:r>
      <w:proofErr w:type="spellEnd"/>
      <w:r w:rsidRPr="00836CEB">
        <w:rPr>
          <w:rFonts w:ascii="Bookman Old Style" w:eastAsia="Bookman Old Style" w:hAnsi="Bookman Old Style" w:cs="Bookman Old Style"/>
        </w:rPr>
        <w:t xml:space="preserve"> </w:t>
      </w:r>
      <w:proofErr w:type="gramStart"/>
      <w:r w:rsidRPr="00836CEB">
        <w:rPr>
          <w:rFonts w:ascii="Bookman Old Style" w:eastAsia="Bookman Old Style" w:hAnsi="Bookman Old Style" w:cs="Bookman Old Style"/>
        </w:rPr>
        <w:t xml:space="preserve">proses  </w:t>
      </w:r>
      <w:proofErr w:type="spellStart"/>
      <w:r w:rsidRPr="00836CEB">
        <w:rPr>
          <w:rFonts w:ascii="Bookman Old Style" w:eastAsia="Bookman Old Style" w:hAnsi="Bookman Old Style" w:cs="Bookman Old Style"/>
        </w:rPr>
        <w:t>pemberian</w:t>
      </w:r>
      <w:proofErr w:type="spellEnd"/>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Atas Tanah yang </w:t>
      </w:r>
      <w:proofErr w:type="spellStart"/>
      <w:r w:rsidRPr="00836CEB">
        <w:rPr>
          <w:rFonts w:ascii="Bookman Old Style" w:eastAsia="Bookman Old Style" w:hAnsi="Bookman Old Style" w:cs="Bookman Old Style"/>
        </w:rPr>
        <w:t>berlangsung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seseorang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mempunyai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memperoleh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seseorang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mengajukan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tuntutan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kemudian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dibuktikan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diterbitkan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sertifikat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agar </w:t>
      </w:r>
      <w:proofErr w:type="spellStart"/>
      <w:r w:rsidRPr="00836CEB">
        <w:rPr>
          <w:rFonts w:ascii="Bookman Old Style" w:eastAsia="Bookman Old Style" w:hAnsi="Bookman Old Style" w:cs="Bookman Old Style"/>
        </w:rPr>
        <w:t>peraturan-peraturan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resmi</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Dasar Negara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mempunyai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kekuatan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resmi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demikian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izin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resmi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tertuang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UU RI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perundang-undangan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Indonesia”. </w:t>
      </w:r>
    </w:p>
    <w:p w14:paraId="6C5D86DF" w14:textId="77777777"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lastRenderedPageBreak/>
        <w:t>Terdiri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peralihan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53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yang </w:t>
      </w:r>
      <w:proofErr w:type="spellStart"/>
      <w:r w:rsidRPr="00836CEB">
        <w:rPr>
          <w:rFonts w:ascii="Bookman Old Style" w:eastAsia="Bookman Old Style" w:hAnsi="Bookman Old Style" w:cs="Bookman Old Style"/>
        </w:rPr>
        <w:t>dimana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menjelaskan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saja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sementara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didalam</w:t>
      </w:r>
      <w:proofErr w:type="spellEnd"/>
      <w:r w:rsidRPr="00836CEB">
        <w:rPr>
          <w:rFonts w:ascii="Bookman Old Style" w:eastAsia="Bookman Old Style" w:hAnsi="Bookman Old Style" w:cs="Bookman Old Style"/>
        </w:rPr>
        <w:t xml:space="preserve"> UU RI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sendiri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menggolongkan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mutlak</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tentu</w:t>
      </w:r>
      <w:proofErr w:type="spellEnd"/>
      <w:r w:rsidRPr="00836CEB">
        <w:rPr>
          <w:rFonts w:ascii="Bookman Old Style" w:eastAsia="Bookman Old Style" w:hAnsi="Bookman Old Style" w:cs="Bookman Old Style"/>
        </w:rPr>
        <w:t xml:space="preserve">”.  </w:t>
      </w:r>
    </w:p>
    <w:p w14:paraId="5B0C043C" w14:textId="77777777"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tetap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UUPA </w:t>
      </w:r>
      <w:proofErr w:type="spellStart"/>
      <w:r w:rsidRPr="00836CEB">
        <w:rPr>
          <w:rFonts w:ascii="Bookman Old Style" w:eastAsia="Bookman Old Style" w:hAnsi="Bookman Old Style" w:cs="Bookman Old Style"/>
        </w:rPr>
        <w:t>masih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belum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dicabut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ditentukan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norma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tepatnya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justru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lahir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kemudian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ditentukan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norma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berlangsung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selamanya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jelas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dihapuskan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waktu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singkat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bertentangan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semangat</w:t>
      </w:r>
      <w:proofErr w:type="spellEnd"/>
      <w:r w:rsidRPr="00836CEB">
        <w:rPr>
          <w:rFonts w:ascii="Bookman Old Style" w:eastAsia="Bookman Old Style" w:hAnsi="Bookman Old Style" w:cs="Bookman Old Style"/>
        </w:rPr>
        <w:t xml:space="preserve"> UUPA.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agraria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dikenal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konsep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kepentingan-kepentingan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diutamakan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pertama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sosial</w:t>
      </w:r>
      <w:proofErr w:type="spellEnd"/>
      <w:r w:rsidRPr="00836CEB">
        <w:rPr>
          <w:rFonts w:ascii="Bookman Old Style" w:eastAsia="Bookman Old Style" w:hAnsi="Bookman Old Style" w:cs="Bookman Old Style"/>
        </w:rPr>
        <w:t xml:space="preserve">, dan yang </w:t>
      </w:r>
      <w:proofErr w:type="spellStart"/>
      <w:r w:rsidRPr="00836CEB">
        <w:rPr>
          <w:rFonts w:ascii="Bookman Old Style" w:eastAsia="Bookman Old Style" w:hAnsi="Bookman Old Style" w:cs="Bookman Old Style"/>
        </w:rPr>
        <w:t>terakhir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pribadi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pribadi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kecuali</w:t>
      </w:r>
      <w:proofErr w:type="spellEnd"/>
      <w:r w:rsidRPr="00836CEB">
        <w:rPr>
          <w:rFonts w:ascii="Bookman Old Style" w:eastAsia="Bookman Old Style" w:hAnsi="Bookman Old Style" w:cs="Bookman Old Style"/>
        </w:rPr>
        <w:t xml:space="preserve"> negara). Jika </w:t>
      </w:r>
      <w:proofErr w:type="spellStart"/>
      <w:r w:rsidRPr="00836CEB">
        <w:rPr>
          <w:rFonts w:ascii="Bookman Old Style" w:eastAsia="Bookman Old Style" w:hAnsi="Bookman Old Style" w:cs="Bookman Old Style"/>
        </w:rPr>
        <w:t>kita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uraikan</w:t>
      </w:r>
      <w:proofErr w:type="spellEnd"/>
      <w:r w:rsidRPr="00836CEB">
        <w:rPr>
          <w:rFonts w:ascii="Bookman Old Style" w:eastAsia="Bookman Old Style" w:hAnsi="Bookman Old Style" w:cs="Bookman Old Style"/>
        </w:rPr>
        <w:t xml:space="preserve"> masing-masing,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pribadi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misalnya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bersifat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terpisah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seperti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
    <w:p w14:paraId="770B48EF" w14:textId="1FE7F8F4"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agraria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mengakui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hierarki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Nasional </w:t>
      </w:r>
      <w:proofErr w:type="spellStart"/>
      <w:r w:rsidRPr="00836CEB">
        <w:rPr>
          <w:rFonts w:ascii="Bookman Old Style" w:eastAsia="Bookman Old Style" w:hAnsi="Bookman Old Style" w:cs="Bookman Old Style"/>
        </w:rPr>
        <w:t>menyebutkan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beberapa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jenis</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diklasifikasikan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beberapa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tingkatan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hierarki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berikut</w:t>
      </w:r>
      <w:proofErr w:type="spellEnd"/>
      <w:r w:rsidRPr="00836CEB">
        <w:rPr>
          <w:rFonts w:ascii="Bookman Old Style" w:eastAsia="Bookman Old Style" w:hAnsi="Bookman Old Style" w:cs="Bookman Old Style"/>
        </w:rPr>
        <w:t>:</w:t>
      </w:r>
    </w:p>
    <w:p w14:paraId="06FA028C"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a.</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sebutan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para </w:t>
      </w:r>
      <w:proofErr w:type="spellStart"/>
      <w:r w:rsidRPr="00836CEB">
        <w:rPr>
          <w:rFonts w:ascii="Bookman Old Style" w:eastAsia="Bookman Old Style" w:hAnsi="Bookman Old Style" w:cs="Bookman Old Style"/>
        </w:rPr>
        <w:t>ahli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hubungan-hubungan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tertentu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ketentuan-ketentuan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bumi</w:t>
      </w:r>
      <w:proofErr w:type="spellEnd"/>
      <w:r w:rsidRPr="00836CEB">
        <w:rPr>
          <w:rFonts w:ascii="Bookman Old Style" w:eastAsia="Bookman Old Style" w:hAnsi="Bookman Old Style" w:cs="Bookman Old Style"/>
        </w:rPr>
        <w:t xml:space="preserve">, air dan </w:t>
      </w:r>
      <w:proofErr w:type="spellStart"/>
      <w:r w:rsidRPr="00836CEB">
        <w:rPr>
          <w:rFonts w:ascii="Bookman Old Style" w:eastAsia="Bookman Old Style" w:hAnsi="Bookman Old Style" w:cs="Bookman Old Style"/>
        </w:rPr>
        <w:t>ruang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angkasa</w:t>
      </w:r>
      <w:proofErr w:type="spellEnd"/>
      <w:r w:rsidRPr="00836CEB">
        <w:rPr>
          <w:rFonts w:ascii="Bookman Old Style" w:eastAsia="Bookman Old Style" w:hAnsi="Bookman Old Style" w:cs="Bookman Old Style"/>
        </w:rPr>
        <w:t xml:space="preserve"> negara Indonesia, </w:t>
      </w:r>
      <w:proofErr w:type="spellStart"/>
      <w:r w:rsidRPr="00836CEB">
        <w:rPr>
          <w:rFonts w:ascii="Bookman Old Style" w:eastAsia="Bookman Old Style" w:hAnsi="Bookman Old Style" w:cs="Bookman Old Style"/>
        </w:rPr>
        <w:t>termasuk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segala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kekayaan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alam</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terkandung</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dalamnya</w:t>
      </w:r>
      <w:proofErr w:type="spellEnd"/>
      <w:r w:rsidRPr="00836CEB">
        <w:rPr>
          <w:rFonts w:ascii="Bookman Old Style" w:eastAsia="Bookman Old Style" w:hAnsi="Bookman Old Style" w:cs="Bookman Old Style"/>
        </w:rPr>
        <w:t xml:space="preserve">. “Ayat 1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 UU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siapa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membicarakannya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(2) dan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(4)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terdapat</w:t>
      </w:r>
      <w:proofErr w:type="spellEnd"/>
      <w:r w:rsidRPr="00836CEB">
        <w:rPr>
          <w:rFonts w:ascii="Bookman Old Style" w:eastAsia="Bookman Old Style" w:hAnsi="Bookman Old Style" w:cs="Bookman Old Style"/>
        </w:rPr>
        <w:t xml:space="preserve"> 2 </w:t>
      </w:r>
      <w:proofErr w:type="spellStart"/>
      <w:r w:rsidRPr="00836CEB">
        <w:rPr>
          <w:rFonts w:ascii="Bookman Old Style" w:eastAsia="Bookman Old Style" w:hAnsi="Bookman Old Style" w:cs="Bookman Old Style"/>
        </w:rPr>
        <w:t>komponen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unsur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pemilikan</w:t>
      </w:r>
      <w:proofErr w:type="spellEnd"/>
      <w:r w:rsidRPr="00836CEB">
        <w:rPr>
          <w:rFonts w:ascii="Bookman Old Style" w:eastAsia="Bookman Old Style" w:hAnsi="Bookman Old Style" w:cs="Bookman Old Style"/>
        </w:rPr>
        <w:t xml:space="preserve">”.  Serta </w:t>
      </w:r>
      <w:proofErr w:type="spellStart"/>
      <w:r w:rsidRPr="00836CEB">
        <w:rPr>
          <w:rFonts w:ascii="Bookman Old Style" w:eastAsia="Bookman Old Style" w:hAnsi="Bookman Old Style" w:cs="Bookman Old Style"/>
        </w:rPr>
        <w:t>kekuasaan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beserta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dikuasainya</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subjek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seperti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seluruh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Indonesia, yang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selama-lamanya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padu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kesatuan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bangsa</w:t>
      </w:r>
      <w:proofErr w:type="spellEnd"/>
      <w:r w:rsidRPr="00836CEB">
        <w:rPr>
          <w:rFonts w:ascii="Bookman Old Style" w:eastAsia="Bookman Old Style" w:hAnsi="Bookman Old Style" w:cs="Bookman Old Style"/>
        </w:rPr>
        <w:t xml:space="preserve"> Indonesia yang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generasi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sebelumnya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sekarang</w:t>
      </w:r>
      <w:proofErr w:type="spellEnd"/>
      <w:r w:rsidRPr="00836CEB">
        <w:rPr>
          <w:rFonts w:ascii="Bookman Old Style" w:eastAsia="Bookman Old Style" w:hAnsi="Bookman Old Style" w:cs="Bookman Old Style"/>
        </w:rPr>
        <w:t xml:space="preserve"> dan juga di masa yang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datang</w:t>
      </w:r>
      <w:proofErr w:type="spellEnd"/>
      <w:r w:rsidRPr="00836CEB">
        <w:rPr>
          <w:rFonts w:ascii="Bookman Old Style" w:eastAsia="Bookman Old Style" w:hAnsi="Bookman Old Style" w:cs="Bookman Old Style"/>
        </w:rPr>
        <w:t xml:space="preserve">”. Tanah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segala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di wilayah Negara </w:t>
      </w:r>
      <w:proofErr w:type="spellStart"/>
      <w:r w:rsidRPr="00836CEB">
        <w:rPr>
          <w:rFonts w:ascii="Bookman Old Style" w:eastAsia="Bookman Old Style" w:hAnsi="Bookman Old Style" w:cs="Bookman Old Style"/>
        </w:rPr>
        <w:t>Kesatuan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Jadi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erat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kaitannya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konsep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berbangsa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bernegara</w:t>
      </w:r>
      <w:proofErr w:type="spellEnd"/>
      <w:r w:rsidRPr="00836CEB">
        <w:rPr>
          <w:rFonts w:ascii="Bookman Old Style" w:eastAsia="Bookman Old Style" w:hAnsi="Bookman Old Style" w:cs="Bookman Old Style"/>
        </w:rPr>
        <w:t>.</w:t>
      </w:r>
    </w:p>
    <w:p w14:paraId="404062F1"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b.</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Adanya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sebenarnya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UU No.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yang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baik</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maupun</w:t>
      </w:r>
      <w:proofErr w:type="spellEnd"/>
      <w:r w:rsidRPr="00836CEB">
        <w:rPr>
          <w:rFonts w:ascii="Bookman Old Style" w:eastAsia="Bookman Old Style" w:hAnsi="Bookman Old Style" w:cs="Bookman Old Style"/>
        </w:rPr>
        <w:t xml:space="preserve"> negara Indonesia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sendiri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Subyek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negara, negara </w:t>
      </w:r>
      <w:proofErr w:type="spellStart"/>
      <w:r w:rsidRPr="00836CEB">
        <w:rPr>
          <w:rFonts w:ascii="Bookman Old Style" w:eastAsia="Bookman Old Style" w:hAnsi="Bookman Old Style" w:cs="Bookman Old Style"/>
        </w:rPr>
        <w:t>kesatuan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organisasi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kekuasaan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keseluruhan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terciptanya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mutlak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pendelegasian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fungsi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kekuasaan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bangsa</w:t>
      </w:r>
      <w:proofErr w:type="spellEnd"/>
      <w:r w:rsidRPr="00836CEB">
        <w:rPr>
          <w:rFonts w:ascii="Bookman Old Style" w:eastAsia="Bookman Old Style" w:hAnsi="Bookman Old Style" w:cs="Bookman Old Style"/>
        </w:rPr>
        <w:t xml:space="preserve"> Indonesia, juga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oleh para founding fathers </w:t>
      </w:r>
      <w:proofErr w:type="spellStart"/>
      <w:r w:rsidRPr="00836CEB">
        <w:rPr>
          <w:rFonts w:ascii="Bookman Old Style" w:eastAsia="Bookman Old Style" w:hAnsi="Bookman Old Style" w:cs="Bookman Old Style"/>
        </w:rPr>
        <w:t>ketika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menyusun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1945.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w:t>
      </w:r>
      <w:proofErr w:type="gramStart"/>
      <w:r w:rsidRPr="00836CEB">
        <w:rPr>
          <w:rFonts w:ascii="Bookman Old Style" w:eastAsia="Bookman Old Style" w:hAnsi="Bookman Old Style" w:cs="Bookman Old Style"/>
        </w:rPr>
        <w:t>. .</w:t>
      </w:r>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(2) UUPA Indonesia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kekuasaan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mutlak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mengabdi</w:t>
      </w:r>
      <w:proofErr w:type="spellEnd"/>
      <w:r w:rsidRPr="00836CEB">
        <w:rPr>
          <w:rFonts w:ascii="Bookman Old Style" w:eastAsia="Bookman Old Style" w:hAnsi="Bookman Old Style" w:cs="Bookman Old Style"/>
        </w:rPr>
        <w:t>:</w:t>
      </w:r>
    </w:p>
    <w:p w14:paraId="0120863B" w14:textId="77777777" w:rsidR="00836CEB" w:rsidRPr="00836CEB" w:rsidRDefault="00836CEB" w:rsidP="00836CEB">
      <w:pPr>
        <w:spacing w:line="233" w:lineRule="auto"/>
        <w:ind w:left="1701" w:hanging="283"/>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Regulasi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administrasi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distribusi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penyediaan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pemeliharaan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air dan </w:t>
      </w:r>
      <w:proofErr w:type="spellStart"/>
      <w:r w:rsidRPr="00836CEB">
        <w:rPr>
          <w:rFonts w:ascii="Bookman Old Style" w:eastAsia="Bookman Old Style" w:hAnsi="Bookman Old Style" w:cs="Bookman Old Style"/>
        </w:rPr>
        <w:t>ruang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angkasa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hubungan-hubungan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individu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batas-batas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air, dan </w:t>
      </w:r>
      <w:proofErr w:type="spellStart"/>
      <w:r w:rsidRPr="00836CEB">
        <w:rPr>
          <w:rFonts w:ascii="Bookman Old Style" w:eastAsia="Bookman Old Style" w:hAnsi="Bookman Old Style" w:cs="Bookman Old Style"/>
        </w:rPr>
        <w:t>ruang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angkasa</w:t>
      </w:r>
      <w:proofErr w:type="spellEnd"/>
      <w:r w:rsidRPr="00836CEB">
        <w:rPr>
          <w:rFonts w:ascii="Bookman Old Style" w:eastAsia="Bookman Old Style" w:hAnsi="Bookman Old Style" w:cs="Bookman Old Style"/>
        </w:rPr>
        <w:t>.</w:t>
      </w:r>
    </w:p>
    <w:p w14:paraId="57CA2E45" w14:textId="77777777" w:rsidR="00836CEB" w:rsidRPr="00836CEB" w:rsidRDefault="00836CEB" w:rsidP="00836CEB">
      <w:pPr>
        <w:spacing w:line="233" w:lineRule="auto"/>
        <w:ind w:left="1701" w:hanging="283"/>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Menetapkan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hubungan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timbul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orang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perbuatan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diperlukan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hubungannya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dan air,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angkasa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kekuasaan-kekuasaan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didasarkan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r w:rsidRPr="00836CEB">
        <w:rPr>
          <w:rFonts w:ascii="Bookman Old Style" w:eastAsia="Bookman Old Style" w:hAnsi="Bookman Old Style" w:cs="Bookman Old Style"/>
        </w:rPr>
        <w:lastRenderedPageBreak/>
        <w:t xml:space="preserve">negara, </w:t>
      </w:r>
      <w:proofErr w:type="spellStart"/>
      <w:r w:rsidRPr="00836CEB">
        <w:rPr>
          <w:rFonts w:ascii="Bookman Old Style" w:eastAsia="Bookman Old Style" w:hAnsi="Bookman Old Style" w:cs="Bookman Old Style"/>
        </w:rPr>
        <w:t>bertujuan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mencapai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kemakmuran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Indonesia dan juga </w:t>
      </w:r>
      <w:proofErr w:type="spellStart"/>
      <w:r w:rsidRPr="00836CEB">
        <w:rPr>
          <w:rFonts w:ascii="Bookman Old Style" w:eastAsia="Bookman Old Style" w:hAnsi="Bookman Old Style" w:cs="Bookman Old Style"/>
        </w:rPr>
        <w:t>kesejahteraan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tertuang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2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(3)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Graria</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lebih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lanjut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2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4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n.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jelas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dinyatakan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pertanyaan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sangat </w:t>
      </w:r>
      <w:proofErr w:type="spellStart"/>
      <w:r w:rsidRPr="00836CEB">
        <w:rPr>
          <w:rFonts w:ascii="Bookman Old Style" w:eastAsia="Bookman Old Style" w:hAnsi="Bookman Old Style" w:cs="Bookman Old Style"/>
        </w:rPr>
        <w:t>tepat</w:t>
      </w:r>
      <w:proofErr w:type="spellEnd"/>
      <w:r w:rsidRPr="00836CEB">
        <w:rPr>
          <w:rFonts w:ascii="Bookman Old Style" w:eastAsia="Bookman Old Style" w:hAnsi="Bookman Old Style" w:cs="Bookman Old Style"/>
        </w:rPr>
        <w:t xml:space="preserve"> dan sangat </w:t>
      </w:r>
      <w:proofErr w:type="spellStart"/>
      <w:r w:rsidRPr="00836CEB">
        <w:rPr>
          <w:rFonts w:ascii="Bookman Old Style" w:eastAsia="Bookman Old Style" w:hAnsi="Bookman Old Style" w:cs="Bookman Old Style"/>
        </w:rPr>
        <w:t>membantu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menjelaskannya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dijadikan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acuan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pelaksanaan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dan juga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diperlukan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bertentangan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Adanya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beban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dialihkan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lain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pemberian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negara dan orang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negara yang </w:t>
      </w:r>
      <w:proofErr w:type="spellStart"/>
      <w:r w:rsidRPr="00836CEB">
        <w:rPr>
          <w:rFonts w:ascii="Bookman Old Style" w:eastAsia="Bookman Old Style" w:hAnsi="Bookman Old Style" w:cs="Bookman Old Style"/>
        </w:rPr>
        <w:t>bersangkutan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ditiadakan</w:t>
      </w:r>
      <w:proofErr w:type="spellEnd"/>
      <w:r w:rsidRPr="00836CEB">
        <w:rPr>
          <w:rFonts w:ascii="Bookman Old Style" w:eastAsia="Bookman Old Style" w:hAnsi="Bookman Old Style" w:cs="Bookman Old Style"/>
        </w:rPr>
        <w:t>”.</w:t>
      </w:r>
    </w:p>
    <w:p w14:paraId="025DE6B0"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c.</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Keberadaan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ulayat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rangkaian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kekuasaan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kewajiban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sekelompok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Jadi, sangat </w:t>
      </w:r>
      <w:proofErr w:type="spellStart"/>
      <w:r w:rsidRPr="00836CEB">
        <w:rPr>
          <w:rFonts w:ascii="Bookman Old Style" w:eastAsia="Bookman Old Style" w:hAnsi="Bookman Old Style" w:cs="Bookman Old Style"/>
        </w:rPr>
        <w:t>jelas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termuat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perundang-undangan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berkaitan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ulayat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diterapkan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tertulis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3, yang </w:t>
      </w:r>
      <w:proofErr w:type="spellStart"/>
      <w:r w:rsidRPr="00836CEB">
        <w:rPr>
          <w:rFonts w:ascii="Bookman Old Style" w:eastAsia="Bookman Old Style" w:hAnsi="Bookman Old Style" w:cs="Bookman Old Style"/>
        </w:rPr>
        <w:t>menyatakan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sehubungan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ulayat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ulayat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diperbolehkan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tradisi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bertentangan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di Indonesia,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dianggap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menyimpang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jika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didasarkan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kaidah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ulayat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terasa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adil</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keluhan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protes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segala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tindakan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tengah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Adapun </w:t>
      </w:r>
      <w:proofErr w:type="spellStart"/>
      <w:r w:rsidRPr="00836CEB">
        <w:rPr>
          <w:rFonts w:ascii="Bookman Old Style" w:eastAsia="Bookman Old Style" w:hAnsi="Bookman Old Style" w:cs="Bookman Old Style"/>
        </w:rPr>
        <w:t>pemegang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ulayat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terbagi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2 (</w:t>
      </w:r>
      <w:proofErr w:type="spellStart"/>
      <w:r w:rsidRPr="00836CEB">
        <w:rPr>
          <w:rFonts w:ascii="Bookman Old Style" w:eastAsia="Bookman Old Style" w:hAnsi="Bookman Old Style" w:cs="Bookman Old Style"/>
        </w:rPr>
        <w:t>dua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yakni</w:t>
      </w:r>
      <w:proofErr w:type="spellEnd"/>
      <w:r w:rsidRPr="00836CEB">
        <w:rPr>
          <w:rFonts w:ascii="Bookman Old Style" w:eastAsia="Bookman Old Style" w:hAnsi="Bookman Old Style" w:cs="Bookman Old Style"/>
        </w:rPr>
        <w:t>:</w:t>
      </w:r>
    </w:p>
    <w:p w14:paraId="67678FCE" w14:textId="77777777" w:rsidR="00836CEB" w:rsidRPr="00836CEB" w:rsidRDefault="00836CEB" w:rsidP="00836CEB">
      <w:pPr>
        <w:spacing w:line="233" w:lineRule="auto"/>
        <w:ind w:left="1701" w:hanging="283"/>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t>“</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silsilah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anggota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tampak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terikat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erat</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tradisi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pertalian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darah</w:t>
      </w:r>
      <w:proofErr w:type="spellEnd"/>
      <w:r w:rsidRPr="00836CEB">
        <w:rPr>
          <w:rFonts w:ascii="Bookman Old Style" w:eastAsia="Bookman Old Style" w:hAnsi="Bookman Old Style" w:cs="Bookman Old Style"/>
        </w:rPr>
        <w:t>.</w:t>
      </w:r>
    </w:p>
    <w:p w14:paraId="0B04AF94" w14:textId="77777777" w:rsidR="00836CEB" w:rsidRPr="00836CEB" w:rsidRDefault="00836CEB" w:rsidP="00836CEB">
      <w:pPr>
        <w:spacing w:line="233" w:lineRule="auto"/>
        <w:ind w:left="1701" w:hanging="283"/>
        <w:jc w:val="both"/>
        <w:rPr>
          <w:rFonts w:ascii="Bookman Old Style" w:eastAsia="Bookman Old Style" w:hAnsi="Bookman Old Style" w:cs="Bookman Old Style"/>
        </w:rPr>
      </w:pPr>
      <w:r w:rsidRPr="00836CEB">
        <w:rPr>
          <w:rFonts w:ascii="Bookman Old Style" w:eastAsia="Bookman Old Style" w:hAnsi="Bookman Old Style" w:cs="Bookman Old Style"/>
        </w:rPr>
        <w:t>•</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tercakup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pengertian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teritorial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sebenarnya</w:t>
      </w:r>
      <w:proofErr w:type="spellEnd"/>
      <w:r w:rsidRPr="00836CEB">
        <w:rPr>
          <w:rFonts w:ascii="Bookman Old Style" w:eastAsia="Bookman Old Style" w:hAnsi="Bookman Old Style" w:cs="Bookman Old Style"/>
        </w:rPr>
        <w:t xml:space="preserve"> di mana </w:t>
      </w:r>
      <w:proofErr w:type="spellStart"/>
      <w:r w:rsidRPr="00836CEB">
        <w:rPr>
          <w:rFonts w:ascii="Bookman Old Style" w:eastAsia="Bookman Old Style" w:hAnsi="Bookman Old Style" w:cs="Bookman Old Style"/>
        </w:rPr>
        <w:t>warganya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bertempat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tinggal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bertempat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tinggal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satu</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adat</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berbeda</w:t>
      </w:r>
      <w:proofErr w:type="spellEnd"/>
      <w:r w:rsidRPr="00836CEB">
        <w:rPr>
          <w:rFonts w:ascii="Bookman Old Style" w:eastAsia="Bookman Old Style" w:hAnsi="Bookman Old Style" w:cs="Bookman Old Style"/>
        </w:rPr>
        <w:t>”.</w:t>
      </w:r>
    </w:p>
    <w:p w14:paraId="4DD06DCC"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d.</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perseorangan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hakpenguasa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untukmemberi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jaminan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kekuasaan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perundang-undangan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kontrol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perdata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ternyata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jenis-jenis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diberikan</w:t>
      </w:r>
      <w:proofErr w:type="spellEnd"/>
      <w:r w:rsidRPr="00836CEB">
        <w:rPr>
          <w:rFonts w:ascii="Bookman Old Style" w:eastAsia="Bookman Old Style" w:hAnsi="Bookman Old Style" w:cs="Bookman Old Style"/>
        </w:rPr>
        <w:t xml:space="preserve"> di Indonesia.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perundang-undangan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berlaku</w:t>
      </w:r>
      <w:proofErr w:type="spellEnd"/>
      <w:r w:rsidRPr="00836CEB">
        <w:rPr>
          <w:rFonts w:ascii="Bookman Old Style" w:eastAsia="Bookman Old Style" w:hAnsi="Bookman Old Style" w:cs="Bookman Old Style"/>
        </w:rPr>
        <w:t xml:space="preserve"> di Indonesia pada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4,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dilihat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5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1960 yang sangat-sangat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jelas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saja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menguasai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perundang-undangan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apakah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milik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sendiri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sekaligus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masih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resmi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aturannya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jelas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seseorang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ingin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
    <w:p w14:paraId="50110B51" w14:textId="77777777"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Konsep</w:t>
      </w:r>
      <w:proofErr w:type="spellEnd"/>
      <w:r w:rsidRPr="00836CEB">
        <w:rPr>
          <w:rFonts w:ascii="Bookman Old Style" w:eastAsia="Bookman Old Style" w:hAnsi="Bookman Old Style" w:cs="Bookman Old Style"/>
        </w:rPr>
        <w:t xml:space="preserve"> status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sudut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berkaitan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status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akibat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Sebagaimana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bab</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sebelumnya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proses </w:t>
      </w:r>
      <w:proofErr w:type="spellStart"/>
      <w:r w:rsidRPr="00836CEB">
        <w:rPr>
          <w:rFonts w:ascii="Bookman Old Style" w:eastAsia="Bookman Old Style" w:hAnsi="Bookman Old Style" w:cs="Bookman Old Style"/>
        </w:rPr>
        <w:t>pembuatan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mengisi</w:t>
      </w:r>
      <w:proofErr w:type="spellEnd"/>
      <w:r w:rsidRPr="00836CEB">
        <w:rPr>
          <w:rFonts w:ascii="Bookman Old Style" w:eastAsia="Bookman Old Style" w:hAnsi="Bookman Old Style" w:cs="Bookman Old Style"/>
        </w:rPr>
        <w:t xml:space="preserve"> dan/</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mengeringkan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badan air di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laut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lepas</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basah</w:t>
      </w:r>
      <w:proofErr w:type="spellEnd"/>
      <w:r w:rsidRPr="00836CEB">
        <w:rPr>
          <w:rFonts w:ascii="Bookman Old Style" w:eastAsia="Bookman Old Style" w:hAnsi="Bookman Old Style" w:cs="Bookman Old Style"/>
        </w:rPr>
        <w:t xml:space="preserve"> dan/</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sungai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Pekerjaan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mengisi</w:t>
      </w:r>
      <w:proofErr w:type="spellEnd"/>
      <w:r w:rsidRPr="00836CEB">
        <w:rPr>
          <w:rFonts w:ascii="Bookman Old Style" w:eastAsia="Bookman Old Style" w:hAnsi="Bookman Old Style" w:cs="Bookman Old Style"/>
        </w:rPr>
        <w:t xml:space="preserve"> areal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air,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juga pada areal </w:t>
      </w:r>
      <w:proofErr w:type="spellStart"/>
      <w:r w:rsidRPr="00836CEB">
        <w:rPr>
          <w:rFonts w:ascii="Bookman Old Style" w:eastAsia="Bookman Old Style" w:hAnsi="Bookman Old Style" w:cs="Bookman Old Style"/>
        </w:rPr>
        <w:t>bekas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tambang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sendiri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didasarkan</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lastRenderedPageBreak/>
        <w:t>kenyataan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terbatas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bertahap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menipis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tujuan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seperti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pemukiman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perkantoran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fasilitas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hiburan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dll</w:t>
      </w:r>
      <w:proofErr w:type="spellEnd"/>
      <w:r w:rsidRPr="00836CEB">
        <w:rPr>
          <w:rFonts w:ascii="Bookman Old Style" w:eastAsia="Bookman Old Style" w:hAnsi="Bookman Old Style" w:cs="Bookman Old Style"/>
        </w:rPr>
        <w:t xml:space="preserve">. </w:t>
      </w:r>
    </w:p>
    <w:p w14:paraId="38EC04F5" w14:textId="77777777"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diketahui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UUD RI No.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dilihat</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dibaca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ayat</w:t>
      </w:r>
      <w:proofErr w:type="spellEnd"/>
      <w:r w:rsidRPr="00836CEB">
        <w:rPr>
          <w:rFonts w:ascii="Bookman Old Style" w:eastAsia="Bookman Old Style" w:hAnsi="Bookman Old Style" w:cs="Bookman Old Style"/>
        </w:rPr>
        <w:t xml:space="preserve"> 23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siapa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saja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siapa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saja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meningkatkan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lingkungan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sosial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ekonomi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pengeringan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sesuai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34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27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2007,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pulau-pulau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kecil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rangka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meningkatkan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nilai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tambah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Zona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w:t>
      </w:r>
    </w:p>
    <w:p w14:paraId="5186FF5F" w14:textId="5309D9A5"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Pengamatan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efektif</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sebelum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kawasan</w:t>
      </w:r>
      <w:proofErr w:type="spellEnd"/>
      <w:r w:rsidRPr="00836CEB">
        <w:rPr>
          <w:rFonts w:ascii="Bookman Old Style" w:eastAsia="Bookman Old Style" w:hAnsi="Bookman Old Style" w:cs="Bookman Old Style"/>
        </w:rPr>
        <w:t xml:space="preserve"> lain yang </w:t>
      </w:r>
      <w:proofErr w:type="spellStart"/>
      <w:r w:rsidRPr="00836CEB">
        <w:rPr>
          <w:rFonts w:ascii="Bookman Old Style" w:eastAsia="Bookman Old Style" w:hAnsi="Bookman Old Style" w:cs="Bookman Old Style"/>
        </w:rPr>
        <w:t>kemudian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baru</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kawasan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sebelumnya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berada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kendali</w:t>
      </w:r>
      <w:proofErr w:type="spellEnd"/>
      <w:r w:rsidRPr="00836CEB">
        <w:rPr>
          <w:rFonts w:ascii="Bookman Old Style" w:eastAsia="Bookman Old Style" w:hAnsi="Bookman Old Style" w:cs="Bookman Old Style"/>
        </w:rPr>
        <w:t xml:space="preserve"> negara. Mutatis mutandis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kebaikan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Namun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selalu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berperilaku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cara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mengajukan</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pengaduan</w:t>
      </w:r>
      <w:proofErr w:type="spellEnd"/>
      <w:r w:rsidRPr="00836CEB">
        <w:rPr>
          <w:rFonts w:ascii="Bookman Old Style" w:eastAsia="Bookman Old Style" w:hAnsi="Bookman Old Style" w:cs="Bookman Old Style"/>
        </w:rPr>
        <w:t>..</w:t>
      </w:r>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biasanya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kerja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rehabilitasi</w:t>
      </w:r>
      <w:proofErr w:type="spellEnd"/>
      <w:r w:rsidRPr="00836CEB">
        <w:rPr>
          <w:rFonts w:ascii="Bookman Old Style" w:eastAsia="Bookman Old Style" w:hAnsi="Bookman Old Style" w:cs="Bookman Old Style"/>
        </w:rPr>
        <w:t>.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pengakuan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dukungan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proses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Surat </w:t>
      </w:r>
      <w:proofErr w:type="spellStart"/>
      <w:r w:rsidRPr="00836CEB">
        <w:rPr>
          <w:rFonts w:ascii="Bookman Old Style" w:eastAsia="Bookman Old Style" w:hAnsi="Bookman Old Style" w:cs="Bookman Old Style"/>
        </w:rPr>
        <w:t>Edaran</w:t>
      </w:r>
      <w:proofErr w:type="spellEnd"/>
      <w:r w:rsidRPr="00836CEB">
        <w:rPr>
          <w:rFonts w:ascii="Bookman Old Style" w:eastAsia="Bookman Old Style" w:hAnsi="Bookman Old Style" w:cs="Bookman Old Style"/>
        </w:rPr>
        <w:t xml:space="preserve"> Menteri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w:t>
      </w:r>
      <w:proofErr w:type="spellStart"/>
      <w:r w:rsidRPr="00836CEB">
        <w:rPr>
          <w:rFonts w:ascii="Bookman Old Style" w:eastAsia="Bookman Old Style" w:hAnsi="Bookman Old Style" w:cs="Bookman Old Style"/>
        </w:rPr>
        <w:t>Kepala</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Nasional No. 410-1293 No. 2 (</w:t>
      </w:r>
      <w:proofErr w:type="spellStart"/>
      <w:r w:rsidRPr="00836CEB">
        <w:rPr>
          <w:rFonts w:ascii="Bookman Old Style" w:eastAsia="Bookman Old Style" w:hAnsi="Bookman Old Style" w:cs="Bookman Old Style"/>
        </w:rPr>
        <w:t>dua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dijelaskan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dilikuidasi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dinyatakan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kendali</w:t>
      </w:r>
      <w:proofErr w:type="spellEnd"/>
      <w:r w:rsidRPr="00836CEB">
        <w:rPr>
          <w:rFonts w:ascii="Bookman Old Style" w:eastAsia="Bookman Old Style" w:hAnsi="Bookman Old Style" w:cs="Bookman Old Style"/>
        </w:rPr>
        <w:t xml:space="preserve"> negara dan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diberlakukan</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Sekretaris</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Pertanian</w:t>
      </w:r>
      <w:proofErr w:type="spellEnd"/>
      <w:r w:rsidRPr="00836CEB">
        <w:rPr>
          <w:rFonts w:ascii="Bookman Old Style" w:eastAsia="Bookman Old Style" w:hAnsi="Bookman Old Style" w:cs="Bookman Old Style"/>
        </w:rPr>
        <w:t>/</w:t>
      </w:r>
      <w:proofErr w:type="spellStart"/>
      <w:r w:rsidRPr="00836CEB">
        <w:rPr>
          <w:rFonts w:ascii="Bookman Old Style" w:eastAsia="Bookman Old Style" w:hAnsi="Bookman Old Style" w:cs="Bookman Old Style"/>
        </w:rPr>
        <w:t>Kepala</w:t>
      </w:r>
      <w:proofErr w:type="spellEnd"/>
      <w:r w:rsidRPr="00836CEB">
        <w:rPr>
          <w:rFonts w:ascii="Bookman Old Style" w:eastAsia="Bookman Old Style" w:hAnsi="Bookman Old Style" w:cs="Bookman Old Style"/>
        </w:rPr>
        <w:t xml:space="preserve"> Badan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Nasional,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siapa</w:t>
      </w:r>
      <w:proofErr w:type="spellEnd"/>
      <w:r w:rsidRPr="00836CEB">
        <w:rPr>
          <w:rFonts w:ascii="Bookman Old Style" w:eastAsia="Bookman Old Style" w:hAnsi="Bookman Old Style" w:cs="Bookman Old Style"/>
        </w:rPr>
        <w:t xml:space="preserve"> pun yang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diprioritaskan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mengajukan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klaim</w:t>
      </w:r>
      <w:proofErr w:type="spellEnd"/>
      <w:r w:rsidRPr="00836CEB">
        <w:rPr>
          <w:rFonts w:ascii="Bookman Old Style" w:eastAsia="Bookman Old Style" w:hAnsi="Bookman Old Style" w:cs="Bookman Old Style"/>
        </w:rPr>
        <w:t xml:space="preserve">”.  </w:t>
      </w:r>
    </w:p>
    <w:p w14:paraId="42FFCD95" w14:textId="77777777"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Surat </w:t>
      </w:r>
      <w:proofErr w:type="spellStart"/>
      <w:r w:rsidRPr="00836CEB">
        <w:rPr>
          <w:rFonts w:ascii="Bookman Old Style" w:eastAsia="Bookman Old Style" w:hAnsi="Bookman Old Style" w:cs="Bookman Old Style"/>
        </w:rPr>
        <w:t>Edaran</w:t>
      </w:r>
      <w:proofErr w:type="spellEnd"/>
      <w:r w:rsidRPr="00836CEB">
        <w:rPr>
          <w:rFonts w:ascii="Bookman Old Style" w:eastAsia="Bookman Old Style" w:hAnsi="Bookman Old Style" w:cs="Bookman Old Style"/>
        </w:rPr>
        <w:t xml:space="preserve"> No. 410-1293,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berkontribusi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klaim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pertama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diterima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Hal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belum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pembatasan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dialihkan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perorangan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kedepannya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mendaftarkan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propertinya</w:t>
      </w:r>
      <w:proofErr w:type="spellEnd"/>
      <w:r w:rsidRPr="00836CEB">
        <w:rPr>
          <w:rFonts w:ascii="Bookman Old Style" w:eastAsia="Bookman Old Style" w:hAnsi="Bookman Old Style" w:cs="Bookman Old Style"/>
        </w:rPr>
        <w:t xml:space="preserve">. Hal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bertentangan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anggapan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terutama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Prinsip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meliorasi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suatu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jika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sudah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menjadi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sudah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koridor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Munchsin</w:t>
      </w:r>
      <w:proofErr w:type="spellEnd"/>
      <w:r w:rsidRPr="00836CEB">
        <w:rPr>
          <w:rFonts w:ascii="Bookman Old Style" w:eastAsia="Bookman Old Style" w:hAnsi="Bookman Old Style" w:cs="Bookman Old Style"/>
        </w:rPr>
        <w:t xml:space="preserve"> dan Imam </w:t>
      </w:r>
      <w:proofErr w:type="spellStart"/>
      <w:r w:rsidRPr="00836CEB">
        <w:rPr>
          <w:rFonts w:ascii="Bookman Old Style" w:eastAsia="Bookman Old Style" w:hAnsi="Bookman Old Style" w:cs="Bookman Old Style"/>
        </w:rPr>
        <w:t>Boeskoes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Wahyono</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menyatakan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Ada </w:t>
      </w:r>
      <w:proofErr w:type="spellStart"/>
      <w:r w:rsidRPr="00836CEB">
        <w:rPr>
          <w:rFonts w:ascii="Bookman Old Style" w:eastAsia="Bookman Old Style" w:hAnsi="Bookman Old Style" w:cs="Bookman Old Style"/>
        </w:rPr>
        <w:t>empat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komponen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tata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disposisi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kegiatan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mengumpulkan</w:t>
      </w:r>
      <w:proofErr w:type="spellEnd"/>
      <w:r w:rsidRPr="00836CEB">
        <w:rPr>
          <w:rFonts w:ascii="Bookman Old Style" w:eastAsia="Bookman Old Style" w:hAnsi="Bookman Old Style" w:cs="Bookman Old Style"/>
        </w:rPr>
        <w:t xml:space="preserve"> data </w:t>
      </w:r>
      <w:proofErr w:type="spellStart"/>
      <w:r w:rsidRPr="00836CEB">
        <w:rPr>
          <w:rFonts w:ascii="Bookman Old Style" w:eastAsia="Bookman Old Style" w:hAnsi="Bookman Old Style" w:cs="Bookman Old Style"/>
        </w:rPr>
        <w:t>lapangan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penggunaannya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kemampuan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mereka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membentuk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mengendalikan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Perencanaan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jenis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dilakukan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terencana</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sistematis</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berarti</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sejalan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tujuan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sebesar-besarnya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kemaslahatan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Menilai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jenis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penggunaan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secara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substantif</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faktor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sering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sekali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dilupakan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permasalahan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sebesar-besarnya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kemakmuran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wilayah negara yang </w:t>
      </w:r>
      <w:proofErr w:type="spellStart"/>
      <w:r w:rsidRPr="00836CEB">
        <w:rPr>
          <w:rFonts w:ascii="Bookman Old Style" w:eastAsia="Bookman Old Style" w:hAnsi="Bookman Old Style" w:cs="Bookman Old Style"/>
        </w:rPr>
        <w:t>dikelola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sebesar-besarnya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kemakmuran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sama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pemilihan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kembali</w:t>
      </w:r>
      <w:proofErr w:type="spellEnd"/>
      <w:r w:rsidRPr="00836CEB">
        <w:rPr>
          <w:rFonts w:ascii="Bookman Old Style" w:eastAsia="Bookman Old Style" w:hAnsi="Bookman Old Style" w:cs="Bookman Old Style"/>
        </w:rPr>
        <w:t>.</w:t>
      </w:r>
    </w:p>
    <w:p w14:paraId="6A7EA072" w14:textId="00E3009E" w:rsidR="00836CEB" w:rsidRPr="00836CEB"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Menurut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melihat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perbedaan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spesifikasi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individu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pembatasan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diterapkan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penting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dasarnya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berada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pengelolaan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pemiliknya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Perubahan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penambahan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lepas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tingkat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kesejahteraan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nasional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khususnya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pencaharian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banyak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nelayan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hilang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Tidak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membatasi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sektor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mengklaim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semua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diekspos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mengurangi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nilai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barang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publik</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kesejahteraan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sendiri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Selanjutnya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dibab</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menjelaskan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hierarki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fakta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didahulukan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individu</w:t>
      </w:r>
      <w:proofErr w:type="spellEnd"/>
      <w:r w:rsidRPr="00836CEB">
        <w:rPr>
          <w:rFonts w:ascii="Bookman Old Style" w:eastAsia="Bookman Old Style" w:hAnsi="Bookman Old Style" w:cs="Bookman Old Style"/>
        </w:rPr>
        <w:t xml:space="preserve">. </w:t>
      </w:r>
    </w:p>
    <w:p w14:paraId="16DE3505" w14:textId="77777777" w:rsidR="00836CEB" w:rsidRPr="00836CEB" w:rsidRDefault="00836CEB" w:rsidP="00836CEB">
      <w:pPr>
        <w:spacing w:line="233" w:lineRule="auto"/>
        <w:ind w:left="993"/>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penjelasan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penulismenemukan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poin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poin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perlu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diperhatikan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yakni</w:t>
      </w:r>
      <w:proofErr w:type="spellEnd"/>
      <w:r w:rsidRPr="00836CEB">
        <w:rPr>
          <w:rFonts w:ascii="Bookman Old Style" w:eastAsia="Bookman Old Style" w:hAnsi="Bookman Old Style" w:cs="Bookman Old Style"/>
        </w:rPr>
        <w:t>:</w:t>
      </w:r>
    </w:p>
    <w:p w14:paraId="65A4C11A"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lastRenderedPageBreak/>
        <w:t>a.</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Sebelum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melakukan</w:t>
      </w:r>
      <w:proofErr w:type="spellEnd"/>
      <w:r w:rsidRPr="00836CEB">
        <w:rPr>
          <w:rFonts w:ascii="Bookman Old Style" w:eastAsia="Bookman Old Style" w:hAnsi="Bookman Old Style" w:cs="Bookman Old Style"/>
        </w:rPr>
        <w:t xml:space="preserve"> </w:t>
      </w:r>
      <w:proofErr w:type="gramStart"/>
      <w:r w:rsidRPr="00836CEB">
        <w:rPr>
          <w:rFonts w:ascii="Bookman Old Style" w:eastAsia="Bookman Old Style" w:hAnsi="Bookman Old Style" w:cs="Bookman Old Style"/>
        </w:rPr>
        <w:t xml:space="preserve">proses  </w:t>
      </w:r>
      <w:proofErr w:type="spellStart"/>
      <w:r w:rsidRPr="00836CEB">
        <w:rPr>
          <w:rFonts w:ascii="Bookman Old Style" w:eastAsia="Bookman Old Style" w:hAnsi="Bookman Old Style" w:cs="Bookman Old Style"/>
        </w:rPr>
        <w:t>reklamasi</w:t>
      </w:r>
      <w:proofErr w:type="spellEnd"/>
      <w:proofErr w:type="gram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dasarnya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berada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otomatis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dasarnya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sebesar-besar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kemakmuran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w:t>
      </w:r>
    </w:p>
    <w:p w14:paraId="7C90FCCD"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b.</w:t>
      </w:r>
      <w:r w:rsidRPr="00836CEB">
        <w:rPr>
          <w:rFonts w:ascii="Bookman Old Style" w:eastAsia="Bookman Old Style" w:hAnsi="Bookman Old Style" w:cs="Bookman Old Style"/>
        </w:rPr>
        <w:tab/>
      </w:r>
      <w:proofErr w:type="spellStart"/>
      <w:r w:rsidRPr="00836CEB">
        <w:rPr>
          <w:rFonts w:ascii="Bookman Old Style" w:eastAsia="Bookman Old Style" w:hAnsi="Bookman Old Style" w:cs="Bookman Old Style"/>
        </w:rPr>
        <w:t>Berkenaan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dengan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34 Ayat (2)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RI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27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2007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Pengelolaan</w:t>
      </w:r>
      <w:proofErr w:type="spellEnd"/>
      <w:r w:rsidRPr="00836CEB">
        <w:rPr>
          <w:rFonts w:ascii="Bookman Old Style" w:eastAsia="Bookman Old Style" w:hAnsi="Bookman Old Style" w:cs="Bookman Old Style"/>
        </w:rPr>
        <w:t xml:space="preserve">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Pulau-Pulau</w:t>
      </w:r>
      <w:proofErr w:type="spellEnd"/>
      <w:r w:rsidRPr="00836CEB">
        <w:rPr>
          <w:rFonts w:ascii="Bookman Old Style" w:eastAsia="Bookman Old Style" w:hAnsi="Bookman Old Style" w:cs="Bookman Old Style"/>
        </w:rPr>
        <w:t xml:space="preserve"> Kecil,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pelaksanaan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sekitar</w:t>
      </w:r>
      <w:proofErr w:type="spellEnd"/>
      <w:r w:rsidRPr="00836CEB">
        <w:rPr>
          <w:rFonts w:ascii="Bookman Old Style" w:eastAsia="Bookman Old Style" w:hAnsi="Bookman Old Style" w:cs="Bookman Old Style"/>
        </w:rPr>
        <w:t xml:space="preserve"> juga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memperhatikan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sekitar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sehingga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setelah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sekitar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nelayan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kehilangan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pencahariannya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apalagi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keseimbangan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manfaat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pihak-pihak</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terlibat</w:t>
      </w:r>
      <w:proofErr w:type="spellEnd"/>
      <w:r w:rsidRPr="00836CEB">
        <w:rPr>
          <w:rFonts w:ascii="Bookman Old Style" w:eastAsia="Bookman Old Style" w:hAnsi="Bookman Old Style" w:cs="Bookman Old Style"/>
        </w:rPr>
        <w:t>.</w:t>
      </w:r>
    </w:p>
    <w:p w14:paraId="613F3610" w14:textId="77777777" w:rsidR="00836CEB" w:rsidRPr="00836CEB" w:rsidRDefault="00836CEB" w:rsidP="00836CEB">
      <w:pPr>
        <w:spacing w:line="233" w:lineRule="auto"/>
        <w:ind w:left="1418" w:hanging="284"/>
        <w:jc w:val="both"/>
        <w:rPr>
          <w:rFonts w:ascii="Bookman Old Style" w:eastAsia="Bookman Old Style" w:hAnsi="Bookman Old Style" w:cs="Bookman Old Style"/>
        </w:rPr>
      </w:pPr>
      <w:r w:rsidRPr="00836CEB">
        <w:rPr>
          <w:rFonts w:ascii="Bookman Old Style" w:eastAsia="Bookman Old Style" w:hAnsi="Bookman Old Style" w:cs="Bookman Old Style"/>
        </w:rPr>
        <w:t>c.</w:t>
      </w:r>
      <w:r w:rsidRPr="00836CEB">
        <w:rPr>
          <w:rFonts w:ascii="Bookman Old Style" w:eastAsia="Bookman Old Style" w:hAnsi="Bookman Old Style" w:cs="Bookman Old Style"/>
        </w:rPr>
        <w:tab/>
        <w:t xml:space="preserve">proses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kepentingan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Karena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dasarnya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adalah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dua</w:t>
      </w:r>
      <w:proofErr w:type="spellEnd"/>
      <w:r w:rsidRPr="00836CEB">
        <w:rPr>
          <w:rFonts w:ascii="Bookman Old Style" w:eastAsia="Bookman Old Style" w:hAnsi="Bookman Old Style" w:cs="Bookman Old Style"/>
        </w:rPr>
        <w:t xml:space="preserve"> wilayah yang </w:t>
      </w:r>
      <w:proofErr w:type="spellStart"/>
      <w:r w:rsidRPr="00836CEB">
        <w:rPr>
          <w:rFonts w:ascii="Bookman Old Style" w:eastAsia="Bookman Old Style" w:hAnsi="Bookman Old Style" w:cs="Bookman Old Style"/>
        </w:rPr>
        <w:t>sebelumnya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kehidupan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sekitarnya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merupakan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ruang</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ditata</w:t>
      </w:r>
      <w:proofErr w:type="spellEnd"/>
      <w:r w:rsidRPr="00836CEB">
        <w:rPr>
          <w:rFonts w:ascii="Bookman Old Style" w:eastAsia="Bookman Old Style" w:hAnsi="Bookman Old Style" w:cs="Bookman Old Style"/>
        </w:rPr>
        <w:t xml:space="preserve">.  </w:t>
      </w:r>
    </w:p>
    <w:p w14:paraId="4A0F3765" w14:textId="592D76A7" w:rsidR="00AC0B02" w:rsidRDefault="00836CEB" w:rsidP="00836CEB">
      <w:pPr>
        <w:spacing w:line="233" w:lineRule="auto"/>
        <w:ind w:left="993" w:firstLine="425"/>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uraian</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maka</w:t>
      </w:r>
      <w:proofErr w:type="spellEnd"/>
      <w:r w:rsidRPr="00836CEB">
        <w:rPr>
          <w:rFonts w:ascii="Bookman Old Style" w:eastAsia="Bookman Old Style" w:hAnsi="Bookman Old Style" w:cs="Bookman Old Style"/>
        </w:rPr>
        <w:t xml:space="preserve"> status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pantai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berada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negara dan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selalu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dipergunakan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sebesar-besar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kemakmuran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rakyat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Namun</w:t>
      </w:r>
      <w:proofErr w:type="spellEnd"/>
      <w:r w:rsidRPr="00836CEB">
        <w:rPr>
          <w:rFonts w:ascii="Bookman Old Style" w:eastAsia="Bookman Old Style" w:hAnsi="Bookman Old Style" w:cs="Bookman Old Style"/>
        </w:rPr>
        <w:t>,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didukung</w:t>
      </w:r>
      <w:proofErr w:type="spellEnd"/>
      <w:r w:rsidRPr="00836CEB">
        <w:rPr>
          <w:rFonts w:ascii="Bookman Old Style" w:eastAsia="Bookman Old Style" w:hAnsi="Bookman Old Style" w:cs="Bookman Old Style"/>
        </w:rPr>
        <w:t xml:space="preserve"> oleh </w:t>
      </w:r>
      <w:proofErr w:type="spellStart"/>
      <w:r w:rsidRPr="00836CEB">
        <w:rPr>
          <w:rFonts w:ascii="Bookman Old Style" w:eastAsia="Bookman Old Style" w:hAnsi="Bookman Old Style" w:cs="Bookman Old Style"/>
        </w:rPr>
        <w:t>sektor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melaksanakan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klaim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wajar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saja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jika</w:t>
      </w:r>
      <w:proofErr w:type="spellEnd"/>
      <w:r w:rsidRPr="00836CEB">
        <w:rPr>
          <w:rFonts w:ascii="Bookman Old Style" w:eastAsia="Bookman Old Style" w:hAnsi="Bookman Old Style" w:cs="Bookman Old Style"/>
        </w:rPr>
        <w:t xml:space="preserve"> negara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kuasa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kepada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pemohon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Namun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pencipta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harus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dibatasi</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bercocok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tanam</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ketentuan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12 dan 13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40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1996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perusahaan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pakai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Sementara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itu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mengenai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kewajiban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guna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tercantum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30 dan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31 Keputusan </w:t>
      </w:r>
      <w:proofErr w:type="spellStart"/>
      <w:r w:rsidRPr="00836CEB">
        <w:rPr>
          <w:rFonts w:ascii="Bookman Old Style" w:eastAsia="Bookman Old Style" w:hAnsi="Bookman Old Style" w:cs="Bookman Old Style"/>
        </w:rPr>
        <w:t>Pemerintah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40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1996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Guna Usaha,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Guna </w:t>
      </w:r>
      <w:proofErr w:type="spellStart"/>
      <w:r w:rsidRPr="00836CEB">
        <w:rPr>
          <w:rFonts w:ascii="Bookman Old Style" w:eastAsia="Bookman Old Style" w:hAnsi="Bookman Old Style" w:cs="Bookman Old Style"/>
        </w:rPr>
        <w:t>Bangunan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gedung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menggunakan</w:t>
      </w:r>
      <w:proofErr w:type="spellEnd"/>
      <w:r w:rsidRPr="00836CEB">
        <w:rPr>
          <w:rFonts w:ascii="Bookman Old Style" w:eastAsia="Bookman Old Style" w:hAnsi="Bookman Old Style" w:cs="Bookman Old Style"/>
        </w:rPr>
        <w:t>.</w:t>
      </w:r>
      <w:r w:rsidR="00AC0B02" w:rsidRPr="00AC0B02">
        <w:rPr>
          <w:rFonts w:ascii="Bookman Old Style" w:eastAsia="Bookman Old Style" w:hAnsi="Bookman Old Style" w:cs="Bookman Old Style"/>
        </w:rPr>
        <w:t xml:space="preserve"> </w:t>
      </w:r>
      <w:sdt>
        <w:sdtPr>
          <w:rPr>
            <w:rFonts w:ascii="Bookman Old Style" w:eastAsia="Bookman Old Style" w:hAnsi="Bookman Old Style" w:cs="Bookman Old Style"/>
            <w:color w:val="000000"/>
          </w:rPr>
          <w:tag w:val="MENDELEY_CITATION_v3_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"/>
          <w:id w:val="913746590"/>
          <w:placeholder>
            <w:docPart w:val="DefaultPlaceholder_-1854013440"/>
          </w:placeholder>
          <w:showingPlcHdr/>
        </w:sdtPr>
        <w:sdtEndPr/>
        <w:sdtContent>
          <w:r w:rsidR="005D615B" w:rsidRPr="005D615B">
            <w:rPr>
              <w:rStyle w:val="PlaceholderText"/>
              <w:color w:val="000000"/>
            </w:rPr>
            <w:t>Click or tap here to enter text.</w:t>
          </w:r>
        </w:sdtContent>
      </w:sdt>
    </w:p>
    <w:p w14:paraId="0D85CF5F" w14:textId="77777777" w:rsidR="00A01139" w:rsidRDefault="00A01139">
      <w:pPr>
        <w:spacing w:line="200" w:lineRule="exact"/>
        <w:rPr>
          <w:sz w:val="20"/>
          <w:szCs w:val="20"/>
        </w:rPr>
      </w:pPr>
    </w:p>
    <w:p w14:paraId="4A97A9C2" w14:textId="77777777" w:rsidR="00A01139" w:rsidRDefault="004A46C0">
      <w:pPr>
        <w:ind w:left="620"/>
        <w:rPr>
          <w:sz w:val="20"/>
          <w:szCs w:val="20"/>
        </w:rPr>
      </w:pPr>
      <w:r>
        <w:rPr>
          <w:rFonts w:ascii="Bookman Old Style" w:eastAsia="Bookman Old Style" w:hAnsi="Bookman Old Style" w:cs="Bookman Old Style"/>
          <w:b/>
          <w:bCs/>
        </w:rPr>
        <w:t>4. PENUTUP</w:t>
      </w:r>
    </w:p>
    <w:p w14:paraId="37584793" w14:textId="77777777" w:rsidR="00A01139" w:rsidRDefault="00A01139">
      <w:pPr>
        <w:spacing w:line="54" w:lineRule="exact"/>
        <w:rPr>
          <w:sz w:val="20"/>
          <w:szCs w:val="20"/>
        </w:rPr>
      </w:pPr>
    </w:p>
    <w:p w14:paraId="33248C09" w14:textId="77777777" w:rsidR="00836CEB" w:rsidRPr="00836CEB" w:rsidRDefault="00836CEB" w:rsidP="00836CEB">
      <w:pPr>
        <w:spacing w:line="237" w:lineRule="auto"/>
        <w:ind w:left="620" w:firstLine="360"/>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Berdasarkan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penjabaran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penulis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menarik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kesimpulan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bahwa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Atas Tanah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pelaksanaan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melibatkan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banyak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antara</w:t>
      </w:r>
      <w:proofErr w:type="spellEnd"/>
      <w:r w:rsidRPr="00836CEB">
        <w:rPr>
          <w:rFonts w:ascii="Bookman Old Style" w:eastAsia="Bookman Old Style" w:hAnsi="Bookman Old Style" w:cs="Bookman Old Style"/>
        </w:rPr>
        <w:t xml:space="preserve"> lain negara, </w:t>
      </w:r>
      <w:proofErr w:type="spellStart"/>
      <w:r w:rsidRPr="00836CEB">
        <w:rPr>
          <w:rFonts w:ascii="Bookman Old Style" w:eastAsia="Bookman Old Style" w:hAnsi="Bookman Old Style" w:cs="Bookman Old Style"/>
        </w:rPr>
        <w:t>pelaku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usaha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lembaga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swadaya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perguruan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tinggi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penegak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masyarakat</w:t>
      </w:r>
      <w:proofErr w:type="spellEnd"/>
      <w:r w:rsidRPr="00836CEB">
        <w:rPr>
          <w:rFonts w:ascii="Bookman Old Style" w:eastAsia="Bookman Old Style" w:hAnsi="Bookman Old Style" w:cs="Bookman Old Style"/>
        </w:rPr>
        <w:t xml:space="preserve">. Masih </w:t>
      </w:r>
      <w:proofErr w:type="spellStart"/>
      <w:r w:rsidRPr="00836CEB">
        <w:rPr>
          <w:rFonts w:ascii="Bookman Old Style" w:eastAsia="Bookman Old Style" w:hAnsi="Bookman Old Style" w:cs="Bookman Old Style"/>
        </w:rPr>
        <w:t>terjadi</w:t>
      </w:r>
      <w:proofErr w:type="spellEnd"/>
      <w:r w:rsidRPr="00836CEB">
        <w:rPr>
          <w:rFonts w:ascii="Bookman Old Style" w:eastAsia="Bookman Old Style" w:hAnsi="Bookman Old Style" w:cs="Bookman Old Style"/>
        </w:rPr>
        <w:t xml:space="preserve"> pro dan </w:t>
      </w:r>
      <w:proofErr w:type="spellStart"/>
      <w:r w:rsidRPr="00836CEB">
        <w:rPr>
          <w:rFonts w:ascii="Bookman Old Style" w:eastAsia="Bookman Old Style" w:hAnsi="Bookman Old Style" w:cs="Bookman Old Style"/>
        </w:rPr>
        <w:t>kontra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karena</w:t>
      </w:r>
      <w:proofErr w:type="spellEnd"/>
      <w:r w:rsidRPr="00836CEB">
        <w:rPr>
          <w:rFonts w:ascii="Bookman Old Style" w:eastAsia="Bookman Old Style" w:hAnsi="Bookman Old Style" w:cs="Bookman Old Style"/>
        </w:rPr>
        <w:t xml:space="preserve"> program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sangat </w:t>
      </w:r>
      <w:proofErr w:type="spellStart"/>
      <w:r w:rsidRPr="00836CEB">
        <w:rPr>
          <w:rFonts w:ascii="Bookman Old Style" w:eastAsia="Bookman Old Style" w:hAnsi="Bookman Old Style" w:cs="Bookman Old Style"/>
        </w:rPr>
        <w:t>berdampak</w:t>
      </w:r>
      <w:proofErr w:type="spellEnd"/>
      <w:r w:rsidRPr="00836CEB">
        <w:rPr>
          <w:rFonts w:ascii="Bookman Old Style" w:eastAsia="Bookman Old Style" w:hAnsi="Bookman Old Style" w:cs="Bookman Old Style"/>
        </w:rPr>
        <w:t xml:space="preserve"> pada </w:t>
      </w:r>
      <w:proofErr w:type="spellStart"/>
      <w:r w:rsidRPr="00836CEB">
        <w:rPr>
          <w:rFonts w:ascii="Bookman Old Style" w:eastAsia="Bookman Old Style" w:hAnsi="Bookman Old Style" w:cs="Bookman Old Style"/>
        </w:rPr>
        <w:t>sumber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daya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manusia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serta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ekosistem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lingkungan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Penerapan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pemasyarakatan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dapat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mencakup</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bidang</w:t>
      </w:r>
      <w:proofErr w:type="spellEnd"/>
      <w:r w:rsidRPr="00836CEB">
        <w:rPr>
          <w:rFonts w:ascii="Bookman Old Style" w:eastAsia="Bookman Old Style" w:hAnsi="Bookman Old Style" w:cs="Bookman Old Style"/>
        </w:rPr>
        <w:t xml:space="preserve"> Hukum </w:t>
      </w:r>
      <w:proofErr w:type="spellStart"/>
      <w:r w:rsidRPr="00836CEB">
        <w:rPr>
          <w:rFonts w:ascii="Bookman Old Style" w:eastAsia="Bookman Old Style" w:hAnsi="Bookman Old Style" w:cs="Bookman Old Style"/>
        </w:rPr>
        <w:t>Internasional</w:t>
      </w:r>
      <w:proofErr w:type="spellEnd"/>
      <w:r w:rsidRPr="00836CEB">
        <w:rPr>
          <w:rFonts w:ascii="Bookman Old Style" w:eastAsia="Bookman Old Style" w:hAnsi="Bookman Old Style" w:cs="Bookman Old Style"/>
        </w:rPr>
        <w:t xml:space="preserve">, Hukum Adat, Hukum </w:t>
      </w:r>
      <w:proofErr w:type="spellStart"/>
      <w:r w:rsidRPr="00836CEB">
        <w:rPr>
          <w:rFonts w:ascii="Bookman Old Style" w:eastAsia="Bookman Old Style" w:hAnsi="Bookman Old Style" w:cs="Bookman Old Style"/>
        </w:rPr>
        <w:t>Pertanahan</w:t>
      </w:r>
      <w:proofErr w:type="spellEnd"/>
      <w:r w:rsidRPr="00836CEB">
        <w:rPr>
          <w:rFonts w:ascii="Bookman Old Style" w:eastAsia="Bookman Old Style" w:hAnsi="Bookman Old Style" w:cs="Bookman Old Style"/>
        </w:rPr>
        <w:t xml:space="preserve">, Hukum </w:t>
      </w:r>
      <w:proofErr w:type="spellStart"/>
      <w:r w:rsidRPr="00836CEB">
        <w:rPr>
          <w:rFonts w:ascii="Bookman Old Style" w:eastAsia="Bookman Old Style" w:hAnsi="Bookman Old Style" w:cs="Bookman Old Style"/>
        </w:rPr>
        <w:t>Lingkungan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27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2007 dan </w:t>
      </w:r>
      <w:proofErr w:type="spellStart"/>
      <w:r w:rsidRPr="00836CEB">
        <w:rPr>
          <w:rFonts w:ascii="Bookman Old Style" w:eastAsia="Bookman Old Style" w:hAnsi="Bookman Old Style" w:cs="Bookman Old Style"/>
        </w:rPr>
        <w:t>Undang-Undang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Nomor</w:t>
      </w:r>
      <w:proofErr w:type="spellEnd"/>
      <w:r w:rsidRPr="00836CEB">
        <w:rPr>
          <w:rFonts w:ascii="Bookman Old Style" w:eastAsia="Bookman Old Style" w:hAnsi="Bookman Old Style" w:cs="Bookman Old Style"/>
        </w:rPr>
        <w:t xml:space="preserve"> 1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2014 dan </w:t>
      </w:r>
      <w:proofErr w:type="spellStart"/>
      <w:r w:rsidRPr="00836CEB">
        <w:rPr>
          <w:rFonts w:ascii="Bookman Old Style" w:eastAsia="Bookman Old Style" w:hAnsi="Bookman Old Style" w:cs="Bookman Old Style"/>
        </w:rPr>
        <w:t>Pasal</w:t>
      </w:r>
      <w:proofErr w:type="spellEnd"/>
      <w:r w:rsidRPr="00836CEB">
        <w:rPr>
          <w:rFonts w:ascii="Bookman Old Style" w:eastAsia="Bookman Old Style" w:hAnsi="Bookman Old Style" w:cs="Bookman Old Style"/>
        </w:rPr>
        <w:t xml:space="preserve"> 34 </w:t>
      </w:r>
      <w:proofErr w:type="spellStart"/>
      <w:r w:rsidRPr="00836CEB">
        <w:rPr>
          <w:rFonts w:ascii="Bookman Old Style" w:eastAsia="Bookman Old Style" w:hAnsi="Bookman Old Style" w:cs="Bookman Old Style"/>
        </w:rPr>
        <w:t>mengatur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lembaga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memiliki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dasar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hukum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Perizinan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Menteri </w:t>
      </w:r>
      <w:proofErr w:type="spellStart"/>
      <w:r w:rsidRPr="00836CEB">
        <w:rPr>
          <w:rFonts w:ascii="Bookman Old Style" w:eastAsia="Bookman Old Style" w:hAnsi="Bookman Old Style" w:cs="Bookman Old Style"/>
        </w:rPr>
        <w:t>Kelautan</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Perikanan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Republik</w:t>
      </w:r>
      <w:proofErr w:type="spellEnd"/>
      <w:r w:rsidRPr="00836CEB">
        <w:rPr>
          <w:rFonts w:ascii="Bookman Old Style" w:eastAsia="Bookman Old Style" w:hAnsi="Bookman Old Style" w:cs="Bookman Old Style"/>
        </w:rPr>
        <w:t xml:space="preserve"> Indonesia No 17 </w:t>
      </w:r>
      <w:proofErr w:type="spellStart"/>
      <w:r w:rsidRPr="00836CEB">
        <w:rPr>
          <w:rFonts w:ascii="Bookman Old Style" w:eastAsia="Bookman Old Style" w:hAnsi="Bookman Old Style" w:cs="Bookman Old Style"/>
        </w:rPr>
        <w:t>Tahun</w:t>
      </w:r>
      <w:proofErr w:type="spellEnd"/>
      <w:r w:rsidRPr="00836CEB">
        <w:rPr>
          <w:rFonts w:ascii="Bookman Old Style" w:eastAsia="Bookman Old Style" w:hAnsi="Bookman Old Style" w:cs="Bookman Old Style"/>
        </w:rPr>
        <w:t xml:space="preserve"> 2013 </w:t>
      </w:r>
      <w:proofErr w:type="spellStart"/>
      <w:r w:rsidRPr="00836CEB">
        <w:rPr>
          <w:rFonts w:ascii="Bookman Old Style" w:eastAsia="Bookman Old Style" w:hAnsi="Bookman Old Style" w:cs="Bookman Old Style"/>
        </w:rPr>
        <w:t>tentang</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Izin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di Wilayah </w:t>
      </w:r>
      <w:proofErr w:type="spellStart"/>
      <w:r w:rsidRPr="00836CEB">
        <w:rPr>
          <w:rFonts w:ascii="Bookman Old Style" w:eastAsia="Bookman Old Style" w:hAnsi="Bookman Old Style" w:cs="Bookman Old Style"/>
        </w:rPr>
        <w:t>Pesisir</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Pulau-Pulau</w:t>
      </w:r>
      <w:proofErr w:type="spellEnd"/>
      <w:r w:rsidRPr="00836CEB">
        <w:rPr>
          <w:rFonts w:ascii="Bookman Old Style" w:eastAsia="Bookman Old Style" w:hAnsi="Bookman Old Style" w:cs="Bookman Old Style"/>
        </w:rPr>
        <w:t xml:space="preserve"> Kecil. </w:t>
      </w:r>
      <w:proofErr w:type="spellStart"/>
      <w:r w:rsidRPr="00836CEB">
        <w:rPr>
          <w:rFonts w:ascii="Bookman Old Style" w:eastAsia="Bookman Old Style" w:hAnsi="Bookman Old Style" w:cs="Bookman Old Style"/>
        </w:rPr>
        <w:t>Demikian</w:t>
      </w:r>
      <w:proofErr w:type="spellEnd"/>
      <w:r w:rsidRPr="00836CEB">
        <w:rPr>
          <w:rFonts w:ascii="Bookman Old Style" w:eastAsia="Bookman Old Style" w:hAnsi="Bookman Old Style" w:cs="Bookman Old Style"/>
        </w:rPr>
        <w:t xml:space="preserve"> </w:t>
      </w:r>
      <w:proofErr w:type="spellStart"/>
      <w:proofErr w:type="gramStart"/>
      <w:r w:rsidRPr="00836CEB">
        <w:rPr>
          <w:rFonts w:ascii="Bookman Old Style" w:eastAsia="Bookman Old Style" w:hAnsi="Bookman Old Style" w:cs="Bookman Old Style"/>
        </w:rPr>
        <w:t>terkait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kebijakan</w:t>
      </w:r>
      <w:proofErr w:type="spellEnd"/>
      <w:proofErr w:type="gram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memberikan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kepastian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perbaikan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diatur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daerah</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Walikota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Presiden</w:t>
      </w:r>
      <w:proofErr w:type="spellEnd"/>
      <w:r w:rsidRPr="00836CEB">
        <w:rPr>
          <w:rFonts w:ascii="Bookman Old Style" w:eastAsia="Bookman Old Style" w:hAnsi="Bookman Old Style" w:cs="Bookman Old Style"/>
        </w:rPr>
        <w:t xml:space="preserve"> Daerah </w:t>
      </w:r>
      <w:proofErr w:type="spellStart"/>
      <w:r w:rsidRPr="00836CEB">
        <w:rPr>
          <w:rFonts w:ascii="Bookman Old Style" w:eastAsia="Bookman Old Style" w:hAnsi="Bookman Old Style" w:cs="Bookman Old Style"/>
        </w:rPr>
        <w:t>dijadikan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peraturan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pelaksanaan</w:t>
      </w:r>
      <w:proofErr w:type="spellEnd"/>
      <w:r w:rsidRPr="00836CEB">
        <w:rPr>
          <w:rFonts w:ascii="Bookman Old Style" w:eastAsia="Bookman Old Style" w:hAnsi="Bookman Old Style" w:cs="Bookman Old Style"/>
        </w:rPr>
        <w:t xml:space="preserve"> PERDA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w:t>
      </w:r>
    </w:p>
    <w:p w14:paraId="2E2B77D7" w14:textId="1C1D04C5" w:rsidR="00836CEB" w:rsidRDefault="00836CEB" w:rsidP="00836CEB">
      <w:pPr>
        <w:spacing w:line="237" w:lineRule="auto"/>
        <w:ind w:left="620" w:firstLine="360"/>
        <w:jc w:val="both"/>
        <w:rPr>
          <w:rFonts w:ascii="Bookman Old Style" w:eastAsia="Bookman Old Style" w:hAnsi="Bookman Old Style" w:cs="Bookman Old Style"/>
        </w:rPr>
      </w:pPr>
      <w:proofErr w:type="spellStart"/>
      <w:r w:rsidRPr="00836CEB">
        <w:rPr>
          <w:rFonts w:ascii="Bookman Old Style" w:eastAsia="Bookman Old Style" w:hAnsi="Bookman Old Style" w:cs="Bookman Old Style"/>
        </w:rPr>
        <w:t>Sebagai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hasil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perbaikan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tersebut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legalitas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tanah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berada</w:t>
      </w:r>
      <w:proofErr w:type="spellEnd"/>
      <w:r w:rsidRPr="00836CEB">
        <w:rPr>
          <w:rFonts w:ascii="Bookman Old Style" w:eastAsia="Bookman Old Style" w:hAnsi="Bookman Old Style" w:cs="Bookman Old Style"/>
        </w:rPr>
        <w:t xml:space="preserve"> di </w:t>
      </w:r>
      <w:proofErr w:type="spellStart"/>
      <w:r w:rsidRPr="00836CEB">
        <w:rPr>
          <w:rFonts w:ascii="Bookman Old Style" w:eastAsia="Bookman Old Style" w:hAnsi="Bookman Old Style" w:cs="Bookman Old Style"/>
        </w:rPr>
        <w:t>bawah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penguasaan</w:t>
      </w:r>
      <w:proofErr w:type="spellEnd"/>
      <w:r w:rsidRPr="00836CEB">
        <w:rPr>
          <w:rFonts w:ascii="Bookman Old Style" w:eastAsia="Bookman Old Style" w:hAnsi="Bookman Old Style" w:cs="Bookman Old Style"/>
        </w:rPr>
        <w:t xml:space="preserve"> negara dan </w:t>
      </w:r>
      <w:proofErr w:type="spellStart"/>
      <w:r w:rsidRPr="00836CEB">
        <w:rPr>
          <w:rFonts w:ascii="Bookman Old Style" w:eastAsia="Bookman Old Style" w:hAnsi="Bookman Old Style" w:cs="Bookman Old Style"/>
        </w:rPr>
        <w:t>masih</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perlu</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digunakan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untuk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kesejahteraan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umum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tetapi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swasta</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terlibat</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dalam</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unsur</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bisa</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mengajukan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hak</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atas</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lahan</w:t>
      </w:r>
      <w:proofErr w:type="spellEnd"/>
      <w:r w:rsidRPr="00836CEB">
        <w:rPr>
          <w:rFonts w:ascii="Bookman Old Style" w:eastAsia="Bookman Old Style" w:hAnsi="Bookman Old Style" w:cs="Bookman Old Style"/>
        </w:rPr>
        <w:t xml:space="preserve"> yang </w:t>
      </w:r>
      <w:proofErr w:type="spellStart"/>
      <w:r w:rsidRPr="00836CEB">
        <w:rPr>
          <w:rFonts w:ascii="Bookman Old Style" w:eastAsia="Bookman Old Style" w:hAnsi="Bookman Old Style" w:cs="Bookman Old Style"/>
        </w:rPr>
        <w:t>timbul</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dari</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reklamasi</w:t>
      </w:r>
      <w:proofErr w:type="spellEnd"/>
      <w:r w:rsidRPr="00836CEB">
        <w:rPr>
          <w:rFonts w:ascii="Bookman Old Style" w:eastAsia="Bookman Old Style" w:hAnsi="Bookman Old Style" w:cs="Bookman Old Style"/>
        </w:rPr>
        <w:t xml:space="preserve"> dan </w:t>
      </w:r>
      <w:proofErr w:type="spellStart"/>
      <w:r w:rsidRPr="00836CEB">
        <w:rPr>
          <w:rFonts w:ascii="Bookman Old Style" w:eastAsia="Bookman Old Style" w:hAnsi="Bookman Old Style" w:cs="Bookman Old Style"/>
        </w:rPr>
        <w:t>mengutamakan</w:t>
      </w:r>
      <w:proofErr w:type="spellEnd"/>
      <w:r w:rsidRPr="00836CEB">
        <w:rPr>
          <w:rFonts w:ascii="Bookman Old Style" w:eastAsia="Bookman Old Style" w:hAnsi="Bookman Old Style" w:cs="Bookman Old Style"/>
        </w:rPr>
        <w:t xml:space="preserve"> </w:t>
      </w:r>
      <w:proofErr w:type="spellStart"/>
      <w:r w:rsidRPr="00836CEB">
        <w:rPr>
          <w:rFonts w:ascii="Bookman Old Style" w:eastAsia="Bookman Old Style" w:hAnsi="Bookman Old Style" w:cs="Bookman Old Style"/>
        </w:rPr>
        <w:t>pihak</w:t>
      </w:r>
      <w:proofErr w:type="spellEnd"/>
      <w:r w:rsidRPr="00836CEB">
        <w:rPr>
          <w:rFonts w:ascii="Bookman Old Style" w:eastAsia="Bookman Old Style" w:hAnsi="Bookman Old Style" w:cs="Bookman Old Style"/>
        </w:rPr>
        <w:t xml:space="preserve"> lain</w:t>
      </w:r>
    </w:p>
    <w:p w14:paraId="3EE26CB0" w14:textId="77777777" w:rsidR="00A01139" w:rsidRDefault="00A01139">
      <w:pPr>
        <w:spacing w:line="218" w:lineRule="exact"/>
        <w:rPr>
          <w:sz w:val="20"/>
          <w:szCs w:val="20"/>
        </w:rPr>
      </w:pPr>
    </w:p>
    <w:p w14:paraId="0F705FD3" w14:textId="77777777" w:rsidR="00A01139" w:rsidRDefault="004A46C0">
      <w:pPr>
        <w:ind w:left="620"/>
        <w:rPr>
          <w:sz w:val="20"/>
          <w:szCs w:val="20"/>
        </w:rPr>
      </w:pPr>
      <w:r>
        <w:rPr>
          <w:rFonts w:ascii="Bookman Old Style" w:eastAsia="Bookman Old Style" w:hAnsi="Bookman Old Style" w:cs="Bookman Old Style"/>
          <w:b/>
          <w:bCs/>
        </w:rPr>
        <w:t>5. DAFTAR PUSTAKA</w:t>
      </w:r>
    </w:p>
    <w:p w14:paraId="6518EADB" w14:textId="77777777" w:rsidR="00A01139" w:rsidRDefault="00A01139">
      <w:pPr>
        <w:spacing w:line="54" w:lineRule="exact"/>
        <w:rPr>
          <w:sz w:val="20"/>
          <w:szCs w:val="20"/>
        </w:rPr>
      </w:pPr>
    </w:p>
    <w:sdt>
      <w:sdtPr>
        <w:rPr>
          <w:rFonts w:ascii="Bookman Old Style" w:eastAsia="Bookman Old Style" w:hAnsi="Bookman Old Style" w:cs="Bookman Old Style"/>
        </w:rPr>
        <w:tag w:val="MENDELEY_BIBLIOGRAPHY"/>
        <w:id w:val="1616945762"/>
        <w:placeholder>
          <w:docPart w:val="DefaultPlaceholder_-1854013440"/>
        </w:placeholder>
      </w:sdtPr>
      <w:sdtEndPr/>
      <w:sdtContent>
        <w:p w14:paraId="362B0F86" w14:textId="5E9A2746" w:rsidR="008C203D" w:rsidRDefault="008C203D" w:rsidP="00836CEB">
          <w:pPr>
            <w:autoSpaceDE w:val="0"/>
            <w:autoSpaceDN w:val="0"/>
            <w:ind w:left="567" w:hanging="480"/>
            <w:jc w:val="both"/>
            <w:divId w:val="1569337354"/>
            <w:rPr>
              <w:rFonts w:ascii="Bookman Old Style" w:eastAsia="Bookman Old Style" w:hAnsi="Bookman Old Style" w:cs="Bookman Old Style"/>
            </w:rPr>
          </w:pPr>
          <w:proofErr w:type="spellStart"/>
          <w:r w:rsidRPr="008C203D">
            <w:rPr>
              <w:rFonts w:ascii="Bookman Old Style" w:eastAsia="Bookman Old Style" w:hAnsi="Bookman Old Style" w:cs="Bookman Old Style"/>
            </w:rPr>
            <w:t>Hajati</w:t>
          </w:r>
          <w:proofErr w:type="spellEnd"/>
          <w:r w:rsidRPr="008C203D">
            <w:rPr>
              <w:rFonts w:ascii="Bookman Old Style" w:eastAsia="Bookman Old Style" w:hAnsi="Bookman Old Style" w:cs="Bookman Old Style"/>
            </w:rPr>
            <w:t xml:space="preserve">, Sri. (2005). </w:t>
          </w:r>
          <w:proofErr w:type="spellStart"/>
          <w:r w:rsidRPr="008C203D">
            <w:rPr>
              <w:rFonts w:ascii="Bookman Old Style" w:eastAsia="Bookman Old Style" w:hAnsi="Bookman Old Style" w:cs="Bookman Old Style"/>
            </w:rPr>
            <w:t>Reskontruksi</w:t>
          </w:r>
          <w:proofErr w:type="spellEnd"/>
          <w:r w:rsidRPr="008C203D">
            <w:rPr>
              <w:rFonts w:ascii="Bookman Old Style" w:eastAsia="Bookman Old Style" w:hAnsi="Bookman Old Style" w:cs="Bookman Old Style"/>
            </w:rPr>
            <w:t xml:space="preserve"> </w:t>
          </w:r>
          <w:proofErr w:type="spellStart"/>
          <w:r w:rsidRPr="008C203D">
            <w:rPr>
              <w:rFonts w:ascii="Bookman Old Style" w:eastAsia="Bookman Old Style" w:hAnsi="Bookman Old Style" w:cs="Bookman Old Style"/>
            </w:rPr>
            <w:t>Hak</w:t>
          </w:r>
          <w:proofErr w:type="spellEnd"/>
          <w:r w:rsidRPr="008C203D">
            <w:rPr>
              <w:rFonts w:ascii="Bookman Old Style" w:eastAsia="Bookman Old Style" w:hAnsi="Bookman Old Style" w:cs="Bookman Old Style"/>
            </w:rPr>
            <w:t xml:space="preserve"> Tanah </w:t>
          </w:r>
          <w:proofErr w:type="spellStart"/>
          <w:r w:rsidRPr="008C203D">
            <w:rPr>
              <w:rFonts w:ascii="Bookman Old Style" w:eastAsia="Bookman Old Style" w:hAnsi="Bookman Old Style" w:cs="Bookman Old Style"/>
            </w:rPr>
            <w:t>dlm</w:t>
          </w:r>
          <w:proofErr w:type="spellEnd"/>
          <w:r w:rsidRPr="008C203D">
            <w:rPr>
              <w:rFonts w:ascii="Bookman Old Style" w:eastAsia="Bookman Old Style" w:hAnsi="Bookman Old Style" w:cs="Bookman Old Style"/>
            </w:rPr>
            <w:t xml:space="preserve"> </w:t>
          </w:r>
          <w:proofErr w:type="spellStart"/>
          <w:r w:rsidRPr="008C203D">
            <w:rPr>
              <w:rFonts w:ascii="Bookman Old Style" w:eastAsia="Bookman Old Style" w:hAnsi="Bookman Old Style" w:cs="Bookman Old Style"/>
            </w:rPr>
            <w:t>Rangka</w:t>
          </w:r>
          <w:proofErr w:type="spellEnd"/>
          <w:r w:rsidRPr="008C203D">
            <w:rPr>
              <w:rFonts w:ascii="Bookman Old Style" w:eastAsia="Bookman Old Style" w:hAnsi="Bookman Old Style" w:cs="Bookman Old Style"/>
            </w:rPr>
            <w:t xml:space="preserve"> </w:t>
          </w:r>
          <w:proofErr w:type="spellStart"/>
          <w:r w:rsidRPr="008C203D">
            <w:rPr>
              <w:rFonts w:ascii="Bookman Old Style" w:eastAsia="Bookman Old Style" w:hAnsi="Bookman Old Style" w:cs="Bookman Old Style"/>
            </w:rPr>
            <w:t>Pembruan</w:t>
          </w:r>
          <w:proofErr w:type="spellEnd"/>
          <w:r w:rsidRPr="008C203D">
            <w:rPr>
              <w:rFonts w:ascii="Bookman Old Style" w:eastAsia="Bookman Old Style" w:hAnsi="Bookman Old Style" w:cs="Bookman Old Style"/>
            </w:rPr>
            <w:t xml:space="preserve"> Hokum </w:t>
          </w:r>
          <w:proofErr w:type="spellStart"/>
          <w:r w:rsidRPr="008C203D">
            <w:rPr>
              <w:rFonts w:ascii="Bookman Old Style" w:eastAsia="Bookman Old Style" w:hAnsi="Bookman Old Style" w:cs="Bookman Old Style"/>
            </w:rPr>
            <w:t>Agraia</w:t>
          </w:r>
          <w:proofErr w:type="spellEnd"/>
          <w:r w:rsidRPr="008C203D">
            <w:rPr>
              <w:rFonts w:ascii="Bookman Old Style" w:eastAsia="Bookman Old Style" w:hAnsi="Bookman Old Style" w:cs="Bookman Old Style"/>
            </w:rPr>
            <w:t xml:space="preserve"> National, </w:t>
          </w:r>
          <w:proofErr w:type="spellStart"/>
          <w:r w:rsidRPr="008C203D">
            <w:rPr>
              <w:rFonts w:ascii="Bookman Old Style" w:eastAsia="Bookman Old Style" w:hAnsi="Bookman Old Style" w:cs="Bookman Old Style"/>
            </w:rPr>
            <w:t>Naskah</w:t>
          </w:r>
          <w:proofErr w:type="spellEnd"/>
          <w:r w:rsidRPr="008C203D">
            <w:rPr>
              <w:rFonts w:ascii="Bookman Old Style" w:eastAsia="Bookman Old Style" w:hAnsi="Bookman Old Style" w:cs="Bookman Old Style"/>
            </w:rPr>
            <w:t xml:space="preserve"> </w:t>
          </w:r>
          <w:proofErr w:type="spellStart"/>
          <w:r w:rsidRPr="008C203D">
            <w:rPr>
              <w:rFonts w:ascii="Bookman Old Style" w:eastAsia="Bookman Old Style" w:hAnsi="Bookman Old Style" w:cs="Bookman Old Style"/>
            </w:rPr>
            <w:t>Pidato</w:t>
          </w:r>
          <w:proofErr w:type="spellEnd"/>
          <w:r w:rsidRPr="008C203D">
            <w:rPr>
              <w:rFonts w:ascii="Bookman Old Style" w:eastAsia="Bookman Old Style" w:hAnsi="Bookman Old Style" w:cs="Bookman Old Style"/>
            </w:rPr>
            <w:t xml:space="preserve"> yang </w:t>
          </w:r>
          <w:proofErr w:type="spellStart"/>
          <w:r w:rsidRPr="008C203D">
            <w:rPr>
              <w:rFonts w:ascii="Bookman Old Style" w:eastAsia="Bookman Old Style" w:hAnsi="Bookman Old Style" w:cs="Bookman Old Style"/>
            </w:rPr>
            <w:t>disampekan</w:t>
          </w:r>
          <w:proofErr w:type="spellEnd"/>
          <w:r w:rsidRPr="008C203D">
            <w:rPr>
              <w:rFonts w:ascii="Bookman Old Style" w:eastAsia="Bookman Old Style" w:hAnsi="Bookman Old Style" w:cs="Bookman Old Style"/>
            </w:rPr>
            <w:t xml:space="preserve"> </w:t>
          </w:r>
          <w:proofErr w:type="spellStart"/>
          <w:r w:rsidRPr="008C203D">
            <w:rPr>
              <w:rFonts w:ascii="Bookman Old Style" w:eastAsia="Bookman Old Style" w:hAnsi="Bookman Old Style" w:cs="Bookman Old Style"/>
            </w:rPr>
            <w:t>dalam</w:t>
          </w:r>
          <w:proofErr w:type="spellEnd"/>
          <w:r w:rsidRPr="008C203D">
            <w:rPr>
              <w:rFonts w:ascii="Bookman Old Style" w:eastAsia="Bookman Old Style" w:hAnsi="Bookman Old Style" w:cs="Bookman Old Style"/>
            </w:rPr>
            <w:t xml:space="preserve"> acara </w:t>
          </w:r>
          <w:proofErr w:type="spellStart"/>
          <w:r w:rsidRPr="008C203D">
            <w:rPr>
              <w:rFonts w:ascii="Bookman Old Style" w:eastAsia="Bookman Old Style" w:hAnsi="Bookman Old Style" w:cs="Bookman Old Style"/>
            </w:rPr>
            <w:t>peneriman</w:t>
          </w:r>
          <w:proofErr w:type="spellEnd"/>
          <w:r w:rsidRPr="008C203D">
            <w:rPr>
              <w:rFonts w:ascii="Bookman Old Style" w:eastAsia="Bookman Old Style" w:hAnsi="Bookman Old Style" w:cs="Bookman Old Style"/>
            </w:rPr>
            <w:t xml:space="preserve"> </w:t>
          </w:r>
          <w:proofErr w:type="spellStart"/>
          <w:r w:rsidRPr="008C203D">
            <w:rPr>
              <w:rFonts w:ascii="Bookman Old Style" w:eastAsia="Bookman Old Style" w:hAnsi="Bookman Old Style" w:cs="Bookman Old Style"/>
            </w:rPr>
            <w:t>jabatan</w:t>
          </w:r>
          <w:proofErr w:type="spellEnd"/>
          <w:r w:rsidRPr="008C203D">
            <w:rPr>
              <w:rFonts w:ascii="Bookman Old Style" w:eastAsia="Bookman Old Style" w:hAnsi="Bookman Old Style" w:cs="Bookman Old Style"/>
            </w:rPr>
            <w:t xml:space="preserve"> guru </w:t>
          </w:r>
          <w:proofErr w:type="spellStart"/>
          <w:r w:rsidRPr="008C203D">
            <w:rPr>
              <w:rFonts w:ascii="Bookman Old Style" w:eastAsia="Bookman Old Style" w:hAnsi="Bookman Old Style" w:cs="Bookman Old Style"/>
            </w:rPr>
            <w:t>besar</w:t>
          </w:r>
          <w:proofErr w:type="spellEnd"/>
          <w:r w:rsidRPr="008C203D">
            <w:rPr>
              <w:rFonts w:ascii="Bookman Old Style" w:eastAsia="Bookman Old Style" w:hAnsi="Bookman Old Style" w:cs="Bookman Old Style"/>
            </w:rPr>
            <w:t xml:space="preserve">. Surabaya: FH </w:t>
          </w:r>
          <w:proofErr w:type="spellStart"/>
          <w:r w:rsidRPr="008C203D">
            <w:rPr>
              <w:rFonts w:ascii="Bookman Old Style" w:eastAsia="Bookman Old Style" w:hAnsi="Bookman Old Style" w:cs="Bookman Old Style"/>
            </w:rPr>
            <w:t>Unair</w:t>
          </w:r>
          <w:proofErr w:type="spellEnd"/>
          <w:r w:rsidRPr="008C203D">
            <w:rPr>
              <w:rFonts w:ascii="Bookman Old Style" w:eastAsia="Bookman Old Style" w:hAnsi="Bookman Old Style" w:cs="Bookman Old Style"/>
            </w:rPr>
            <w:t>.</w:t>
          </w:r>
        </w:p>
        <w:p w14:paraId="2FD1BE1E" w14:textId="415A097E" w:rsidR="005D615B" w:rsidRDefault="005D615B" w:rsidP="00836CEB">
          <w:pPr>
            <w:autoSpaceDE w:val="0"/>
            <w:autoSpaceDN w:val="0"/>
            <w:ind w:left="567" w:hanging="480"/>
            <w:jc w:val="both"/>
            <w:divId w:val="1569337354"/>
            <w:rPr>
              <w:rFonts w:eastAsia="Times New Roman"/>
              <w:sz w:val="24"/>
              <w:szCs w:val="24"/>
            </w:rPr>
          </w:pPr>
          <w:r>
            <w:rPr>
              <w:rFonts w:eastAsia="Times New Roman"/>
            </w:rPr>
            <w:t xml:space="preserve">Huda, </w:t>
          </w:r>
          <w:proofErr w:type="spellStart"/>
          <w:r>
            <w:rPr>
              <w:rFonts w:eastAsia="Times New Roman"/>
            </w:rPr>
            <w:t>Moch</w:t>
          </w:r>
          <w:proofErr w:type="spellEnd"/>
          <w:r>
            <w:rPr>
              <w:rFonts w:eastAsia="Times New Roman"/>
            </w:rPr>
            <w:t xml:space="preserve">. C. (2013). PENGATURAN PERIZINAN REKLAMASI PANTAI TERHADAP PERLINDUNGAN LINGKUNGAN HIDUP. </w:t>
          </w:r>
          <w:proofErr w:type="spellStart"/>
          <w:r>
            <w:rPr>
              <w:rFonts w:eastAsia="Times New Roman"/>
              <w:i/>
              <w:iCs/>
            </w:rPr>
            <w:t>Perspektif</w:t>
          </w:r>
          <w:proofErr w:type="spellEnd"/>
          <w:r>
            <w:rPr>
              <w:rFonts w:eastAsia="Times New Roman"/>
            </w:rPr>
            <w:t xml:space="preserve">, </w:t>
          </w:r>
          <w:r>
            <w:rPr>
              <w:rFonts w:eastAsia="Times New Roman"/>
              <w:i/>
              <w:iCs/>
            </w:rPr>
            <w:t>18</w:t>
          </w:r>
          <w:r>
            <w:rPr>
              <w:rFonts w:eastAsia="Times New Roman"/>
            </w:rPr>
            <w:t>(2). https://doi.org/10.30742/perspektif.v18i2.121</w:t>
          </w:r>
        </w:p>
        <w:p w14:paraId="101DC800" w14:textId="77777777"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t>Kalalo</w:t>
          </w:r>
          <w:proofErr w:type="spellEnd"/>
          <w:r w:rsidRPr="008C203D">
            <w:rPr>
              <w:rFonts w:eastAsia="Times New Roman"/>
            </w:rPr>
            <w:t xml:space="preserve">, Flora </w:t>
          </w:r>
          <w:proofErr w:type="spellStart"/>
          <w:r w:rsidRPr="008C203D">
            <w:rPr>
              <w:rFonts w:eastAsia="Times New Roman"/>
            </w:rPr>
            <w:t>Pricilia</w:t>
          </w:r>
          <w:proofErr w:type="spellEnd"/>
          <w:r w:rsidRPr="008C203D">
            <w:rPr>
              <w:rFonts w:eastAsia="Times New Roman"/>
            </w:rPr>
            <w:t xml:space="preserve">. (2009). </w:t>
          </w:r>
          <w:proofErr w:type="spellStart"/>
          <w:r w:rsidRPr="008C203D">
            <w:rPr>
              <w:rFonts w:eastAsia="Times New Roman"/>
            </w:rPr>
            <w:t>Implikasi</w:t>
          </w:r>
          <w:proofErr w:type="spellEnd"/>
          <w:r w:rsidRPr="008C203D">
            <w:rPr>
              <w:rFonts w:eastAsia="Times New Roman"/>
            </w:rPr>
            <w:t xml:space="preserve"> Hukum </w:t>
          </w:r>
          <w:proofErr w:type="spellStart"/>
          <w:r w:rsidRPr="008C203D">
            <w:rPr>
              <w:rFonts w:eastAsia="Times New Roman"/>
            </w:rPr>
            <w:t>Kebijakan</w:t>
          </w:r>
          <w:proofErr w:type="spellEnd"/>
          <w:r w:rsidRPr="008C203D">
            <w:rPr>
              <w:rFonts w:eastAsia="Times New Roman"/>
            </w:rPr>
            <w:t xml:space="preserve"> </w:t>
          </w:r>
          <w:proofErr w:type="spellStart"/>
          <w:r w:rsidRPr="008C203D">
            <w:rPr>
              <w:rFonts w:eastAsia="Times New Roman"/>
            </w:rPr>
            <w:t>Reklamasi</w:t>
          </w:r>
          <w:proofErr w:type="spellEnd"/>
          <w:r w:rsidRPr="008C203D">
            <w:rPr>
              <w:rFonts w:eastAsia="Times New Roman"/>
            </w:rPr>
            <w:t xml:space="preserve"> Pantai dan </w:t>
          </w:r>
          <w:proofErr w:type="spellStart"/>
          <w:r w:rsidRPr="008C203D">
            <w:rPr>
              <w:rFonts w:eastAsia="Times New Roman"/>
            </w:rPr>
            <w:t>Laut</w:t>
          </w:r>
          <w:proofErr w:type="spellEnd"/>
          <w:r w:rsidRPr="008C203D">
            <w:rPr>
              <w:rFonts w:eastAsia="Times New Roman"/>
            </w:rPr>
            <w:t xml:space="preserve"> di Indonesia. </w:t>
          </w:r>
          <w:proofErr w:type="spellStart"/>
          <w:r w:rsidRPr="008C203D">
            <w:rPr>
              <w:rFonts w:eastAsia="Times New Roman"/>
            </w:rPr>
            <w:t>Buku</w:t>
          </w:r>
          <w:proofErr w:type="spellEnd"/>
          <w:r w:rsidRPr="008C203D">
            <w:rPr>
              <w:rFonts w:eastAsia="Times New Roman"/>
            </w:rPr>
            <w:t xml:space="preserve"> I. Bandung: </w:t>
          </w:r>
          <w:proofErr w:type="spellStart"/>
          <w:r w:rsidRPr="008C203D">
            <w:rPr>
              <w:rFonts w:eastAsia="Times New Roman"/>
            </w:rPr>
            <w:t>Logoz</w:t>
          </w:r>
          <w:proofErr w:type="spellEnd"/>
          <w:r w:rsidRPr="008C203D">
            <w:rPr>
              <w:rFonts w:eastAsia="Times New Roman"/>
            </w:rPr>
            <w:t xml:space="preserve"> Publishing.</w:t>
          </w:r>
        </w:p>
        <w:p w14:paraId="1C06E78A" w14:textId="61AB9FC9"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t>Kalalo</w:t>
          </w:r>
          <w:proofErr w:type="spellEnd"/>
          <w:r w:rsidRPr="008C203D">
            <w:rPr>
              <w:rFonts w:eastAsia="Times New Roman"/>
            </w:rPr>
            <w:t xml:space="preserve">, Flora </w:t>
          </w:r>
          <w:proofErr w:type="spellStart"/>
          <w:r w:rsidRPr="008C203D">
            <w:rPr>
              <w:rFonts w:eastAsia="Times New Roman"/>
            </w:rPr>
            <w:t>Pricilia</w:t>
          </w:r>
          <w:proofErr w:type="spellEnd"/>
          <w:r w:rsidRPr="008C203D">
            <w:rPr>
              <w:rFonts w:eastAsia="Times New Roman"/>
            </w:rPr>
            <w:t xml:space="preserve">. (2010). </w:t>
          </w:r>
          <w:proofErr w:type="spellStart"/>
          <w:r w:rsidRPr="008C203D">
            <w:rPr>
              <w:rFonts w:eastAsia="Times New Roman"/>
            </w:rPr>
            <w:t>Implikasi</w:t>
          </w:r>
          <w:proofErr w:type="spellEnd"/>
          <w:r w:rsidRPr="008C203D">
            <w:rPr>
              <w:rFonts w:eastAsia="Times New Roman"/>
            </w:rPr>
            <w:t xml:space="preserve"> Hukum </w:t>
          </w:r>
          <w:proofErr w:type="spellStart"/>
          <w:r w:rsidRPr="008C203D">
            <w:rPr>
              <w:rFonts w:eastAsia="Times New Roman"/>
            </w:rPr>
            <w:t>KebijakanReklamasi</w:t>
          </w:r>
          <w:proofErr w:type="spellEnd"/>
          <w:r w:rsidRPr="008C203D">
            <w:rPr>
              <w:rFonts w:eastAsia="Times New Roman"/>
            </w:rPr>
            <w:t xml:space="preserve"> Pantai dan </w:t>
          </w:r>
          <w:proofErr w:type="spellStart"/>
          <w:r w:rsidRPr="008C203D">
            <w:rPr>
              <w:rFonts w:eastAsia="Times New Roman"/>
            </w:rPr>
            <w:t>Laut</w:t>
          </w:r>
          <w:proofErr w:type="spellEnd"/>
          <w:r w:rsidRPr="008C203D">
            <w:rPr>
              <w:rFonts w:eastAsia="Times New Roman"/>
            </w:rPr>
            <w:t xml:space="preserve"> di Indonesia.  </w:t>
          </w:r>
          <w:proofErr w:type="spellStart"/>
          <w:r w:rsidRPr="008C203D">
            <w:rPr>
              <w:rFonts w:eastAsia="Times New Roman"/>
            </w:rPr>
            <w:t>Buku</w:t>
          </w:r>
          <w:proofErr w:type="spellEnd"/>
          <w:r w:rsidRPr="008C203D">
            <w:rPr>
              <w:rFonts w:eastAsia="Times New Roman"/>
            </w:rPr>
            <w:t xml:space="preserve"> II. Bandung: </w:t>
          </w:r>
          <w:proofErr w:type="spellStart"/>
          <w:r w:rsidRPr="008C203D">
            <w:rPr>
              <w:rFonts w:eastAsia="Times New Roman"/>
            </w:rPr>
            <w:t>Logoz</w:t>
          </w:r>
          <w:proofErr w:type="spellEnd"/>
          <w:r w:rsidRPr="008C203D">
            <w:rPr>
              <w:rFonts w:eastAsia="Times New Roman"/>
            </w:rPr>
            <w:t xml:space="preserve"> Publishing.</w:t>
          </w:r>
        </w:p>
        <w:p w14:paraId="345F0F06" w14:textId="786A2B2A"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lastRenderedPageBreak/>
            <w:t>Kalalo</w:t>
          </w:r>
          <w:proofErr w:type="spellEnd"/>
          <w:r w:rsidRPr="008C203D">
            <w:rPr>
              <w:rFonts w:eastAsia="Times New Roman"/>
            </w:rPr>
            <w:t xml:space="preserve">, Flora Pricilla. (2016). Hukum </w:t>
          </w:r>
          <w:proofErr w:type="spellStart"/>
          <w:r w:rsidRPr="008C203D">
            <w:rPr>
              <w:rFonts w:eastAsia="Times New Roman"/>
            </w:rPr>
            <w:t>Lingkungan</w:t>
          </w:r>
          <w:proofErr w:type="spellEnd"/>
          <w:r w:rsidRPr="008C203D">
            <w:rPr>
              <w:rFonts w:eastAsia="Times New Roman"/>
            </w:rPr>
            <w:t xml:space="preserve"> dan </w:t>
          </w:r>
          <w:proofErr w:type="spellStart"/>
          <w:r w:rsidRPr="008C203D">
            <w:rPr>
              <w:rFonts w:eastAsia="Times New Roman"/>
            </w:rPr>
            <w:t>Kebijakan</w:t>
          </w:r>
          <w:proofErr w:type="spellEnd"/>
          <w:r w:rsidRPr="008C203D">
            <w:rPr>
              <w:rFonts w:eastAsia="Times New Roman"/>
            </w:rPr>
            <w:t xml:space="preserve"> </w:t>
          </w:r>
          <w:proofErr w:type="spellStart"/>
          <w:r w:rsidRPr="008C203D">
            <w:rPr>
              <w:rFonts w:eastAsia="Times New Roman"/>
            </w:rPr>
            <w:t>Pertanahan</w:t>
          </w:r>
          <w:proofErr w:type="spellEnd"/>
          <w:r w:rsidRPr="008C203D">
            <w:rPr>
              <w:rFonts w:eastAsia="Times New Roman"/>
            </w:rPr>
            <w:t xml:space="preserve"> di Wilayah </w:t>
          </w:r>
          <w:proofErr w:type="spellStart"/>
          <w:r w:rsidRPr="008C203D">
            <w:rPr>
              <w:rFonts w:eastAsia="Times New Roman"/>
            </w:rPr>
            <w:t>Pesisir</w:t>
          </w:r>
          <w:proofErr w:type="spellEnd"/>
          <w:r w:rsidRPr="008C203D">
            <w:rPr>
              <w:rFonts w:eastAsia="Times New Roman"/>
            </w:rPr>
            <w:t xml:space="preserve">. Jakarta: Raja </w:t>
          </w:r>
          <w:proofErr w:type="spellStart"/>
          <w:r w:rsidRPr="008C203D">
            <w:rPr>
              <w:rFonts w:eastAsia="Times New Roman"/>
            </w:rPr>
            <w:t>Grafindo</w:t>
          </w:r>
          <w:proofErr w:type="spellEnd"/>
          <w:r w:rsidRPr="008C203D">
            <w:rPr>
              <w:rFonts w:eastAsia="Times New Roman"/>
            </w:rPr>
            <w:t xml:space="preserve"> </w:t>
          </w:r>
          <w:proofErr w:type="spellStart"/>
          <w:r w:rsidRPr="008C203D">
            <w:rPr>
              <w:rFonts w:eastAsia="Times New Roman"/>
            </w:rPr>
            <w:t>Persada</w:t>
          </w:r>
          <w:proofErr w:type="spellEnd"/>
          <w:r w:rsidRPr="008C203D">
            <w:rPr>
              <w:rFonts w:eastAsia="Times New Roman"/>
            </w:rPr>
            <w:t>.</w:t>
          </w:r>
        </w:p>
        <w:p w14:paraId="37E05ED7" w14:textId="4DA0FEE2"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t>Katarsaputra</w:t>
          </w:r>
          <w:proofErr w:type="spellEnd"/>
          <w:r w:rsidRPr="008C203D">
            <w:rPr>
              <w:rFonts w:eastAsia="Times New Roman"/>
            </w:rPr>
            <w:t xml:space="preserve">, G. (1991). Hokum Tanah </w:t>
          </w:r>
          <w:proofErr w:type="spellStart"/>
          <w:r w:rsidRPr="008C203D">
            <w:rPr>
              <w:rFonts w:eastAsia="Times New Roman"/>
            </w:rPr>
            <w:t>Jaminan</w:t>
          </w:r>
          <w:proofErr w:type="spellEnd"/>
          <w:r w:rsidRPr="008C203D">
            <w:rPr>
              <w:rFonts w:eastAsia="Times New Roman"/>
            </w:rPr>
            <w:t xml:space="preserve"> UUPA </w:t>
          </w:r>
          <w:proofErr w:type="spellStart"/>
          <w:r w:rsidRPr="008C203D">
            <w:rPr>
              <w:rFonts w:eastAsia="Times New Roman"/>
            </w:rPr>
            <w:t>Bagi</w:t>
          </w:r>
          <w:proofErr w:type="spellEnd"/>
          <w:r w:rsidRPr="008C203D">
            <w:rPr>
              <w:rFonts w:eastAsia="Times New Roman"/>
            </w:rPr>
            <w:t xml:space="preserve"> </w:t>
          </w:r>
          <w:proofErr w:type="spellStart"/>
          <w:r w:rsidRPr="008C203D">
            <w:rPr>
              <w:rFonts w:eastAsia="Times New Roman"/>
            </w:rPr>
            <w:t>Keberhasilan</w:t>
          </w:r>
          <w:proofErr w:type="spellEnd"/>
          <w:r w:rsidRPr="008C203D">
            <w:rPr>
              <w:rFonts w:eastAsia="Times New Roman"/>
            </w:rPr>
            <w:t xml:space="preserve"> </w:t>
          </w:r>
          <w:proofErr w:type="spellStart"/>
          <w:r w:rsidRPr="008C203D">
            <w:rPr>
              <w:rFonts w:eastAsia="Times New Roman"/>
            </w:rPr>
            <w:t>Pendayagunaan</w:t>
          </w:r>
          <w:proofErr w:type="spellEnd"/>
          <w:r w:rsidRPr="008C203D">
            <w:rPr>
              <w:rFonts w:eastAsia="Times New Roman"/>
            </w:rPr>
            <w:t xml:space="preserve"> Tanah.  Jakarta:  </w:t>
          </w:r>
          <w:proofErr w:type="spellStart"/>
          <w:r w:rsidRPr="008C203D">
            <w:rPr>
              <w:rFonts w:eastAsia="Times New Roman"/>
            </w:rPr>
            <w:t>Rineka</w:t>
          </w:r>
          <w:proofErr w:type="spellEnd"/>
          <w:r w:rsidRPr="008C203D">
            <w:rPr>
              <w:rFonts w:eastAsia="Times New Roman"/>
            </w:rPr>
            <w:t xml:space="preserve"> </w:t>
          </w:r>
          <w:proofErr w:type="spellStart"/>
          <w:r w:rsidRPr="008C203D">
            <w:rPr>
              <w:rFonts w:eastAsia="Times New Roman"/>
            </w:rPr>
            <w:t>Cipta</w:t>
          </w:r>
          <w:proofErr w:type="spellEnd"/>
          <w:r w:rsidRPr="008C203D">
            <w:rPr>
              <w:rFonts w:eastAsia="Times New Roman"/>
            </w:rPr>
            <w:t>.</w:t>
          </w:r>
        </w:p>
        <w:p w14:paraId="7E9F2491" w14:textId="6173F08E"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t>Koeswahyono</w:t>
          </w:r>
          <w:proofErr w:type="spellEnd"/>
          <w:r w:rsidRPr="008C203D">
            <w:rPr>
              <w:rFonts w:eastAsia="Times New Roman"/>
            </w:rPr>
            <w:t xml:space="preserve">, </w:t>
          </w:r>
          <w:proofErr w:type="spellStart"/>
          <w:r w:rsidRPr="008C203D">
            <w:rPr>
              <w:rFonts w:eastAsia="Times New Roman"/>
            </w:rPr>
            <w:t>Muchsin</w:t>
          </w:r>
          <w:proofErr w:type="spellEnd"/>
          <w:r w:rsidRPr="008C203D">
            <w:rPr>
              <w:rFonts w:eastAsia="Times New Roman"/>
            </w:rPr>
            <w:t xml:space="preserve"> dan Imam. (2008). </w:t>
          </w:r>
          <w:proofErr w:type="spellStart"/>
          <w:r w:rsidRPr="008C203D">
            <w:rPr>
              <w:rFonts w:eastAsia="Times New Roman"/>
            </w:rPr>
            <w:t>Aspek</w:t>
          </w:r>
          <w:proofErr w:type="spellEnd"/>
          <w:r w:rsidRPr="008C203D">
            <w:rPr>
              <w:rFonts w:eastAsia="Times New Roman"/>
            </w:rPr>
            <w:t xml:space="preserve"> </w:t>
          </w:r>
          <w:proofErr w:type="spellStart"/>
          <w:r w:rsidRPr="008C203D">
            <w:rPr>
              <w:rFonts w:eastAsia="Times New Roman"/>
            </w:rPr>
            <w:t>Kebijakansanaan</w:t>
          </w:r>
          <w:proofErr w:type="spellEnd"/>
          <w:r w:rsidRPr="008C203D">
            <w:rPr>
              <w:rFonts w:eastAsia="Times New Roman"/>
            </w:rPr>
            <w:t xml:space="preserve"> Hukum </w:t>
          </w:r>
          <w:proofErr w:type="spellStart"/>
          <w:r w:rsidRPr="008C203D">
            <w:rPr>
              <w:rFonts w:eastAsia="Times New Roman"/>
            </w:rPr>
            <w:t>Penatagunaan</w:t>
          </w:r>
          <w:proofErr w:type="spellEnd"/>
          <w:r w:rsidRPr="008C203D">
            <w:rPr>
              <w:rFonts w:eastAsia="Times New Roman"/>
            </w:rPr>
            <w:t xml:space="preserve"> Tanah dan </w:t>
          </w:r>
          <w:proofErr w:type="spellStart"/>
          <w:r w:rsidRPr="008C203D">
            <w:rPr>
              <w:rFonts w:eastAsia="Times New Roman"/>
            </w:rPr>
            <w:t>Penataan</w:t>
          </w:r>
          <w:proofErr w:type="spellEnd"/>
          <w:r w:rsidRPr="008C203D">
            <w:rPr>
              <w:rFonts w:eastAsia="Times New Roman"/>
            </w:rPr>
            <w:t xml:space="preserve"> Ruang </w:t>
          </w:r>
          <w:proofErr w:type="spellStart"/>
          <w:r w:rsidRPr="008C203D">
            <w:rPr>
              <w:rFonts w:eastAsia="Times New Roman"/>
            </w:rPr>
            <w:t>Sinar</w:t>
          </w:r>
          <w:proofErr w:type="spellEnd"/>
          <w:r w:rsidRPr="008C203D">
            <w:rPr>
              <w:rFonts w:eastAsia="Times New Roman"/>
            </w:rPr>
            <w:t xml:space="preserve"> </w:t>
          </w:r>
          <w:proofErr w:type="spellStart"/>
          <w:r w:rsidRPr="008C203D">
            <w:rPr>
              <w:rFonts w:eastAsia="Times New Roman"/>
            </w:rPr>
            <w:t>Gradika</w:t>
          </w:r>
          <w:proofErr w:type="spellEnd"/>
          <w:r w:rsidRPr="008C203D">
            <w:rPr>
              <w:rFonts w:eastAsia="Times New Roman"/>
            </w:rPr>
            <w:t>. Jakarta.</w:t>
          </w:r>
        </w:p>
        <w:p w14:paraId="70C85E59" w14:textId="75C76CA0"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t>Kusumaningtyas</w:t>
          </w:r>
          <w:proofErr w:type="spellEnd"/>
          <w:r w:rsidRPr="008C203D">
            <w:rPr>
              <w:rFonts w:eastAsia="Times New Roman"/>
            </w:rPr>
            <w:t xml:space="preserve">, </w:t>
          </w:r>
          <w:proofErr w:type="spellStart"/>
          <w:r w:rsidRPr="008C203D">
            <w:rPr>
              <w:rFonts w:eastAsia="Times New Roman"/>
            </w:rPr>
            <w:t>Himawari</w:t>
          </w:r>
          <w:proofErr w:type="spellEnd"/>
          <w:r w:rsidRPr="008C203D">
            <w:rPr>
              <w:rFonts w:eastAsia="Times New Roman"/>
            </w:rPr>
            <w:t xml:space="preserve">. (2008). Status </w:t>
          </w:r>
          <w:proofErr w:type="spellStart"/>
          <w:r w:rsidRPr="008C203D">
            <w:rPr>
              <w:rFonts w:eastAsia="Times New Roman"/>
            </w:rPr>
            <w:t>Penguasaan</w:t>
          </w:r>
          <w:proofErr w:type="spellEnd"/>
          <w:r w:rsidRPr="008C203D">
            <w:rPr>
              <w:rFonts w:eastAsia="Times New Roman"/>
            </w:rPr>
            <w:t xml:space="preserve"> Tanah Oleh Masyarakat di </w:t>
          </w:r>
          <w:proofErr w:type="spellStart"/>
          <w:r w:rsidRPr="008C203D">
            <w:rPr>
              <w:rFonts w:eastAsia="Times New Roman"/>
            </w:rPr>
            <w:t>Sepanjang</w:t>
          </w:r>
          <w:proofErr w:type="spellEnd"/>
          <w:r w:rsidRPr="008C203D">
            <w:rPr>
              <w:rFonts w:eastAsia="Times New Roman"/>
            </w:rPr>
            <w:t xml:space="preserve"> Daerah </w:t>
          </w:r>
          <w:proofErr w:type="spellStart"/>
          <w:r w:rsidRPr="008C203D">
            <w:rPr>
              <w:rFonts w:eastAsia="Times New Roman"/>
            </w:rPr>
            <w:t>Aliran</w:t>
          </w:r>
          <w:proofErr w:type="spellEnd"/>
          <w:r w:rsidRPr="008C203D">
            <w:rPr>
              <w:rFonts w:eastAsia="Times New Roman"/>
            </w:rPr>
            <w:t xml:space="preserve"> Sungai di Kota Bandar Lampung. Universitas Lampung.</w:t>
          </w:r>
        </w:p>
        <w:p w14:paraId="67C2D69C" w14:textId="38355345" w:rsidR="008C203D" w:rsidRDefault="008C203D" w:rsidP="00836CEB">
          <w:pPr>
            <w:autoSpaceDE w:val="0"/>
            <w:autoSpaceDN w:val="0"/>
            <w:ind w:left="567" w:hanging="480"/>
            <w:jc w:val="both"/>
            <w:divId w:val="1927496719"/>
            <w:rPr>
              <w:rFonts w:eastAsia="Times New Roman"/>
            </w:rPr>
          </w:pPr>
          <w:proofErr w:type="spellStart"/>
          <w:r w:rsidRPr="008C203D">
            <w:rPr>
              <w:rFonts w:eastAsia="Times New Roman"/>
            </w:rPr>
            <w:t>Leksmana</w:t>
          </w:r>
          <w:proofErr w:type="spellEnd"/>
          <w:r w:rsidRPr="008C203D">
            <w:rPr>
              <w:rFonts w:eastAsia="Times New Roman"/>
            </w:rPr>
            <w:t xml:space="preserve">, </w:t>
          </w:r>
          <w:proofErr w:type="spellStart"/>
          <w:r w:rsidRPr="008C203D">
            <w:rPr>
              <w:rFonts w:eastAsia="Times New Roman"/>
            </w:rPr>
            <w:t>Fitra</w:t>
          </w:r>
          <w:proofErr w:type="spellEnd"/>
          <w:r w:rsidRPr="008C203D">
            <w:rPr>
              <w:rFonts w:eastAsia="Times New Roman"/>
            </w:rPr>
            <w:t xml:space="preserve"> </w:t>
          </w:r>
          <w:proofErr w:type="spellStart"/>
          <w:r w:rsidRPr="008C203D">
            <w:rPr>
              <w:rFonts w:eastAsia="Times New Roman"/>
            </w:rPr>
            <w:t>Yudha</w:t>
          </w:r>
          <w:proofErr w:type="spellEnd"/>
          <w:r w:rsidRPr="008C203D">
            <w:rPr>
              <w:rFonts w:eastAsia="Times New Roman"/>
            </w:rPr>
            <w:t xml:space="preserve"> </w:t>
          </w:r>
          <w:proofErr w:type="spellStart"/>
          <w:r w:rsidRPr="008C203D">
            <w:rPr>
              <w:rFonts w:eastAsia="Times New Roman"/>
            </w:rPr>
            <w:t>Indrias</w:t>
          </w:r>
          <w:proofErr w:type="spellEnd"/>
          <w:r w:rsidRPr="008C203D">
            <w:rPr>
              <w:rFonts w:eastAsia="Times New Roman"/>
            </w:rPr>
            <w:t xml:space="preserve">. Tt. Status Hukum </w:t>
          </w:r>
          <w:proofErr w:type="spellStart"/>
          <w:r w:rsidRPr="008C203D">
            <w:rPr>
              <w:rFonts w:eastAsia="Times New Roman"/>
            </w:rPr>
            <w:t>Hak</w:t>
          </w:r>
          <w:proofErr w:type="spellEnd"/>
          <w:r w:rsidRPr="008C203D">
            <w:rPr>
              <w:rFonts w:eastAsia="Times New Roman"/>
            </w:rPr>
            <w:t xml:space="preserve"> Atas Tanah Hasil </w:t>
          </w:r>
          <w:proofErr w:type="spellStart"/>
          <w:r w:rsidRPr="008C203D">
            <w:rPr>
              <w:rFonts w:eastAsia="Times New Roman"/>
            </w:rPr>
            <w:t>Reklamasi</w:t>
          </w:r>
          <w:proofErr w:type="spellEnd"/>
          <w:r w:rsidRPr="008C203D">
            <w:rPr>
              <w:rFonts w:eastAsia="Times New Roman"/>
            </w:rPr>
            <w:t xml:space="preserve"> Pantai. Surabaya: Universitas 17 </w:t>
          </w:r>
          <w:proofErr w:type="spellStart"/>
          <w:r w:rsidRPr="008C203D">
            <w:rPr>
              <w:rFonts w:eastAsia="Times New Roman"/>
            </w:rPr>
            <w:t>Agustus</w:t>
          </w:r>
          <w:proofErr w:type="spellEnd"/>
          <w:r w:rsidRPr="008C203D">
            <w:rPr>
              <w:rFonts w:eastAsia="Times New Roman"/>
            </w:rPr>
            <w:t xml:space="preserve"> 1945.</w:t>
          </w:r>
        </w:p>
        <w:p w14:paraId="1C77475D" w14:textId="27EA6F76" w:rsidR="005D615B" w:rsidRDefault="005D615B" w:rsidP="00836CEB">
          <w:pPr>
            <w:autoSpaceDE w:val="0"/>
            <w:autoSpaceDN w:val="0"/>
            <w:ind w:left="567" w:hanging="480"/>
            <w:jc w:val="both"/>
            <w:divId w:val="1927496719"/>
            <w:rPr>
              <w:rFonts w:eastAsia="Times New Roman"/>
            </w:rPr>
          </w:pPr>
          <w:r>
            <w:rPr>
              <w:rFonts w:eastAsia="Times New Roman"/>
            </w:rPr>
            <w:t xml:space="preserve">Mahmud </w:t>
          </w:r>
          <w:proofErr w:type="spellStart"/>
          <w:r>
            <w:rPr>
              <w:rFonts w:eastAsia="Times New Roman"/>
            </w:rPr>
            <w:t>Marzuki</w:t>
          </w:r>
          <w:proofErr w:type="spellEnd"/>
          <w:r>
            <w:rPr>
              <w:rFonts w:eastAsia="Times New Roman"/>
            </w:rPr>
            <w:t xml:space="preserve">, P. (2019). </w:t>
          </w:r>
          <w:proofErr w:type="spellStart"/>
          <w:r>
            <w:rPr>
              <w:rFonts w:eastAsia="Times New Roman"/>
            </w:rPr>
            <w:t>Penelitian</w:t>
          </w:r>
          <w:proofErr w:type="spellEnd"/>
          <w:r>
            <w:rPr>
              <w:rFonts w:eastAsia="Times New Roman"/>
            </w:rPr>
            <w:t xml:space="preserve"> Hukum. </w:t>
          </w:r>
          <w:proofErr w:type="spellStart"/>
          <w:r>
            <w:rPr>
              <w:rFonts w:eastAsia="Times New Roman"/>
            </w:rPr>
            <w:t>Dalam</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Hukum</w:t>
          </w:r>
          <w:r>
            <w:rPr>
              <w:rFonts w:eastAsia="Times New Roman"/>
            </w:rPr>
            <w:t>.</w:t>
          </w:r>
        </w:p>
        <w:p w14:paraId="26F972AF" w14:textId="77777777" w:rsidR="005D615B" w:rsidRDefault="005D615B" w:rsidP="00836CEB">
          <w:pPr>
            <w:autoSpaceDE w:val="0"/>
            <w:autoSpaceDN w:val="0"/>
            <w:ind w:left="567" w:hanging="480"/>
            <w:jc w:val="both"/>
            <w:divId w:val="560137935"/>
            <w:rPr>
              <w:rFonts w:eastAsia="Times New Roman"/>
            </w:rPr>
          </w:pPr>
          <w:r>
            <w:rPr>
              <w:rFonts w:eastAsia="Times New Roman"/>
            </w:rPr>
            <w:t xml:space="preserve">Peter Mahmud </w:t>
          </w:r>
          <w:proofErr w:type="spellStart"/>
          <w:r>
            <w:rPr>
              <w:rFonts w:eastAsia="Times New Roman"/>
            </w:rPr>
            <w:t>Marzuki</w:t>
          </w:r>
          <w:proofErr w:type="spellEnd"/>
          <w:r>
            <w:rPr>
              <w:rFonts w:eastAsia="Times New Roman"/>
            </w:rPr>
            <w:t xml:space="preserve">. (2011). </w:t>
          </w:r>
          <w:proofErr w:type="spellStart"/>
          <w:r>
            <w:rPr>
              <w:rFonts w:eastAsia="Times New Roman"/>
            </w:rPr>
            <w:t>Penelitian</w:t>
          </w:r>
          <w:proofErr w:type="spellEnd"/>
          <w:r>
            <w:rPr>
              <w:rFonts w:eastAsia="Times New Roman"/>
            </w:rPr>
            <w:t xml:space="preserve"> Hukum. </w:t>
          </w:r>
          <w:proofErr w:type="spellStart"/>
          <w:r>
            <w:rPr>
              <w:rFonts w:eastAsia="Times New Roman"/>
            </w:rPr>
            <w:t>Dalam</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Hukum</w:t>
          </w:r>
          <w:r>
            <w:rPr>
              <w:rFonts w:eastAsia="Times New Roman"/>
            </w:rPr>
            <w:t>.</w:t>
          </w:r>
        </w:p>
        <w:p w14:paraId="4AB16A62" w14:textId="77777777" w:rsidR="005D615B" w:rsidRDefault="005D615B" w:rsidP="00836CEB">
          <w:pPr>
            <w:autoSpaceDE w:val="0"/>
            <w:autoSpaceDN w:val="0"/>
            <w:ind w:left="567" w:hanging="480"/>
            <w:jc w:val="both"/>
            <w:divId w:val="1190531951"/>
            <w:rPr>
              <w:rFonts w:eastAsia="Times New Roman"/>
            </w:rPr>
          </w:pPr>
          <w:r>
            <w:rPr>
              <w:rFonts w:eastAsia="Times New Roman"/>
            </w:rPr>
            <w:t xml:space="preserve">Santoso, U. (2015). PEROLEHAN HAK ATAS TANAH YANG BERASAL DARI REKLAMASI PANTAI. </w:t>
          </w:r>
          <w:proofErr w:type="spellStart"/>
          <w:r>
            <w:rPr>
              <w:rFonts w:eastAsia="Times New Roman"/>
              <w:i/>
              <w:iCs/>
            </w:rPr>
            <w:t>Mimbar</w:t>
          </w:r>
          <w:proofErr w:type="spellEnd"/>
          <w:r>
            <w:rPr>
              <w:rFonts w:eastAsia="Times New Roman"/>
              <w:i/>
              <w:iCs/>
            </w:rPr>
            <w:t xml:space="preserve"> Hukum - </w:t>
          </w:r>
          <w:proofErr w:type="spellStart"/>
          <w:r>
            <w:rPr>
              <w:rFonts w:eastAsia="Times New Roman"/>
              <w:i/>
              <w:iCs/>
            </w:rPr>
            <w:t>Fakultas</w:t>
          </w:r>
          <w:proofErr w:type="spellEnd"/>
          <w:r>
            <w:rPr>
              <w:rFonts w:eastAsia="Times New Roman"/>
              <w:i/>
              <w:iCs/>
            </w:rPr>
            <w:t xml:space="preserve"> Hukum Universitas Gadjah </w:t>
          </w:r>
          <w:proofErr w:type="spellStart"/>
          <w:r>
            <w:rPr>
              <w:rFonts w:eastAsia="Times New Roman"/>
              <w:i/>
              <w:iCs/>
            </w:rPr>
            <w:t>Mada</w:t>
          </w:r>
          <w:proofErr w:type="spellEnd"/>
          <w:r>
            <w:rPr>
              <w:rFonts w:eastAsia="Times New Roman"/>
            </w:rPr>
            <w:t xml:space="preserve">, </w:t>
          </w:r>
          <w:r>
            <w:rPr>
              <w:rFonts w:eastAsia="Times New Roman"/>
              <w:i/>
              <w:iCs/>
            </w:rPr>
            <w:t>27</w:t>
          </w:r>
          <w:r>
            <w:rPr>
              <w:rFonts w:eastAsia="Times New Roman"/>
            </w:rPr>
            <w:t>(2). https://doi.org/10.22146/jmh.15886</w:t>
          </w:r>
        </w:p>
        <w:p w14:paraId="134AFE08" w14:textId="731616C9" w:rsidR="005D615B" w:rsidRDefault="005D615B" w:rsidP="00836CEB">
          <w:pPr>
            <w:autoSpaceDE w:val="0"/>
            <w:autoSpaceDN w:val="0"/>
            <w:ind w:left="567" w:hanging="480"/>
            <w:jc w:val="both"/>
            <w:divId w:val="317348022"/>
            <w:rPr>
              <w:rFonts w:eastAsia="Times New Roman"/>
            </w:rPr>
          </w:pPr>
          <w:r>
            <w:rPr>
              <w:rFonts w:eastAsia="Times New Roman"/>
            </w:rPr>
            <w:t xml:space="preserve">Santoso, U. (2017). Hukum </w:t>
          </w:r>
          <w:proofErr w:type="spellStart"/>
          <w:r>
            <w:rPr>
              <w:rFonts w:eastAsia="Times New Roman"/>
            </w:rPr>
            <w:t>Agraria</w:t>
          </w:r>
          <w:proofErr w:type="spellEnd"/>
          <w:r>
            <w:rPr>
              <w:rFonts w:eastAsia="Times New Roman"/>
            </w:rPr>
            <w:t xml:space="preserve">: Kajian </w:t>
          </w:r>
          <w:proofErr w:type="spellStart"/>
          <w:r>
            <w:rPr>
              <w:rFonts w:eastAsia="Times New Roman"/>
            </w:rPr>
            <w:t>Komprehenshif</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i/>
              <w:iCs/>
            </w:rPr>
            <w:t>Penerbit</w:t>
          </w:r>
          <w:proofErr w:type="spellEnd"/>
          <w:r>
            <w:rPr>
              <w:rFonts w:eastAsia="Times New Roman"/>
              <w:i/>
              <w:iCs/>
            </w:rPr>
            <w:t xml:space="preserve"> </w:t>
          </w:r>
          <w:proofErr w:type="spellStart"/>
          <w:r>
            <w:rPr>
              <w:rFonts w:eastAsia="Times New Roman"/>
              <w:i/>
              <w:iCs/>
            </w:rPr>
            <w:t>Prenamedia</w:t>
          </w:r>
          <w:proofErr w:type="spellEnd"/>
          <w:r>
            <w:rPr>
              <w:rFonts w:eastAsia="Times New Roman"/>
              <w:i/>
              <w:iCs/>
            </w:rPr>
            <w:t xml:space="preserve"> Group</w:t>
          </w:r>
          <w:r>
            <w:rPr>
              <w:rFonts w:eastAsia="Times New Roman"/>
            </w:rPr>
            <w:t>.</w:t>
          </w:r>
        </w:p>
        <w:p w14:paraId="00F536D7" w14:textId="77777777" w:rsidR="008C203D" w:rsidRDefault="008C203D" w:rsidP="00836CEB">
          <w:pPr>
            <w:autoSpaceDE w:val="0"/>
            <w:autoSpaceDN w:val="0"/>
            <w:ind w:left="567" w:hanging="480"/>
            <w:jc w:val="both"/>
            <w:divId w:val="317348022"/>
            <w:rPr>
              <w:rFonts w:eastAsia="Times New Roman"/>
            </w:rPr>
          </w:pPr>
          <w:proofErr w:type="spellStart"/>
          <w:r w:rsidRPr="008C203D">
            <w:rPr>
              <w:rFonts w:eastAsia="Times New Roman"/>
            </w:rPr>
            <w:t>Wargakusumah</w:t>
          </w:r>
          <w:proofErr w:type="spellEnd"/>
          <w:r w:rsidRPr="008C203D">
            <w:rPr>
              <w:rFonts w:eastAsia="Times New Roman"/>
            </w:rPr>
            <w:t xml:space="preserve">, Hasan. (1995). Hukum </w:t>
          </w:r>
          <w:proofErr w:type="spellStart"/>
          <w:r w:rsidRPr="008C203D">
            <w:rPr>
              <w:rFonts w:eastAsia="Times New Roman"/>
            </w:rPr>
            <w:t>Agraria</w:t>
          </w:r>
          <w:proofErr w:type="spellEnd"/>
          <w:r w:rsidRPr="008C203D">
            <w:rPr>
              <w:rFonts w:eastAsia="Times New Roman"/>
            </w:rPr>
            <w:t xml:space="preserve"> I. Jakarta: PT. Gramedia Pustaka Utama.</w:t>
          </w:r>
        </w:p>
        <w:p w14:paraId="3175185A" w14:textId="4C6605B1" w:rsidR="008C203D" w:rsidRDefault="008C203D" w:rsidP="00836CEB">
          <w:pPr>
            <w:autoSpaceDE w:val="0"/>
            <w:autoSpaceDN w:val="0"/>
            <w:ind w:left="567" w:hanging="480"/>
            <w:jc w:val="both"/>
            <w:divId w:val="317348022"/>
            <w:rPr>
              <w:rFonts w:eastAsia="Times New Roman"/>
            </w:rPr>
          </w:pPr>
          <w:r w:rsidRPr="008C203D">
            <w:rPr>
              <w:rFonts w:eastAsia="Times New Roman"/>
            </w:rPr>
            <w:t xml:space="preserve">Widodo, Josef </w:t>
          </w:r>
          <w:proofErr w:type="spellStart"/>
          <w:r w:rsidRPr="008C203D">
            <w:rPr>
              <w:rFonts w:eastAsia="Times New Roman"/>
            </w:rPr>
            <w:t>Henokh</w:t>
          </w:r>
          <w:proofErr w:type="spellEnd"/>
          <w:r w:rsidRPr="008C203D">
            <w:rPr>
              <w:rFonts w:eastAsia="Times New Roman"/>
            </w:rPr>
            <w:t xml:space="preserve">. (2022). </w:t>
          </w:r>
          <w:proofErr w:type="spellStart"/>
          <w:r w:rsidRPr="008C203D">
            <w:rPr>
              <w:rFonts w:eastAsia="Times New Roman"/>
            </w:rPr>
            <w:t>Hak-hak</w:t>
          </w:r>
          <w:proofErr w:type="spellEnd"/>
          <w:r w:rsidRPr="008C203D">
            <w:rPr>
              <w:rFonts w:eastAsia="Times New Roman"/>
            </w:rPr>
            <w:t xml:space="preserve"> Atas Tanah yang </w:t>
          </w:r>
          <w:proofErr w:type="spellStart"/>
          <w:r w:rsidRPr="008C203D">
            <w:rPr>
              <w:rFonts w:eastAsia="Times New Roman"/>
            </w:rPr>
            <w:t>Dapat</w:t>
          </w:r>
          <w:proofErr w:type="spellEnd"/>
          <w:r w:rsidRPr="008C203D">
            <w:rPr>
              <w:rFonts w:eastAsia="Times New Roman"/>
            </w:rPr>
            <w:t xml:space="preserve"> </w:t>
          </w:r>
          <w:proofErr w:type="spellStart"/>
          <w:r w:rsidRPr="008C203D">
            <w:rPr>
              <w:rFonts w:eastAsia="Times New Roman"/>
            </w:rPr>
            <w:t>Dimiliki</w:t>
          </w:r>
          <w:proofErr w:type="spellEnd"/>
          <w:r w:rsidRPr="008C203D">
            <w:rPr>
              <w:rFonts w:eastAsia="Times New Roman"/>
            </w:rPr>
            <w:t xml:space="preserve"> </w:t>
          </w:r>
          <w:proofErr w:type="spellStart"/>
          <w:r w:rsidRPr="008C203D">
            <w:rPr>
              <w:rFonts w:eastAsia="Times New Roman"/>
            </w:rPr>
            <w:t>Warga</w:t>
          </w:r>
          <w:proofErr w:type="spellEnd"/>
          <w:r w:rsidRPr="008C203D">
            <w:rPr>
              <w:rFonts w:eastAsia="Times New Roman"/>
            </w:rPr>
            <w:t xml:space="preserve"> Negara </w:t>
          </w:r>
          <w:proofErr w:type="spellStart"/>
          <w:r w:rsidRPr="008C203D">
            <w:rPr>
              <w:rFonts w:eastAsia="Times New Roman"/>
            </w:rPr>
            <w:t>Asing</w:t>
          </w:r>
          <w:proofErr w:type="spellEnd"/>
          <w:r w:rsidRPr="008C203D">
            <w:rPr>
              <w:rFonts w:eastAsia="Times New Roman"/>
            </w:rPr>
            <w:t xml:space="preserve"> </w:t>
          </w:r>
          <w:proofErr w:type="spellStart"/>
          <w:r w:rsidRPr="008C203D">
            <w:rPr>
              <w:rFonts w:eastAsia="Times New Roman"/>
            </w:rPr>
            <w:t>atau</w:t>
          </w:r>
          <w:proofErr w:type="spellEnd"/>
          <w:r w:rsidRPr="008C203D">
            <w:rPr>
              <w:rFonts w:eastAsia="Times New Roman"/>
            </w:rPr>
            <w:t xml:space="preserve"> Badan Hukum </w:t>
          </w:r>
          <w:proofErr w:type="spellStart"/>
          <w:r w:rsidRPr="008C203D">
            <w:rPr>
              <w:rFonts w:eastAsia="Times New Roman"/>
            </w:rPr>
            <w:t>Asing</w:t>
          </w:r>
          <w:proofErr w:type="spellEnd"/>
          <w:r w:rsidRPr="008C203D">
            <w:rPr>
              <w:rFonts w:eastAsia="Times New Roman"/>
            </w:rPr>
            <w:t xml:space="preserve"> di Indonesia. Universitas </w:t>
          </w:r>
          <w:proofErr w:type="spellStart"/>
          <w:r w:rsidRPr="008C203D">
            <w:rPr>
              <w:rFonts w:eastAsia="Times New Roman"/>
            </w:rPr>
            <w:t>Katolik</w:t>
          </w:r>
          <w:proofErr w:type="spellEnd"/>
          <w:r w:rsidRPr="008C203D">
            <w:rPr>
              <w:rFonts w:eastAsia="Times New Roman"/>
            </w:rPr>
            <w:t xml:space="preserve"> </w:t>
          </w:r>
          <w:proofErr w:type="spellStart"/>
          <w:r w:rsidRPr="008C203D">
            <w:rPr>
              <w:rFonts w:eastAsia="Times New Roman"/>
            </w:rPr>
            <w:t>Parahyangan</w:t>
          </w:r>
          <w:proofErr w:type="spellEnd"/>
          <w:r w:rsidRPr="008C203D">
            <w:rPr>
              <w:rFonts w:eastAsia="Times New Roman"/>
            </w:rPr>
            <w:t xml:space="preserve">: Lembaga </w:t>
          </w:r>
          <w:proofErr w:type="spellStart"/>
          <w:r w:rsidRPr="008C203D">
            <w:rPr>
              <w:rFonts w:eastAsia="Times New Roman"/>
            </w:rPr>
            <w:t>Bantuan</w:t>
          </w:r>
          <w:proofErr w:type="spellEnd"/>
          <w:r w:rsidRPr="008C203D">
            <w:rPr>
              <w:rFonts w:eastAsia="Times New Roman"/>
            </w:rPr>
            <w:t xml:space="preserve"> Hukum </w:t>
          </w:r>
          <w:proofErr w:type="spellStart"/>
          <w:r w:rsidRPr="008C203D">
            <w:rPr>
              <w:rFonts w:eastAsia="Times New Roman"/>
            </w:rPr>
            <w:t>Penganyoman</w:t>
          </w:r>
          <w:proofErr w:type="spellEnd"/>
        </w:p>
        <w:p w14:paraId="0C07707B" w14:textId="77777777" w:rsidR="008C203D" w:rsidRDefault="008C203D" w:rsidP="005D615B">
          <w:pPr>
            <w:autoSpaceDE w:val="0"/>
            <w:autoSpaceDN w:val="0"/>
            <w:ind w:left="567" w:hanging="480"/>
            <w:divId w:val="317348022"/>
            <w:rPr>
              <w:rFonts w:eastAsia="Times New Roman"/>
            </w:rPr>
          </w:pPr>
        </w:p>
        <w:p w14:paraId="1FD0D601" w14:textId="3F0036DF" w:rsidR="00E01E94" w:rsidRDefault="005D615B">
          <w:pPr>
            <w:spacing w:line="236" w:lineRule="auto"/>
            <w:ind w:left="620" w:firstLine="360"/>
            <w:jc w:val="both"/>
            <w:rPr>
              <w:rFonts w:ascii="Bookman Old Style" w:eastAsia="Bookman Old Style" w:hAnsi="Bookman Old Style" w:cs="Bookman Old Style"/>
            </w:rPr>
          </w:pPr>
          <w:r>
            <w:rPr>
              <w:rFonts w:eastAsia="Times New Roman"/>
            </w:rPr>
            <w:t> </w:t>
          </w:r>
        </w:p>
      </w:sdtContent>
    </w:sdt>
    <w:p w14:paraId="20103514" w14:textId="77777777" w:rsidR="00A01139" w:rsidRDefault="00A01139">
      <w:pPr>
        <w:spacing w:line="200" w:lineRule="exact"/>
        <w:rPr>
          <w:sz w:val="20"/>
          <w:szCs w:val="20"/>
        </w:rPr>
      </w:pPr>
    </w:p>
    <w:p w14:paraId="28D1080C" w14:textId="77777777" w:rsidR="00A01139" w:rsidRDefault="00A01139">
      <w:pPr>
        <w:spacing w:line="200" w:lineRule="exact"/>
        <w:rPr>
          <w:sz w:val="20"/>
          <w:szCs w:val="20"/>
        </w:rPr>
      </w:pPr>
    </w:p>
    <w:p w14:paraId="762E8EA5" w14:textId="77777777" w:rsidR="00A01139" w:rsidRDefault="00A01139">
      <w:pPr>
        <w:spacing w:line="200" w:lineRule="exact"/>
        <w:rPr>
          <w:sz w:val="20"/>
          <w:szCs w:val="20"/>
        </w:rPr>
      </w:pPr>
    </w:p>
    <w:p w14:paraId="73234B6C" w14:textId="77777777" w:rsidR="00A01139" w:rsidRDefault="00A01139">
      <w:pPr>
        <w:spacing w:line="200" w:lineRule="exact"/>
        <w:rPr>
          <w:sz w:val="20"/>
          <w:szCs w:val="20"/>
        </w:rPr>
      </w:pPr>
    </w:p>
    <w:p w14:paraId="2C115543" w14:textId="77777777" w:rsidR="00A01139" w:rsidRDefault="00A01139">
      <w:pPr>
        <w:spacing w:line="200" w:lineRule="exact"/>
        <w:rPr>
          <w:sz w:val="20"/>
          <w:szCs w:val="20"/>
        </w:rPr>
      </w:pPr>
    </w:p>
    <w:p w14:paraId="3000BBE4" w14:textId="77777777" w:rsidR="00A01139" w:rsidRDefault="00A01139">
      <w:pPr>
        <w:spacing w:line="200" w:lineRule="exact"/>
        <w:rPr>
          <w:sz w:val="20"/>
          <w:szCs w:val="20"/>
        </w:rPr>
      </w:pPr>
    </w:p>
    <w:p w14:paraId="2734D76C" w14:textId="77777777" w:rsidR="00A01139" w:rsidRDefault="00A01139">
      <w:pPr>
        <w:spacing w:line="200" w:lineRule="exact"/>
        <w:rPr>
          <w:sz w:val="20"/>
          <w:szCs w:val="20"/>
        </w:rPr>
      </w:pPr>
    </w:p>
    <w:p w14:paraId="3139098D" w14:textId="77777777" w:rsidR="00A01139" w:rsidRDefault="00A01139">
      <w:pPr>
        <w:spacing w:line="200" w:lineRule="exact"/>
        <w:rPr>
          <w:sz w:val="20"/>
          <w:szCs w:val="20"/>
        </w:rPr>
      </w:pPr>
    </w:p>
    <w:p w14:paraId="74302C5A" w14:textId="77777777" w:rsidR="00A01139" w:rsidRDefault="00A01139">
      <w:pPr>
        <w:spacing w:line="200" w:lineRule="exact"/>
        <w:rPr>
          <w:sz w:val="20"/>
          <w:szCs w:val="20"/>
        </w:rPr>
      </w:pPr>
    </w:p>
    <w:p w14:paraId="7722797E" w14:textId="77777777" w:rsidR="00A01139" w:rsidRDefault="00A01139">
      <w:pPr>
        <w:spacing w:line="200" w:lineRule="exact"/>
        <w:rPr>
          <w:sz w:val="20"/>
          <w:szCs w:val="20"/>
        </w:rPr>
      </w:pPr>
    </w:p>
    <w:p w14:paraId="009BE045" w14:textId="77777777" w:rsidR="00A01139" w:rsidRDefault="00A01139">
      <w:pPr>
        <w:spacing w:line="200" w:lineRule="exact"/>
        <w:rPr>
          <w:sz w:val="20"/>
          <w:szCs w:val="20"/>
        </w:rPr>
      </w:pPr>
    </w:p>
    <w:p w14:paraId="76F77687" w14:textId="77777777" w:rsidR="00A01139" w:rsidRDefault="00A01139">
      <w:pPr>
        <w:spacing w:line="200" w:lineRule="exact"/>
        <w:rPr>
          <w:sz w:val="20"/>
          <w:szCs w:val="20"/>
        </w:rPr>
      </w:pPr>
    </w:p>
    <w:p w14:paraId="0E8B137B" w14:textId="77777777" w:rsidR="00A01139" w:rsidRDefault="00A01139">
      <w:pPr>
        <w:spacing w:line="200" w:lineRule="exact"/>
        <w:rPr>
          <w:sz w:val="20"/>
          <w:szCs w:val="20"/>
        </w:rPr>
      </w:pPr>
    </w:p>
    <w:p w14:paraId="08770D0F" w14:textId="77777777" w:rsidR="00A01139" w:rsidRDefault="00A01139">
      <w:pPr>
        <w:spacing w:line="200" w:lineRule="exact"/>
        <w:rPr>
          <w:sz w:val="20"/>
          <w:szCs w:val="20"/>
        </w:rPr>
      </w:pPr>
    </w:p>
    <w:p w14:paraId="5A3CB4D7" w14:textId="77777777" w:rsidR="00A01139" w:rsidRDefault="00A01139">
      <w:pPr>
        <w:spacing w:line="200" w:lineRule="exact"/>
        <w:rPr>
          <w:sz w:val="20"/>
          <w:szCs w:val="20"/>
        </w:rPr>
      </w:pPr>
    </w:p>
    <w:p w14:paraId="65F28561" w14:textId="77777777" w:rsidR="00A01139" w:rsidRDefault="00A01139">
      <w:pPr>
        <w:spacing w:line="200" w:lineRule="exact"/>
        <w:rPr>
          <w:sz w:val="20"/>
          <w:szCs w:val="20"/>
        </w:rPr>
      </w:pPr>
    </w:p>
    <w:p w14:paraId="23F3BBF2" w14:textId="77777777" w:rsidR="00A01139" w:rsidRDefault="00A01139">
      <w:pPr>
        <w:spacing w:line="200" w:lineRule="exact"/>
        <w:rPr>
          <w:sz w:val="20"/>
          <w:szCs w:val="20"/>
        </w:rPr>
      </w:pPr>
    </w:p>
    <w:p w14:paraId="587E075B" w14:textId="77777777" w:rsidR="00A01139" w:rsidRDefault="00A01139">
      <w:pPr>
        <w:spacing w:line="200" w:lineRule="exact"/>
        <w:rPr>
          <w:sz w:val="20"/>
          <w:szCs w:val="20"/>
        </w:rPr>
      </w:pPr>
    </w:p>
    <w:p w14:paraId="75ED2318" w14:textId="77777777" w:rsidR="00A01139" w:rsidRDefault="00A01139">
      <w:pPr>
        <w:spacing w:line="200" w:lineRule="exact"/>
        <w:rPr>
          <w:sz w:val="20"/>
          <w:szCs w:val="20"/>
        </w:rPr>
      </w:pPr>
    </w:p>
    <w:p w14:paraId="25684548" w14:textId="77777777" w:rsidR="00A01139" w:rsidRDefault="00A01139">
      <w:pPr>
        <w:spacing w:line="200" w:lineRule="exact"/>
        <w:rPr>
          <w:sz w:val="20"/>
          <w:szCs w:val="20"/>
        </w:rPr>
      </w:pPr>
    </w:p>
    <w:p w14:paraId="2C36B4D9" w14:textId="77777777" w:rsidR="00A01139" w:rsidRDefault="00A01139">
      <w:pPr>
        <w:spacing w:line="200" w:lineRule="exact"/>
        <w:rPr>
          <w:sz w:val="20"/>
          <w:szCs w:val="20"/>
        </w:rPr>
      </w:pPr>
    </w:p>
    <w:p w14:paraId="49C4AC91" w14:textId="77777777" w:rsidR="00A01139" w:rsidRDefault="00A01139">
      <w:pPr>
        <w:spacing w:line="200" w:lineRule="exact"/>
        <w:rPr>
          <w:sz w:val="20"/>
          <w:szCs w:val="20"/>
        </w:rPr>
      </w:pPr>
    </w:p>
    <w:p w14:paraId="191D184F" w14:textId="77777777" w:rsidR="00A01139" w:rsidRDefault="00A01139">
      <w:pPr>
        <w:spacing w:line="200" w:lineRule="exact"/>
        <w:rPr>
          <w:sz w:val="20"/>
          <w:szCs w:val="20"/>
        </w:rPr>
      </w:pPr>
    </w:p>
    <w:p w14:paraId="0C3A5C2E" w14:textId="77777777" w:rsidR="00A01139" w:rsidRDefault="00A01139">
      <w:pPr>
        <w:spacing w:line="200" w:lineRule="exact"/>
        <w:rPr>
          <w:sz w:val="20"/>
          <w:szCs w:val="20"/>
        </w:rPr>
      </w:pPr>
    </w:p>
    <w:p w14:paraId="35EEFD25" w14:textId="77777777" w:rsidR="00A01139" w:rsidRDefault="00A01139">
      <w:pPr>
        <w:spacing w:line="200" w:lineRule="exact"/>
        <w:rPr>
          <w:sz w:val="20"/>
          <w:szCs w:val="20"/>
        </w:rPr>
      </w:pPr>
    </w:p>
    <w:p w14:paraId="2C724344" w14:textId="77777777" w:rsidR="00A01139" w:rsidRDefault="00A01139">
      <w:pPr>
        <w:spacing w:line="200" w:lineRule="exact"/>
        <w:rPr>
          <w:sz w:val="20"/>
          <w:szCs w:val="20"/>
        </w:rPr>
      </w:pPr>
    </w:p>
    <w:p w14:paraId="368B64D7" w14:textId="77777777" w:rsidR="00A01139" w:rsidRDefault="00A01139">
      <w:pPr>
        <w:spacing w:line="200" w:lineRule="exact"/>
        <w:rPr>
          <w:sz w:val="20"/>
          <w:szCs w:val="20"/>
        </w:rPr>
      </w:pPr>
    </w:p>
    <w:p w14:paraId="1CA85D7B" w14:textId="77777777" w:rsidR="00A01139" w:rsidRDefault="00A01139">
      <w:pPr>
        <w:spacing w:line="200" w:lineRule="exact"/>
        <w:rPr>
          <w:sz w:val="20"/>
          <w:szCs w:val="20"/>
        </w:rPr>
      </w:pPr>
    </w:p>
    <w:p w14:paraId="0216F534" w14:textId="77777777" w:rsidR="00A01139" w:rsidRDefault="00A01139">
      <w:pPr>
        <w:spacing w:line="200" w:lineRule="exact"/>
        <w:rPr>
          <w:sz w:val="20"/>
          <w:szCs w:val="20"/>
        </w:rPr>
      </w:pPr>
    </w:p>
    <w:p w14:paraId="45C9843D" w14:textId="77777777" w:rsidR="00A01139" w:rsidRDefault="00A01139">
      <w:pPr>
        <w:spacing w:line="200" w:lineRule="exact"/>
        <w:rPr>
          <w:sz w:val="20"/>
          <w:szCs w:val="20"/>
        </w:rPr>
      </w:pPr>
    </w:p>
    <w:p w14:paraId="5EE2E26A" w14:textId="77777777" w:rsidR="00A01139" w:rsidRDefault="00A01139">
      <w:pPr>
        <w:spacing w:line="200" w:lineRule="exact"/>
        <w:rPr>
          <w:sz w:val="20"/>
          <w:szCs w:val="20"/>
        </w:rPr>
      </w:pPr>
    </w:p>
    <w:p w14:paraId="4114ED93" w14:textId="77777777" w:rsidR="00A01139" w:rsidRDefault="00A01139">
      <w:pPr>
        <w:spacing w:line="200" w:lineRule="exact"/>
        <w:rPr>
          <w:sz w:val="20"/>
          <w:szCs w:val="20"/>
        </w:rPr>
      </w:pPr>
    </w:p>
    <w:p w14:paraId="5AEAFDE9" w14:textId="77777777" w:rsidR="00A01139" w:rsidRDefault="00A01139">
      <w:pPr>
        <w:spacing w:line="200" w:lineRule="exact"/>
        <w:rPr>
          <w:sz w:val="20"/>
          <w:szCs w:val="20"/>
        </w:rPr>
      </w:pPr>
    </w:p>
    <w:p w14:paraId="041BC7DD" w14:textId="77777777" w:rsidR="00A01139" w:rsidRDefault="00A01139">
      <w:pPr>
        <w:spacing w:line="200" w:lineRule="exact"/>
        <w:rPr>
          <w:sz w:val="20"/>
          <w:szCs w:val="20"/>
        </w:rPr>
      </w:pPr>
    </w:p>
    <w:p w14:paraId="38CF1232" w14:textId="77777777" w:rsidR="00A01139" w:rsidRDefault="00A01139">
      <w:pPr>
        <w:spacing w:line="200" w:lineRule="exact"/>
        <w:rPr>
          <w:sz w:val="20"/>
          <w:szCs w:val="20"/>
        </w:rPr>
      </w:pPr>
    </w:p>
    <w:p w14:paraId="7AF9E8BE" w14:textId="77777777" w:rsidR="00A01139" w:rsidRDefault="00A01139">
      <w:pPr>
        <w:spacing w:line="200" w:lineRule="exact"/>
        <w:rPr>
          <w:sz w:val="20"/>
          <w:szCs w:val="20"/>
        </w:rPr>
      </w:pPr>
    </w:p>
    <w:p w14:paraId="6062C665" w14:textId="77777777" w:rsidR="00A01139" w:rsidRDefault="00A01139">
      <w:pPr>
        <w:spacing w:line="200" w:lineRule="exact"/>
        <w:rPr>
          <w:sz w:val="20"/>
          <w:szCs w:val="20"/>
        </w:rPr>
      </w:pPr>
    </w:p>
    <w:p w14:paraId="4861F6D2" w14:textId="77777777" w:rsidR="00A01139" w:rsidRDefault="00A01139">
      <w:pPr>
        <w:spacing w:line="200" w:lineRule="exact"/>
        <w:rPr>
          <w:sz w:val="20"/>
          <w:szCs w:val="20"/>
        </w:rPr>
      </w:pPr>
    </w:p>
    <w:p w14:paraId="71469FDE" w14:textId="77777777" w:rsidR="00A01139" w:rsidRDefault="00A01139">
      <w:pPr>
        <w:spacing w:line="200" w:lineRule="exact"/>
        <w:rPr>
          <w:sz w:val="20"/>
          <w:szCs w:val="20"/>
        </w:rPr>
      </w:pPr>
    </w:p>
    <w:p w14:paraId="3D6FEFB9" w14:textId="77777777" w:rsidR="00A01139" w:rsidRDefault="00A01139">
      <w:pPr>
        <w:spacing w:line="200" w:lineRule="exact"/>
        <w:rPr>
          <w:sz w:val="20"/>
          <w:szCs w:val="20"/>
        </w:rPr>
      </w:pPr>
    </w:p>
    <w:p w14:paraId="0A4C7197" w14:textId="77777777" w:rsidR="00A01139" w:rsidRDefault="00A01139">
      <w:pPr>
        <w:spacing w:line="200" w:lineRule="exact"/>
        <w:rPr>
          <w:sz w:val="20"/>
          <w:szCs w:val="20"/>
        </w:rPr>
      </w:pPr>
    </w:p>
    <w:p w14:paraId="31AE581E" w14:textId="77777777" w:rsidR="00A01139" w:rsidRDefault="00A01139">
      <w:pPr>
        <w:spacing w:line="200" w:lineRule="exact"/>
        <w:rPr>
          <w:sz w:val="20"/>
          <w:szCs w:val="20"/>
        </w:rPr>
      </w:pPr>
    </w:p>
    <w:p w14:paraId="08773B76" w14:textId="77777777" w:rsidR="00A01139" w:rsidRDefault="00A01139">
      <w:pPr>
        <w:spacing w:line="200" w:lineRule="exact"/>
        <w:rPr>
          <w:sz w:val="20"/>
          <w:szCs w:val="20"/>
        </w:rPr>
      </w:pPr>
    </w:p>
    <w:p w14:paraId="6130D90F" w14:textId="77777777" w:rsidR="00A01139" w:rsidRDefault="00A01139">
      <w:pPr>
        <w:spacing w:line="200" w:lineRule="exact"/>
        <w:rPr>
          <w:sz w:val="20"/>
          <w:szCs w:val="20"/>
        </w:rPr>
      </w:pPr>
    </w:p>
    <w:p w14:paraId="2A040152" w14:textId="77777777" w:rsidR="00A01139" w:rsidRDefault="00A01139">
      <w:pPr>
        <w:spacing w:line="200" w:lineRule="exact"/>
        <w:rPr>
          <w:sz w:val="20"/>
          <w:szCs w:val="20"/>
        </w:rPr>
      </w:pPr>
    </w:p>
    <w:p w14:paraId="76B37DB4" w14:textId="77777777" w:rsidR="00A01139" w:rsidRDefault="00A01139">
      <w:pPr>
        <w:spacing w:line="200" w:lineRule="exact"/>
        <w:rPr>
          <w:sz w:val="20"/>
          <w:szCs w:val="20"/>
        </w:rPr>
      </w:pPr>
    </w:p>
    <w:p w14:paraId="5EEA5734" w14:textId="77777777" w:rsidR="00A01139" w:rsidRDefault="00A01139">
      <w:pPr>
        <w:spacing w:line="200" w:lineRule="exact"/>
        <w:rPr>
          <w:sz w:val="20"/>
          <w:szCs w:val="20"/>
        </w:rPr>
      </w:pPr>
    </w:p>
    <w:p w14:paraId="5F20469F" w14:textId="77777777" w:rsidR="00A01139" w:rsidRDefault="00A01139">
      <w:pPr>
        <w:spacing w:line="200" w:lineRule="exact"/>
        <w:rPr>
          <w:sz w:val="20"/>
          <w:szCs w:val="20"/>
        </w:rPr>
      </w:pPr>
    </w:p>
    <w:p w14:paraId="74422EB4" w14:textId="77777777" w:rsidR="00A01139" w:rsidRDefault="00A01139">
      <w:pPr>
        <w:spacing w:line="200" w:lineRule="exact"/>
        <w:rPr>
          <w:sz w:val="20"/>
          <w:szCs w:val="20"/>
        </w:rPr>
      </w:pPr>
    </w:p>
    <w:p w14:paraId="2A06B3A4" w14:textId="77777777" w:rsidR="00A01139" w:rsidRDefault="00A01139">
      <w:pPr>
        <w:spacing w:line="200" w:lineRule="exact"/>
        <w:rPr>
          <w:sz w:val="20"/>
          <w:szCs w:val="20"/>
        </w:rPr>
      </w:pPr>
    </w:p>
    <w:p w14:paraId="5E2664FB" w14:textId="77777777" w:rsidR="00A01139" w:rsidRDefault="00A01139">
      <w:pPr>
        <w:spacing w:line="200" w:lineRule="exact"/>
        <w:rPr>
          <w:sz w:val="20"/>
          <w:szCs w:val="20"/>
        </w:rPr>
      </w:pPr>
    </w:p>
    <w:p w14:paraId="01FCD930" w14:textId="77777777" w:rsidR="00A01139" w:rsidRDefault="00A01139">
      <w:pPr>
        <w:spacing w:line="200" w:lineRule="exact"/>
        <w:rPr>
          <w:sz w:val="20"/>
          <w:szCs w:val="20"/>
        </w:rPr>
      </w:pPr>
    </w:p>
    <w:p w14:paraId="5C24BE68" w14:textId="77777777" w:rsidR="00A01139" w:rsidRDefault="00A01139">
      <w:pPr>
        <w:spacing w:line="350" w:lineRule="exact"/>
        <w:rPr>
          <w:sz w:val="20"/>
          <w:szCs w:val="20"/>
        </w:rPr>
      </w:pPr>
    </w:p>
    <w:p w14:paraId="08A98FED" w14:textId="77777777" w:rsidR="00A01139" w:rsidRDefault="004A46C0">
      <w:pPr>
        <w:ind w:left="4880"/>
        <w:rPr>
          <w:sz w:val="20"/>
          <w:szCs w:val="20"/>
        </w:rPr>
      </w:pPr>
      <w:r>
        <w:rPr>
          <w:rFonts w:ascii="Bookman Old Style" w:eastAsia="Bookman Old Style" w:hAnsi="Bookman Old Style" w:cs="Bookman Old Style"/>
        </w:rPr>
        <w:t>3</w:t>
      </w:r>
    </w:p>
    <w:sectPr w:rsidR="00A01139" w:rsidSect="00AC0B02">
      <w:headerReference w:type="default" r:id="rId11"/>
      <w:footerReference w:type="default" r:id="rId12"/>
      <w:pgSz w:w="11900" w:h="16840"/>
      <w:pgMar w:top="865" w:right="1120" w:bottom="427" w:left="1440" w:header="454" w:footer="0" w:gutter="0"/>
      <w:cols w:space="720" w:equalWidth="0">
        <w:col w:w="93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70F9" w14:textId="77777777" w:rsidR="00917053" w:rsidRDefault="00917053" w:rsidP="003B0E3D">
      <w:r>
        <w:separator/>
      </w:r>
    </w:p>
  </w:endnote>
  <w:endnote w:type="continuationSeparator" w:id="0">
    <w:p w14:paraId="73BAC4B2" w14:textId="77777777" w:rsidR="00917053" w:rsidRDefault="00917053" w:rsidP="003B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8E23" w14:textId="77777777" w:rsidR="003B0E3D" w:rsidRDefault="003B0E3D" w:rsidP="003B0E3D">
    <w:pPr>
      <w:ind w:left="540"/>
      <w:rPr>
        <w:sz w:val="20"/>
        <w:szCs w:val="20"/>
      </w:rPr>
    </w:pPr>
    <w:r>
      <w:rPr>
        <w:rFonts w:ascii="Bookman Old Style" w:eastAsia="Bookman Old Style" w:hAnsi="Bookman Old Style" w:cs="Bookman Old Style"/>
        <w:i/>
        <w:iCs/>
        <w:sz w:val="20"/>
        <w:szCs w:val="20"/>
      </w:rPr>
      <w:t>P-ISSN: 2614-5030, E-ISSN: 2614-5022</w:t>
    </w:r>
  </w:p>
  <w:p w14:paraId="61158CD3" w14:textId="77777777" w:rsidR="003B0E3D" w:rsidRDefault="003B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A304" w14:textId="77777777" w:rsidR="00917053" w:rsidRDefault="00917053" w:rsidP="003B0E3D">
      <w:r>
        <w:separator/>
      </w:r>
    </w:p>
  </w:footnote>
  <w:footnote w:type="continuationSeparator" w:id="0">
    <w:p w14:paraId="22FA7F43" w14:textId="77777777" w:rsidR="00917053" w:rsidRDefault="00917053" w:rsidP="003B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A405" w14:textId="77777777" w:rsidR="00AC0B02" w:rsidRDefault="00AC0B02" w:rsidP="00AC0B02">
    <w:pPr>
      <w:ind w:left="7230"/>
      <w:rPr>
        <w:sz w:val="20"/>
        <w:szCs w:val="20"/>
      </w:rPr>
    </w:pPr>
    <w:r>
      <w:rPr>
        <w:rFonts w:ascii="Bookman Old Style" w:eastAsia="Bookman Old Style" w:hAnsi="Bookman Old Style" w:cs="Bookman Old Style"/>
        <w:i/>
        <w:iCs/>
        <w:sz w:val="19"/>
        <w:szCs w:val="19"/>
      </w:rPr>
      <w:t>Gorontalo Law Review</w:t>
    </w:r>
  </w:p>
  <w:p w14:paraId="05F5FD0B" w14:textId="77777777" w:rsidR="00AC0B02" w:rsidRDefault="00AC0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FE50CD92"/>
    <w:lvl w:ilvl="0" w:tplc="EE7C9E22">
      <w:start w:val="3"/>
      <w:numFmt w:val="decimal"/>
      <w:lvlText w:val="%1."/>
      <w:lvlJc w:val="left"/>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1" w15:restartNumberingAfterBreak="0">
    <w:nsid w:val="66334873"/>
    <w:multiLevelType w:val="hybridMultilevel"/>
    <w:tmpl w:val="428AF7F6"/>
    <w:lvl w:ilvl="0" w:tplc="52420FDA">
      <w:start w:val="1"/>
      <w:numFmt w:val="decimal"/>
      <w:lvlText w:val="%1."/>
      <w:lvlJc w:val="left"/>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2" w15:restartNumberingAfterBreak="0">
    <w:nsid w:val="74B0DC51"/>
    <w:multiLevelType w:val="hybridMultilevel"/>
    <w:tmpl w:val="04BCE9AA"/>
    <w:lvl w:ilvl="0" w:tplc="DCE6F966">
      <w:start w:val="2"/>
      <w:numFmt w:val="decimal"/>
      <w:lvlText w:val="%1."/>
      <w:lvlJc w:val="left"/>
    </w:lvl>
    <w:lvl w:ilvl="1" w:tplc="60EA8E34">
      <w:numFmt w:val="decimal"/>
      <w:lvlText w:val=""/>
      <w:lvlJc w:val="left"/>
    </w:lvl>
    <w:lvl w:ilvl="2" w:tplc="073E1392">
      <w:numFmt w:val="decimal"/>
      <w:lvlText w:val=""/>
      <w:lvlJc w:val="left"/>
    </w:lvl>
    <w:lvl w:ilvl="3" w:tplc="0E205DFE">
      <w:numFmt w:val="decimal"/>
      <w:lvlText w:val=""/>
      <w:lvlJc w:val="left"/>
    </w:lvl>
    <w:lvl w:ilvl="4" w:tplc="70DC099A">
      <w:numFmt w:val="decimal"/>
      <w:lvlText w:val=""/>
      <w:lvlJc w:val="left"/>
    </w:lvl>
    <w:lvl w:ilvl="5" w:tplc="91F4E2A2">
      <w:numFmt w:val="decimal"/>
      <w:lvlText w:val=""/>
      <w:lvlJc w:val="left"/>
    </w:lvl>
    <w:lvl w:ilvl="6" w:tplc="F0F0AEAE">
      <w:numFmt w:val="decimal"/>
      <w:lvlText w:val=""/>
      <w:lvlJc w:val="left"/>
    </w:lvl>
    <w:lvl w:ilvl="7" w:tplc="FD566A98">
      <w:numFmt w:val="decimal"/>
      <w:lvlText w:val=""/>
      <w:lvlJc w:val="left"/>
    </w:lvl>
    <w:lvl w:ilvl="8" w:tplc="B7E07EAC">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139"/>
    <w:rsid w:val="001533CA"/>
    <w:rsid w:val="003B0E3D"/>
    <w:rsid w:val="004A46C0"/>
    <w:rsid w:val="005D615B"/>
    <w:rsid w:val="00836CEB"/>
    <w:rsid w:val="008C203D"/>
    <w:rsid w:val="00917053"/>
    <w:rsid w:val="00941E96"/>
    <w:rsid w:val="00984A3D"/>
    <w:rsid w:val="00A01139"/>
    <w:rsid w:val="00A24379"/>
    <w:rsid w:val="00AC0B02"/>
    <w:rsid w:val="00C210BC"/>
    <w:rsid w:val="00CF0D9C"/>
    <w:rsid w:val="00E01E94"/>
    <w:rsid w:val="00ED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FF03B"/>
  <w15:docId w15:val="{6B135A14-A2E7-4B82-A547-53B4464A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E9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6C0"/>
    <w:rPr>
      <w:color w:val="0000FF" w:themeColor="hyperlink"/>
      <w:u w:val="single"/>
    </w:rPr>
  </w:style>
  <w:style w:type="character" w:styleId="UnresolvedMention">
    <w:name w:val="Unresolved Mention"/>
    <w:basedOn w:val="DefaultParagraphFont"/>
    <w:uiPriority w:val="99"/>
    <w:semiHidden/>
    <w:unhideWhenUsed/>
    <w:rsid w:val="003B0E3D"/>
    <w:rPr>
      <w:color w:val="605E5C"/>
      <w:shd w:val="clear" w:color="auto" w:fill="E1DFDD"/>
    </w:rPr>
  </w:style>
  <w:style w:type="paragraph" w:styleId="Header">
    <w:name w:val="header"/>
    <w:basedOn w:val="Normal"/>
    <w:link w:val="HeaderChar"/>
    <w:uiPriority w:val="99"/>
    <w:unhideWhenUsed/>
    <w:rsid w:val="003B0E3D"/>
    <w:pPr>
      <w:tabs>
        <w:tab w:val="center" w:pos="4513"/>
        <w:tab w:val="right" w:pos="9026"/>
      </w:tabs>
    </w:pPr>
  </w:style>
  <w:style w:type="character" w:customStyle="1" w:styleId="HeaderChar">
    <w:name w:val="Header Char"/>
    <w:basedOn w:val="DefaultParagraphFont"/>
    <w:link w:val="Header"/>
    <w:uiPriority w:val="99"/>
    <w:rsid w:val="003B0E3D"/>
  </w:style>
  <w:style w:type="paragraph" w:styleId="Footer">
    <w:name w:val="footer"/>
    <w:basedOn w:val="Normal"/>
    <w:link w:val="FooterChar"/>
    <w:uiPriority w:val="99"/>
    <w:unhideWhenUsed/>
    <w:rsid w:val="003B0E3D"/>
    <w:pPr>
      <w:tabs>
        <w:tab w:val="center" w:pos="4513"/>
        <w:tab w:val="right" w:pos="9026"/>
      </w:tabs>
    </w:pPr>
  </w:style>
  <w:style w:type="character" w:customStyle="1" w:styleId="FooterChar">
    <w:name w:val="Footer Char"/>
    <w:basedOn w:val="DefaultParagraphFont"/>
    <w:link w:val="Footer"/>
    <w:uiPriority w:val="99"/>
    <w:rsid w:val="003B0E3D"/>
  </w:style>
  <w:style w:type="character" w:styleId="PlaceholderText">
    <w:name w:val="Placeholder Text"/>
    <w:basedOn w:val="DefaultParagraphFont"/>
    <w:uiPriority w:val="99"/>
    <w:semiHidden/>
    <w:rsid w:val="00E01E94"/>
    <w:rPr>
      <w:color w:val="808080"/>
    </w:rPr>
  </w:style>
  <w:style w:type="paragraph" w:styleId="ListParagraph">
    <w:name w:val="List Paragraph"/>
    <w:basedOn w:val="Normal"/>
    <w:uiPriority w:val="34"/>
    <w:qFormat/>
    <w:rsid w:val="00E01E94"/>
    <w:pPr>
      <w:ind w:left="720"/>
      <w:contextualSpacing/>
    </w:pPr>
  </w:style>
  <w:style w:type="character" w:customStyle="1" w:styleId="Heading1Char">
    <w:name w:val="Heading 1 Char"/>
    <w:basedOn w:val="DefaultParagraphFont"/>
    <w:link w:val="Heading1"/>
    <w:uiPriority w:val="9"/>
    <w:rsid w:val="00E01E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1239">
      <w:bodyDiv w:val="1"/>
      <w:marLeft w:val="0"/>
      <w:marRight w:val="0"/>
      <w:marTop w:val="0"/>
      <w:marBottom w:val="0"/>
      <w:divBdr>
        <w:top w:val="none" w:sz="0" w:space="0" w:color="auto"/>
        <w:left w:val="none" w:sz="0" w:space="0" w:color="auto"/>
        <w:bottom w:val="none" w:sz="0" w:space="0" w:color="auto"/>
        <w:right w:val="none" w:sz="0" w:space="0" w:color="auto"/>
      </w:divBdr>
      <w:divsChild>
        <w:div w:id="236719109">
          <w:marLeft w:val="480"/>
          <w:marRight w:val="0"/>
          <w:marTop w:val="0"/>
          <w:marBottom w:val="0"/>
          <w:divBdr>
            <w:top w:val="none" w:sz="0" w:space="0" w:color="auto"/>
            <w:left w:val="none" w:sz="0" w:space="0" w:color="auto"/>
            <w:bottom w:val="none" w:sz="0" w:space="0" w:color="auto"/>
            <w:right w:val="none" w:sz="0" w:space="0" w:color="auto"/>
          </w:divBdr>
        </w:div>
        <w:div w:id="704523760">
          <w:marLeft w:val="480"/>
          <w:marRight w:val="0"/>
          <w:marTop w:val="0"/>
          <w:marBottom w:val="0"/>
          <w:divBdr>
            <w:top w:val="none" w:sz="0" w:space="0" w:color="auto"/>
            <w:left w:val="none" w:sz="0" w:space="0" w:color="auto"/>
            <w:bottom w:val="none" w:sz="0" w:space="0" w:color="auto"/>
            <w:right w:val="none" w:sz="0" w:space="0" w:color="auto"/>
          </w:divBdr>
        </w:div>
        <w:div w:id="1902786608">
          <w:marLeft w:val="480"/>
          <w:marRight w:val="0"/>
          <w:marTop w:val="0"/>
          <w:marBottom w:val="0"/>
          <w:divBdr>
            <w:top w:val="none" w:sz="0" w:space="0" w:color="auto"/>
            <w:left w:val="none" w:sz="0" w:space="0" w:color="auto"/>
            <w:bottom w:val="none" w:sz="0" w:space="0" w:color="auto"/>
            <w:right w:val="none" w:sz="0" w:space="0" w:color="auto"/>
          </w:divBdr>
        </w:div>
      </w:divsChild>
    </w:div>
    <w:div w:id="1507135428">
      <w:bodyDiv w:val="1"/>
      <w:marLeft w:val="0"/>
      <w:marRight w:val="0"/>
      <w:marTop w:val="0"/>
      <w:marBottom w:val="0"/>
      <w:divBdr>
        <w:top w:val="none" w:sz="0" w:space="0" w:color="auto"/>
        <w:left w:val="none" w:sz="0" w:space="0" w:color="auto"/>
        <w:bottom w:val="none" w:sz="0" w:space="0" w:color="auto"/>
        <w:right w:val="none" w:sz="0" w:space="0" w:color="auto"/>
      </w:divBdr>
      <w:divsChild>
        <w:div w:id="550264838">
          <w:marLeft w:val="480"/>
          <w:marRight w:val="0"/>
          <w:marTop w:val="0"/>
          <w:marBottom w:val="0"/>
          <w:divBdr>
            <w:top w:val="none" w:sz="0" w:space="0" w:color="auto"/>
            <w:left w:val="none" w:sz="0" w:space="0" w:color="auto"/>
            <w:bottom w:val="none" w:sz="0" w:space="0" w:color="auto"/>
            <w:right w:val="none" w:sz="0" w:space="0" w:color="auto"/>
          </w:divBdr>
        </w:div>
      </w:divsChild>
    </w:div>
    <w:div w:id="1528521493">
      <w:bodyDiv w:val="1"/>
      <w:marLeft w:val="0"/>
      <w:marRight w:val="0"/>
      <w:marTop w:val="0"/>
      <w:marBottom w:val="0"/>
      <w:divBdr>
        <w:top w:val="none" w:sz="0" w:space="0" w:color="auto"/>
        <w:left w:val="none" w:sz="0" w:space="0" w:color="auto"/>
        <w:bottom w:val="none" w:sz="0" w:space="0" w:color="auto"/>
        <w:right w:val="none" w:sz="0" w:space="0" w:color="auto"/>
      </w:divBdr>
      <w:divsChild>
        <w:div w:id="876238663">
          <w:marLeft w:val="480"/>
          <w:marRight w:val="0"/>
          <w:marTop w:val="0"/>
          <w:marBottom w:val="0"/>
          <w:divBdr>
            <w:top w:val="none" w:sz="0" w:space="0" w:color="auto"/>
            <w:left w:val="none" w:sz="0" w:space="0" w:color="auto"/>
            <w:bottom w:val="none" w:sz="0" w:space="0" w:color="auto"/>
            <w:right w:val="none" w:sz="0" w:space="0" w:color="auto"/>
          </w:divBdr>
        </w:div>
      </w:divsChild>
    </w:div>
    <w:div w:id="1655530108">
      <w:bodyDiv w:val="1"/>
      <w:marLeft w:val="0"/>
      <w:marRight w:val="0"/>
      <w:marTop w:val="0"/>
      <w:marBottom w:val="0"/>
      <w:divBdr>
        <w:top w:val="none" w:sz="0" w:space="0" w:color="auto"/>
        <w:left w:val="none" w:sz="0" w:space="0" w:color="auto"/>
        <w:bottom w:val="none" w:sz="0" w:space="0" w:color="auto"/>
        <w:right w:val="none" w:sz="0" w:space="0" w:color="auto"/>
      </w:divBdr>
      <w:divsChild>
        <w:div w:id="664936852">
          <w:marLeft w:val="480"/>
          <w:marRight w:val="0"/>
          <w:marTop w:val="0"/>
          <w:marBottom w:val="0"/>
          <w:divBdr>
            <w:top w:val="none" w:sz="0" w:space="0" w:color="auto"/>
            <w:left w:val="none" w:sz="0" w:space="0" w:color="auto"/>
            <w:bottom w:val="none" w:sz="0" w:space="0" w:color="auto"/>
            <w:right w:val="none" w:sz="0" w:space="0" w:color="auto"/>
          </w:divBdr>
        </w:div>
        <w:div w:id="1093891236">
          <w:marLeft w:val="480"/>
          <w:marRight w:val="0"/>
          <w:marTop w:val="0"/>
          <w:marBottom w:val="0"/>
          <w:divBdr>
            <w:top w:val="none" w:sz="0" w:space="0" w:color="auto"/>
            <w:left w:val="none" w:sz="0" w:space="0" w:color="auto"/>
            <w:bottom w:val="none" w:sz="0" w:space="0" w:color="auto"/>
            <w:right w:val="none" w:sz="0" w:space="0" w:color="auto"/>
          </w:divBdr>
        </w:div>
        <w:div w:id="1889296580">
          <w:marLeft w:val="480"/>
          <w:marRight w:val="0"/>
          <w:marTop w:val="0"/>
          <w:marBottom w:val="0"/>
          <w:divBdr>
            <w:top w:val="none" w:sz="0" w:space="0" w:color="auto"/>
            <w:left w:val="none" w:sz="0" w:space="0" w:color="auto"/>
            <w:bottom w:val="none" w:sz="0" w:space="0" w:color="auto"/>
            <w:right w:val="none" w:sz="0" w:space="0" w:color="auto"/>
          </w:divBdr>
        </w:div>
        <w:div w:id="1570383093">
          <w:marLeft w:val="480"/>
          <w:marRight w:val="0"/>
          <w:marTop w:val="0"/>
          <w:marBottom w:val="0"/>
          <w:divBdr>
            <w:top w:val="none" w:sz="0" w:space="0" w:color="auto"/>
            <w:left w:val="none" w:sz="0" w:space="0" w:color="auto"/>
            <w:bottom w:val="none" w:sz="0" w:space="0" w:color="auto"/>
            <w:right w:val="none" w:sz="0" w:space="0" w:color="auto"/>
          </w:divBdr>
        </w:div>
      </w:divsChild>
    </w:div>
    <w:div w:id="1658653892">
      <w:bodyDiv w:val="1"/>
      <w:marLeft w:val="0"/>
      <w:marRight w:val="0"/>
      <w:marTop w:val="0"/>
      <w:marBottom w:val="0"/>
      <w:divBdr>
        <w:top w:val="none" w:sz="0" w:space="0" w:color="auto"/>
        <w:left w:val="none" w:sz="0" w:space="0" w:color="auto"/>
        <w:bottom w:val="none" w:sz="0" w:space="0" w:color="auto"/>
        <w:right w:val="none" w:sz="0" w:space="0" w:color="auto"/>
      </w:divBdr>
      <w:divsChild>
        <w:div w:id="1569337354">
          <w:marLeft w:val="480"/>
          <w:marRight w:val="0"/>
          <w:marTop w:val="0"/>
          <w:marBottom w:val="0"/>
          <w:divBdr>
            <w:top w:val="none" w:sz="0" w:space="0" w:color="auto"/>
            <w:left w:val="none" w:sz="0" w:space="0" w:color="auto"/>
            <w:bottom w:val="none" w:sz="0" w:space="0" w:color="auto"/>
            <w:right w:val="none" w:sz="0" w:space="0" w:color="auto"/>
          </w:divBdr>
        </w:div>
        <w:div w:id="1927496719">
          <w:marLeft w:val="480"/>
          <w:marRight w:val="0"/>
          <w:marTop w:val="0"/>
          <w:marBottom w:val="0"/>
          <w:divBdr>
            <w:top w:val="none" w:sz="0" w:space="0" w:color="auto"/>
            <w:left w:val="none" w:sz="0" w:space="0" w:color="auto"/>
            <w:bottom w:val="none" w:sz="0" w:space="0" w:color="auto"/>
            <w:right w:val="none" w:sz="0" w:space="0" w:color="auto"/>
          </w:divBdr>
        </w:div>
        <w:div w:id="560137935">
          <w:marLeft w:val="480"/>
          <w:marRight w:val="0"/>
          <w:marTop w:val="0"/>
          <w:marBottom w:val="0"/>
          <w:divBdr>
            <w:top w:val="none" w:sz="0" w:space="0" w:color="auto"/>
            <w:left w:val="none" w:sz="0" w:space="0" w:color="auto"/>
            <w:bottom w:val="none" w:sz="0" w:space="0" w:color="auto"/>
            <w:right w:val="none" w:sz="0" w:space="0" w:color="auto"/>
          </w:divBdr>
        </w:div>
        <w:div w:id="1190531951">
          <w:marLeft w:val="480"/>
          <w:marRight w:val="0"/>
          <w:marTop w:val="0"/>
          <w:marBottom w:val="0"/>
          <w:divBdr>
            <w:top w:val="none" w:sz="0" w:space="0" w:color="auto"/>
            <w:left w:val="none" w:sz="0" w:space="0" w:color="auto"/>
            <w:bottom w:val="none" w:sz="0" w:space="0" w:color="auto"/>
            <w:right w:val="none" w:sz="0" w:space="0" w:color="auto"/>
          </w:divBdr>
        </w:div>
        <w:div w:id="317348022">
          <w:marLeft w:val="480"/>
          <w:marRight w:val="0"/>
          <w:marTop w:val="0"/>
          <w:marBottom w:val="0"/>
          <w:divBdr>
            <w:top w:val="none" w:sz="0" w:space="0" w:color="auto"/>
            <w:left w:val="none" w:sz="0" w:space="0" w:color="auto"/>
            <w:bottom w:val="none" w:sz="0" w:space="0" w:color="auto"/>
            <w:right w:val="none" w:sz="0" w:space="0" w:color="auto"/>
          </w:divBdr>
        </w:div>
      </w:divsChild>
    </w:div>
    <w:div w:id="1736931888">
      <w:bodyDiv w:val="1"/>
      <w:marLeft w:val="0"/>
      <w:marRight w:val="0"/>
      <w:marTop w:val="0"/>
      <w:marBottom w:val="0"/>
      <w:divBdr>
        <w:top w:val="none" w:sz="0" w:space="0" w:color="auto"/>
        <w:left w:val="none" w:sz="0" w:space="0" w:color="auto"/>
        <w:bottom w:val="none" w:sz="0" w:space="0" w:color="auto"/>
        <w:right w:val="none" w:sz="0" w:space="0" w:color="auto"/>
      </w:divBdr>
      <w:divsChild>
        <w:div w:id="1574268249">
          <w:marLeft w:val="480"/>
          <w:marRight w:val="0"/>
          <w:marTop w:val="0"/>
          <w:marBottom w:val="0"/>
          <w:divBdr>
            <w:top w:val="none" w:sz="0" w:space="0" w:color="auto"/>
            <w:left w:val="none" w:sz="0" w:space="0" w:color="auto"/>
            <w:bottom w:val="none" w:sz="0" w:space="0" w:color="auto"/>
            <w:right w:val="none" w:sz="0" w:space="0" w:color="auto"/>
          </w:divBdr>
        </w:div>
        <w:div w:id="573245693">
          <w:marLeft w:val="480"/>
          <w:marRight w:val="0"/>
          <w:marTop w:val="0"/>
          <w:marBottom w:val="0"/>
          <w:divBdr>
            <w:top w:val="none" w:sz="0" w:space="0" w:color="auto"/>
            <w:left w:val="none" w:sz="0" w:space="0" w:color="auto"/>
            <w:bottom w:val="none" w:sz="0" w:space="0" w:color="auto"/>
            <w:right w:val="none" w:sz="0" w:space="0" w:color="auto"/>
          </w:divBdr>
        </w:div>
      </w:divsChild>
    </w:div>
    <w:div w:id="2111704164">
      <w:bodyDiv w:val="1"/>
      <w:marLeft w:val="0"/>
      <w:marRight w:val="0"/>
      <w:marTop w:val="0"/>
      <w:marBottom w:val="0"/>
      <w:divBdr>
        <w:top w:val="none" w:sz="0" w:space="0" w:color="auto"/>
        <w:left w:val="none" w:sz="0" w:space="0" w:color="auto"/>
        <w:bottom w:val="none" w:sz="0" w:space="0" w:color="auto"/>
        <w:right w:val="none" w:sz="0" w:space="0" w:color="auto"/>
      </w:divBdr>
      <w:divsChild>
        <w:div w:id="1492528010">
          <w:marLeft w:val="480"/>
          <w:marRight w:val="0"/>
          <w:marTop w:val="0"/>
          <w:marBottom w:val="0"/>
          <w:divBdr>
            <w:top w:val="none" w:sz="0" w:space="0" w:color="auto"/>
            <w:left w:val="none" w:sz="0" w:space="0" w:color="auto"/>
            <w:bottom w:val="none" w:sz="0" w:space="0" w:color="auto"/>
            <w:right w:val="none" w:sz="0" w:space="0" w:color="auto"/>
          </w:divBdr>
        </w:div>
        <w:div w:id="156402859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radhim@lecturer.undip.ac.id%20" TargetMode="External"/><Relationship Id="rId4" Type="http://schemas.openxmlformats.org/officeDocument/2006/relationships/settings" Target="settings.xml"/><Relationship Id="rId9" Type="http://schemas.openxmlformats.org/officeDocument/2006/relationships/hyperlink" Target="mailto:mahendrajadfaris@gmail.com%2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03A0D2-0692-4313-8FAE-A5A0206AF890}"/>
      </w:docPartPr>
      <w:docPartBody>
        <w:p w:rsidR="00E12098" w:rsidRDefault="007A2057">
          <w:r w:rsidRPr="004821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57"/>
    <w:rsid w:val="001854E7"/>
    <w:rsid w:val="006C06A5"/>
    <w:rsid w:val="007A2057"/>
    <w:rsid w:val="00E120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0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8A4B05-1A70-4FEC-824B-4FC18657EE61}">
  <we:reference id="wa104382081" version="1.55.1.0" store="en-US" storeType="OMEX"/>
  <we:alternateReferences>
    <we:reference id="WA104382081" version="1.55.1.0" store="" storeType="OMEX"/>
  </we:alternateReferences>
  <we:properties>
    <we:property name="MENDELEY_CITATIONS" value="[{&quot;citationID&quot;:&quot;MENDELEY_CITATION_f37b3035-22f9-4df1-9403-9ac89bf27f07&quot;,&quot;properties&quot;:{&quot;noteIndex&quot;:0},&quot;isEdited&quot;:false,&quot;manualOverride&quot;:{&quot;isManuallyOverridden&quot;:false,&quot;citeprocText&quot;:&quot;(Santoso, 2015)&quot;,&quot;manualOverrideText&quot;:&quot;&quot;},&quot;citationTag&quot;:&quot;MENDELEY_CITATION_v3_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&quot;,&quot;citationItems&quot;:[{&quot;id&quot;:&quot;7f89bd3d-2876-3eab-9c00-15c9d4c31be9&quot;,&quot;itemData&quot;:{&quot;type&quot;:&quot;article-journal&quot;,&quot;id&quot;:&quot;7f89bd3d-2876-3eab-9c00-15c9d4c31be9&quot;,&quot;title&quot;:&quot;PEROLEHAN HAK ATAS TANAH YANG BERASAL DARI REKLAMASI PANTAI&quot;,&quot;author&quot;:[{&quot;family&quot;:&quot;Santoso&quot;,&quot;given&quot;:&quot;Urip&quot;,&quot;parse-names&quot;:false,&quot;dropping-particle&quot;:&quot;&quot;,&quot;non-dropping-particle&quot;:&quot;&quot;}],&quot;container-title&quot;:&quot;Mimbar Hukum - Fakultas Hukum Universitas Gadjah Mada&quot;,&quot;DOI&quot;:&quot;10.22146/jmh.15886&quot;,&quot;ISSN&quot;:&quot;0852-100X&quot;,&quot;issued&quot;:{&quot;date-parts&quot;:[[2015]]},&quot;abstract&quot;:&quot;Status of reclamation coast land is state land. The status of land rights acquired privately held company is derived from reclamation building right or use right. The status of land rights acquired local governmentis the management right or use right. The status of land rights acquired by privat company that workwith local government is building right or use right of management right. Land right derived from thereclamation acquired through the determination of the government in the from of decree granting right,namely those who do apply. Reclamation land titling state to the head of the national land agency republikof Indonesia. Status tanah hasil reklamasi pantai adalah tanah negara. Status hak atas tanah yang diperoleh perusahaanswasta yang berasal dari reklamasi pantai adalah Hak Guna Bangunan atau Hak Pakai. Status hak atastanah yang diperoleh Pemerintah Kabupaten/Kota adalah Hak Pakai atau Hak Pengelolaan. Status hakatas tanah yang diperoleh perusahaan swasta yang bekerja sama dengan Pemerintah Kabupaten/Kotaadalah Hak Guna Bangunan atau Hak Pakai atas tanah Hak Pengelolaan. Hak atas tanah yang berasal darireklamasi pantai diperoleh melalui Penetapan Pemerintah dalam bentuk Surat Keputusan Pemberian Hakyaitu pihak yang melakukan reklamasi pantai mengajukan permohonan pemberian hak atas tanah negarakepada Kepala Badan Pertanahan Nasional Republik Indonesia.&quot;,&quot;issue&quot;:&quot;2&quot;,&quot;volume&quot;:&quot;27&quot;,&quot;container-title-short&quot;:&quot;&quot;},&quot;isTemporary&quot;:false}]},{&quot;citationID&quot;:&quot;MENDELEY_CITATION_cfab35c2-ddba-41e0-b8e8-444f4c532baf&quot;,&quot;properties&quot;:{&quot;noteIndex&quot;:0},&quot;isEdited&quot;:false,&quot;manualOverride&quot;:{&quot;isManuallyOverridden&quot;:false,&quot;citeprocText&quot;:&quot;(Huda, 2013)&quot;,&quot;manualOverrideText&quot;:&quot;&quot;},&quot;citationTag&quot;:&quot;MENDELEY_CITATION_v3_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&quot;,&quot;citationItems&quot;:[{&quot;id&quot;:&quot;e167b7a2-b60d-3251-965a-dc635b7d8f27&quot;,&quot;itemData&quot;:{&quot;type&quot;:&quot;article-journal&quot;,&quot;id&quot;:&quot;e167b7a2-b60d-3251-965a-dc635b7d8f27&quot;,&quot;title&quot;:&quot;PENGATURAN PERIZINAN REKLAMASI PANTAI TERHADAP PERLINDUNGAN LINGKUNGAN HIDUP&quot;,&quot;author&quot;:[{&quot;family&quot;:&quot;Huda&quot;,&quot;given&quot;:&quot;Moch. Choirul&quot;,&quot;parse-names&quot;:false,&quot;dropping-particle&quot;:&quot;&quot;,&quot;non-dropping-particle&quot;:&quot;&quot;}],&quot;container-title&quot;:&quot;Perspektif&quot;,&quot;DOI&quot;:&quot;10.30742/perspektif.v18i2.121&quot;,&quot;ISSN&quot;:&quot;1410-3648&quot;,&quot;issued&quot;:{&quot;date-parts&quot;:[[2013]]},&quot;abstract&quot;:&quot;Reklamasi merupakan bentuk campur tangan ( intervensi ) manusia terhadap keseimbangan lingkungan alamiah yang selalu dalam keadaan seimbang dinamis. Perubahan ini akan melahirkan perubahan ekosistem seperti perubahan pola arus, erosi dan sedimentasi pantai, berpotensi meningkatkan bahaya banjir. Kajian cermat dan komprehensif tentu bisa menghasilkan area reklamasi yang aman terhadap lingkungan di sekitarnya. Otonomi daerah sebagaimana yang tertuang dalam ketentuan undang-undang merupakan landasan yang kuat bagi Pemerintah Daerah untuk mengimplementasikan pembangunan wilayah laut mulai dari aspek perizinan, perencanaan, pemanfaatan, pengawasan dan pengendalian.       Reclamation is a form of human intervention to the balance of the natural environment which are always in a dynamic state of balance. This change will resulting changes in ecosystems such as changes in current patterns, coastal erosion and sedimentation, and potentially increasing the danger of flooding. Careful and comprehensive assessment can certainly produce a reclaimed area that is safe for the surrounding environment. Regional autonomy as set forth in the legislation is a strong foundation for the local governments to implement the construction of the marine areas development from aspects of permitting, planning, utilization, monitoring and control.&quot;,&quot;issue&quot;:&quot;2&quot;,&quot;volume&quot;:&quot;18&quot;,&quot;container-title-short&quot;:&quot;&quot;},&quot;isTemporary&quot;:false}]},{&quot;citationID&quot;:&quot;MENDELEY_CITATION_e3d3e680-3cea-4c10-b85c-4bb58b0886af&quot;,&quot;properties&quot;:{&quot;noteIndex&quot;:0},&quot;isEdited&quot;:false,&quot;manualOverride&quot;:{&quot;isManuallyOverridden&quot;:true,&quot;citeprocText&quot;:&quot;(Mahmud Marzuki, 2019; Peter Mahmud Marzuki, 2011)&quot;,&quot;manualOverrideText&quot;:&quot;&quot;},&quot;citationTag&quot;:&quot;MENDELEY_CITATION_v3_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&quot;,&quot;citationItems&quot;:[{&quot;id&quot;:&quot;13df7f11-ad18-3f64-a575-a80c0bad72d3&quot;,&quot;itemData&quot;:{&quot;type&quot;:&quot;book&quot;,&quot;id&quot;:&quot;13df7f11-ad18-3f64-a575-a80c0bad72d3&quot;,&quot;title&quot;:&quot;Penelitian Hukum&quot;,&quot;author&quot;:[{&quot;family&quot;:&quot;Mahmud Marzuki&quot;,&quot;given&quot;:&quot;Peter&quot;,&quot;parse-names&quot;:false,&quot;dropping-particle&quot;:&quot;&quot;,&quot;non-dropping-particle&quot;:&quot;&quot;}],&quot;container-title&quot;:&quot;Jurnal Penelitian Hukum&quot;,&quot;ISSN&quot;:&quot;1382-3256&quot;,&quot;issued&quot;:{&quot;date-parts&quot;:[[2019]]},&quot;abstract&quot;:&quot;Eine Open Space- Veranstaltung zu Strategien bei der Entwicklung von Unterricht im Rahmen des Rückkopplungstages zur Lehrerfortbildung aus dem Jahre 2001&quot;,&quot;container-title-short&quot;:&quot;&quot;},&quot;isTemporary&quot;:false},{&quot;id&quot;:&quot;3a0663a5-80a8-34e1-bd28-61c82b28d749&quot;,&quot;itemData&quot;:{&quot;type&quot;:&quot;book&quot;,&quot;id&quot;:&quot;3a0663a5-80a8-34e1-bd28-61c82b28d749&quot;,&quot;title&quot;:&quot;Penelitian Hukum&quot;,&quot;author&quot;:[{&quot;family&quot;:&quot;Peter Mahmud Marzuki&quot;,&quot;given&quot;:&quot;&quot;,&quot;parse-names&quot;:false,&quot;dropping-particle&quot;:&quot;&quot;,&quot;non-dropping-particle&quot;:&quot;&quot;}],&quot;container-title&quot;:&quot;jurnal Penelitian Hukum&quot;,&quot;ISSN&quot;:&quot;1382-3256&quot;,&quot;issued&quot;:{&quot;date-parts&quot;:[[2011]]},&quot;abstract&quot;:&quot;Eine Open Space- Veranstaltung zu Strategien bei der Entwicklung von Unterricht im Rahmen des Rückkopplungstages zur Lehrerfortbildung aus dem Jahre 2001&quot;},&quot;isTemporary&quot;:false}]},{&quot;citationID&quot;:&quot;MENDELEY_CITATION_c54d91f5-3d2a-487f-a913-b6b447166c72&quot;,&quot;properties&quot;:{&quot;noteIndex&quot;:0},&quot;isEdited&quot;:false,&quot;manualOverride&quot;:{&quot;isManuallyOverridden&quot;:true,&quot;citeprocText&quot;:&quot;(Santoso, 2017)&quot;,&quot;manualOverrideText&quot;:&quot;&quot;},&quot;citationTag&quot;:&quot;MENDELEY_CITATION_v3_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&quot;,&quot;citationItems&quot;:[{&quot;id&quot;:&quot;41477629-e3a5-32db-8568-4d67bf5c9078&quot;,&quot;itemData&quot;:{&quot;type&quot;:&quot;article&quot;,&quot;id&quot;:&quot;41477629-e3a5-32db-8568-4d67bf5c9078&quot;,&quot;title&quot;:&quot;Hukum Agraria: Kajian Komprehenshif&quot;,&quot;author&quot;:[{&quot;family&quot;:&quot;Santoso&quot;,&quot;given&quot;:&quot;Urip&quot;,&quot;parse-names&quot;:false,&quot;dropping-particle&quot;:&quot;&quot;,&quot;non-dropping-particle&quot;:&quot;&quot;}],&quot;container-title&quot;:&quot;Penerbit Prenamedia Group&quot;,&quot;issued&quot;:{&quot;date-parts&quot;:[[2017]]},&quot;abstract&quot;:&quot;Buku ini merupakan revisi dari buku penulis yang semula berjudul Hukum Agraria dan Hak-hak Atas Tanah. Setelah menambah pokok bahasan mengenai hak pengelolaan, land reform, penatagunaan tanah, dan pendaftaran tanah, maka buku ini berjudul Hukum …&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51B7439-3BA6-41E9-B21C-F242323F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Andi Ar</cp:lastModifiedBy>
  <cp:revision>8</cp:revision>
  <dcterms:created xsi:type="dcterms:W3CDTF">2019-07-09T08:52:00Z</dcterms:created>
  <dcterms:modified xsi:type="dcterms:W3CDTF">2023-04-09T04:40:00Z</dcterms:modified>
</cp:coreProperties>
</file>