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13" w:rsidRDefault="001D5CED" w:rsidP="001D5CED">
      <w:pPr>
        <w:spacing w:after="0" w:line="360" w:lineRule="auto"/>
        <w:jc w:val="right"/>
        <w:rPr>
          <w:rFonts w:ascii="Bookman Old Style" w:hAnsi="Bookman Old Style" w:cs="Times New Roman"/>
          <w:b/>
          <w:bCs/>
          <w:sz w:val="28"/>
          <w:szCs w:val="28"/>
        </w:rPr>
      </w:pPr>
      <w:r w:rsidRPr="00C960AA">
        <w:rPr>
          <w:rFonts w:ascii="Bookman Old Style" w:hAnsi="Bookman Old Style" w:cs="Times New Roman"/>
          <w:b/>
          <w:bCs/>
          <w:sz w:val="28"/>
          <w:szCs w:val="28"/>
        </w:rPr>
        <w:t xml:space="preserve">PRINSIP MENGENAL </w:t>
      </w:r>
      <w:r w:rsidR="00C960AA" w:rsidRPr="00C960AA">
        <w:rPr>
          <w:rFonts w:ascii="Bookman Old Style" w:hAnsi="Bookman Old Style" w:cs="Times New Roman"/>
          <w:b/>
          <w:bCs/>
          <w:sz w:val="28"/>
          <w:szCs w:val="28"/>
        </w:rPr>
        <w:t>NASABAH (</w:t>
      </w:r>
      <w:r w:rsidR="00C960AA" w:rsidRPr="00C960AA">
        <w:rPr>
          <w:rFonts w:ascii="Bookman Old Style" w:hAnsi="Bookman Old Style" w:cs="Times New Roman"/>
          <w:b/>
          <w:bCs/>
          <w:i/>
          <w:iCs/>
          <w:sz w:val="28"/>
          <w:szCs w:val="28"/>
        </w:rPr>
        <w:t>KNOW YOUR COSTUMER PRINCIPLE</w:t>
      </w:r>
      <w:r w:rsidR="00C960AA" w:rsidRPr="00C960AA">
        <w:rPr>
          <w:rFonts w:ascii="Bookman Old Style" w:hAnsi="Bookman Old Style" w:cs="Times New Roman"/>
          <w:b/>
          <w:bCs/>
          <w:sz w:val="28"/>
          <w:szCs w:val="28"/>
        </w:rPr>
        <w:t>) DALAM PENCEGAHAN TINDAK PIDANA PENCUCIAN UANG BERDASARKAN PERATURAN BANK INDONESIA NOMOR</w:t>
      </w:r>
      <w:r w:rsidR="00C960AA" w:rsidRPr="00C960AA">
        <w:rPr>
          <w:rFonts w:ascii="Bookman Old Style" w:hAnsi="Bookman Old Style" w:cs="Arial"/>
          <w:color w:val="4D5156"/>
          <w:sz w:val="28"/>
          <w:szCs w:val="28"/>
          <w:shd w:val="clear" w:color="auto" w:fill="FFFFFF"/>
        </w:rPr>
        <w:t xml:space="preserve"> </w:t>
      </w:r>
      <w:r w:rsidR="00C960AA" w:rsidRPr="00C960AA">
        <w:rPr>
          <w:rFonts w:ascii="Bookman Old Style" w:hAnsi="Bookman Old Style" w:cs="Times New Roman"/>
          <w:b/>
          <w:bCs/>
          <w:sz w:val="28"/>
          <w:szCs w:val="28"/>
        </w:rPr>
        <w:t>5/23/PBI/2003</w:t>
      </w:r>
    </w:p>
    <w:p w:rsidR="001D5CED" w:rsidRPr="00C960AA" w:rsidRDefault="001D5CED" w:rsidP="001D5CED">
      <w:pPr>
        <w:spacing w:after="0" w:line="360" w:lineRule="auto"/>
        <w:jc w:val="right"/>
        <w:rPr>
          <w:rFonts w:ascii="Bookman Old Style" w:hAnsi="Bookman Old Style" w:cs="Times New Roman"/>
          <w:b/>
          <w:bCs/>
          <w:sz w:val="28"/>
          <w:szCs w:val="28"/>
        </w:rPr>
      </w:pPr>
    </w:p>
    <w:p w:rsidR="00C960AA" w:rsidRPr="00C960AA" w:rsidRDefault="001D5CED" w:rsidP="00C960AA">
      <w:pPr>
        <w:tabs>
          <w:tab w:val="left" w:pos="5777"/>
        </w:tabs>
        <w:spacing w:after="0"/>
        <w:jc w:val="right"/>
        <w:rPr>
          <w:rFonts w:ascii="Bookman Old Style" w:hAnsi="Bookman Old Style" w:cs="Times New Roman"/>
          <w:b/>
          <w:lang w:val="en-ID"/>
        </w:rPr>
      </w:pPr>
      <w:r>
        <w:rPr>
          <w:rFonts w:ascii="Bookman Old Style" w:hAnsi="Bookman Old Style" w:cs="Times New Roman"/>
          <w:b/>
          <w:lang w:val="en-ID"/>
        </w:rPr>
        <w:t>Yedi Kusnadi</w:t>
      </w:r>
    </w:p>
    <w:p w:rsidR="00C960AA" w:rsidRPr="001F16EA" w:rsidRDefault="00C960AA" w:rsidP="00C960AA">
      <w:pPr>
        <w:tabs>
          <w:tab w:val="left" w:pos="5777"/>
        </w:tabs>
        <w:spacing w:after="0"/>
        <w:jc w:val="right"/>
        <w:rPr>
          <w:rFonts w:ascii="Bookman Old Style" w:hAnsi="Bookman Old Style" w:cs="Times New Roman"/>
          <w:lang w:val="en-ID"/>
        </w:rPr>
      </w:pPr>
      <w:r w:rsidRPr="001F16EA">
        <w:rPr>
          <w:rFonts w:ascii="Bookman Old Style" w:hAnsi="Bookman Old Style" w:cs="Times New Roman"/>
          <w:lang w:val="en-ID"/>
        </w:rPr>
        <w:t xml:space="preserve">Dosen Fakultas Hukum Program Studi Ilmu Hukum, </w:t>
      </w:r>
    </w:p>
    <w:p w:rsidR="00C960AA" w:rsidRPr="001F16EA" w:rsidRDefault="00C960AA" w:rsidP="00C960AA">
      <w:pPr>
        <w:tabs>
          <w:tab w:val="left" w:pos="5777"/>
        </w:tabs>
        <w:spacing w:after="0"/>
        <w:jc w:val="right"/>
        <w:rPr>
          <w:rFonts w:ascii="Bookman Old Style" w:hAnsi="Bookman Old Style" w:cs="Times New Roman"/>
          <w:lang w:val="en-ID"/>
        </w:rPr>
      </w:pPr>
      <w:r w:rsidRPr="001F16EA">
        <w:rPr>
          <w:rFonts w:ascii="Bookman Old Style" w:hAnsi="Bookman Old Style" w:cs="Times New Roman"/>
          <w:lang w:val="en-ID"/>
        </w:rPr>
        <w:t xml:space="preserve">Universitas </w:t>
      </w:r>
      <w:r w:rsidR="001D5CED">
        <w:rPr>
          <w:rFonts w:ascii="Bookman Old Style" w:hAnsi="Bookman Old Style" w:cs="Times New Roman"/>
          <w:lang w:val="en-ID"/>
        </w:rPr>
        <w:t>Na</w:t>
      </w:r>
      <w:r w:rsidR="00296640">
        <w:rPr>
          <w:rFonts w:ascii="Bookman Old Style" w:hAnsi="Bookman Old Style" w:cs="Times New Roman"/>
          <w:lang w:val="en-ID"/>
        </w:rPr>
        <w:t>hdl</w:t>
      </w:r>
      <w:r w:rsidR="001D5CED">
        <w:rPr>
          <w:rFonts w:ascii="Bookman Old Style" w:hAnsi="Bookman Old Style" w:cs="Times New Roman"/>
          <w:lang w:val="en-ID"/>
        </w:rPr>
        <w:t xml:space="preserve">atul Ulama </w:t>
      </w:r>
      <w:r w:rsidRPr="001F16EA">
        <w:rPr>
          <w:rFonts w:ascii="Bookman Old Style" w:hAnsi="Bookman Old Style" w:cs="Times New Roman"/>
          <w:lang w:val="en-ID"/>
        </w:rPr>
        <w:t>Sulawesi Tenggara</w:t>
      </w:r>
      <w:r w:rsidR="001D5CED" w:rsidRPr="001F16EA">
        <w:rPr>
          <w:rFonts w:ascii="Bookman Old Style" w:hAnsi="Bookman Old Style" w:cs="Times New Roman"/>
          <w:lang w:val="en-ID"/>
        </w:rPr>
        <w:t xml:space="preserve">, </w:t>
      </w:r>
    </w:p>
    <w:p w:rsidR="00C960AA" w:rsidRPr="00C960AA" w:rsidRDefault="00A33BAD" w:rsidP="00C960AA">
      <w:pPr>
        <w:pStyle w:val="ListParagraph"/>
        <w:spacing w:after="0" w:line="360" w:lineRule="auto"/>
        <w:ind w:left="630"/>
        <w:jc w:val="right"/>
        <w:rPr>
          <w:rFonts w:ascii="Bookman Old Style" w:hAnsi="Bookman Old Style" w:cs="Times New Roman"/>
          <w:b/>
          <w:bCs/>
        </w:rPr>
      </w:pPr>
      <w:hyperlink r:id="rId8" w:history="1">
        <w:r w:rsidR="00C960AA" w:rsidRPr="00C960AA">
          <w:rPr>
            <w:rStyle w:val="Hyperlink"/>
            <w:rFonts w:ascii="Bookman Old Style" w:hAnsi="Bookman Old Style" w:cs="Times New Roman"/>
            <w:bCs/>
            <w:color w:val="000000" w:themeColor="text1"/>
            <w:u w:val="none"/>
          </w:rPr>
          <w:t>yedikusnadi24@gmail.com</w:t>
        </w:r>
      </w:hyperlink>
    </w:p>
    <w:p w:rsidR="00C960AA" w:rsidRPr="00C960AA" w:rsidRDefault="00296640" w:rsidP="00C960AA">
      <w:pPr>
        <w:tabs>
          <w:tab w:val="left" w:pos="5777"/>
        </w:tabs>
        <w:spacing w:after="0"/>
        <w:jc w:val="right"/>
        <w:rPr>
          <w:rFonts w:ascii="Bookman Old Style" w:hAnsi="Bookman Old Style" w:cs="Times New Roman"/>
          <w:b/>
          <w:lang w:val="en-ID"/>
        </w:rPr>
      </w:pPr>
      <w:bookmarkStart w:id="0" w:name="_GoBack"/>
      <w:bookmarkEnd w:id="0"/>
      <w:r>
        <w:rPr>
          <w:rFonts w:ascii="Bookman Old Style" w:hAnsi="Bookman Old Style" w:cs="Times New Roman"/>
          <w:b/>
          <w:lang w:val="en-ID"/>
        </w:rPr>
        <w:t>Saktic</w:t>
      </w:r>
      <w:r w:rsidR="00C960AA" w:rsidRPr="00C960AA">
        <w:rPr>
          <w:rFonts w:ascii="Bookman Old Style" w:hAnsi="Bookman Old Style" w:cs="Times New Roman"/>
          <w:b/>
          <w:lang w:val="en-ID"/>
        </w:rPr>
        <w:t>akra Salimin Afamery</w:t>
      </w:r>
    </w:p>
    <w:p w:rsidR="00C960AA" w:rsidRPr="001F16EA" w:rsidRDefault="00C960AA" w:rsidP="00C960AA">
      <w:pPr>
        <w:tabs>
          <w:tab w:val="left" w:pos="5777"/>
        </w:tabs>
        <w:spacing w:after="0"/>
        <w:jc w:val="right"/>
        <w:rPr>
          <w:rFonts w:ascii="Bookman Old Style" w:hAnsi="Bookman Old Style" w:cs="Times New Roman"/>
          <w:lang w:val="en-ID"/>
        </w:rPr>
      </w:pPr>
      <w:r w:rsidRPr="001F16EA">
        <w:rPr>
          <w:rFonts w:ascii="Bookman Old Style" w:hAnsi="Bookman Old Style" w:cs="Times New Roman"/>
          <w:lang w:val="en-ID"/>
        </w:rPr>
        <w:t xml:space="preserve">Dosen Fakultas Hukum Program Studi Ilmu Hukum, </w:t>
      </w:r>
    </w:p>
    <w:p w:rsidR="00C960AA" w:rsidRPr="001F16EA" w:rsidRDefault="00C960AA" w:rsidP="00C960AA">
      <w:pPr>
        <w:tabs>
          <w:tab w:val="left" w:pos="5777"/>
        </w:tabs>
        <w:spacing w:after="0"/>
        <w:jc w:val="right"/>
        <w:rPr>
          <w:rFonts w:ascii="Bookman Old Style" w:hAnsi="Bookman Old Style" w:cs="Times New Roman"/>
          <w:lang w:val="en-ID"/>
        </w:rPr>
      </w:pPr>
      <w:r w:rsidRPr="001F16EA">
        <w:rPr>
          <w:rFonts w:ascii="Bookman Old Style" w:hAnsi="Bookman Old Style" w:cs="Times New Roman"/>
          <w:lang w:val="en-ID"/>
        </w:rPr>
        <w:t xml:space="preserve">Universitas Sulawesi Tenggara, </w:t>
      </w:r>
    </w:p>
    <w:p w:rsidR="00C960AA" w:rsidRPr="00C960AA" w:rsidRDefault="00C960AA" w:rsidP="00C960AA">
      <w:pPr>
        <w:pStyle w:val="ListParagraph"/>
        <w:spacing w:after="0" w:line="360" w:lineRule="auto"/>
        <w:ind w:left="630"/>
        <w:jc w:val="right"/>
        <w:rPr>
          <w:rFonts w:ascii="Bookman Old Style" w:hAnsi="Bookman Old Style" w:cs="Times New Roman"/>
          <w:bCs/>
        </w:rPr>
      </w:pPr>
      <w:r w:rsidRPr="00C960AA">
        <w:rPr>
          <w:rFonts w:ascii="Bookman Old Style" w:hAnsi="Bookman Old Style" w:cs="Times New Roman"/>
          <w:bCs/>
        </w:rPr>
        <w:t>sakti.cakra18@gmail.com</w:t>
      </w:r>
    </w:p>
    <w:p w:rsidR="007A356F" w:rsidRPr="001D5CED" w:rsidRDefault="005E2913" w:rsidP="001D5CED">
      <w:pPr>
        <w:spacing w:after="0" w:line="360" w:lineRule="auto"/>
        <w:ind w:left="270"/>
        <w:jc w:val="center"/>
        <w:rPr>
          <w:rFonts w:ascii="Bookman Old Style" w:hAnsi="Bookman Old Style" w:cs="Times New Roman"/>
          <w:bCs/>
          <w:i/>
        </w:rPr>
      </w:pPr>
      <w:r w:rsidRPr="001D5CED">
        <w:rPr>
          <w:rFonts w:ascii="Bookman Old Style" w:hAnsi="Bookman Old Style" w:cs="Times New Roman"/>
          <w:bCs/>
          <w:i/>
        </w:rPr>
        <w:t>Abstrak</w:t>
      </w:r>
    </w:p>
    <w:p w:rsidR="005E2913" w:rsidRPr="001D5CED" w:rsidRDefault="00D94996" w:rsidP="005E2913">
      <w:pPr>
        <w:spacing w:after="0" w:line="240" w:lineRule="auto"/>
        <w:ind w:left="270"/>
        <w:jc w:val="both"/>
        <w:rPr>
          <w:rFonts w:ascii="Bookman Old Style" w:hAnsi="Bookman Old Style" w:cs="Times New Roman"/>
          <w:i/>
        </w:rPr>
      </w:pPr>
      <w:r w:rsidRPr="001D5CED">
        <w:rPr>
          <w:rFonts w:ascii="Bookman Old Style" w:hAnsi="Bookman Old Style" w:cs="Times New Roman"/>
          <w:i/>
        </w:rPr>
        <w:t xml:space="preserve">Kejahatan pencucian uang melalui </w:t>
      </w:r>
      <w:r w:rsidR="00351F93" w:rsidRPr="001D5CED">
        <w:rPr>
          <w:rFonts w:ascii="Bookman Old Style" w:hAnsi="Bookman Old Style" w:cs="Times New Roman"/>
          <w:i/>
        </w:rPr>
        <w:t xml:space="preserve">sektor perbankan </w:t>
      </w:r>
      <w:r w:rsidRPr="001D5CED">
        <w:rPr>
          <w:rFonts w:ascii="Bookman Old Style" w:hAnsi="Bookman Old Style" w:cs="Times New Roman"/>
          <w:i/>
        </w:rPr>
        <w:t>sangat sering terjadi</w:t>
      </w:r>
      <w:r w:rsidR="00351F93" w:rsidRPr="001D5CED">
        <w:rPr>
          <w:rFonts w:ascii="Bookman Old Style" w:hAnsi="Bookman Old Style" w:cs="Times New Roman"/>
          <w:i/>
        </w:rPr>
        <w:t>,</w:t>
      </w:r>
      <w:r w:rsidRPr="001D5CED">
        <w:rPr>
          <w:rFonts w:ascii="Bookman Old Style" w:hAnsi="Bookman Old Style" w:cs="Times New Roman"/>
          <w:i/>
        </w:rPr>
        <w:t xml:space="preserve"> hal </w:t>
      </w:r>
      <w:r w:rsidR="00351F93" w:rsidRPr="001D5CED">
        <w:rPr>
          <w:rFonts w:ascii="Bookman Old Style" w:hAnsi="Bookman Old Style" w:cs="Times New Roman"/>
          <w:i/>
        </w:rPr>
        <w:t xml:space="preserve">ini dikarenakan sektor perbankan merupakan lembaga keuangan yang menyediakan, menghimpun, dan menyalurkan dana bagi masyarakat. </w:t>
      </w:r>
      <w:r w:rsidRPr="001D5CED">
        <w:rPr>
          <w:rFonts w:ascii="Bookman Old Style" w:hAnsi="Bookman Old Style" w:cs="Times New Roman"/>
          <w:i/>
        </w:rPr>
        <w:t xml:space="preserve">Penerapan </w:t>
      </w:r>
      <w:r w:rsidR="005E2913" w:rsidRPr="001D5CED">
        <w:rPr>
          <w:rFonts w:ascii="Bookman Old Style" w:hAnsi="Bookman Old Style" w:cs="Times New Roman"/>
          <w:i/>
        </w:rPr>
        <w:t>Prinsip mengenal nasabah yang dikenal juga dengan istilah</w:t>
      </w:r>
      <w:r w:rsidRPr="001D5CED">
        <w:rPr>
          <w:rFonts w:ascii="Bookman Old Style" w:hAnsi="Bookman Old Style" w:cs="Times New Roman"/>
          <w:i/>
        </w:rPr>
        <w:t xml:space="preserve"> </w:t>
      </w:r>
      <w:r w:rsidR="005E2913" w:rsidRPr="001D5CED">
        <w:rPr>
          <w:rFonts w:ascii="Bookman Old Style" w:hAnsi="Bookman Old Style" w:cs="Times New Roman"/>
          <w:i/>
          <w:iCs/>
        </w:rPr>
        <w:t>Know Your Customer Principle</w:t>
      </w:r>
      <w:r w:rsidR="005E2913" w:rsidRPr="001D5CED">
        <w:rPr>
          <w:rFonts w:ascii="Bookman Old Style" w:hAnsi="Bookman Old Style" w:cs="Times New Roman"/>
          <w:i/>
        </w:rPr>
        <w:t> adalah bentuk kehati-hatian yang diterapkan oleh bank untuk mengetahui sumber dana Nasabah</w:t>
      </w:r>
      <w:r w:rsidR="005E2913" w:rsidRPr="001D5CED">
        <w:rPr>
          <w:rFonts w:ascii="Bookman Old Style" w:hAnsi="Bookman Old Style"/>
          <w:i/>
        </w:rPr>
        <w:t xml:space="preserve">. </w:t>
      </w:r>
      <w:r w:rsidR="005E2913" w:rsidRPr="001D5CED">
        <w:rPr>
          <w:rFonts w:ascii="Bookman Old Style" w:hAnsi="Bookman Old Style" w:cs="Times New Roman"/>
          <w:i/>
        </w:rPr>
        <w:t>P</w:t>
      </w:r>
      <w:r w:rsidR="005E2913" w:rsidRPr="001D5CED">
        <w:rPr>
          <w:rFonts w:ascii="Bookman Old Style" w:hAnsi="Bookman Old Style" w:cs="Times New Roman"/>
          <w:i/>
          <w:color w:val="000000" w:themeColor="text1"/>
        </w:rPr>
        <w:t xml:space="preserve">rinsip mengenal nasabah </w:t>
      </w:r>
      <w:r w:rsidRPr="001D5CED">
        <w:rPr>
          <w:rFonts w:ascii="Bookman Old Style" w:hAnsi="Bookman Old Style" w:cs="Times New Roman"/>
          <w:i/>
          <w:color w:val="000000" w:themeColor="text1"/>
        </w:rPr>
        <w:t>bertujuan</w:t>
      </w:r>
      <w:r w:rsidR="005E2913" w:rsidRPr="001D5CED">
        <w:rPr>
          <w:rFonts w:ascii="Bookman Old Style" w:hAnsi="Bookman Old Style" w:cs="Times New Roman"/>
          <w:i/>
          <w:color w:val="000000" w:themeColor="text1"/>
        </w:rPr>
        <w:t> untuk memantau dan mengidentifikasi aktivitas transaksi yang dilakukan nasabah</w:t>
      </w:r>
      <w:r w:rsidRPr="001D5CED">
        <w:rPr>
          <w:rFonts w:ascii="Bookman Old Style" w:hAnsi="Bookman Old Style" w:cs="Times New Roman"/>
          <w:i/>
          <w:color w:val="000000" w:themeColor="text1"/>
        </w:rPr>
        <w:t xml:space="preserve"> serta </w:t>
      </w:r>
      <w:r w:rsidR="005E2913" w:rsidRPr="001D5CED">
        <w:rPr>
          <w:rFonts w:ascii="Bookman Old Style" w:hAnsi="Bookman Old Style" w:cs="Times New Roman"/>
          <w:i/>
          <w:color w:val="000000" w:themeColor="text1"/>
        </w:rPr>
        <w:t>untuk meningkatkan peran dari lembaga keuangan</w:t>
      </w:r>
      <w:r w:rsidRPr="001D5CED">
        <w:rPr>
          <w:rFonts w:ascii="Bookman Old Style" w:hAnsi="Bookman Old Style" w:cs="Times New Roman"/>
          <w:i/>
          <w:color w:val="000000" w:themeColor="text1"/>
        </w:rPr>
        <w:t xml:space="preserve">. </w:t>
      </w:r>
      <w:r w:rsidR="00351F93" w:rsidRPr="001D5CED">
        <w:rPr>
          <w:rFonts w:ascii="Bookman Old Style" w:hAnsi="Bookman Old Style" w:cs="Times New Roman"/>
          <w:i/>
          <w:color w:val="000000" w:themeColor="text1"/>
        </w:rPr>
        <w:t xml:space="preserve">Prinsip </w:t>
      </w:r>
      <w:r w:rsidR="005E2913" w:rsidRPr="001D5CED">
        <w:rPr>
          <w:rFonts w:ascii="Bookman Old Style" w:hAnsi="Bookman Old Style" w:cs="Times New Roman"/>
          <w:i/>
          <w:iCs/>
        </w:rPr>
        <w:t>Know Your Customer</w:t>
      </w:r>
      <w:r w:rsidR="005E2913" w:rsidRPr="001D5CED">
        <w:rPr>
          <w:rFonts w:ascii="Bookman Old Style" w:hAnsi="Bookman Old Style" w:cs="Times New Roman"/>
          <w:i/>
        </w:rPr>
        <w:t xml:space="preserve"> yaitu kegiatan berupa identifikasi, verifikasi, dan pemantauan yang dilakukan bank untuk memastikan bahwa transaksi tersebut sesuai dengan profil dan identitas calon nasabah </w:t>
      </w:r>
      <w:r w:rsidR="00351F93" w:rsidRPr="001D5CED">
        <w:rPr>
          <w:rFonts w:ascii="Bookman Old Style" w:hAnsi="Bookman Old Style" w:cs="Times New Roman"/>
          <w:i/>
        </w:rPr>
        <w:t>sebagai u</w:t>
      </w:r>
      <w:r w:rsidR="005E2913" w:rsidRPr="001D5CED">
        <w:rPr>
          <w:rFonts w:ascii="Bookman Old Style" w:hAnsi="Bookman Old Style" w:cs="Times New Roman"/>
          <w:i/>
        </w:rPr>
        <w:t>paya preventif yang dilakukan oleh bank dalam mencegah terjadinya tindak pidana pencucian uang</w:t>
      </w:r>
      <w:r w:rsidRPr="001D5CED">
        <w:rPr>
          <w:rFonts w:ascii="Bookman Old Style" w:hAnsi="Bookman Old Style" w:cs="Times New Roman"/>
          <w:i/>
        </w:rPr>
        <w:t>.</w:t>
      </w:r>
    </w:p>
    <w:p w:rsidR="001D5CED" w:rsidRDefault="001D5CED" w:rsidP="00D94996">
      <w:pPr>
        <w:spacing w:after="0" w:line="240" w:lineRule="auto"/>
        <w:ind w:left="270"/>
        <w:jc w:val="both"/>
        <w:rPr>
          <w:rFonts w:ascii="Bookman Old Style" w:hAnsi="Bookman Old Style" w:cs="Times New Roman"/>
          <w:i/>
        </w:rPr>
      </w:pPr>
    </w:p>
    <w:p w:rsidR="005E2913" w:rsidRDefault="00D94996" w:rsidP="00D94996">
      <w:pPr>
        <w:spacing w:after="0" w:line="240" w:lineRule="auto"/>
        <w:ind w:left="270"/>
        <w:jc w:val="both"/>
        <w:rPr>
          <w:rFonts w:ascii="Bookman Old Style" w:hAnsi="Bookman Old Style" w:cs="Times New Roman"/>
          <w:b/>
          <w:i/>
        </w:rPr>
      </w:pPr>
      <w:r w:rsidRPr="001D5CED">
        <w:rPr>
          <w:rFonts w:ascii="Bookman Old Style" w:hAnsi="Bookman Old Style" w:cs="Times New Roman"/>
          <w:b/>
          <w:i/>
        </w:rPr>
        <w:t>Kata Kunci</w:t>
      </w:r>
      <w:r w:rsidR="00FE36DB" w:rsidRPr="001D5CED">
        <w:rPr>
          <w:rFonts w:ascii="Bookman Old Style" w:hAnsi="Bookman Old Style" w:cs="Times New Roman"/>
          <w:b/>
          <w:i/>
        </w:rPr>
        <w:t xml:space="preserve">: </w:t>
      </w:r>
      <w:r w:rsidRPr="001D5CED">
        <w:rPr>
          <w:rFonts w:ascii="Bookman Old Style" w:hAnsi="Bookman Old Style" w:cs="Times New Roman"/>
          <w:b/>
          <w:i/>
        </w:rPr>
        <w:t xml:space="preserve">Prinsip Mengenal Nasabah </w:t>
      </w:r>
      <w:r w:rsidR="00FE36DB" w:rsidRPr="001D5CED">
        <w:rPr>
          <w:rFonts w:ascii="Bookman Old Style" w:hAnsi="Bookman Old Style" w:cs="Times New Roman"/>
          <w:b/>
          <w:i/>
        </w:rPr>
        <w:t>(</w:t>
      </w:r>
      <w:r w:rsidRPr="001D5CED">
        <w:rPr>
          <w:rFonts w:ascii="Bookman Old Style" w:hAnsi="Bookman Old Style" w:cs="Times New Roman"/>
          <w:b/>
          <w:i/>
          <w:iCs/>
        </w:rPr>
        <w:t>Know Your Costumer Principle</w:t>
      </w:r>
      <w:r w:rsidR="00FE36DB" w:rsidRPr="001D5CED">
        <w:rPr>
          <w:rFonts w:ascii="Bookman Old Style" w:hAnsi="Bookman Old Style" w:cs="Times New Roman"/>
          <w:b/>
          <w:i/>
        </w:rPr>
        <w:t xml:space="preserve">), </w:t>
      </w:r>
      <w:r w:rsidRPr="001D5CED">
        <w:rPr>
          <w:rFonts w:ascii="Bookman Old Style" w:hAnsi="Bookman Old Style" w:cs="Times New Roman"/>
          <w:b/>
          <w:i/>
        </w:rPr>
        <w:t>Tindak Pidana Pencucian Uang</w:t>
      </w:r>
      <w:r w:rsidR="00FE36DB" w:rsidRPr="001D5CED">
        <w:rPr>
          <w:rFonts w:ascii="Bookman Old Style" w:hAnsi="Bookman Old Style" w:cs="Times New Roman"/>
          <w:b/>
          <w:i/>
        </w:rPr>
        <w:t xml:space="preserve">, </w:t>
      </w:r>
      <w:r w:rsidRPr="001D5CED">
        <w:rPr>
          <w:rFonts w:ascii="Bookman Old Style" w:hAnsi="Bookman Old Style" w:cs="Times New Roman"/>
          <w:b/>
          <w:i/>
        </w:rPr>
        <w:t>Peraturan Bank Indonesia</w:t>
      </w:r>
    </w:p>
    <w:p w:rsidR="001D5CED" w:rsidRDefault="001D5CED" w:rsidP="00D94996">
      <w:pPr>
        <w:spacing w:after="0" w:line="240" w:lineRule="auto"/>
        <w:ind w:left="270"/>
        <w:jc w:val="both"/>
        <w:rPr>
          <w:rFonts w:ascii="Bookman Old Style" w:hAnsi="Bookman Old Style" w:cs="Times New Roman"/>
          <w:b/>
          <w:i/>
        </w:rPr>
      </w:pPr>
    </w:p>
    <w:p w:rsidR="001D5CED" w:rsidRPr="001D5CED" w:rsidRDefault="001D5CED" w:rsidP="001D5CED">
      <w:pPr>
        <w:spacing w:after="0" w:line="240" w:lineRule="auto"/>
        <w:ind w:left="270"/>
        <w:jc w:val="center"/>
        <w:rPr>
          <w:rFonts w:ascii="Bookman Old Style" w:hAnsi="Bookman Old Style" w:cs="Times New Roman"/>
          <w:i/>
        </w:rPr>
      </w:pPr>
      <w:r w:rsidRPr="001D5CED">
        <w:rPr>
          <w:rFonts w:ascii="Bookman Old Style" w:hAnsi="Bookman Old Style" w:cs="Times New Roman"/>
          <w:i/>
        </w:rPr>
        <w:t>Abstract</w:t>
      </w:r>
      <w:r>
        <w:rPr>
          <w:rFonts w:ascii="Bookman Old Style" w:hAnsi="Bookman Old Style" w:cs="Times New Roman"/>
          <w:i/>
        </w:rPr>
        <w:t xml:space="preserve"> </w:t>
      </w:r>
    </w:p>
    <w:p w:rsidR="001D5CED" w:rsidRDefault="001D5CED" w:rsidP="001D5CED">
      <w:pPr>
        <w:spacing w:after="0" w:line="240" w:lineRule="auto"/>
        <w:ind w:left="270"/>
        <w:jc w:val="center"/>
        <w:rPr>
          <w:rFonts w:ascii="Bookman Old Style" w:hAnsi="Bookman Old Style" w:cs="Times New Roman"/>
          <w:b/>
          <w:i/>
        </w:rPr>
      </w:pPr>
    </w:p>
    <w:p w:rsidR="001D5CED" w:rsidRDefault="001D5CED" w:rsidP="00D94996">
      <w:pPr>
        <w:spacing w:after="0" w:line="240" w:lineRule="auto"/>
        <w:ind w:left="270"/>
        <w:jc w:val="both"/>
        <w:rPr>
          <w:rFonts w:ascii="Bookman Old Style" w:hAnsi="Bookman Old Style" w:cs="Times New Roman"/>
          <w:i/>
        </w:rPr>
      </w:pPr>
      <w:r w:rsidRPr="001D5CED">
        <w:rPr>
          <w:rFonts w:ascii="Bookman Old Style" w:hAnsi="Bookman Old Style" w:cs="Times New Roman"/>
          <w:i/>
        </w:rPr>
        <w:t>Money laundering crimes through the banking sector are very common, this is because the banking sector is a financial institution that provides, collects, and distributes funds to the public. The application of the Know Your Customer Principle, also known as the Know Your Customer Principle, is a form of caution applied by banks to determine the source of customer funds. The principle of knowing your customer aims to monitor and identify transaction activities carried out by customers and to increase the role of financial institutions. The Know Your Customer principle, namely activities in the form of identification, verification and monitoring carried out by banks to ensure that the transaction is in accordance with the profile and identity of prospective customers as a preventive measure carried out by banks in preventing money laundering crimes.</w:t>
      </w:r>
    </w:p>
    <w:p w:rsidR="001D5CED" w:rsidRPr="001D5CED" w:rsidRDefault="001D5CED" w:rsidP="00D94996">
      <w:pPr>
        <w:spacing w:after="0" w:line="240" w:lineRule="auto"/>
        <w:ind w:left="270"/>
        <w:jc w:val="both"/>
        <w:rPr>
          <w:rFonts w:ascii="Bookman Old Style" w:hAnsi="Bookman Old Style" w:cs="Times New Roman"/>
          <w:i/>
        </w:rPr>
      </w:pPr>
    </w:p>
    <w:p w:rsidR="00D94996" w:rsidRPr="00313A41" w:rsidRDefault="00313A41" w:rsidP="00951498">
      <w:pPr>
        <w:spacing w:line="360" w:lineRule="auto"/>
        <w:jc w:val="center"/>
        <w:rPr>
          <w:rFonts w:ascii="Bookman Old Style" w:hAnsi="Bookman Old Style" w:cs="Times New Roman"/>
          <w:b/>
          <w:bCs/>
          <w:i/>
        </w:rPr>
      </w:pPr>
      <w:r w:rsidRPr="00313A41">
        <w:rPr>
          <w:rFonts w:ascii="Bookman Old Style" w:hAnsi="Bookman Old Style" w:cs="Times New Roman"/>
          <w:b/>
          <w:bCs/>
          <w:i/>
        </w:rPr>
        <w:t>Keywords: Know Your Customer Principle, Money Laundering Crime, Bank Indonesia Regulations</w:t>
      </w:r>
    </w:p>
    <w:p w:rsidR="007A356F" w:rsidRPr="001D5CED" w:rsidRDefault="00313A41" w:rsidP="001D5CED">
      <w:pPr>
        <w:spacing w:line="360" w:lineRule="auto"/>
        <w:ind w:left="360"/>
        <w:jc w:val="both"/>
        <w:rPr>
          <w:rFonts w:ascii="Bookman Old Style" w:hAnsi="Bookman Old Style" w:cs="Times New Roman"/>
          <w:b/>
          <w:bCs/>
        </w:rPr>
      </w:pPr>
      <w:r>
        <w:rPr>
          <w:rFonts w:ascii="Bookman Old Style" w:hAnsi="Bookman Old Style" w:cs="Times New Roman"/>
          <w:b/>
          <w:bCs/>
        </w:rPr>
        <w:t>1. PENDAHULUAN</w:t>
      </w:r>
    </w:p>
    <w:p w:rsidR="00951498" w:rsidRPr="00C960AA" w:rsidRDefault="00535D6D" w:rsidP="00951498">
      <w:pPr>
        <w:pStyle w:val="ListParagraph"/>
        <w:spacing w:line="360" w:lineRule="auto"/>
        <w:ind w:left="360" w:firstLine="630"/>
        <w:jc w:val="both"/>
        <w:rPr>
          <w:rFonts w:ascii="Bookman Old Style" w:hAnsi="Bookman Old Style" w:cs="Times New Roman"/>
        </w:rPr>
      </w:pPr>
      <w:r w:rsidRPr="00C960AA">
        <w:rPr>
          <w:rFonts w:ascii="Bookman Old Style" w:hAnsi="Bookman Old Style" w:cs="Times New Roman"/>
        </w:rPr>
        <w:t>Konstruksi</w:t>
      </w:r>
      <w:r w:rsidR="00355CA7" w:rsidRPr="00C960AA">
        <w:rPr>
          <w:rFonts w:ascii="Bookman Old Style" w:hAnsi="Bookman Old Style" w:cs="Times New Roman"/>
        </w:rPr>
        <w:t xml:space="preserve"> </w:t>
      </w:r>
      <w:r w:rsidR="00951498" w:rsidRPr="00C960AA">
        <w:rPr>
          <w:rFonts w:ascii="Bookman Old Style" w:hAnsi="Bookman Old Style" w:cs="Times New Roman"/>
        </w:rPr>
        <w:t xml:space="preserve"> </w:t>
      </w:r>
      <w:r w:rsidR="00355CA7" w:rsidRPr="00C960AA">
        <w:rPr>
          <w:rFonts w:ascii="Bookman Old Style" w:hAnsi="Bookman Old Style" w:cs="Times New Roman"/>
        </w:rPr>
        <w:t xml:space="preserve">yuridis </w:t>
      </w:r>
      <w:r w:rsidRPr="00C960AA">
        <w:rPr>
          <w:rFonts w:ascii="Bookman Old Style" w:hAnsi="Bookman Old Style" w:cs="Times New Roman"/>
        </w:rPr>
        <w:t>dalam Undang-undang</w:t>
      </w:r>
      <w:r w:rsidR="00951498" w:rsidRPr="00C960AA">
        <w:rPr>
          <w:rFonts w:ascii="Bookman Old Style" w:hAnsi="Bookman Old Style" w:cs="Times New Roman"/>
        </w:rPr>
        <w:t xml:space="preserve"> </w:t>
      </w:r>
      <w:r w:rsidRPr="00C960AA">
        <w:rPr>
          <w:rFonts w:ascii="Bookman Old Style" w:hAnsi="Bookman Old Style" w:cs="Times New Roman"/>
        </w:rPr>
        <w:t xml:space="preserve">Nomor </w:t>
      </w:r>
      <w:r w:rsidR="00951498" w:rsidRPr="00C960AA">
        <w:rPr>
          <w:rFonts w:ascii="Bookman Old Style" w:hAnsi="Bookman Old Style" w:cs="Times New Roman"/>
        </w:rPr>
        <w:t>8 tahun 2010 tentang pencegahan dan pemberantasan tindak pidana</w:t>
      </w:r>
      <w:r w:rsidR="00D86DA4" w:rsidRPr="00C960AA">
        <w:rPr>
          <w:rFonts w:ascii="Bookman Old Style" w:hAnsi="Bookman Old Style" w:cs="Times New Roman"/>
        </w:rPr>
        <w:t xml:space="preserve"> pencucian </w:t>
      </w:r>
      <w:r w:rsidR="00951498" w:rsidRPr="00C960AA">
        <w:rPr>
          <w:rFonts w:ascii="Bookman Old Style" w:hAnsi="Bookman Old Style" w:cs="Times New Roman"/>
        </w:rPr>
        <w:t>secara umum memberikan suatu gambaran normative dalam pemberantasan tindak pidana pencucian uang yang dapat mengancam stabilitas perekonomian dan integritas sistem keuangan di Negara Republik Indonesia. Tindak pidana Pencucian Uang saat ini telah berkembang dengan berbagai macam modus operandinya yang merambah keberbagai aspek dan mengikuti arus perkembangan teknologi dan juga memanfaatkan sector perbankan sebagai penyedia jasa keuangan.  tindak pidana pencucian uang sebagai suatu proses atau perbuatan yang bertujuan untuk menyembunyikan atau menyamarkan asal - usul uang atau harta kekayaan, yang diperoleh dari hasil tindak pidana yang kemudian diubah menjadi harta kekayaan yang seolah - olah berasal dari kegiatan yang sah.</w:t>
      </w:r>
      <w:r w:rsidR="00951498" w:rsidRPr="00C960AA">
        <w:rPr>
          <w:rStyle w:val="FootnoteReference"/>
          <w:rFonts w:ascii="Bookman Old Style" w:hAnsi="Bookman Old Style" w:cs="Times New Roman"/>
        </w:rPr>
        <w:footnoteReference w:id="1"/>
      </w:r>
    </w:p>
    <w:p w:rsidR="00951498" w:rsidRPr="00C960AA" w:rsidRDefault="00951498" w:rsidP="00AC7835">
      <w:pPr>
        <w:pStyle w:val="ListParagraph"/>
        <w:spacing w:line="360" w:lineRule="auto"/>
        <w:ind w:left="360" w:firstLine="630"/>
        <w:jc w:val="both"/>
        <w:rPr>
          <w:rFonts w:ascii="Bookman Old Style" w:hAnsi="Bookman Old Style" w:cs="Times New Roman"/>
        </w:rPr>
      </w:pPr>
      <w:r w:rsidRPr="00C960AA">
        <w:rPr>
          <w:rFonts w:ascii="Bookman Old Style" w:hAnsi="Bookman Old Style" w:cs="Times New Roman"/>
        </w:rPr>
        <w:t xml:space="preserve">Berbagai kebijakan yang dikeluarkan oleh pengawas perbankan  menjadi alasan bahwasanya Penyedia Jasa Keuangan telah menjadi benteng pertama atau </w:t>
      </w:r>
      <w:r w:rsidRPr="00C960AA">
        <w:rPr>
          <w:rFonts w:ascii="Bookman Old Style" w:hAnsi="Bookman Old Style" w:cs="Times New Roman"/>
          <w:i/>
          <w:iCs/>
        </w:rPr>
        <w:t>first line defense</w:t>
      </w:r>
      <w:r w:rsidRPr="00C960AA">
        <w:rPr>
          <w:rFonts w:ascii="Bookman Old Style" w:hAnsi="Bookman Old Style" w:cs="Times New Roman"/>
        </w:rPr>
        <w:t xml:space="preserve"> dalam mencegah terkait tindak pidana pencucian uang, akan tetapi kenyataannya masih banyak beberapa transaksi mencurigakan yang kemudian diperoleh oleh PPATK terkait dengan indikasi tindak pidana pencucian uang, hal ini menjadi bukti bahwasanya masih terdapat beberapa kekurangan dalam pelaksanaan pemberantasan tindak pidana pencucian uang.</w:t>
      </w:r>
      <w:r w:rsidRPr="00C960AA">
        <w:rPr>
          <w:rStyle w:val="FootnoteReference"/>
          <w:rFonts w:ascii="Bookman Old Style" w:hAnsi="Bookman Old Style" w:cs="Times New Roman"/>
        </w:rPr>
        <w:footnoteReference w:id="2"/>
      </w:r>
      <w:r w:rsidR="00AC7835" w:rsidRPr="00C960AA">
        <w:rPr>
          <w:rFonts w:ascii="Bookman Old Style" w:hAnsi="Bookman Old Style" w:cs="Times New Roman"/>
        </w:rPr>
        <w:t xml:space="preserve"> </w:t>
      </w:r>
      <w:r w:rsidR="006A374D" w:rsidRPr="00C960AA">
        <w:rPr>
          <w:rFonts w:ascii="Bookman Old Style" w:hAnsi="Bookman Old Style" w:cs="Times New Roman"/>
        </w:rPr>
        <w:t>Bank Indonesia merupakan salah satu Lembaga Pengawas dan Pengatur (LPP) yang memiliki kewenangan untuk melakukan pengawasan, pengaturan, dan mengenakan sanksi terhadap pihak pelapor dalam penerapan ketentuan peraturan perundang-undangan mengenai anti pencucian uang dan pencegahan pendanaan terorisme.</w:t>
      </w:r>
      <w:r w:rsidR="00845469" w:rsidRPr="00C960AA">
        <w:rPr>
          <w:rStyle w:val="FootnoteReference"/>
          <w:rFonts w:ascii="Bookman Old Style" w:hAnsi="Bookman Old Style" w:cs="Times New Roman"/>
        </w:rPr>
        <w:footnoteReference w:id="3"/>
      </w:r>
      <w:r w:rsidRPr="00C960AA">
        <w:rPr>
          <w:rFonts w:ascii="Bookman Old Style" w:hAnsi="Bookman Old Style" w:cs="Times New Roman"/>
        </w:rPr>
        <w:t xml:space="preserve"> </w:t>
      </w:r>
      <w:r w:rsidR="007218D6" w:rsidRPr="00C960AA">
        <w:rPr>
          <w:rFonts w:ascii="Bookman Old Style" w:hAnsi="Bookman Old Style" w:cs="Times New Roman"/>
        </w:rPr>
        <w:t xml:space="preserve">Khusus dalam Tindak pidana pencucian uang yang berhubungan dengan Sektor perbankan yang sangat rawan terjadinya tindak </w:t>
      </w:r>
      <w:r w:rsidR="007218D6" w:rsidRPr="00C960AA">
        <w:rPr>
          <w:rFonts w:ascii="Bookman Old Style" w:hAnsi="Bookman Old Style" w:cs="Times New Roman"/>
        </w:rPr>
        <w:lastRenderedPageBreak/>
        <w:t xml:space="preserve">pidana. Hal ini dikarenakan perbankan merupakan Lembaga keuangan yang memiliki fungsi sebagai penyedia, penghimpun, dan penyalur dana masyarakat. Perkembangan tindak pidana pencucian uang di sektor perbankan </w:t>
      </w:r>
      <w:r w:rsidR="00D83AC1" w:rsidRPr="00C960AA">
        <w:rPr>
          <w:rFonts w:ascii="Bookman Old Style" w:hAnsi="Bookman Old Style" w:cs="Times New Roman"/>
        </w:rPr>
        <w:t>dapat</w:t>
      </w:r>
      <w:r w:rsidR="007218D6" w:rsidRPr="00C960AA">
        <w:rPr>
          <w:rFonts w:ascii="Bookman Old Style" w:hAnsi="Bookman Old Style" w:cs="Times New Roman"/>
        </w:rPr>
        <w:t xml:space="preserve"> mempengaruhi turunnya kepercayaan masyarakat terhadap Lembaga perbankan. Hal ini disebabkan karena bank adalah lembaga yang mekanisme operasionalnya berasaskan pada hubungan kepercayaan (</w:t>
      </w:r>
      <w:r w:rsidR="007218D6" w:rsidRPr="00C960AA">
        <w:rPr>
          <w:rFonts w:ascii="Bookman Old Style" w:hAnsi="Bookman Old Style" w:cs="Times New Roman"/>
          <w:i/>
          <w:iCs/>
        </w:rPr>
        <w:t>fiduary relation</w:t>
      </w:r>
      <w:r w:rsidR="007218D6" w:rsidRPr="00C960AA">
        <w:rPr>
          <w:rFonts w:ascii="Bookman Old Style" w:hAnsi="Bookman Old Style" w:cs="Times New Roman"/>
        </w:rPr>
        <w:t>), hubungan kerahasian (</w:t>
      </w:r>
      <w:r w:rsidR="007218D6" w:rsidRPr="00C960AA">
        <w:rPr>
          <w:rFonts w:ascii="Bookman Old Style" w:hAnsi="Bookman Old Style" w:cs="Times New Roman"/>
          <w:i/>
          <w:iCs/>
        </w:rPr>
        <w:t>confidental relation</w:t>
      </w:r>
      <w:r w:rsidR="007218D6" w:rsidRPr="00C960AA">
        <w:rPr>
          <w:rFonts w:ascii="Bookman Old Style" w:hAnsi="Bookman Old Style" w:cs="Times New Roman"/>
        </w:rPr>
        <w:t>) dan hubungan kehati-hatian (</w:t>
      </w:r>
      <w:r w:rsidR="007218D6" w:rsidRPr="00C960AA">
        <w:rPr>
          <w:rFonts w:ascii="Bookman Old Style" w:hAnsi="Bookman Old Style" w:cs="Times New Roman"/>
          <w:i/>
          <w:iCs/>
        </w:rPr>
        <w:t>prudential relation</w:t>
      </w:r>
      <w:r w:rsidR="007218D6" w:rsidRPr="00C960AA">
        <w:rPr>
          <w:rFonts w:ascii="Bookman Old Style" w:hAnsi="Bookman Old Style" w:cs="Times New Roman"/>
        </w:rPr>
        <w:t>)</w:t>
      </w:r>
      <w:r w:rsidRPr="00C960AA">
        <w:rPr>
          <w:rFonts w:ascii="Bookman Old Style" w:hAnsi="Bookman Old Style" w:cs="Times New Roman"/>
        </w:rPr>
        <w:t>.</w:t>
      </w:r>
    </w:p>
    <w:p w:rsidR="00E23D15" w:rsidRPr="00C960AA" w:rsidRDefault="00951498" w:rsidP="00951498">
      <w:pPr>
        <w:pStyle w:val="ListParagraph"/>
        <w:spacing w:line="360" w:lineRule="auto"/>
        <w:ind w:left="360" w:firstLine="720"/>
        <w:jc w:val="both"/>
        <w:rPr>
          <w:rFonts w:ascii="Bookman Old Style" w:hAnsi="Bookman Old Style" w:cs="Times New Roman"/>
        </w:rPr>
      </w:pPr>
      <w:r w:rsidRPr="00C960AA">
        <w:rPr>
          <w:rFonts w:ascii="Bookman Old Style" w:hAnsi="Bookman Old Style" w:cs="Times New Roman"/>
        </w:rPr>
        <w:t>Bank sebagai lembaga keuangan dalam menjalankan usahanya menghadapi berbagai risiko sejalan dengan perkembangan teknologi dan globalisasi, dewasa ini sektor perbankan telah menjadi sarana yang paling efektif untuk kegiatan pencucian uang (</w:t>
      </w:r>
      <w:r w:rsidRPr="00C960AA">
        <w:rPr>
          <w:rFonts w:ascii="Bookman Old Style" w:hAnsi="Bookman Old Style" w:cs="Times New Roman"/>
          <w:i/>
          <w:iCs/>
        </w:rPr>
        <w:t>money laundering</w:t>
      </w:r>
      <w:r w:rsidRPr="00C960AA">
        <w:rPr>
          <w:rFonts w:ascii="Bookman Old Style" w:hAnsi="Bookman Old Style" w:cs="Times New Roman"/>
        </w:rPr>
        <w:t>), hal ini dikarenakan faktor perbankan banyak menawarkan jasa-jasa dan instrument dalam lalu lintas keuangan yang dapat digunakan untuk menyembunyikan / menyamarkan asal usul dana.</w:t>
      </w:r>
      <w:r w:rsidRPr="00C960AA">
        <w:rPr>
          <w:rStyle w:val="FootnoteReference"/>
          <w:rFonts w:ascii="Bookman Old Style" w:hAnsi="Bookman Old Style" w:cs="Times New Roman"/>
        </w:rPr>
        <w:footnoteReference w:id="4"/>
      </w:r>
      <w:r w:rsidRPr="00C960AA">
        <w:rPr>
          <w:rFonts w:ascii="Bookman Old Style" w:hAnsi="Bookman Old Style" w:cs="Times New Roman"/>
        </w:rPr>
        <w:t xml:space="preserve"> </w:t>
      </w:r>
    </w:p>
    <w:p w:rsidR="00D86DA4" w:rsidRPr="00C960AA" w:rsidRDefault="00E23D15" w:rsidP="00951498">
      <w:pPr>
        <w:pStyle w:val="ListParagraph"/>
        <w:spacing w:line="360" w:lineRule="auto"/>
        <w:ind w:left="360" w:firstLine="720"/>
        <w:jc w:val="both"/>
        <w:rPr>
          <w:rFonts w:ascii="Bookman Old Style" w:hAnsi="Bookman Old Style" w:cs="Times New Roman"/>
          <w:color w:val="000000" w:themeColor="text1"/>
        </w:rPr>
      </w:pPr>
      <w:r w:rsidRPr="00C960AA">
        <w:rPr>
          <w:rFonts w:ascii="Bookman Old Style" w:hAnsi="Bookman Old Style" w:cs="Times New Roman"/>
        </w:rPr>
        <w:t>Prinsip mengenal nasabah yang dikenal juga dengan istilah </w:t>
      </w:r>
      <w:r w:rsidRPr="00C960AA">
        <w:rPr>
          <w:rFonts w:ascii="Bookman Old Style" w:hAnsi="Bookman Old Style" w:cs="Times New Roman"/>
          <w:i/>
          <w:iCs/>
        </w:rPr>
        <w:t>Know Your Customer Principle</w:t>
      </w:r>
      <w:r w:rsidRPr="00C960AA">
        <w:rPr>
          <w:rFonts w:ascii="Bookman Old Style" w:hAnsi="Bookman Old Style" w:cs="Times New Roman"/>
        </w:rPr>
        <w:t> adalah sebagai bentuk aktualisasi prinsip kehati-hatian yang diterapkan oleh bank untuk mengetahui sumber dana Nasabah</w:t>
      </w:r>
      <w:r w:rsidRPr="00C960AA">
        <w:rPr>
          <w:rFonts w:ascii="Bookman Old Style" w:hAnsi="Bookman Old Style"/>
        </w:rPr>
        <w:t xml:space="preserve">. </w:t>
      </w:r>
      <w:r w:rsidR="00D86DA4" w:rsidRPr="00C960AA">
        <w:rPr>
          <w:rFonts w:ascii="Bookman Old Style" w:hAnsi="Bookman Old Style" w:cs="Times New Roman"/>
        </w:rPr>
        <w:t>P</w:t>
      </w:r>
      <w:r w:rsidR="00D86DA4" w:rsidRPr="00C960AA">
        <w:rPr>
          <w:rFonts w:ascii="Bookman Old Style" w:hAnsi="Bookman Old Style" w:cs="Times New Roman"/>
          <w:color w:val="000000" w:themeColor="text1"/>
        </w:rPr>
        <w:t>rinsip mengenal nasabah diterapkan </w:t>
      </w:r>
      <w:hyperlink r:id="rId9" w:history="1">
        <w:r w:rsidR="00D86DA4" w:rsidRPr="00C960AA">
          <w:rPr>
            <w:rStyle w:val="Hyperlink"/>
            <w:rFonts w:ascii="Bookman Old Style" w:hAnsi="Bookman Old Style" w:cs="Times New Roman"/>
            <w:color w:val="000000" w:themeColor="text1"/>
            <w:u w:val="none"/>
          </w:rPr>
          <w:t>bank</w:t>
        </w:r>
      </w:hyperlink>
      <w:r w:rsidR="00D86DA4" w:rsidRPr="00C960AA">
        <w:rPr>
          <w:rFonts w:ascii="Bookman Old Style" w:hAnsi="Bookman Old Style" w:cs="Times New Roman"/>
          <w:color w:val="000000" w:themeColor="text1"/>
        </w:rPr>
        <w:t xml:space="preserve"> untuk memantau dan mengidentifikasi aktivitas transaksi yang dilakukan nasabah. Selain itu juga untuk melaporkan transaksi yang mencurigakan sesuai dengan Tujuan dari prinsip ini adalah untuk meningkatkan peran dari lembaga keuangan dengan adanya kebijakan mencegah penyalahgunaan, dan menjaga nama baik lembaga keuangan perbankan. </w:t>
      </w:r>
      <w:r w:rsidR="00951498" w:rsidRPr="00C960AA">
        <w:rPr>
          <w:rFonts w:ascii="Bookman Old Style" w:hAnsi="Bookman Old Style" w:cs="Times New Roman"/>
          <w:color w:val="000000" w:themeColor="text1"/>
        </w:rPr>
        <w:t xml:space="preserve"> </w:t>
      </w:r>
      <w:r w:rsidR="00D86DA4" w:rsidRPr="00C960AA">
        <w:rPr>
          <w:rFonts w:ascii="Bookman Old Style" w:hAnsi="Bookman Old Style" w:cs="Times New Roman"/>
          <w:color w:val="000000" w:themeColor="text1"/>
        </w:rPr>
        <w:t xml:space="preserve">Lembaga perbankan yang menghimpun dan menyalurkan uang pada masyarakat diwajibkan mengetahui siapa yang menjadi nasabanhya, hal ini </w:t>
      </w:r>
      <w:r w:rsidR="000E24B6" w:rsidRPr="00C960AA">
        <w:rPr>
          <w:rFonts w:ascii="Bookman Old Style" w:hAnsi="Bookman Old Style" w:cs="Times New Roman"/>
          <w:color w:val="000000" w:themeColor="text1"/>
        </w:rPr>
        <w:t>sebagai</w:t>
      </w:r>
      <w:r w:rsidR="00D86DA4" w:rsidRPr="00C960AA">
        <w:rPr>
          <w:rFonts w:ascii="Bookman Old Style" w:hAnsi="Bookman Old Style" w:cs="Times New Roman"/>
          <w:color w:val="000000" w:themeColor="text1"/>
        </w:rPr>
        <w:t xml:space="preserve"> upaya preventif untuk mencegah terjadinya tindak pidana pencucian uang. </w:t>
      </w:r>
      <w:r w:rsidR="000E24B6" w:rsidRPr="00C960AA">
        <w:rPr>
          <w:rFonts w:ascii="Bookman Old Style" w:hAnsi="Bookman Old Style" w:cs="Times New Roman"/>
          <w:color w:val="000000" w:themeColor="text1"/>
        </w:rPr>
        <w:t xml:space="preserve">Prinsip mengenal nasabah merupakan factor dominan yang dapat diterapkan oleh bank dengan tujuan untuk mengetahui identitas serta mengidentifikasi sumber dana dari nasabah. </w:t>
      </w:r>
    </w:p>
    <w:p w:rsidR="000D20C4" w:rsidRPr="00C960AA" w:rsidRDefault="000D20C4" w:rsidP="00951498">
      <w:pPr>
        <w:pStyle w:val="ListParagraph"/>
        <w:spacing w:line="360" w:lineRule="auto"/>
        <w:ind w:left="360" w:firstLine="720"/>
        <w:jc w:val="both"/>
        <w:rPr>
          <w:rFonts w:ascii="Bookman Old Style" w:hAnsi="Bookman Old Style" w:cs="Times New Roman"/>
        </w:rPr>
      </w:pPr>
    </w:p>
    <w:p w:rsidR="00951498" w:rsidRPr="00313A41" w:rsidRDefault="00CC1597" w:rsidP="00313A41">
      <w:pPr>
        <w:pStyle w:val="ListParagraph"/>
        <w:spacing w:line="360" w:lineRule="auto"/>
        <w:jc w:val="both"/>
        <w:rPr>
          <w:rFonts w:ascii="Bookman Old Style" w:hAnsi="Bookman Old Style" w:cs="Times New Roman"/>
          <w:bCs/>
          <w:color w:val="000000" w:themeColor="text1"/>
        </w:rPr>
      </w:pPr>
      <w:r w:rsidRPr="00313A41">
        <w:rPr>
          <w:rFonts w:ascii="Bookman Old Style" w:hAnsi="Bookman Old Style" w:cs="Times New Roman"/>
          <w:bCs/>
          <w:color w:val="000000" w:themeColor="text1"/>
        </w:rPr>
        <w:t>Rumusan Masalah</w:t>
      </w:r>
    </w:p>
    <w:p w:rsidR="00CC1597" w:rsidRPr="00C960AA" w:rsidRDefault="00C2498A" w:rsidP="00C2498A">
      <w:pPr>
        <w:pStyle w:val="ListParagraph"/>
        <w:spacing w:line="360" w:lineRule="auto"/>
        <w:ind w:firstLine="360"/>
        <w:jc w:val="both"/>
        <w:rPr>
          <w:rFonts w:ascii="Bookman Old Style" w:hAnsi="Bookman Old Style" w:cs="Times New Roman"/>
        </w:rPr>
      </w:pPr>
      <w:r w:rsidRPr="00C960AA">
        <w:rPr>
          <w:rFonts w:ascii="Bookman Old Style" w:hAnsi="Bookman Old Style" w:cs="Times New Roman"/>
          <w:color w:val="000000" w:themeColor="text1"/>
        </w:rPr>
        <w:lastRenderedPageBreak/>
        <w:t xml:space="preserve">Berdasarkan uraian latar belakang diatas, adapun permasalahn yang dikaji dalam penulisan ini adalah </w:t>
      </w:r>
      <w:r w:rsidR="00CC1597" w:rsidRPr="00C960AA">
        <w:rPr>
          <w:rFonts w:ascii="Bookman Old Style" w:hAnsi="Bookman Old Style" w:cs="Times New Roman"/>
          <w:color w:val="000000" w:themeColor="text1"/>
        </w:rPr>
        <w:t>Bagaimanakah Pelaksanaan Prinsip Mengenal Nasabah (</w:t>
      </w:r>
      <w:r w:rsidR="006A2375" w:rsidRPr="00C960AA">
        <w:rPr>
          <w:rFonts w:ascii="Bookman Old Style" w:hAnsi="Bookman Old Style" w:cs="Times New Roman"/>
          <w:i/>
          <w:iCs/>
          <w:color w:val="000000" w:themeColor="text1"/>
        </w:rPr>
        <w:t>Know Your Customer Principle</w:t>
      </w:r>
      <w:r w:rsidR="00CC1597" w:rsidRPr="00C960AA">
        <w:rPr>
          <w:rFonts w:ascii="Bookman Old Style" w:hAnsi="Bookman Old Style" w:cs="Times New Roman"/>
          <w:color w:val="000000" w:themeColor="text1"/>
        </w:rPr>
        <w:t xml:space="preserve">) dalam mencegah </w:t>
      </w:r>
      <w:r w:rsidR="00CC1597" w:rsidRPr="00C960AA">
        <w:rPr>
          <w:rFonts w:ascii="Bookman Old Style" w:hAnsi="Bookman Old Style" w:cs="Times New Roman"/>
        </w:rPr>
        <w:t xml:space="preserve">Tindak Pidana Pencucian Uang ? </w:t>
      </w:r>
    </w:p>
    <w:p w:rsidR="00C2498A" w:rsidRPr="00C960AA" w:rsidRDefault="00C2498A" w:rsidP="00C2498A">
      <w:pPr>
        <w:pStyle w:val="ListParagraph"/>
        <w:spacing w:line="360" w:lineRule="auto"/>
        <w:ind w:firstLine="360"/>
        <w:jc w:val="both"/>
        <w:rPr>
          <w:rFonts w:ascii="Bookman Old Style" w:hAnsi="Bookman Old Style" w:cs="Times New Roman"/>
          <w:color w:val="000000" w:themeColor="text1"/>
        </w:rPr>
      </w:pPr>
    </w:p>
    <w:p w:rsidR="00C2498A" w:rsidRPr="00313A41" w:rsidRDefault="00C2498A" w:rsidP="00313A41">
      <w:pPr>
        <w:pStyle w:val="ListParagraph"/>
        <w:spacing w:line="360" w:lineRule="auto"/>
        <w:jc w:val="both"/>
        <w:rPr>
          <w:rFonts w:ascii="Bookman Old Style" w:hAnsi="Bookman Old Style" w:cs="Times New Roman"/>
          <w:bCs/>
          <w:color w:val="000000" w:themeColor="text1"/>
        </w:rPr>
      </w:pPr>
      <w:r w:rsidRPr="00313A41">
        <w:rPr>
          <w:rFonts w:ascii="Bookman Old Style" w:hAnsi="Bookman Old Style" w:cs="Times New Roman"/>
          <w:bCs/>
          <w:color w:val="000000" w:themeColor="text1"/>
        </w:rPr>
        <w:t xml:space="preserve">Kajian Pustaka </w:t>
      </w:r>
    </w:p>
    <w:p w:rsidR="00951498" w:rsidRPr="00313A41" w:rsidRDefault="00C2498A" w:rsidP="00C2498A">
      <w:pPr>
        <w:pStyle w:val="ListParagraph"/>
        <w:spacing w:line="360" w:lineRule="auto"/>
        <w:jc w:val="both"/>
        <w:rPr>
          <w:rFonts w:ascii="Bookman Old Style" w:hAnsi="Bookman Old Style" w:cs="Times New Roman"/>
          <w:bCs/>
        </w:rPr>
      </w:pPr>
      <w:r w:rsidRPr="00313A41">
        <w:rPr>
          <w:rFonts w:ascii="Bookman Old Style" w:hAnsi="Bookman Old Style" w:cs="Times New Roman"/>
          <w:bCs/>
        </w:rPr>
        <w:t xml:space="preserve">Tinjaun </w:t>
      </w:r>
      <w:r w:rsidR="00752904" w:rsidRPr="00313A41">
        <w:rPr>
          <w:rFonts w:ascii="Bookman Old Style" w:hAnsi="Bookman Old Style" w:cs="Times New Roman"/>
          <w:bCs/>
        </w:rPr>
        <w:t>Tentang Tindak Pidana Pencucian Uang</w:t>
      </w:r>
    </w:p>
    <w:p w:rsidR="00227BDF" w:rsidRPr="00C960AA" w:rsidRDefault="00C2498A" w:rsidP="00227BDF">
      <w:pPr>
        <w:spacing w:line="360" w:lineRule="auto"/>
        <w:ind w:left="720" w:firstLine="720"/>
        <w:jc w:val="both"/>
        <w:rPr>
          <w:rFonts w:ascii="Bookman Old Style" w:hAnsi="Bookman Old Style" w:cs="Times New Roman"/>
        </w:rPr>
      </w:pPr>
      <w:r w:rsidRPr="00C960AA">
        <w:rPr>
          <w:rFonts w:ascii="Bookman Old Style" w:hAnsi="Bookman Old Style" w:cs="Times New Roman"/>
          <w:b/>
          <w:bCs/>
        </w:rPr>
        <w:t xml:space="preserve"> </w:t>
      </w:r>
      <w:r w:rsidRPr="00C960AA">
        <w:rPr>
          <w:rFonts w:ascii="Bookman Old Style" w:hAnsi="Bookman Old Style" w:cs="Times New Roman"/>
        </w:rPr>
        <w:t>Menurut Undang-Undang No. 8 Tahun 2010 tentang Pencegahan dan Pemberantasan Tindak Pidana Pencucian Uang di Indonesia hanya mencantumkan pengertian dari pencucian uang adalah segala perbuatan yang memenuhi unsur- unsur tindak pidana sesuai dengan ketentuan dalam Undang-Undang ini disebutkan dalam Pasal 1 angka (1).</w:t>
      </w:r>
      <w:r w:rsidRPr="00C960AA">
        <w:rPr>
          <w:rFonts w:ascii="Bookman Old Style" w:hAnsi="Bookman Old Style"/>
        </w:rPr>
        <w:t xml:space="preserve"> </w:t>
      </w:r>
      <w:r w:rsidRPr="00C960AA">
        <w:rPr>
          <w:rFonts w:ascii="Bookman Old Style" w:hAnsi="Bookman Old Style" w:cs="Times New Roman"/>
        </w:rPr>
        <w:t>Dengan Hasil tindak pidana berupa harta kekayaan yang diperoleh dari tindak pidana asal sebagaimana yang disebutkan dalam Pasal 2 angka (1) seperti:</w:t>
      </w:r>
      <w:r w:rsidR="00227BDF" w:rsidRPr="00C960AA">
        <w:rPr>
          <w:rFonts w:ascii="Bookman Old Style" w:hAnsi="Bookman Old Style" w:cs="Times New Roman"/>
        </w:rPr>
        <w:t xml:space="preserve"> K</w:t>
      </w:r>
      <w:r w:rsidRPr="00C960AA">
        <w:rPr>
          <w:rFonts w:ascii="Bookman Old Style" w:hAnsi="Bookman Old Style" w:cs="Times New Roman"/>
        </w:rPr>
        <w:t>orupsi</w:t>
      </w:r>
      <w:r w:rsidR="00227BDF" w:rsidRPr="00C960AA">
        <w:rPr>
          <w:rFonts w:ascii="Bookman Old Style" w:hAnsi="Bookman Old Style" w:cs="Times New Roman"/>
        </w:rPr>
        <w:t xml:space="preserve">, </w:t>
      </w:r>
      <w:r w:rsidRPr="00C960AA">
        <w:rPr>
          <w:rFonts w:ascii="Bookman Old Style" w:hAnsi="Bookman Old Style" w:cs="Times New Roman"/>
        </w:rPr>
        <w:t>penyuapan</w:t>
      </w:r>
      <w:r w:rsidR="00227BDF" w:rsidRPr="00C960AA">
        <w:rPr>
          <w:rFonts w:ascii="Bookman Old Style" w:hAnsi="Bookman Old Style" w:cs="Times New Roman"/>
        </w:rPr>
        <w:t>,</w:t>
      </w:r>
      <w:r w:rsidRPr="00C960AA">
        <w:rPr>
          <w:rFonts w:ascii="Bookman Old Style" w:hAnsi="Bookman Old Style" w:cs="Times New Roman"/>
        </w:rPr>
        <w:t>narkotika</w:t>
      </w:r>
      <w:r w:rsidR="00227BDF" w:rsidRPr="00C960AA">
        <w:rPr>
          <w:rFonts w:ascii="Bookman Old Style" w:hAnsi="Bookman Old Style" w:cs="Times New Roman"/>
        </w:rPr>
        <w:t xml:space="preserve">, </w:t>
      </w:r>
      <w:r w:rsidRPr="00C960AA">
        <w:rPr>
          <w:rFonts w:ascii="Bookman Old Style" w:hAnsi="Bookman Old Style" w:cs="Times New Roman"/>
        </w:rPr>
        <w:t>psikotropika</w:t>
      </w:r>
      <w:r w:rsidR="00227BDF" w:rsidRPr="00C960AA">
        <w:rPr>
          <w:rFonts w:ascii="Bookman Old Style" w:hAnsi="Bookman Old Style" w:cs="Times New Roman"/>
        </w:rPr>
        <w:t xml:space="preserve">, </w:t>
      </w:r>
      <w:r w:rsidRPr="00C960AA">
        <w:rPr>
          <w:rFonts w:ascii="Bookman Old Style" w:hAnsi="Bookman Old Style" w:cs="Times New Roman"/>
        </w:rPr>
        <w:t>penyelundupan tenaga kerja</w:t>
      </w:r>
      <w:r w:rsidR="00227BDF" w:rsidRPr="00C960AA">
        <w:rPr>
          <w:rFonts w:ascii="Bookman Old Style" w:hAnsi="Bookman Old Style" w:cs="Times New Roman"/>
        </w:rPr>
        <w:t>,</w:t>
      </w:r>
      <w:r w:rsidRPr="00C960AA">
        <w:rPr>
          <w:rFonts w:ascii="Bookman Old Style" w:hAnsi="Bookman Old Style" w:cs="Times New Roman"/>
        </w:rPr>
        <w:t>penyelundupan migran</w:t>
      </w:r>
      <w:r w:rsidR="00227BDF" w:rsidRPr="00C960AA">
        <w:rPr>
          <w:rFonts w:ascii="Bookman Old Style" w:hAnsi="Bookman Old Style" w:cs="Times New Roman"/>
        </w:rPr>
        <w:t xml:space="preserve">, </w:t>
      </w:r>
      <w:r w:rsidRPr="00C960AA">
        <w:rPr>
          <w:rFonts w:ascii="Bookman Old Style" w:hAnsi="Bookman Old Style" w:cs="Times New Roman"/>
        </w:rPr>
        <w:t>di bidang perbankan</w:t>
      </w:r>
      <w:r w:rsidR="00227BDF" w:rsidRPr="00C960AA">
        <w:rPr>
          <w:rFonts w:ascii="Bookman Old Style" w:hAnsi="Bookman Old Style" w:cs="Times New Roman"/>
        </w:rPr>
        <w:t xml:space="preserve">, </w:t>
      </w:r>
      <w:r w:rsidRPr="00C960AA">
        <w:rPr>
          <w:rFonts w:ascii="Bookman Old Style" w:hAnsi="Bookman Old Style" w:cs="Times New Roman"/>
        </w:rPr>
        <w:t>di bidang pasar modal</w:t>
      </w:r>
      <w:r w:rsidR="00227BDF" w:rsidRPr="00C960AA">
        <w:rPr>
          <w:rFonts w:ascii="Bookman Old Style" w:hAnsi="Bookman Old Style" w:cs="Times New Roman"/>
        </w:rPr>
        <w:t xml:space="preserve">, </w:t>
      </w:r>
      <w:r w:rsidRPr="00C960AA">
        <w:rPr>
          <w:rFonts w:ascii="Bookman Old Style" w:hAnsi="Bookman Old Style" w:cs="Times New Roman"/>
        </w:rPr>
        <w:t>di bidang perasuransian</w:t>
      </w:r>
      <w:r w:rsidR="00227BDF" w:rsidRPr="00C960AA">
        <w:rPr>
          <w:rFonts w:ascii="Bookman Old Style" w:hAnsi="Bookman Old Style" w:cs="Times New Roman"/>
        </w:rPr>
        <w:t xml:space="preserve">, </w:t>
      </w:r>
      <w:r w:rsidRPr="00C960AA">
        <w:rPr>
          <w:rFonts w:ascii="Bookman Old Style" w:hAnsi="Bookman Old Style" w:cs="Times New Roman"/>
        </w:rPr>
        <w:t>kepabeanan</w:t>
      </w:r>
      <w:r w:rsidR="00227BDF" w:rsidRPr="00C960AA">
        <w:rPr>
          <w:rFonts w:ascii="Bookman Old Style" w:hAnsi="Bookman Old Style" w:cs="Times New Roman"/>
        </w:rPr>
        <w:t xml:space="preserve">, </w:t>
      </w:r>
      <w:r w:rsidRPr="00C960AA">
        <w:rPr>
          <w:rFonts w:ascii="Bookman Old Style" w:hAnsi="Bookman Old Style" w:cs="Times New Roman"/>
        </w:rPr>
        <w:t>cukai</w:t>
      </w:r>
      <w:r w:rsidR="00227BDF" w:rsidRPr="00C960AA">
        <w:rPr>
          <w:rFonts w:ascii="Bookman Old Style" w:hAnsi="Bookman Old Style" w:cs="Times New Roman"/>
        </w:rPr>
        <w:t xml:space="preserve">, </w:t>
      </w:r>
      <w:r w:rsidRPr="00C960AA">
        <w:rPr>
          <w:rFonts w:ascii="Bookman Old Style" w:hAnsi="Bookman Old Style" w:cs="Times New Roman"/>
        </w:rPr>
        <w:t>perdagangan orang</w:t>
      </w:r>
      <w:r w:rsidR="00227BDF" w:rsidRPr="00C960AA">
        <w:rPr>
          <w:rFonts w:ascii="Bookman Old Style" w:hAnsi="Bookman Old Style" w:cs="Times New Roman"/>
        </w:rPr>
        <w:t xml:space="preserve">, </w:t>
      </w:r>
      <w:r w:rsidRPr="00C960AA">
        <w:rPr>
          <w:rFonts w:ascii="Bookman Old Style" w:hAnsi="Bookman Old Style" w:cs="Times New Roman"/>
        </w:rPr>
        <w:t>perdagangan senjata gelap</w:t>
      </w:r>
      <w:r w:rsidR="00227BDF" w:rsidRPr="00C960AA">
        <w:rPr>
          <w:rFonts w:ascii="Bookman Old Style" w:hAnsi="Bookman Old Style" w:cs="Times New Roman"/>
        </w:rPr>
        <w:t xml:space="preserve">, </w:t>
      </w:r>
      <w:r w:rsidRPr="00C960AA">
        <w:rPr>
          <w:rFonts w:ascii="Bookman Old Style" w:hAnsi="Bookman Old Style" w:cs="Times New Roman"/>
        </w:rPr>
        <w:t>terorisme</w:t>
      </w:r>
      <w:r w:rsidR="00227BDF" w:rsidRPr="00C960AA">
        <w:rPr>
          <w:rFonts w:ascii="Bookman Old Style" w:hAnsi="Bookman Old Style" w:cs="Times New Roman"/>
        </w:rPr>
        <w:t xml:space="preserve">, </w:t>
      </w:r>
      <w:r w:rsidRPr="00C960AA">
        <w:rPr>
          <w:rFonts w:ascii="Bookman Old Style" w:hAnsi="Bookman Old Style" w:cs="Times New Roman"/>
        </w:rPr>
        <w:t>penculikan</w:t>
      </w:r>
      <w:r w:rsidR="00227BDF" w:rsidRPr="00C960AA">
        <w:rPr>
          <w:rFonts w:ascii="Bookman Old Style" w:hAnsi="Bookman Old Style" w:cs="Times New Roman"/>
        </w:rPr>
        <w:t xml:space="preserve">, </w:t>
      </w:r>
      <w:r w:rsidRPr="00C960AA">
        <w:rPr>
          <w:rFonts w:ascii="Bookman Old Style" w:hAnsi="Bookman Old Style" w:cs="Times New Roman"/>
        </w:rPr>
        <w:t>pencurian</w:t>
      </w:r>
      <w:r w:rsidR="00227BDF" w:rsidRPr="00C960AA">
        <w:rPr>
          <w:rFonts w:ascii="Bookman Old Style" w:hAnsi="Bookman Old Style" w:cs="Times New Roman"/>
        </w:rPr>
        <w:t>, penggelapan, penipuan, pemalsuan uang, perjudian, prostitusi, di bidang perpajakan, di bidang kehutanan, di bidang lingkungan hidup, di bidang kelautan dan perikanan; atau, tindak pidana lain yang diancam dengan pidana penjara 4 (empat) tahun atau lebih.</w:t>
      </w:r>
    </w:p>
    <w:p w:rsidR="00EF5375" w:rsidRPr="00C960AA" w:rsidRDefault="003B6335" w:rsidP="00EF5375">
      <w:pPr>
        <w:spacing w:line="360" w:lineRule="auto"/>
        <w:ind w:left="720" w:firstLine="720"/>
        <w:jc w:val="both"/>
        <w:rPr>
          <w:rFonts w:ascii="Bookman Old Style" w:hAnsi="Bookman Old Style" w:cs="Times New Roman"/>
        </w:rPr>
      </w:pPr>
      <w:r w:rsidRPr="00C960AA">
        <w:rPr>
          <w:rFonts w:ascii="Bookman Old Style" w:hAnsi="Bookman Old Style" w:cs="Times New Roman"/>
        </w:rPr>
        <w:t>Tindak pidana asal (</w:t>
      </w:r>
      <w:r w:rsidRPr="00C960AA">
        <w:rPr>
          <w:rFonts w:ascii="Bookman Old Style" w:hAnsi="Bookman Old Style" w:cs="Times New Roman"/>
          <w:i/>
          <w:iCs/>
        </w:rPr>
        <w:t>predicate crime</w:t>
      </w:r>
      <w:r w:rsidRPr="00C960AA">
        <w:rPr>
          <w:rFonts w:ascii="Bookman Old Style" w:hAnsi="Bookman Old Style" w:cs="Times New Roman"/>
        </w:rPr>
        <w:t>) adalah tindak pidana yang memicu (sumber) terjadinya tindak pidana pencucian uang.</w:t>
      </w:r>
      <w:r w:rsidRPr="00C960AA">
        <w:rPr>
          <w:rStyle w:val="FootnoteReference"/>
          <w:rFonts w:ascii="Bookman Old Style" w:hAnsi="Bookman Old Style" w:cs="Times New Roman"/>
        </w:rPr>
        <w:footnoteReference w:id="5"/>
      </w:r>
      <w:r w:rsidRPr="00C960AA">
        <w:rPr>
          <w:rFonts w:ascii="Bookman Old Style" w:hAnsi="Bookman Old Style" w:cs="Times New Roman"/>
        </w:rPr>
        <w:t xml:space="preserve"> Undang No.8 Tahun 2010 membedakan tindak pidana pencucian uang menjadi dua kelompok, antara lain “tindak pidana pencucian uang” sebagaimana diatur dalam Bab II Pasal 3 sampai Pasal 10 dan “tindak pidana lain yang berkaitan dengan tindak pidana pencucian uang” sebagaimana diatur dalam Bab III Pasal 11 sampai dengan Pasal 16.</w:t>
      </w:r>
    </w:p>
    <w:p w:rsidR="00943392" w:rsidRPr="00C960AA" w:rsidRDefault="00EF5375" w:rsidP="00313A41">
      <w:pPr>
        <w:spacing w:line="360" w:lineRule="auto"/>
        <w:ind w:left="720" w:firstLine="720"/>
        <w:jc w:val="both"/>
        <w:rPr>
          <w:rFonts w:ascii="Bookman Old Style" w:hAnsi="Bookman Old Style" w:cs="Times New Roman"/>
        </w:rPr>
      </w:pPr>
      <w:r w:rsidRPr="00C960AA">
        <w:rPr>
          <w:rFonts w:ascii="Bookman Old Style" w:hAnsi="Bookman Old Style" w:cs="Times New Roman"/>
        </w:rPr>
        <w:lastRenderedPageBreak/>
        <w:t xml:space="preserve">Mengenai tindak pidana pencucian uang itu yang diatur dalam BAB II Undang-Undang Nomor 8 Tahun 2010, yaitu : </w:t>
      </w:r>
    </w:p>
    <w:p w:rsidR="00EF5375" w:rsidRPr="00C960AA" w:rsidRDefault="00EF5375" w:rsidP="000A5DCB">
      <w:pPr>
        <w:spacing w:line="276" w:lineRule="auto"/>
        <w:ind w:left="720"/>
        <w:jc w:val="both"/>
        <w:rPr>
          <w:rFonts w:ascii="Bookman Old Style" w:hAnsi="Bookman Old Style" w:cs="Times New Roman"/>
        </w:rPr>
      </w:pPr>
      <w:r w:rsidRPr="00C960AA">
        <w:rPr>
          <w:rFonts w:ascii="Bookman Old Style" w:hAnsi="Bookman Old Style" w:cs="Times New Roman"/>
        </w:rPr>
        <w:t>Pasal 3</w:t>
      </w:r>
    </w:p>
    <w:p w:rsidR="00EF5375" w:rsidRPr="00C960AA" w:rsidRDefault="00EF5375" w:rsidP="000A5DCB">
      <w:pPr>
        <w:spacing w:line="276" w:lineRule="auto"/>
        <w:ind w:left="720" w:right="1080"/>
        <w:jc w:val="both"/>
        <w:rPr>
          <w:rFonts w:ascii="Bookman Old Style" w:hAnsi="Bookman Old Style" w:cs="Times New Roman"/>
        </w:rPr>
      </w:pPr>
      <w:r w:rsidRPr="00C960AA">
        <w:rPr>
          <w:rFonts w:ascii="Bookman Old Style" w:hAnsi="Bookman Old Style" w:cs="Times New Roman"/>
        </w:rPr>
        <w:t xml:space="preserve">“Setiap orang yang menempatkan, mentransfer, mengalihkan, membelanjakan, membayarkan, menghibahkan, menitipkan, membawa keluar negeri mengubah bentuk, menukarkan dengan mata uang atau surat berharga atau perbuatan lain atas Harta Kekayaan yang diketahuinya atau patut diduganya merupakan hasil tindak pidana sebagaimana dimaksud dalam Pasal 2 ayat (1) dengan tujuan menyembunyikan atau menyamarkan asal usul Harta Kekayaan dipidanakarena tindak pidana pencucian uang dengan pidana penjara paling lama20 (dua puluh) tahun dan denda paling banyak Rp 10.000.000.000, 00 (sepuluh miliar rupiah). </w:t>
      </w:r>
    </w:p>
    <w:p w:rsidR="00EF5375" w:rsidRPr="00C960AA" w:rsidRDefault="00EF5375" w:rsidP="000A5DCB">
      <w:pPr>
        <w:spacing w:line="276" w:lineRule="auto"/>
        <w:ind w:left="720"/>
        <w:jc w:val="both"/>
        <w:rPr>
          <w:rFonts w:ascii="Bookman Old Style" w:hAnsi="Bookman Old Style" w:cs="Times New Roman"/>
        </w:rPr>
      </w:pPr>
      <w:r w:rsidRPr="00C960AA">
        <w:rPr>
          <w:rFonts w:ascii="Bookman Old Style" w:hAnsi="Bookman Old Style" w:cs="Times New Roman"/>
        </w:rPr>
        <w:t>Pasal 4</w:t>
      </w:r>
    </w:p>
    <w:p w:rsidR="00EF5375" w:rsidRPr="00C960AA" w:rsidRDefault="00EF5375" w:rsidP="000A5DCB">
      <w:pPr>
        <w:spacing w:line="276" w:lineRule="auto"/>
        <w:ind w:left="720" w:right="1080"/>
        <w:jc w:val="both"/>
        <w:rPr>
          <w:rFonts w:ascii="Bookman Old Style" w:hAnsi="Bookman Old Style" w:cs="Times New Roman"/>
        </w:rPr>
      </w:pPr>
      <w:r w:rsidRPr="00C960AA">
        <w:rPr>
          <w:rFonts w:ascii="Bookman Old Style" w:hAnsi="Bookman Old Style" w:cs="Times New Roman"/>
        </w:rPr>
        <w:t>“Setiap orang yang menyembunyikan atau menyamarkan asal usul, sumber, lokasi, peruntukan, pengalihan hak-hak, atau kepemilikan yang sebenarnya atas harta kekayaan yang diketah uinya atau patut diduganya merupakan hasil tindak pidana sebagaimana dimaksud dalam Pasal 2 ayat (1) dipidana karena tindak pidana pencucian uang dengan pidana penjara paling lama 20 (dua puluh) tahun dan denda paling banyak Rp5.000.000.000,00 (lima miliar rupiah).</w:t>
      </w:r>
    </w:p>
    <w:p w:rsidR="00EF5375" w:rsidRPr="00C960AA" w:rsidRDefault="00EF5375" w:rsidP="000A5DCB">
      <w:pPr>
        <w:spacing w:line="276" w:lineRule="auto"/>
        <w:ind w:left="720" w:right="1080"/>
        <w:jc w:val="both"/>
        <w:rPr>
          <w:rFonts w:ascii="Bookman Old Style" w:hAnsi="Bookman Old Style" w:cs="Times New Roman"/>
        </w:rPr>
      </w:pPr>
      <w:r w:rsidRPr="00C960AA">
        <w:rPr>
          <w:rFonts w:ascii="Bookman Old Style" w:hAnsi="Bookman Old Style" w:cs="Times New Roman"/>
        </w:rPr>
        <w:t>Pasal 5</w:t>
      </w:r>
    </w:p>
    <w:p w:rsidR="000A5DCB" w:rsidRPr="00C960AA" w:rsidRDefault="00EF5375" w:rsidP="000A5DCB">
      <w:pPr>
        <w:pStyle w:val="ListParagraph"/>
        <w:numPr>
          <w:ilvl w:val="0"/>
          <w:numId w:val="17"/>
        </w:numPr>
        <w:spacing w:line="276" w:lineRule="auto"/>
        <w:ind w:left="1080" w:right="1080"/>
        <w:jc w:val="both"/>
        <w:rPr>
          <w:rFonts w:ascii="Bookman Old Style" w:hAnsi="Bookman Old Style" w:cs="Times New Roman"/>
        </w:rPr>
      </w:pPr>
      <w:r w:rsidRPr="00C960AA">
        <w:rPr>
          <w:rFonts w:ascii="Bookman Old Style" w:hAnsi="Bookman Old Style" w:cs="Times New Roman"/>
        </w:rPr>
        <w:t>Setiap orang yang menerima atau menguasai penempatan, pentransferan, pembayaran, hibah, sumbangan, penitipan, penukaran, atau menggunakan harta kekayaan yang diketahuinya atau patut diduganya merupakan hasil tindak pidana sebagaimana dimaksud dalam Pasal 2 ayat (1) dipidana dengan pidana penjara paling lama 5 (lima) tahun dan denda paling banyak Rp1.000.000.000,00 (satu miliar rupiah).</w:t>
      </w:r>
    </w:p>
    <w:p w:rsidR="00EF5375" w:rsidRPr="00C960AA" w:rsidRDefault="00EF5375" w:rsidP="000A5DCB">
      <w:pPr>
        <w:pStyle w:val="ListParagraph"/>
        <w:numPr>
          <w:ilvl w:val="0"/>
          <w:numId w:val="17"/>
        </w:numPr>
        <w:spacing w:line="276" w:lineRule="auto"/>
        <w:ind w:left="1080" w:right="1080"/>
        <w:jc w:val="both"/>
        <w:rPr>
          <w:rFonts w:ascii="Bookman Old Style" w:hAnsi="Bookman Old Style" w:cs="Times New Roman"/>
        </w:rPr>
      </w:pPr>
      <w:r w:rsidRPr="00C960AA">
        <w:rPr>
          <w:rFonts w:ascii="Bookman Old Style" w:hAnsi="Bookman Old Style" w:cs="Times New Roman"/>
        </w:rPr>
        <w:t>Ketentuan sebagaimana dimaksud pada ayat (1) tidak berlaku bagi Pihak Pelapor yang melaksanakan kewajiban pelaporan sebagaimana diatur dalam Undang-Undang ini.</w:t>
      </w:r>
    </w:p>
    <w:p w:rsidR="00EF5375" w:rsidRPr="00C960AA" w:rsidRDefault="00EF5375" w:rsidP="000A5DCB">
      <w:pPr>
        <w:spacing w:line="276" w:lineRule="auto"/>
        <w:ind w:right="1080" w:firstLine="720"/>
        <w:jc w:val="both"/>
        <w:rPr>
          <w:rFonts w:ascii="Bookman Old Style" w:hAnsi="Bookman Old Style" w:cs="Times New Roman"/>
        </w:rPr>
      </w:pPr>
      <w:r w:rsidRPr="00C960AA">
        <w:rPr>
          <w:rFonts w:ascii="Bookman Old Style" w:hAnsi="Bookman Old Style" w:cs="Times New Roman"/>
        </w:rPr>
        <w:t xml:space="preserve">Pasal 6 </w:t>
      </w:r>
    </w:p>
    <w:p w:rsidR="00EF5375" w:rsidRPr="00C960AA" w:rsidRDefault="00EF5375" w:rsidP="000A5DCB">
      <w:pPr>
        <w:pStyle w:val="ListParagraph"/>
        <w:numPr>
          <w:ilvl w:val="0"/>
          <w:numId w:val="18"/>
        </w:numPr>
        <w:spacing w:line="276" w:lineRule="auto"/>
        <w:ind w:left="1080" w:right="1080"/>
        <w:jc w:val="both"/>
        <w:rPr>
          <w:rFonts w:ascii="Bookman Old Style" w:hAnsi="Bookman Old Style" w:cs="Times New Roman"/>
        </w:rPr>
      </w:pPr>
      <w:r w:rsidRPr="00C960AA">
        <w:rPr>
          <w:rFonts w:ascii="Bookman Old Style" w:hAnsi="Bookman Old Style" w:cs="Times New Roman"/>
        </w:rPr>
        <w:t xml:space="preserve">Dalam hal tindak pidana pencucian uang sebagaimana dimaksud dalam Pasal 3, Pasal 4, dan Pasal 5 dilakukan oleh korporasi, pidana dijatuhkan terhadap Koorporasi dan/atau Personil Pengendalian Koorporasi. </w:t>
      </w:r>
    </w:p>
    <w:p w:rsidR="00EF5375" w:rsidRPr="00C960AA" w:rsidRDefault="00EF5375" w:rsidP="000A5DCB">
      <w:pPr>
        <w:pStyle w:val="ListParagraph"/>
        <w:numPr>
          <w:ilvl w:val="0"/>
          <w:numId w:val="18"/>
        </w:numPr>
        <w:spacing w:line="276" w:lineRule="auto"/>
        <w:ind w:left="1080" w:right="1080"/>
        <w:jc w:val="both"/>
        <w:rPr>
          <w:rFonts w:ascii="Bookman Old Style" w:hAnsi="Bookman Old Style" w:cs="Times New Roman"/>
        </w:rPr>
      </w:pPr>
      <w:r w:rsidRPr="00C960AA">
        <w:rPr>
          <w:rFonts w:ascii="Bookman Old Style" w:hAnsi="Bookman Old Style" w:cs="Times New Roman"/>
        </w:rPr>
        <w:lastRenderedPageBreak/>
        <w:t>Pidana dijatuhkan terhadap Korporasi apabila tindak pidana pencucian  uang:</w:t>
      </w:r>
    </w:p>
    <w:p w:rsidR="00EF5375" w:rsidRPr="00C960AA" w:rsidRDefault="00EF5375" w:rsidP="000A5DCB">
      <w:pPr>
        <w:pStyle w:val="ListParagraph"/>
        <w:numPr>
          <w:ilvl w:val="0"/>
          <w:numId w:val="19"/>
        </w:numPr>
        <w:spacing w:line="276" w:lineRule="auto"/>
        <w:ind w:left="1440" w:right="1080"/>
        <w:jc w:val="both"/>
        <w:rPr>
          <w:rFonts w:ascii="Bookman Old Style" w:hAnsi="Bookman Old Style" w:cs="Times New Roman"/>
        </w:rPr>
      </w:pPr>
      <w:r w:rsidRPr="00C960AA">
        <w:rPr>
          <w:rFonts w:ascii="Bookman Old Style" w:hAnsi="Bookman Old Style" w:cs="Times New Roman"/>
        </w:rPr>
        <w:t>Dilakukan atau diperintahkan oleh Personil Pengendali Korporasi;</w:t>
      </w:r>
    </w:p>
    <w:p w:rsidR="00EF5375" w:rsidRPr="00C960AA" w:rsidRDefault="00EF5375" w:rsidP="000A5DCB">
      <w:pPr>
        <w:pStyle w:val="ListParagraph"/>
        <w:numPr>
          <w:ilvl w:val="0"/>
          <w:numId w:val="19"/>
        </w:numPr>
        <w:spacing w:line="276" w:lineRule="auto"/>
        <w:ind w:left="1440" w:right="1080"/>
        <w:jc w:val="both"/>
        <w:rPr>
          <w:rFonts w:ascii="Bookman Old Style" w:hAnsi="Bookman Old Style" w:cs="Times New Roman"/>
        </w:rPr>
      </w:pPr>
      <w:r w:rsidRPr="00C960AA">
        <w:rPr>
          <w:rFonts w:ascii="Bookman Old Style" w:hAnsi="Bookman Old Style" w:cs="Times New Roman"/>
        </w:rPr>
        <w:t>Dilakukan dalam rangka pemenuhan maksud dan tujuan Korporasi;</w:t>
      </w:r>
    </w:p>
    <w:p w:rsidR="00EF5375" w:rsidRPr="00C960AA" w:rsidRDefault="00EF5375" w:rsidP="000A5DCB">
      <w:pPr>
        <w:pStyle w:val="ListParagraph"/>
        <w:numPr>
          <w:ilvl w:val="0"/>
          <w:numId w:val="19"/>
        </w:numPr>
        <w:spacing w:line="276" w:lineRule="auto"/>
        <w:ind w:left="1440" w:right="1080"/>
        <w:jc w:val="both"/>
        <w:rPr>
          <w:rFonts w:ascii="Bookman Old Style" w:hAnsi="Bookman Old Style" w:cs="Times New Roman"/>
        </w:rPr>
      </w:pPr>
      <w:r w:rsidRPr="00C960AA">
        <w:rPr>
          <w:rFonts w:ascii="Bookman Old Style" w:hAnsi="Bookman Old Style" w:cs="Times New Roman"/>
        </w:rPr>
        <w:t xml:space="preserve">Dilakukan sesuai dengan tugas dan fungsi pelaku atau pemberi perintah; dan </w:t>
      </w:r>
    </w:p>
    <w:p w:rsidR="00EF5375" w:rsidRPr="00C960AA" w:rsidRDefault="00EF5375" w:rsidP="000A5DCB">
      <w:pPr>
        <w:pStyle w:val="ListParagraph"/>
        <w:numPr>
          <w:ilvl w:val="0"/>
          <w:numId w:val="19"/>
        </w:numPr>
        <w:spacing w:line="276" w:lineRule="auto"/>
        <w:ind w:left="1440" w:right="1080"/>
        <w:jc w:val="both"/>
        <w:rPr>
          <w:rFonts w:ascii="Bookman Old Style" w:hAnsi="Bookman Old Style" w:cs="Times New Roman"/>
        </w:rPr>
      </w:pPr>
      <w:r w:rsidRPr="00C960AA">
        <w:rPr>
          <w:rFonts w:ascii="Bookman Old Style" w:hAnsi="Bookman Old Style" w:cs="Times New Roman"/>
        </w:rPr>
        <w:t>Dilakukan dengan maksud memberikan manfaat bagi Korporasi.</w:t>
      </w:r>
    </w:p>
    <w:p w:rsidR="00EF5375" w:rsidRPr="00C960AA" w:rsidRDefault="00EF5375" w:rsidP="000A5DCB">
      <w:pPr>
        <w:spacing w:line="276" w:lineRule="auto"/>
        <w:ind w:left="720" w:right="1080"/>
        <w:jc w:val="both"/>
        <w:rPr>
          <w:rFonts w:ascii="Bookman Old Style" w:hAnsi="Bookman Old Style" w:cs="Times New Roman"/>
        </w:rPr>
      </w:pPr>
      <w:r w:rsidRPr="00C960AA">
        <w:rPr>
          <w:rFonts w:ascii="Bookman Old Style" w:hAnsi="Bookman Old Style" w:cs="Times New Roman"/>
        </w:rPr>
        <w:t xml:space="preserve">Pasal 7 </w:t>
      </w:r>
    </w:p>
    <w:p w:rsidR="00EF5375" w:rsidRPr="00C960AA" w:rsidRDefault="00EF5375" w:rsidP="000A5DCB">
      <w:pPr>
        <w:pStyle w:val="ListParagraph"/>
        <w:numPr>
          <w:ilvl w:val="0"/>
          <w:numId w:val="20"/>
        </w:numPr>
        <w:spacing w:line="276" w:lineRule="auto"/>
        <w:ind w:left="1080" w:right="1080"/>
        <w:jc w:val="both"/>
        <w:rPr>
          <w:rFonts w:ascii="Bookman Old Style" w:hAnsi="Bookman Old Style" w:cs="Times New Roman"/>
        </w:rPr>
      </w:pPr>
      <w:r w:rsidRPr="00C960AA">
        <w:rPr>
          <w:rFonts w:ascii="Bookman Old Style" w:hAnsi="Bookman Old Style" w:cs="Times New Roman"/>
        </w:rPr>
        <w:t xml:space="preserve">Pidana pokok yang dijatuhkan terhadap Korporasi adalah pidana denda paling banyak Rp 100.000.000.000,00 (seratus miliar rupiah). </w:t>
      </w:r>
    </w:p>
    <w:p w:rsidR="00EF5375" w:rsidRPr="00C960AA" w:rsidRDefault="00EF5375" w:rsidP="000A5DCB">
      <w:pPr>
        <w:pStyle w:val="ListParagraph"/>
        <w:numPr>
          <w:ilvl w:val="0"/>
          <w:numId w:val="20"/>
        </w:numPr>
        <w:spacing w:line="276" w:lineRule="auto"/>
        <w:ind w:left="1080" w:right="1080"/>
        <w:jc w:val="both"/>
        <w:rPr>
          <w:rFonts w:ascii="Bookman Old Style" w:hAnsi="Bookman Old Style" w:cs="Times New Roman"/>
        </w:rPr>
      </w:pPr>
      <w:r w:rsidRPr="00C960AA">
        <w:rPr>
          <w:rFonts w:ascii="Bookman Old Style" w:hAnsi="Bookman Old Style" w:cs="Times New Roman"/>
        </w:rPr>
        <w:t xml:space="preserve">Selain pidana denda sebagaimana dimaksud pada ayat (1), terhadap Korporasi juga dapat dijatuhkan pidana tambahan </w:t>
      </w:r>
    </w:p>
    <w:p w:rsidR="00EF5375" w:rsidRPr="00C960AA" w:rsidRDefault="00EF5375" w:rsidP="000A5DCB">
      <w:pPr>
        <w:spacing w:line="276" w:lineRule="auto"/>
        <w:ind w:left="720" w:right="1080"/>
        <w:jc w:val="both"/>
        <w:rPr>
          <w:rFonts w:ascii="Bookman Old Style" w:hAnsi="Bookman Old Style" w:cs="Times New Roman"/>
        </w:rPr>
      </w:pPr>
      <w:r w:rsidRPr="00C960AA">
        <w:rPr>
          <w:rFonts w:ascii="Bookman Old Style" w:hAnsi="Bookman Old Style" w:cs="Times New Roman"/>
        </w:rPr>
        <w:t>Pasal 8</w:t>
      </w:r>
    </w:p>
    <w:p w:rsidR="00EF5375" w:rsidRPr="00C960AA" w:rsidRDefault="00EF5375" w:rsidP="00EF5375">
      <w:pPr>
        <w:pStyle w:val="ListParagraph"/>
        <w:spacing w:line="276" w:lineRule="auto"/>
        <w:ind w:right="1080"/>
        <w:jc w:val="both"/>
        <w:rPr>
          <w:rFonts w:ascii="Bookman Old Style" w:hAnsi="Bookman Old Style" w:cs="Times New Roman"/>
        </w:rPr>
      </w:pPr>
      <w:r w:rsidRPr="00C960AA">
        <w:rPr>
          <w:rFonts w:ascii="Bookman Old Style" w:hAnsi="Bookman Old Style" w:cs="Times New Roman"/>
        </w:rPr>
        <w:t>Dalam hal harta terpidana tidak cukup untuk membayar pidana denda sebagai mana dimaksud dalam Pasal 3, Pasal 4, dan Pasal 5, pidana tersebut diganti dengan pidana kurungan paling lama 1 (satu) tahun 4 (empat) bulan.</w:t>
      </w:r>
    </w:p>
    <w:p w:rsidR="00EF5375" w:rsidRPr="00C960AA" w:rsidRDefault="00EF5375" w:rsidP="000A5DCB">
      <w:pPr>
        <w:spacing w:line="276" w:lineRule="auto"/>
        <w:ind w:left="720" w:right="1080"/>
        <w:jc w:val="both"/>
        <w:rPr>
          <w:rFonts w:ascii="Bookman Old Style" w:hAnsi="Bookman Old Style" w:cs="Times New Roman"/>
        </w:rPr>
      </w:pPr>
      <w:r w:rsidRPr="00C960AA">
        <w:rPr>
          <w:rFonts w:ascii="Bookman Old Style" w:hAnsi="Bookman Old Style" w:cs="Times New Roman"/>
        </w:rPr>
        <w:t>Pasal 9</w:t>
      </w:r>
    </w:p>
    <w:p w:rsidR="000A5DCB" w:rsidRPr="00C960AA" w:rsidRDefault="00EF5375" w:rsidP="000A5DCB">
      <w:pPr>
        <w:pStyle w:val="ListParagraph"/>
        <w:numPr>
          <w:ilvl w:val="0"/>
          <w:numId w:val="22"/>
        </w:numPr>
        <w:spacing w:line="276" w:lineRule="auto"/>
        <w:ind w:left="1080" w:right="1080"/>
        <w:jc w:val="both"/>
        <w:rPr>
          <w:rFonts w:ascii="Bookman Old Style" w:hAnsi="Bookman Old Style" w:cs="Times New Roman"/>
        </w:rPr>
      </w:pPr>
      <w:r w:rsidRPr="00C960AA">
        <w:rPr>
          <w:rFonts w:ascii="Bookman Old Style" w:hAnsi="Bookman Old Style" w:cs="Times New Roman"/>
        </w:rPr>
        <w:t xml:space="preserve">Dalam hal Korporasi tidak mampu membayar denda sebagaimana dimaksud dalam Pasal 7 ayat (1), pidana denda tersebut diganti dengan perampasan Harta Kekayaan milik Korporasi atau Personil Pengendali Korporasi yang nilainya sama dengan putusan pidana denda yang dijatuhkan </w:t>
      </w:r>
    </w:p>
    <w:p w:rsidR="00EF5375" w:rsidRPr="00C960AA" w:rsidRDefault="00EF5375" w:rsidP="000A5DCB">
      <w:pPr>
        <w:pStyle w:val="ListParagraph"/>
        <w:numPr>
          <w:ilvl w:val="0"/>
          <w:numId w:val="22"/>
        </w:numPr>
        <w:spacing w:line="276" w:lineRule="auto"/>
        <w:ind w:left="1080" w:right="1080"/>
        <w:jc w:val="both"/>
        <w:rPr>
          <w:rFonts w:ascii="Bookman Old Style" w:hAnsi="Bookman Old Style" w:cs="Times New Roman"/>
        </w:rPr>
      </w:pPr>
      <w:r w:rsidRPr="00C960AA">
        <w:rPr>
          <w:rFonts w:ascii="Bookman Old Style" w:hAnsi="Bookman Old Style" w:cs="Times New Roman"/>
        </w:rPr>
        <w:t>Dalam hal penjualan Harta Kekayaan milik Korporasi yang dirampas sebagaimana dimaksud pada ayat (1) tidak mencukupi, pidana kurungan pengganti denda dijatuhkan terhadap Personil Pengendali Korporasi dengan memperhitungkan denda yang telah dibayar.</w:t>
      </w:r>
    </w:p>
    <w:p w:rsidR="00EF5375" w:rsidRPr="00C960AA" w:rsidRDefault="00EF5375" w:rsidP="000A5DCB">
      <w:pPr>
        <w:spacing w:line="276" w:lineRule="auto"/>
        <w:ind w:right="1080" w:firstLine="720"/>
        <w:jc w:val="both"/>
        <w:rPr>
          <w:rFonts w:ascii="Bookman Old Style" w:hAnsi="Bookman Old Style" w:cs="Times New Roman"/>
        </w:rPr>
      </w:pPr>
      <w:r w:rsidRPr="00C960AA">
        <w:rPr>
          <w:rFonts w:ascii="Bookman Old Style" w:hAnsi="Bookman Old Style" w:cs="Times New Roman"/>
        </w:rPr>
        <w:t>Pasal 10</w:t>
      </w:r>
    </w:p>
    <w:p w:rsidR="00EF5375" w:rsidRPr="00C960AA" w:rsidRDefault="00EF5375" w:rsidP="000A5DCB">
      <w:pPr>
        <w:pStyle w:val="ListParagraph"/>
        <w:spacing w:line="276" w:lineRule="auto"/>
        <w:ind w:left="1080" w:right="1080"/>
        <w:jc w:val="both"/>
        <w:rPr>
          <w:rFonts w:ascii="Bookman Old Style" w:hAnsi="Bookman Old Style" w:cs="Times New Roman"/>
        </w:rPr>
      </w:pPr>
      <w:r w:rsidRPr="00C960AA">
        <w:rPr>
          <w:rFonts w:ascii="Bookman Old Style" w:hAnsi="Bookman Old Style" w:cs="Times New Roman"/>
        </w:rPr>
        <w:t>Setiap orang yang berada di dalam atau di luar wilayah Negara Kesatuan Republik Indonesia yang turut serta melakukan percobaan, pembantuan, atau Pemufakatan Jahat untuk melakukan tindak pidana pencucian uang dipidana dengan pidana yang sama sebagaimana dimaksud dalam Pasal 3, Pasal 4, Pasal 5.</w:t>
      </w:r>
    </w:p>
    <w:p w:rsidR="00901469" w:rsidRPr="00C960AA" w:rsidRDefault="00901469" w:rsidP="00C2498A">
      <w:pPr>
        <w:spacing w:line="360" w:lineRule="auto"/>
        <w:jc w:val="both"/>
        <w:rPr>
          <w:rFonts w:ascii="Bookman Old Style" w:hAnsi="Bookman Old Style" w:cs="Times New Roman"/>
        </w:rPr>
      </w:pPr>
      <w:r w:rsidRPr="00C960AA">
        <w:rPr>
          <w:rFonts w:ascii="Bookman Old Style" w:hAnsi="Bookman Old Style" w:cs="Times New Roman"/>
        </w:rPr>
        <w:lastRenderedPageBreak/>
        <w:t>Secara umum ada tiga tahapan proses pencucian uang, yaitu</w:t>
      </w:r>
    </w:p>
    <w:p w:rsidR="00901469" w:rsidRPr="00C960AA" w:rsidRDefault="00901469" w:rsidP="00901469">
      <w:pPr>
        <w:pStyle w:val="ListParagraph"/>
        <w:numPr>
          <w:ilvl w:val="0"/>
          <w:numId w:val="8"/>
        </w:numPr>
        <w:spacing w:line="360" w:lineRule="auto"/>
        <w:ind w:left="360"/>
        <w:jc w:val="both"/>
        <w:rPr>
          <w:rFonts w:ascii="Bookman Old Style" w:hAnsi="Bookman Old Style" w:cs="Times New Roman"/>
        </w:rPr>
      </w:pPr>
      <w:r w:rsidRPr="00C960AA">
        <w:rPr>
          <w:rFonts w:ascii="Bookman Old Style" w:hAnsi="Bookman Old Style" w:cs="Times New Roman"/>
        </w:rPr>
        <w:t>Penempatan (</w:t>
      </w:r>
      <w:r w:rsidRPr="00C960AA">
        <w:rPr>
          <w:rFonts w:ascii="Bookman Old Style" w:hAnsi="Bookman Old Style" w:cs="Times New Roman"/>
          <w:i/>
          <w:iCs/>
        </w:rPr>
        <w:t>Placement</w:t>
      </w:r>
      <w:r w:rsidRPr="00C960AA">
        <w:rPr>
          <w:rFonts w:ascii="Bookman Old Style" w:hAnsi="Bookman Old Style" w:cs="Times New Roman"/>
        </w:rPr>
        <w:t>)</w:t>
      </w:r>
    </w:p>
    <w:p w:rsidR="00901469" w:rsidRPr="00C960AA" w:rsidRDefault="00901469" w:rsidP="00901469">
      <w:pPr>
        <w:pStyle w:val="ListParagraph"/>
        <w:spacing w:line="360" w:lineRule="auto"/>
        <w:ind w:left="360"/>
        <w:jc w:val="both"/>
        <w:rPr>
          <w:rFonts w:ascii="Bookman Old Style" w:hAnsi="Bookman Old Style" w:cs="Times New Roman"/>
        </w:rPr>
      </w:pPr>
      <w:r w:rsidRPr="00C960AA">
        <w:rPr>
          <w:rFonts w:ascii="Bookman Old Style" w:hAnsi="Bookman Old Style" w:cs="Times New Roman"/>
        </w:rPr>
        <w:t>Tahap ini merupakan bentuk yang paling sederhana dari tindak pidana pencucian uang, di mana pelaku menempatkan (mendepositokan) uang haram tersebut ke dalam sistem keuangan (financial system). Pada tahap placement ini, bentuk dari uang hasil kejahatan harus dikonversi untuk menyembunyikan asal- usul yang tidak sah dari uang itu. Misal, hasil dari perdagangan narkoba uangnya terdiri atas pecahan-pecahan kecil yang berjumlah sangat banyak lalu dikonversi ke dalam denominasi uang yang lebih besar, kemudian uang tersebut didepositokan ke dalam rekening bank, dan dibelikan ke instrument-instrumen moneter seperti cheques, money orders, dan lain-lain.</w:t>
      </w:r>
      <w:r w:rsidRPr="00C960AA">
        <w:rPr>
          <w:rStyle w:val="FootnoteReference"/>
          <w:rFonts w:ascii="Bookman Old Style" w:hAnsi="Bookman Old Style" w:cs="Times New Roman"/>
        </w:rPr>
        <w:footnoteReference w:id="6"/>
      </w:r>
    </w:p>
    <w:p w:rsidR="00901469" w:rsidRPr="00C960AA" w:rsidRDefault="00901469" w:rsidP="00901469">
      <w:pPr>
        <w:pStyle w:val="ListParagraph"/>
        <w:numPr>
          <w:ilvl w:val="0"/>
          <w:numId w:val="8"/>
        </w:numPr>
        <w:spacing w:line="360" w:lineRule="auto"/>
        <w:ind w:left="360"/>
        <w:jc w:val="both"/>
        <w:rPr>
          <w:rFonts w:ascii="Bookman Old Style" w:hAnsi="Bookman Old Style" w:cs="Times New Roman"/>
        </w:rPr>
      </w:pPr>
      <w:r w:rsidRPr="00C960AA">
        <w:rPr>
          <w:rFonts w:ascii="Bookman Old Style" w:hAnsi="Bookman Old Style" w:cs="Times New Roman"/>
        </w:rPr>
        <w:t>Transfer (</w:t>
      </w:r>
      <w:r w:rsidRPr="00C960AA">
        <w:rPr>
          <w:rFonts w:ascii="Bookman Old Style" w:hAnsi="Bookman Old Style" w:cs="Times New Roman"/>
          <w:i/>
          <w:iCs/>
        </w:rPr>
        <w:t>Layering</w:t>
      </w:r>
      <w:r w:rsidRPr="00C960AA">
        <w:rPr>
          <w:rFonts w:ascii="Bookman Old Style" w:hAnsi="Bookman Old Style" w:cs="Times New Roman"/>
        </w:rPr>
        <w:t>)</w:t>
      </w:r>
    </w:p>
    <w:p w:rsidR="00901469" w:rsidRPr="00C960AA" w:rsidRDefault="00901469" w:rsidP="00901469">
      <w:pPr>
        <w:pStyle w:val="ListParagraph"/>
        <w:spacing w:line="360" w:lineRule="auto"/>
        <w:ind w:left="360"/>
        <w:jc w:val="both"/>
        <w:rPr>
          <w:rFonts w:ascii="Bookman Old Style" w:hAnsi="Bookman Old Style" w:cs="Times New Roman"/>
        </w:rPr>
      </w:pPr>
      <w:r w:rsidRPr="00C960AA">
        <w:rPr>
          <w:rFonts w:ascii="Bookman Old Style" w:hAnsi="Bookman Old Style" w:cs="Times New Roman"/>
        </w:rPr>
        <w:t>Dalam tahap ini, pencuci berusaha untuk memutuskan hubungan uang hasil kejahatan itu dari sumbernya, dengan cara memindahkan uang tersebut dari satu bank ke bank lain hingga beberapa kali. Dengan cara memecah-mecah jumlahnya, dana tersebut dapat disalurkan melalui pembelian dan penjualan investment instrument, mengirimkan dari perusahaan gadungan yang satu ke perusahaan gadungan yang lain. Para pencuci uang juga bisa membeli efek-efek atau alat-alat trasnportasi seperti pesawat atau alat-alat berat atas nama orang lain.</w:t>
      </w:r>
      <w:r w:rsidRPr="00C960AA">
        <w:rPr>
          <w:rStyle w:val="FootnoteReference"/>
          <w:rFonts w:ascii="Bookman Old Style" w:hAnsi="Bookman Old Style" w:cs="Times New Roman"/>
        </w:rPr>
        <w:footnoteReference w:id="7"/>
      </w:r>
    </w:p>
    <w:p w:rsidR="00901469" w:rsidRPr="00C960AA" w:rsidRDefault="00901469" w:rsidP="00901469">
      <w:pPr>
        <w:pStyle w:val="ListParagraph"/>
        <w:numPr>
          <w:ilvl w:val="0"/>
          <w:numId w:val="8"/>
        </w:numPr>
        <w:spacing w:line="360" w:lineRule="auto"/>
        <w:ind w:left="360"/>
        <w:jc w:val="both"/>
        <w:rPr>
          <w:rFonts w:ascii="Bookman Old Style" w:hAnsi="Bookman Old Style" w:cs="Times New Roman"/>
        </w:rPr>
      </w:pPr>
      <w:r w:rsidRPr="00C960AA">
        <w:rPr>
          <w:rFonts w:ascii="Bookman Old Style" w:hAnsi="Bookman Old Style" w:cs="Times New Roman"/>
        </w:rPr>
        <w:t>Menggunakan Harta Kekayaan (</w:t>
      </w:r>
      <w:r w:rsidRPr="00C960AA">
        <w:rPr>
          <w:rFonts w:ascii="Bookman Old Style" w:hAnsi="Bookman Old Style" w:cs="Times New Roman"/>
          <w:i/>
          <w:iCs/>
        </w:rPr>
        <w:t>Integration</w:t>
      </w:r>
      <w:r w:rsidRPr="00C960AA">
        <w:rPr>
          <w:rFonts w:ascii="Bookman Old Style" w:hAnsi="Bookman Old Style" w:cs="Times New Roman"/>
        </w:rPr>
        <w:t>)</w:t>
      </w:r>
    </w:p>
    <w:p w:rsidR="0057453B" w:rsidRPr="002B2216" w:rsidRDefault="009B7C87" w:rsidP="002B2216">
      <w:pPr>
        <w:pStyle w:val="ListParagraph"/>
        <w:spacing w:line="360" w:lineRule="auto"/>
        <w:ind w:left="360"/>
        <w:jc w:val="both"/>
        <w:rPr>
          <w:rFonts w:ascii="Bookman Old Style" w:hAnsi="Bookman Old Style" w:cs="Times New Roman"/>
        </w:rPr>
      </w:pPr>
      <w:r w:rsidRPr="00C960AA">
        <w:rPr>
          <w:rFonts w:ascii="Bookman Old Style" w:hAnsi="Bookman Old Style" w:cs="Times New Roman"/>
        </w:rPr>
        <w:t>Merupakan tahap di mana dana yang sudah disamarkan tersebut dimasukkan kembali ke dalam rekening pelaku melalui transaksi sah, sehingga tidak terlihat asal mula dana.</w:t>
      </w:r>
      <w:r w:rsidRPr="00C960AA">
        <w:rPr>
          <w:rStyle w:val="FootnoteReference"/>
          <w:rFonts w:ascii="Bookman Old Style" w:hAnsi="Bookman Old Style" w:cs="Times New Roman"/>
        </w:rPr>
        <w:footnoteReference w:id="8"/>
      </w:r>
    </w:p>
    <w:p w:rsidR="0057453B" w:rsidRPr="002B2216" w:rsidRDefault="0057453B" w:rsidP="000A5DCB">
      <w:pPr>
        <w:spacing w:line="360" w:lineRule="auto"/>
        <w:ind w:left="540"/>
        <w:jc w:val="both"/>
        <w:rPr>
          <w:rFonts w:ascii="Bookman Old Style" w:hAnsi="Bookman Old Style" w:cs="Times New Roman"/>
          <w:bCs/>
        </w:rPr>
      </w:pPr>
      <w:r w:rsidRPr="002B2216">
        <w:rPr>
          <w:rFonts w:ascii="Bookman Old Style" w:hAnsi="Bookman Old Style" w:cs="Times New Roman"/>
          <w:bCs/>
        </w:rPr>
        <w:t>Definisi Prinsip Mengenal Nasabah</w:t>
      </w:r>
      <w:r w:rsidR="00465AB2" w:rsidRPr="002B2216">
        <w:rPr>
          <w:rFonts w:ascii="Bookman Old Style" w:hAnsi="Bookman Old Style" w:cs="Times New Roman"/>
          <w:bCs/>
        </w:rPr>
        <w:t xml:space="preserve"> </w:t>
      </w:r>
    </w:p>
    <w:p w:rsidR="00A259F3" w:rsidRPr="007D6463" w:rsidRDefault="0057453B" w:rsidP="007D6463">
      <w:pPr>
        <w:spacing w:line="360" w:lineRule="auto"/>
        <w:ind w:left="450" w:firstLine="720"/>
        <w:jc w:val="both"/>
        <w:rPr>
          <w:rFonts w:ascii="Bookman Old Style" w:hAnsi="Bookman Old Style" w:cs="Times New Roman"/>
        </w:rPr>
      </w:pPr>
      <w:r w:rsidRPr="00C960AA">
        <w:rPr>
          <w:rFonts w:ascii="Bookman Old Style" w:hAnsi="Bookman Old Style" w:cs="Times New Roman"/>
        </w:rPr>
        <w:t>Definisi Prinsip mengenal nasabah (</w:t>
      </w:r>
      <w:r w:rsidRPr="00C960AA">
        <w:rPr>
          <w:rFonts w:ascii="Bookman Old Style" w:hAnsi="Bookman Old Style" w:cs="Times New Roman"/>
          <w:i/>
          <w:iCs/>
        </w:rPr>
        <w:t>know your customer principle</w:t>
      </w:r>
      <w:r w:rsidRPr="00C960AA">
        <w:rPr>
          <w:rFonts w:ascii="Bookman Old Style" w:hAnsi="Bookman Old Style" w:cs="Times New Roman"/>
        </w:rPr>
        <w:t>) sebagai prinsip yang diterapkan oleh Bank untuk mengetahui secara mendalam identitas nasabah dan memantau kegiatan transaksi nasabah termasuk kegiatan pelaporan pada transaksi yang mencurigakan. Penerapan prinsip mengenal nasabah ini meliputi baik nasabah bank biasa (</w:t>
      </w:r>
      <w:r w:rsidRPr="00C960AA">
        <w:rPr>
          <w:rFonts w:ascii="Bookman Old Style" w:hAnsi="Bookman Old Style" w:cs="Times New Roman"/>
          <w:i/>
          <w:iCs/>
        </w:rPr>
        <w:t>face to face customer</w:t>
      </w:r>
      <w:r w:rsidRPr="00C960AA">
        <w:rPr>
          <w:rFonts w:ascii="Bookman Old Style" w:hAnsi="Bookman Old Style" w:cs="Times New Roman"/>
        </w:rPr>
        <w:t xml:space="preserve">) maupun </w:t>
      </w:r>
      <w:r w:rsidRPr="00C960AA">
        <w:rPr>
          <w:rFonts w:ascii="Bookman Old Style" w:hAnsi="Bookman Old Style" w:cs="Times New Roman"/>
        </w:rPr>
        <w:lastRenderedPageBreak/>
        <w:t>nasabah tanpa berhadapan (</w:t>
      </w:r>
      <w:r w:rsidRPr="00C960AA">
        <w:rPr>
          <w:rFonts w:ascii="Bookman Old Style" w:hAnsi="Bookman Old Style" w:cs="Times New Roman"/>
          <w:i/>
          <w:iCs/>
        </w:rPr>
        <w:t>non face to face customer</w:t>
      </w:r>
      <w:r w:rsidRPr="00C960AA">
        <w:rPr>
          <w:rFonts w:ascii="Bookman Old Style" w:hAnsi="Bookman Old Style" w:cs="Times New Roman"/>
        </w:rPr>
        <w:t>), seperti nasabah yang melakukan transaksi melalui telepon, surat menyurat, electronik banking.</w:t>
      </w:r>
      <w:r w:rsidRPr="00C960AA">
        <w:rPr>
          <w:rStyle w:val="FootnoteReference"/>
          <w:rFonts w:ascii="Bookman Old Style" w:hAnsi="Bookman Old Style" w:cs="Times New Roman"/>
        </w:rPr>
        <w:footnoteReference w:id="9"/>
      </w:r>
      <w:r w:rsidRPr="00C960AA">
        <w:rPr>
          <w:rFonts w:ascii="Bookman Old Style" w:hAnsi="Bookman Old Style"/>
        </w:rPr>
        <w:t xml:space="preserve">  </w:t>
      </w:r>
      <w:r w:rsidRPr="00C960AA">
        <w:rPr>
          <w:rFonts w:ascii="Bookman Old Style" w:hAnsi="Bookman Old Style" w:cs="Times New Roman"/>
        </w:rPr>
        <w:t>Prinsip mengenal nasabah merupakan prinsip yang diterapkan bank untuk mengetahui identitas nasabah termasuk pelaporan transaksi yang mencurigakan. prinsip mengenal nasabah (</w:t>
      </w:r>
      <w:r w:rsidRPr="00C960AA">
        <w:rPr>
          <w:rFonts w:ascii="Bookman Old Style" w:hAnsi="Bookman Old Style" w:cs="Times New Roman"/>
          <w:i/>
          <w:iCs/>
        </w:rPr>
        <w:t>Know Your Customer Principle</w:t>
      </w:r>
      <w:r w:rsidRPr="00C960AA">
        <w:rPr>
          <w:rFonts w:ascii="Bookman Old Style" w:hAnsi="Bookman Old Style" w:cs="Times New Roman"/>
        </w:rPr>
        <w:t>) adalah manifestasi pelaksanaan prinsip kehati-hatian oleh pihak bank dalam melaksanakan aktifitas keuangan terhadap nasabah.</w:t>
      </w:r>
    </w:p>
    <w:p w:rsidR="00427FB6" w:rsidRPr="00313A41" w:rsidRDefault="00313A41" w:rsidP="00313A41">
      <w:pPr>
        <w:spacing w:line="360" w:lineRule="auto"/>
        <w:ind w:left="360"/>
        <w:rPr>
          <w:rFonts w:ascii="Bookman Old Style" w:hAnsi="Bookman Old Style" w:cs="Times New Roman"/>
          <w:b/>
          <w:bCs/>
          <w:color w:val="000000" w:themeColor="text1"/>
        </w:rPr>
      </w:pPr>
      <w:r>
        <w:rPr>
          <w:rFonts w:ascii="Bookman Old Style" w:hAnsi="Bookman Old Style" w:cs="Times New Roman"/>
          <w:b/>
          <w:bCs/>
          <w:color w:val="000000" w:themeColor="text1"/>
        </w:rPr>
        <w:t xml:space="preserve">2. </w:t>
      </w:r>
      <w:r w:rsidR="00427FB6" w:rsidRPr="00313A41">
        <w:rPr>
          <w:rFonts w:ascii="Bookman Old Style" w:hAnsi="Bookman Old Style" w:cs="Times New Roman"/>
          <w:b/>
          <w:bCs/>
          <w:color w:val="000000" w:themeColor="text1"/>
        </w:rPr>
        <w:t>METODE PENELITIAN</w:t>
      </w:r>
    </w:p>
    <w:p w:rsidR="00427FB6" w:rsidRPr="00C960AA" w:rsidRDefault="00427FB6" w:rsidP="00427FB6">
      <w:pPr>
        <w:pStyle w:val="Style2"/>
        <w:numPr>
          <w:ilvl w:val="0"/>
          <w:numId w:val="0"/>
        </w:numPr>
        <w:spacing w:line="360" w:lineRule="auto"/>
        <w:ind w:left="450"/>
        <w:rPr>
          <w:rFonts w:ascii="Bookman Old Style" w:hAnsi="Bookman Old Style" w:cs="Times New Roman"/>
          <w:sz w:val="22"/>
          <w:szCs w:val="22"/>
        </w:rPr>
      </w:pPr>
      <w:r w:rsidRPr="00C960AA">
        <w:rPr>
          <w:rFonts w:ascii="Bookman Old Style" w:hAnsi="Bookman Old Style" w:cs="Times New Roman"/>
          <w:sz w:val="22"/>
          <w:szCs w:val="22"/>
        </w:rPr>
        <w:t>Jenis Penelitian</w:t>
      </w:r>
    </w:p>
    <w:p w:rsidR="00427FB6" w:rsidRPr="00C960AA" w:rsidRDefault="00313A41" w:rsidP="00427FB6">
      <w:pPr>
        <w:spacing w:line="360" w:lineRule="auto"/>
        <w:ind w:left="450" w:right="97" w:firstLine="720"/>
        <w:jc w:val="both"/>
        <w:rPr>
          <w:rFonts w:ascii="Bookman Old Style" w:hAnsi="Bookman Old Style"/>
        </w:rPr>
      </w:pPr>
      <w:r w:rsidRPr="00C960AA">
        <w:rPr>
          <w:rFonts w:ascii="Bookman Old Style" w:hAnsi="Bookman Old Style"/>
        </w:rPr>
        <w:t>P</w:t>
      </w:r>
      <w:r w:rsidR="00427FB6" w:rsidRPr="00C960AA">
        <w:rPr>
          <w:rFonts w:ascii="Bookman Old Style" w:hAnsi="Bookman Old Style"/>
        </w:rPr>
        <w:t xml:space="preserve">enelitian ini </w:t>
      </w:r>
      <w:r w:rsidR="00427FB6" w:rsidRPr="00C960AA">
        <w:rPr>
          <w:rFonts w:ascii="Bookman Old Style" w:eastAsia="Arial" w:hAnsi="Bookman Old Style"/>
        </w:rPr>
        <w:t>menggunakan</w:t>
      </w:r>
      <w:r w:rsidR="00427FB6" w:rsidRPr="00C960AA">
        <w:rPr>
          <w:rFonts w:ascii="Bookman Old Style" w:hAnsi="Bookman Old Style"/>
        </w:rPr>
        <w:t xml:space="preserve"> jenis atau tipe penelitian hukum normatif, dimana penelitian Hukum Normatif adalah penelitian hukum yang meletakkan hukum sebagai sebuah bangunan sistem norma,</w:t>
      </w:r>
      <w:r w:rsidR="00427FB6" w:rsidRPr="00C960AA">
        <w:rPr>
          <w:rStyle w:val="FootnoteReference"/>
          <w:rFonts w:ascii="Bookman Old Style" w:hAnsi="Bookman Old Style"/>
        </w:rPr>
        <w:footnoteReference w:id="10"/>
      </w:r>
      <w:r w:rsidR="00427FB6" w:rsidRPr="00C960AA">
        <w:rPr>
          <w:rFonts w:ascii="Bookman Old Style" w:hAnsi="Bookman Old Style"/>
        </w:rPr>
        <w:t xml:space="preserve"> dengan menelaah semua undang-undang dan regulasi yang bersangkut paut dengan isu hukum yang sedang diteliti.</w:t>
      </w:r>
      <w:r w:rsidR="00427FB6" w:rsidRPr="00C960AA">
        <w:rPr>
          <w:rStyle w:val="FootnoteReference"/>
          <w:rFonts w:ascii="Bookman Old Style" w:hAnsi="Bookman Old Style"/>
        </w:rPr>
        <w:footnoteReference w:id="11"/>
      </w:r>
      <w:r w:rsidR="00427FB6" w:rsidRPr="00C960AA">
        <w:rPr>
          <w:rFonts w:ascii="Bookman Old Style" w:hAnsi="Bookman Old Style"/>
        </w:rPr>
        <w:t xml:space="preserve">  </w:t>
      </w:r>
    </w:p>
    <w:p w:rsidR="00427FB6" w:rsidRPr="00C960AA" w:rsidRDefault="00427FB6" w:rsidP="00427FB6">
      <w:pPr>
        <w:pStyle w:val="Heading3"/>
        <w:keepNext w:val="0"/>
        <w:keepLines w:val="0"/>
        <w:widowControl w:val="0"/>
        <w:autoSpaceDE w:val="0"/>
        <w:autoSpaceDN w:val="0"/>
        <w:spacing w:before="0" w:line="360" w:lineRule="auto"/>
        <w:ind w:left="450" w:right="49"/>
        <w:jc w:val="both"/>
        <w:rPr>
          <w:rFonts w:ascii="Bookman Old Style" w:hAnsi="Bookman Old Style" w:cs="Times New Roman"/>
          <w:b/>
          <w:bCs/>
          <w:color w:val="auto"/>
          <w:sz w:val="22"/>
          <w:szCs w:val="22"/>
          <w:lang w:val="id-ID"/>
        </w:rPr>
      </w:pPr>
      <w:r w:rsidRPr="00C960AA">
        <w:rPr>
          <w:rFonts w:ascii="Bookman Old Style" w:hAnsi="Bookman Old Style" w:cs="Times New Roman"/>
          <w:b/>
          <w:bCs/>
          <w:color w:val="auto"/>
          <w:sz w:val="22"/>
          <w:szCs w:val="22"/>
          <w:lang w:val="id-ID"/>
        </w:rPr>
        <w:t>Pendekatan Penelitian</w:t>
      </w:r>
    </w:p>
    <w:p w:rsidR="00427FB6" w:rsidRPr="007D6463" w:rsidRDefault="00427FB6" w:rsidP="00427FB6">
      <w:pPr>
        <w:pStyle w:val="ListParagraph"/>
        <w:widowControl w:val="0"/>
        <w:numPr>
          <w:ilvl w:val="0"/>
          <w:numId w:val="12"/>
        </w:numPr>
        <w:autoSpaceDE w:val="0"/>
        <w:autoSpaceDN w:val="0"/>
        <w:spacing w:after="0" w:line="360" w:lineRule="auto"/>
        <w:ind w:left="810" w:right="97"/>
        <w:jc w:val="both"/>
        <w:rPr>
          <w:rFonts w:ascii="Bookman Old Style" w:eastAsia="Arial" w:hAnsi="Bookman Old Style"/>
        </w:rPr>
      </w:pPr>
      <w:r w:rsidRPr="007D6463">
        <w:rPr>
          <w:rFonts w:ascii="Bookman Old Style" w:eastAsia="Arial" w:hAnsi="Bookman Old Style"/>
        </w:rPr>
        <w:t>Pendekatan Perundang-Undangan</w:t>
      </w:r>
      <w:r w:rsidRPr="007D6463">
        <w:rPr>
          <w:rFonts w:ascii="Bookman Old Style" w:eastAsia="Arial" w:hAnsi="Bookman Old Style"/>
          <w:bCs/>
        </w:rPr>
        <w:t xml:space="preserve"> </w:t>
      </w:r>
      <w:r w:rsidRPr="007D6463">
        <w:rPr>
          <w:rFonts w:ascii="Bookman Old Style" w:hAnsi="Bookman Old Style"/>
        </w:rPr>
        <w:t xml:space="preserve"> </w:t>
      </w:r>
    </w:p>
    <w:p w:rsidR="00427FB6" w:rsidRPr="00C960AA" w:rsidRDefault="00427FB6" w:rsidP="007D6463">
      <w:pPr>
        <w:spacing w:line="360" w:lineRule="auto"/>
        <w:ind w:left="360" w:firstLine="720"/>
        <w:jc w:val="both"/>
        <w:rPr>
          <w:rFonts w:ascii="Bookman Old Style" w:hAnsi="Bookman Old Style"/>
        </w:rPr>
      </w:pPr>
      <w:r w:rsidRPr="00C960AA">
        <w:rPr>
          <w:rFonts w:ascii="Bookman Old Style" w:hAnsi="Bookman Old Style"/>
        </w:rPr>
        <w:t>Pendekatan Perundang – Undangan (</w:t>
      </w:r>
      <w:r w:rsidRPr="00C960AA">
        <w:rPr>
          <w:rFonts w:ascii="Bookman Old Style" w:hAnsi="Bookman Old Style"/>
          <w:i/>
        </w:rPr>
        <w:t>statute aprroach</w:t>
      </w:r>
      <w:r w:rsidRPr="00C960AA">
        <w:rPr>
          <w:rFonts w:ascii="Bookman Old Style" w:hAnsi="Bookman Old Style"/>
        </w:rPr>
        <w:t>) dilakukan dengan menelaah semua undang-undang dan regulasi yang bersangkut paut dengan isu hukum yang sedang ditangani.</w:t>
      </w:r>
      <w:r w:rsidRPr="00C960AA">
        <w:rPr>
          <w:rStyle w:val="FootnoteReference"/>
          <w:rFonts w:ascii="Bookman Old Style" w:hAnsi="Bookman Old Style"/>
        </w:rPr>
        <w:footnoteReference w:id="12"/>
      </w:r>
      <w:r w:rsidRPr="00C960AA">
        <w:rPr>
          <w:rFonts w:ascii="Bookman Old Style" w:hAnsi="Bookman Old Style"/>
        </w:rPr>
        <w:t xml:space="preserve"> </w:t>
      </w:r>
      <w:r w:rsidRPr="00C960AA">
        <w:rPr>
          <w:rFonts w:ascii="Bookman Old Style" w:hAnsi="Bookman Old Style" w:cs="Times New Roman"/>
        </w:rPr>
        <w:t>Pendekatan perundang-undangan (</w:t>
      </w:r>
      <w:r w:rsidRPr="00C960AA">
        <w:rPr>
          <w:rFonts w:ascii="Bookman Old Style" w:hAnsi="Bookman Old Style" w:cs="Times New Roman"/>
          <w:i/>
          <w:iCs/>
        </w:rPr>
        <w:t>statute approach</w:t>
      </w:r>
      <w:r w:rsidRPr="00C960AA">
        <w:rPr>
          <w:rFonts w:ascii="Bookman Old Style" w:hAnsi="Bookman Old Style" w:cs="Times New Roman"/>
        </w:rPr>
        <w:t xml:space="preserve">) merupakan penelitian yang mengutamakan bahan hukum berupa peraturan perundang-undangan yang berlaku sebagai bahan acuan dasar dalam melakukan </w:t>
      </w:r>
      <w:r w:rsidRPr="007D6463">
        <w:rPr>
          <w:rFonts w:ascii="Bookman Old Style" w:hAnsi="Bookman Old Style"/>
          <w:bCs/>
        </w:rPr>
        <w:t>Pendekatan Konseptual</w:t>
      </w:r>
    </w:p>
    <w:p w:rsidR="00427FB6" w:rsidRPr="00C960AA" w:rsidRDefault="00427FB6" w:rsidP="00427FB6">
      <w:pPr>
        <w:spacing w:line="360" w:lineRule="auto"/>
        <w:ind w:left="360" w:firstLine="810"/>
        <w:jc w:val="both"/>
        <w:rPr>
          <w:rFonts w:ascii="Bookman Old Style" w:hAnsi="Bookman Old Style"/>
          <w:bCs/>
        </w:rPr>
      </w:pPr>
      <w:r w:rsidRPr="00C960AA">
        <w:rPr>
          <w:rFonts w:ascii="Bookman Old Style" w:hAnsi="Bookman Old Style"/>
          <w:bCs/>
        </w:rPr>
        <w:t>Pendekatan konseptual (</w:t>
      </w:r>
      <w:r w:rsidRPr="00C960AA">
        <w:rPr>
          <w:rFonts w:ascii="Bookman Old Style" w:hAnsi="Bookman Old Style"/>
          <w:bCs/>
          <w:i/>
          <w:iCs/>
        </w:rPr>
        <w:t>conceptual approach</w:t>
      </w:r>
      <w:r w:rsidRPr="00C960AA">
        <w:rPr>
          <w:rFonts w:ascii="Bookman Old Style" w:hAnsi="Bookman Old Style"/>
          <w:bCs/>
        </w:rPr>
        <w:t>)</w:t>
      </w:r>
      <w:r w:rsidRPr="00C960AA">
        <w:rPr>
          <w:rStyle w:val="FootnoteReference"/>
          <w:rFonts w:ascii="Bookman Old Style" w:hAnsi="Bookman Old Style"/>
          <w:bCs/>
        </w:rPr>
        <w:t xml:space="preserve"> </w:t>
      </w:r>
      <w:r w:rsidRPr="00C960AA">
        <w:rPr>
          <w:rStyle w:val="FootnoteReference"/>
          <w:rFonts w:ascii="Bookman Old Style" w:hAnsi="Bookman Old Style"/>
          <w:bCs/>
        </w:rPr>
        <w:footnoteReference w:id="13"/>
      </w:r>
      <w:r w:rsidRPr="00C960AA">
        <w:rPr>
          <w:rFonts w:ascii="Bookman Old Style" w:hAnsi="Bookman Old Style"/>
          <w:bCs/>
        </w:rPr>
        <w:t xml:space="preserve"> yang beranjak dari pandangan-pandangan dan doktrin-doktrin yang berkembang di dalam ilmu hukum. Dengan mempelajari pandangan-pandangan dan doktrin-doktrin tentang </w:t>
      </w:r>
      <w:r w:rsidR="002A5429" w:rsidRPr="002B2216">
        <w:rPr>
          <w:rFonts w:ascii="Bookman Old Style" w:hAnsi="Bookman Old Style" w:cs="Times New Roman"/>
          <w:bCs/>
        </w:rPr>
        <w:t>Prinsip Mengenal Nasabah (</w:t>
      </w:r>
      <w:r w:rsidR="002A5429" w:rsidRPr="002B2216">
        <w:rPr>
          <w:rFonts w:ascii="Bookman Old Style" w:hAnsi="Bookman Old Style" w:cs="Times New Roman"/>
          <w:bCs/>
          <w:i/>
          <w:iCs/>
        </w:rPr>
        <w:t>Know Your Costumer Principle</w:t>
      </w:r>
      <w:r w:rsidR="002A5429" w:rsidRPr="002B2216">
        <w:rPr>
          <w:rFonts w:ascii="Bookman Old Style" w:hAnsi="Bookman Old Style" w:cs="Times New Roman"/>
          <w:bCs/>
        </w:rPr>
        <w:t>) dalam Pencegahan Tindak Pidana Pencucian Uang</w:t>
      </w:r>
      <w:r w:rsidRPr="002B2216">
        <w:rPr>
          <w:rFonts w:ascii="Bookman Old Style" w:hAnsi="Bookman Old Style"/>
          <w:bCs/>
        </w:rPr>
        <w:t xml:space="preserve"> peneliti akan menemukan ide-ide yang melahirkan </w:t>
      </w:r>
      <w:r w:rsidRPr="002B2216">
        <w:rPr>
          <w:rFonts w:ascii="Bookman Old Style" w:hAnsi="Bookman Old Style"/>
          <w:bCs/>
        </w:rPr>
        <w:lastRenderedPageBreak/>
        <w:t>pengertian-pengertian</w:t>
      </w:r>
      <w:r w:rsidRPr="00C960AA">
        <w:rPr>
          <w:rFonts w:ascii="Bookman Old Style" w:hAnsi="Bookman Old Style"/>
          <w:bCs/>
        </w:rPr>
        <w:t xml:space="preserve"> hukum, konsep-konsep hukum tersebut yang relevan dengan isu yang dihadapi dan</w:t>
      </w:r>
      <w:r w:rsidRPr="00C960AA">
        <w:rPr>
          <w:rFonts w:ascii="Bookman Old Style" w:hAnsi="Bookman Old Style"/>
        </w:rPr>
        <w:t xml:space="preserve"> </w:t>
      </w:r>
      <w:r w:rsidRPr="00C960AA">
        <w:rPr>
          <w:rFonts w:ascii="Bookman Old Style" w:hAnsi="Bookman Old Style"/>
          <w:bCs/>
        </w:rPr>
        <w:t>Pemahaman akan pandangan-pandangan dan doktrin-doktrin tersebut merupakan sandaran bagi peneliti dalam membangun suatu argumentasi hukum dalam memecahkan isu yang dihadapi.</w:t>
      </w:r>
    </w:p>
    <w:p w:rsidR="00427FB6" w:rsidRPr="00C960AA" w:rsidRDefault="00427FB6" w:rsidP="00427FB6">
      <w:pPr>
        <w:widowControl w:val="0"/>
        <w:autoSpaceDE w:val="0"/>
        <w:autoSpaceDN w:val="0"/>
        <w:spacing w:after="0" w:line="360" w:lineRule="auto"/>
        <w:ind w:firstLine="360"/>
        <w:jc w:val="both"/>
        <w:rPr>
          <w:rFonts w:ascii="Bookman Old Style" w:hAnsi="Bookman Old Style" w:cs="Times New Roman"/>
          <w:b/>
          <w:lang w:val="id-ID"/>
        </w:rPr>
      </w:pPr>
      <w:r w:rsidRPr="00C960AA">
        <w:rPr>
          <w:rFonts w:ascii="Bookman Old Style" w:hAnsi="Bookman Old Style" w:cs="Times New Roman"/>
          <w:b/>
        </w:rPr>
        <w:t xml:space="preserve">Sumber Bahan Hukum </w:t>
      </w:r>
    </w:p>
    <w:p w:rsidR="00427FB6" w:rsidRPr="002B2216" w:rsidRDefault="00427FB6" w:rsidP="00427FB6">
      <w:pPr>
        <w:pStyle w:val="ListParagraph"/>
        <w:widowControl w:val="0"/>
        <w:numPr>
          <w:ilvl w:val="0"/>
          <w:numId w:val="13"/>
        </w:numPr>
        <w:autoSpaceDE w:val="0"/>
        <w:autoSpaceDN w:val="0"/>
        <w:spacing w:after="0" w:line="360" w:lineRule="auto"/>
        <w:jc w:val="both"/>
        <w:rPr>
          <w:rFonts w:ascii="Bookman Old Style" w:hAnsi="Bookman Old Style" w:cs="Times New Roman"/>
        </w:rPr>
      </w:pPr>
      <w:r w:rsidRPr="002B2216">
        <w:rPr>
          <w:rFonts w:ascii="Bookman Old Style" w:hAnsi="Bookman Old Style" w:cs="Times New Roman"/>
        </w:rPr>
        <w:t>Bahan Hukum Primer</w:t>
      </w:r>
    </w:p>
    <w:p w:rsidR="00427FB6" w:rsidRPr="00C960AA" w:rsidRDefault="00427FB6" w:rsidP="00427FB6">
      <w:pPr>
        <w:spacing w:line="360" w:lineRule="auto"/>
        <w:ind w:left="633" w:firstLine="450"/>
        <w:jc w:val="both"/>
        <w:rPr>
          <w:rFonts w:ascii="Bookman Old Style" w:hAnsi="Bookman Old Style" w:cs="Times New Roman"/>
        </w:rPr>
      </w:pPr>
      <w:r w:rsidRPr="00C960AA">
        <w:rPr>
          <w:rFonts w:ascii="Bookman Old Style" w:hAnsi="Bookman Old Style" w:cs="Times New Roman"/>
        </w:rPr>
        <w:t>Bahan hukum primer adalah bahan hukum yang bersifat otoritas, yang terdiri dari Peraturan Perundang-Undangan, catatan resmi, atau risalah dalam pembuatan Peraturan Perundang-Undangan dan Putusan Hakim. Dalam penelitian ini penulis menggunakan bahan hukum primer terdiri dari:</w:t>
      </w:r>
    </w:p>
    <w:p w:rsidR="006D3E03" w:rsidRPr="00C960AA" w:rsidRDefault="006D3E03" w:rsidP="006D3E03">
      <w:pPr>
        <w:pStyle w:val="ListParagraph"/>
        <w:numPr>
          <w:ilvl w:val="0"/>
          <w:numId w:val="11"/>
        </w:numPr>
        <w:spacing w:after="0" w:line="360" w:lineRule="auto"/>
        <w:ind w:left="1440"/>
        <w:jc w:val="both"/>
        <w:rPr>
          <w:rFonts w:ascii="Bookman Old Style" w:hAnsi="Bookman Old Style" w:cs="Times New Roman"/>
          <w:color w:val="000000" w:themeColor="text1"/>
        </w:rPr>
      </w:pPr>
      <w:r w:rsidRPr="00C960AA">
        <w:rPr>
          <w:rFonts w:ascii="Bookman Old Style" w:hAnsi="Bookman Old Style" w:cs="Times New Roman"/>
          <w:color w:val="000000" w:themeColor="text1"/>
        </w:rPr>
        <w:t xml:space="preserve">Undang-undang Nomor 6 Tahun 2009 </w:t>
      </w:r>
      <w:r w:rsidR="0070431C" w:rsidRPr="00C960AA">
        <w:rPr>
          <w:rFonts w:ascii="Bookman Old Style" w:hAnsi="Bookman Old Style" w:cs="Times New Roman"/>
          <w:color w:val="000000" w:themeColor="text1"/>
        </w:rPr>
        <w:t xml:space="preserve">Tentang </w:t>
      </w:r>
      <w:r w:rsidRPr="00C960AA">
        <w:rPr>
          <w:rFonts w:ascii="Bookman Old Style" w:hAnsi="Bookman Old Style" w:cs="Times New Roman"/>
          <w:color w:val="000000" w:themeColor="text1"/>
          <w:shd w:val="clear" w:color="auto" w:fill="FFFFFF"/>
        </w:rPr>
        <w:t>Penetapan Peraturan Pemerintah Pengganti Undang-Undang Nomor 2 Tahun 2008 Tentang Perubahan Kedua Atas Undang Undang Nomor 23 Tahun 1999 tentang Bank Indonesia menjadi Undang-Undang</w:t>
      </w:r>
      <w:r w:rsidRPr="00C960AA">
        <w:rPr>
          <w:rFonts w:ascii="Bookman Old Style" w:hAnsi="Bookman Old Style" w:cs="Times New Roman"/>
          <w:color w:val="000000" w:themeColor="text1"/>
        </w:rPr>
        <w:t xml:space="preserve"> (Lembaran Negara Republik Indonesia Tahun 2009 Nomor 7, Tambahan Lembaran Negara Republik Indonesia Nomor 4962)</w:t>
      </w:r>
    </w:p>
    <w:p w:rsidR="00427FB6" w:rsidRPr="00C960AA" w:rsidRDefault="00427FB6" w:rsidP="00427FB6">
      <w:pPr>
        <w:pStyle w:val="ListParagraph"/>
        <w:numPr>
          <w:ilvl w:val="0"/>
          <w:numId w:val="11"/>
        </w:numPr>
        <w:spacing w:after="0" w:line="360" w:lineRule="auto"/>
        <w:ind w:left="1440"/>
        <w:jc w:val="both"/>
        <w:rPr>
          <w:rFonts w:ascii="Bookman Old Style" w:hAnsi="Bookman Old Style" w:cs="Times New Roman"/>
        </w:rPr>
      </w:pPr>
      <w:r w:rsidRPr="00C960AA">
        <w:rPr>
          <w:rFonts w:ascii="Bookman Old Style" w:hAnsi="Bookman Old Style" w:cs="Times New Roman"/>
        </w:rPr>
        <w:t>Undang</w:t>
      </w:r>
      <w:r w:rsidR="004B4854" w:rsidRPr="00C960AA">
        <w:rPr>
          <w:rFonts w:ascii="Bookman Old Style" w:hAnsi="Bookman Old Style" w:cs="Times New Roman"/>
        </w:rPr>
        <w:t>-undang</w:t>
      </w:r>
      <w:r w:rsidRPr="00C960AA">
        <w:rPr>
          <w:rFonts w:ascii="Bookman Old Style" w:hAnsi="Bookman Old Style" w:cs="Times New Roman"/>
        </w:rPr>
        <w:t xml:space="preserve"> Nomor </w:t>
      </w:r>
      <w:r w:rsidR="004B4854" w:rsidRPr="00C960AA">
        <w:rPr>
          <w:rFonts w:ascii="Bookman Old Style" w:hAnsi="Bookman Old Style" w:cs="Times New Roman"/>
        </w:rPr>
        <w:t>10</w:t>
      </w:r>
      <w:r w:rsidRPr="00C960AA">
        <w:rPr>
          <w:rFonts w:ascii="Bookman Old Style" w:hAnsi="Bookman Old Style" w:cs="Times New Roman"/>
        </w:rPr>
        <w:t xml:space="preserve"> Tahun 198</w:t>
      </w:r>
      <w:r w:rsidR="004B4854" w:rsidRPr="00C960AA">
        <w:rPr>
          <w:rFonts w:ascii="Bookman Old Style" w:hAnsi="Bookman Old Style" w:cs="Times New Roman"/>
        </w:rPr>
        <w:t>8</w:t>
      </w:r>
      <w:r w:rsidRPr="00C960AA">
        <w:rPr>
          <w:rFonts w:ascii="Bookman Old Style" w:hAnsi="Bookman Old Style" w:cs="Times New Roman"/>
        </w:rPr>
        <w:t xml:space="preserve"> Tentang </w:t>
      </w:r>
      <w:r w:rsidR="004B4854" w:rsidRPr="00C960AA">
        <w:rPr>
          <w:rFonts w:ascii="Bookman Old Style" w:hAnsi="Bookman Old Style" w:cs="Times New Roman"/>
        </w:rPr>
        <w:t xml:space="preserve">Perubahan atas Undang-undang Nomor 7 Tahun 1992 Tentang Perbankan </w:t>
      </w:r>
      <w:r w:rsidRPr="00C960AA">
        <w:rPr>
          <w:rFonts w:ascii="Bookman Old Style" w:hAnsi="Bookman Old Style" w:cs="Times New Roman"/>
        </w:rPr>
        <w:t>(Lembaran Negara Republik Indonesia Tahun 19</w:t>
      </w:r>
      <w:r w:rsidR="004B4854" w:rsidRPr="00C960AA">
        <w:rPr>
          <w:rFonts w:ascii="Bookman Old Style" w:hAnsi="Bookman Old Style" w:cs="Times New Roman"/>
        </w:rPr>
        <w:t>98</w:t>
      </w:r>
      <w:r w:rsidRPr="00C960AA">
        <w:rPr>
          <w:rFonts w:ascii="Bookman Old Style" w:hAnsi="Bookman Old Style" w:cs="Times New Roman"/>
        </w:rPr>
        <w:t xml:space="preserve"> Nomor </w:t>
      </w:r>
      <w:r w:rsidR="004B4854" w:rsidRPr="00C960AA">
        <w:rPr>
          <w:rFonts w:ascii="Bookman Old Style" w:hAnsi="Bookman Old Style" w:cs="Times New Roman"/>
        </w:rPr>
        <w:t>182</w:t>
      </w:r>
      <w:r w:rsidRPr="00C960AA">
        <w:rPr>
          <w:rFonts w:ascii="Bookman Old Style" w:hAnsi="Bookman Old Style" w:cs="Times New Roman"/>
        </w:rPr>
        <w:t xml:space="preserve">, Tambahan Lembaran Negara Republik Indonesia Nomor </w:t>
      </w:r>
      <w:r w:rsidR="004B4854" w:rsidRPr="00C960AA">
        <w:rPr>
          <w:rFonts w:ascii="Bookman Old Style" w:hAnsi="Bookman Old Style" w:cs="Times New Roman"/>
        </w:rPr>
        <w:t>3790</w:t>
      </w:r>
      <w:r w:rsidRPr="00C960AA">
        <w:rPr>
          <w:rFonts w:ascii="Bookman Old Style" w:hAnsi="Bookman Old Style" w:cs="Times New Roman"/>
        </w:rPr>
        <w:t>)</w:t>
      </w:r>
    </w:p>
    <w:p w:rsidR="00427FB6" w:rsidRPr="00C960AA" w:rsidRDefault="004B4854" w:rsidP="00427FB6">
      <w:pPr>
        <w:pStyle w:val="ListParagraph"/>
        <w:numPr>
          <w:ilvl w:val="0"/>
          <w:numId w:val="11"/>
        </w:numPr>
        <w:spacing w:after="0" w:line="360" w:lineRule="auto"/>
        <w:ind w:left="1440"/>
        <w:jc w:val="both"/>
        <w:rPr>
          <w:rFonts w:ascii="Bookman Old Style" w:hAnsi="Bookman Old Style" w:cs="Times New Roman"/>
        </w:rPr>
      </w:pPr>
      <w:r w:rsidRPr="00C960AA">
        <w:rPr>
          <w:rFonts w:ascii="Bookman Old Style" w:hAnsi="Bookman Old Style" w:cs="Times New Roman"/>
        </w:rPr>
        <w:t xml:space="preserve">Undang-undang </w:t>
      </w:r>
      <w:r w:rsidR="00427FB6" w:rsidRPr="00C960AA">
        <w:rPr>
          <w:rFonts w:ascii="Bookman Old Style" w:hAnsi="Bookman Old Style" w:cs="Times New Roman"/>
        </w:rPr>
        <w:t xml:space="preserve">Nomor </w:t>
      </w:r>
      <w:r w:rsidRPr="00C960AA">
        <w:rPr>
          <w:rFonts w:ascii="Bookman Old Style" w:hAnsi="Bookman Old Style" w:cs="Times New Roman"/>
        </w:rPr>
        <w:t>8</w:t>
      </w:r>
      <w:r w:rsidR="00427FB6" w:rsidRPr="00C960AA">
        <w:rPr>
          <w:rFonts w:ascii="Bookman Old Style" w:hAnsi="Bookman Old Style" w:cs="Times New Roman"/>
        </w:rPr>
        <w:t xml:space="preserve"> Tahun </w:t>
      </w:r>
      <w:r w:rsidRPr="00C960AA">
        <w:rPr>
          <w:rFonts w:ascii="Bookman Old Style" w:hAnsi="Bookman Old Style" w:cs="Times New Roman"/>
        </w:rPr>
        <w:t>2010</w:t>
      </w:r>
      <w:r w:rsidR="00427FB6" w:rsidRPr="00C960AA">
        <w:rPr>
          <w:rFonts w:ascii="Bookman Old Style" w:hAnsi="Bookman Old Style" w:cs="Times New Roman"/>
        </w:rPr>
        <w:t xml:space="preserve"> Tentang </w:t>
      </w:r>
      <w:r w:rsidRPr="00C960AA">
        <w:rPr>
          <w:rFonts w:ascii="Bookman Old Style" w:hAnsi="Bookman Old Style" w:cs="Times New Roman"/>
        </w:rPr>
        <w:t>Pencegahan dan Pemberantasan Tindak Pidana Pencucian Uang</w:t>
      </w:r>
      <w:r w:rsidR="00427FB6" w:rsidRPr="00C960AA">
        <w:rPr>
          <w:rFonts w:ascii="Bookman Old Style" w:hAnsi="Bookman Old Style" w:cs="Times New Roman"/>
        </w:rPr>
        <w:t xml:space="preserve"> (Lembaran Negara Republik Indonesia Tahun </w:t>
      </w:r>
      <w:r w:rsidRPr="00C960AA">
        <w:rPr>
          <w:rFonts w:ascii="Bookman Old Style" w:hAnsi="Bookman Old Style" w:cs="Times New Roman"/>
        </w:rPr>
        <w:t>2010</w:t>
      </w:r>
      <w:r w:rsidR="00427FB6" w:rsidRPr="00C960AA">
        <w:rPr>
          <w:rFonts w:ascii="Bookman Old Style" w:hAnsi="Bookman Old Style" w:cs="Times New Roman"/>
        </w:rPr>
        <w:t xml:space="preserve"> Nomor </w:t>
      </w:r>
      <w:r w:rsidRPr="00C960AA">
        <w:rPr>
          <w:rFonts w:ascii="Bookman Old Style" w:hAnsi="Bookman Old Style" w:cs="Times New Roman"/>
        </w:rPr>
        <w:t>122</w:t>
      </w:r>
      <w:r w:rsidR="00427FB6" w:rsidRPr="00C960AA">
        <w:rPr>
          <w:rFonts w:ascii="Bookman Old Style" w:hAnsi="Bookman Old Style" w:cs="Times New Roman"/>
        </w:rPr>
        <w:t xml:space="preserve">, Tambahan Lembaran Negara Republik Indonesia Nomor </w:t>
      </w:r>
      <w:r w:rsidRPr="00C960AA">
        <w:rPr>
          <w:rFonts w:ascii="Bookman Old Style" w:hAnsi="Bookman Old Style" w:cs="Times New Roman"/>
        </w:rPr>
        <w:t>5164</w:t>
      </w:r>
      <w:r w:rsidR="00427FB6" w:rsidRPr="00C960AA">
        <w:rPr>
          <w:rFonts w:ascii="Bookman Old Style" w:hAnsi="Bookman Old Style" w:cs="Times New Roman"/>
        </w:rPr>
        <w:t>)</w:t>
      </w:r>
    </w:p>
    <w:p w:rsidR="00F80CAD" w:rsidRPr="00C960AA" w:rsidRDefault="00E611CE" w:rsidP="00F80CAD">
      <w:pPr>
        <w:pStyle w:val="ListParagraph"/>
        <w:numPr>
          <w:ilvl w:val="0"/>
          <w:numId w:val="11"/>
        </w:numPr>
        <w:spacing w:after="0" w:line="360" w:lineRule="auto"/>
        <w:ind w:left="1440"/>
        <w:jc w:val="both"/>
        <w:rPr>
          <w:rFonts w:ascii="Bookman Old Style" w:hAnsi="Bookman Old Style" w:cs="Times New Roman"/>
        </w:rPr>
      </w:pPr>
      <w:r w:rsidRPr="00C960AA">
        <w:rPr>
          <w:rFonts w:ascii="Bookman Old Style" w:hAnsi="Bookman Old Style" w:cs="Times New Roman"/>
        </w:rPr>
        <w:t>Undang-undang Nomor 20 Tahun 2001 Tentang Perubahan atas Undang-undang Nomor 31 Tahun 1999 Pemberantasan Tindak Pidana Korupsi (Lembaran Negara Republik Indonesia Tahun 2001 Nomor 134, Tambahan Lembaran Negara Republik Indonesia Nomor 4150)</w:t>
      </w:r>
    </w:p>
    <w:p w:rsidR="006D3E03" w:rsidRPr="00C960AA" w:rsidRDefault="006D3E03" w:rsidP="006D3E03">
      <w:pPr>
        <w:pStyle w:val="ListParagraph"/>
        <w:numPr>
          <w:ilvl w:val="0"/>
          <w:numId w:val="11"/>
        </w:numPr>
        <w:spacing w:after="0" w:line="360" w:lineRule="auto"/>
        <w:ind w:left="1440"/>
        <w:jc w:val="both"/>
        <w:rPr>
          <w:rFonts w:ascii="Bookman Old Style" w:hAnsi="Bookman Old Style" w:cs="Times New Roman"/>
        </w:rPr>
      </w:pPr>
      <w:r w:rsidRPr="00C960AA">
        <w:rPr>
          <w:rFonts w:ascii="Bookman Old Style" w:hAnsi="Bookman Old Style" w:cs="Times New Roman"/>
        </w:rPr>
        <w:t>Peraturan Pemerintah Nomor 2 Tahun 2016 tentang Tata Cara Penyampaian Data dan Informasi oleh Instansi Pemerintah dan/atau Lembaga Swasta dalam Pencegahan dan Pemberantasan Tindak Pidana Pencucian Uang</w:t>
      </w:r>
    </w:p>
    <w:p w:rsidR="00B549A1" w:rsidRPr="00C960AA" w:rsidRDefault="00E611CE" w:rsidP="00B549A1">
      <w:pPr>
        <w:pStyle w:val="ListParagraph"/>
        <w:numPr>
          <w:ilvl w:val="0"/>
          <w:numId w:val="11"/>
        </w:numPr>
        <w:spacing w:after="0" w:line="360" w:lineRule="auto"/>
        <w:ind w:left="1440"/>
        <w:jc w:val="both"/>
        <w:rPr>
          <w:rFonts w:ascii="Bookman Old Style" w:hAnsi="Bookman Old Style" w:cs="Times New Roman"/>
        </w:rPr>
      </w:pPr>
      <w:r w:rsidRPr="00C960AA">
        <w:rPr>
          <w:rFonts w:ascii="Bookman Old Style" w:hAnsi="Bookman Old Style" w:cs="Times New Roman"/>
        </w:rPr>
        <w:lastRenderedPageBreak/>
        <w:t>Peraturan Bank Indonesia Nomor :</w:t>
      </w:r>
      <w:r w:rsidR="00B9288C" w:rsidRPr="00C960AA">
        <w:rPr>
          <w:rFonts w:ascii="Bookman Old Style" w:hAnsi="Bookman Old Style" w:cs="Times New Roman"/>
        </w:rPr>
        <w:t xml:space="preserve"> 5/23/PBI/2003 Tentang Penerapan Prinsip Mengenal Nasabah (</w:t>
      </w:r>
      <w:r w:rsidR="00B9288C" w:rsidRPr="00C960AA">
        <w:rPr>
          <w:rFonts w:ascii="Bookman Old Style" w:hAnsi="Bookman Old Style" w:cs="Times New Roman"/>
          <w:i/>
          <w:iCs/>
        </w:rPr>
        <w:t>Know Your Customer Principles</w:t>
      </w:r>
      <w:r w:rsidR="00B9288C" w:rsidRPr="00C960AA">
        <w:rPr>
          <w:rFonts w:ascii="Bookman Old Style" w:hAnsi="Bookman Old Style" w:cs="Times New Roman"/>
        </w:rPr>
        <w:t xml:space="preserve">) Bagi Bank Perkreditan Rakyat </w:t>
      </w:r>
      <w:r w:rsidR="00F80CAD" w:rsidRPr="00C960AA">
        <w:rPr>
          <w:rFonts w:ascii="Bookman Old Style" w:hAnsi="Bookman Old Style" w:cs="Times New Roman"/>
        </w:rPr>
        <w:t xml:space="preserve">(Lembaran Negara Republik Indonesia Tahun 2003 Nomor 116, Tambahan Lembaran Negara Republik Indonesia Tahun 2003 Nomor 4328)  </w:t>
      </w:r>
    </w:p>
    <w:p w:rsidR="00427FB6" w:rsidRPr="002B2216" w:rsidRDefault="00427FB6" w:rsidP="00CD6A7C">
      <w:pPr>
        <w:pStyle w:val="ListParagraph"/>
        <w:numPr>
          <w:ilvl w:val="0"/>
          <w:numId w:val="14"/>
        </w:numPr>
        <w:tabs>
          <w:tab w:val="left" w:pos="810"/>
        </w:tabs>
        <w:spacing w:after="0" w:line="360" w:lineRule="auto"/>
        <w:ind w:left="720" w:hanging="450"/>
        <w:jc w:val="both"/>
        <w:rPr>
          <w:rFonts w:ascii="Bookman Old Style" w:hAnsi="Bookman Old Style" w:cs="Times New Roman"/>
          <w:bCs/>
        </w:rPr>
      </w:pPr>
      <w:r w:rsidRPr="002B2216">
        <w:rPr>
          <w:rFonts w:ascii="Bookman Old Style" w:hAnsi="Bookman Old Style" w:cs="Times New Roman"/>
          <w:bCs/>
        </w:rPr>
        <w:t>Bahan Hukum Sekunder</w:t>
      </w:r>
    </w:p>
    <w:p w:rsidR="00427FB6" w:rsidRPr="00C960AA" w:rsidRDefault="00427FB6" w:rsidP="00427FB6">
      <w:pPr>
        <w:spacing w:line="360" w:lineRule="auto"/>
        <w:ind w:left="720" w:firstLine="540"/>
        <w:jc w:val="both"/>
        <w:rPr>
          <w:rFonts w:ascii="Bookman Old Style" w:hAnsi="Bookman Old Style" w:cs="Times New Roman"/>
        </w:rPr>
      </w:pPr>
      <w:bookmarkStart w:id="4" w:name="_Hlk94122406"/>
      <w:r w:rsidRPr="00C960AA">
        <w:rPr>
          <w:rFonts w:ascii="Bookman Old Style" w:hAnsi="Bookman Old Style" w:cs="Times New Roman"/>
        </w:rPr>
        <w:t xml:space="preserve">Bahan hukum sekunder, yaitu bahan yang memberikan penjelasan mengenai bahan hukum primer, meliputi; Dokumen, Buku, Makalah, Jurnal-Jurnal Hukum, Laporan Penelitian terkait </w:t>
      </w:r>
      <w:bookmarkEnd w:id="4"/>
      <w:r w:rsidR="002A5429" w:rsidRPr="000D4033">
        <w:rPr>
          <w:rFonts w:ascii="Bookman Old Style" w:hAnsi="Bookman Old Style" w:cs="Times New Roman"/>
          <w:bCs/>
        </w:rPr>
        <w:t>Prinsip Mengenal Nasabah (</w:t>
      </w:r>
      <w:r w:rsidR="002A5429" w:rsidRPr="000D4033">
        <w:rPr>
          <w:rFonts w:ascii="Bookman Old Style" w:hAnsi="Bookman Old Style" w:cs="Times New Roman"/>
          <w:bCs/>
          <w:i/>
          <w:iCs/>
        </w:rPr>
        <w:t>Know Your Costumer Principle</w:t>
      </w:r>
      <w:r w:rsidR="002A5429" w:rsidRPr="000D4033">
        <w:rPr>
          <w:rFonts w:ascii="Bookman Old Style" w:hAnsi="Bookman Old Style" w:cs="Times New Roman"/>
          <w:bCs/>
        </w:rPr>
        <w:t>) dalam Pencegahan Tindak Pidana Pencucian Uang Berdasarkan Peraturan Bank Indonesia  Nomor</w:t>
      </w:r>
      <w:r w:rsidR="002A5429" w:rsidRPr="000D4033">
        <w:rPr>
          <w:rFonts w:ascii="Bookman Old Style" w:hAnsi="Bookman Old Style" w:cs="Arial"/>
          <w:color w:val="4D5156"/>
          <w:shd w:val="clear" w:color="auto" w:fill="FFFFFF"/>
        </w:rPr>
        <w:t xml:space="preserve"> </w:t>
      </w:r>
      <w:r w:rsidR="002A5429" w:rsidRPr="000D4033">
        <w:rPr>
          <w:rFonts w:ascii="Bookman Old Style" w:hAnsi="Bookman Old Style" w:cs="Times New Roman"/>
          <w:bCs/>
        </w:rPr>
        <w:t>5/23/PBI/2003</w:t>
      </w:r>
      <w:r w:rsidRPr="00C960AA">
        <w:rPr>
          <w:rFonts w:ascii="Bookman Old Style" w:hAnsi="Bookman Old Style" w:cs="Times New Roman"/>
        </w:rPr>
        <w:t xml:space="preserve">. </w:t>
      </w:r>
    </w:p>
    <w:p w:rsidR="00427FB6" w:rsidRPr="00515AC9" w:rsidRDefault="00427FB6" w:rsidP="00427FB6">
      <w:pPr>
        <w:pStyle w:val="Heading2"/>
        <w:keepNext/>
        <w:keepLines/>
        <w:widowControl w:val="0"/>
        <w:autoSpaceDE w:val="0"/>
        <w:autoSpaceDN w:val="0"/>
        <w:spacing w:before="0" w:beforeAutospacing="0" w:after="0" w:afterAutospacing="0" w:line="360" w:lineRule="auto"/>
        <w:ind w:left="720"/>
        <w:rPr>
          <w:rFonts w:ascii="Bookman Old Style" w:hAnsi="Bookman Old Style"/>
          <w:b w:val="0"/>
          <w:sz w:val="22"/>
          <w:szCs w:val="22"/>
        </w:rPr>
      </w:pPr>
      <w:r w:rsidRPr="00515AC9">
        <w:rPr>
          <w:rFonts w:ascii="Bookman Old Style" w:hAnsi="Bookman Old Style"/>
          <w:b w:val="0"/>
          <w:sz w:val="22"/>
          <w:szCs w:val="22"/>
        </w:rPr>
        <w:t>Pengumpulan Bahan Hukum</w:t>
      </w:r>
    </w:p>
    <w:p w:rsidR="00427FB6" w:rsidRPr="00C960AA" w:rsidRDefault="00427FB6" w:rsidP="00427FB6">
      <w:pPr>
        <w:pStyle w:val="BodyText"/>
        <w:spacing w:line="360" w:lineRule="auto"/>
        <w:ind w:left="720" w:right="49" w:firstLine="720"/>
        <w:jc w:val="both"/>
        <w:rPr>
          <w:rFonts w:ascii="Bookman Old Style" w:hAnsi="Bookman Old Style"/>
          <w:sz w:val="22"/>
          <w:szCs w:val="22"/>
        </w:rPr>
      </w:pPr>
      <w:bookmarkStart w:id="5" w:name="_Hlk94122334"/>
      <w:r w:rsidRPr="00C960AA">
        <w:rPr>
          <w:rFonts w:ascii="Bookman Old Style" w:hAnsi="Bookman Old Style"/>
          <w:sz w:val="22"/>
          <w:szCs w:val="22"/>
        </w:rPr>
        <w:t xml:space="preserve">Metode pengumpulan bahan hukum melalui prosedur inventarisasi dan diidentifikasi Peraturan Perundang-Undangan, serta klafikasi dan sistematisasi bahan hukum sesuai permasalahan penelitian. Oleh karena itu, teknik pengumpulan bahan hukum yang digunakan dalam penelitian ini adalah dengan Studi Kepustakaan yang dilakukan dengan cara membaca, menelaah, mencatat membuat usulan bahan-bahan pustaka, maupun penelusuran melalui media internet berkaitan dengan </w:t>
      </w:r>
      <w:r w:rsidR="002A5429" w:rsidRPr="00C960AA">
        <w:rPr>
          <w:rFonts w:ascii="Bookman Old Style" w:hAnsi="Bookman Old Style"/>
          <w:sz w:val="22"/>
          <w:szCs w:val="22"/>
        </w:rPr>
        <w:t>Prinsip Mengenal Nasabah (</w:t>
      </w:r>
      <w:r w:rsidR="002A5429" w:rsidRPr="00C960AA">
        <w:rPr>
          <w:rFonts w:ascii="Bookman Old Style" w:hAnsi="Bookman Old Style"/>
          <w:i/>
          <w:iCs/>
          <w:sz w:val="22"/>
          <w:szCs w:val="22"/>
        </w:rPr>
        <w:t>Know Your Costumer Principle</w:t>
      </w:r>
      <w:r w:rsidR="002A5429" w:rsidRPr="00C960AA">
        <w:rPr>
          <w:rFonts w:ascii="Bookman Old Style" w:hAnsi="Bookman Old Style"/>
          <w:sz w:val="22"/>
          <w:szCs w:val="22"/>
        </w:rPr>
        <w:t>) dalam Pencegahan Tindak Pidana Pencucian Uang Berdasarkan Peraturan Bank Indonesia  Nomor</w:t>
      </w:r>
      <w:r w:rsidR="002A5429" w:rsidRPr="00C960AA">
        <w:rPr>
          <w:rFonts w:ascii="Bookman Old Style" w:hAnsi="Bookman Old Style" w:cs="Arial"/>
          <w:color w:val="4D5156"/>
          <w:sz w:val="22"/>
          <w:szCs w:val="22"/>
          <w:shd w:val="clear" w:color="auto" w:fill="FFFFFF"/>
        </w:rPr>
        <w:t xml:space="preserve"> </w:t>
      </w:r>
      <w:r w:rsidR="002A5429" w:rsidRPr="00C960AA">
        <w:rPr>
          <w:rFonts w:ascii="Bookman Old Style" w:hAnsi="Bookman Old Style"/>
          <w:sz w:val="22"/>
          <w:szCs w:val="22"/>
        </w:rPr>
        <w:t>5/23/PBI/2003</w:t>
      </w:r>
    </w:p>
    <w:bookmarkEnd w:id="5"/>
    <w:p w:rsidR="00427FB6" w:rsidRPr="00515AC9" w:rsidRDefault="00427FB6" w:rsidP="00427FB6">
      <w:pPr>
        <w:pStyle w:val="BodyText"/>
        <w:spacing w:line="360" w:lineRule="auto"/>
        <w:ind w:left="720" w:right="49"/>
        <w:jc w:val="both"/>
        <w:rPr>
          <w:rFonts w:ascii="Bookman Old Style" w:hAnsi="Bookman Old Style"/>
          <w:sz w:val="22"/>
          <w:szCs w:val="22"/>
        </w:rPr>
      </w:pPr>
      <w:r w:rsidRPr="00515AC9">
        <w:rPr>
          <w:rFonts w:ascii="Bookman Old Style" w:hAnsi="Bookman Old Style"/>
          <w:sz w:val="22"/>
          <w:szCs w:val="22"/>
          <w:lang w:val="id-ID"/>
        </w:rPr>
        <w:t>Analisis Bahan Hukum</w:t>
      </w:r>
    </w:p>
    <w:p w:rsidR="006D3E03" w:rsidRPr="00515AC9" w:rsidRDefault="00427FB6" w:rsidP="00515AC9">
      <w:pPr>
        <w:spacing w:before="1" w:line="360" w:lineRule="auto"/>
        <w:ind w:left="720" w:firstLine="720"/>
        <w:jc w:val="both"/>
        <w:rPr>
          <w:rFonts w:ascii="Bookman Old Style" w:hAnsi="Bookman Old Style" w:cs="Times New Roman"/>
          <w:lang w:val="en-ID"/>
        </w:rPr>
      </w:pPr>
      <w:bookmarkStart w:id="6" w:name="_Hlk94122535"/>
      <w:r w:rsidRPr="00C960AA">
        <w:rPr>
          <w:rFonts w:ascii="Bookman Old Style" w:hAnsi="Bookman Old Style" w:cs="Times New Roman"/>
        </w:rPr>
        <w:t>Analisis bahan hukum dilakukan secara preskriptif, kemudian diidentifikasi dan dikategorisasi. Metode analisis yang pada dasarnya mempergunakan pemikiran logis, analitis, dengan logika induksi atau deduksi</w:t>
      </w:r>
      <w:r w:rsidRPr="00C960AA">
        <w:rPr>
          <w:rFonts w:ascii="Bookman Old Style" w:hAnsi="Bookman Old Style" w:cs="Times New Roman"/>
          <w:lang w:val="id-ID"/>
        </w:rPr>
        <w:t xml:space="preserve"> </w:t>
      </w:r>
      <w:r w:rsidRPr="00C960AA">
        <w:rPr>
          <w:rFonts w:ascii="Bookman Old Style" w:hAnsi="Bookman Old Style" w:cs="Times New Roman"/>
        </w:rPr>
        <w:t>dengan analogi/intepretasi, komparasi dan sejenis it</w:t>
      </w:r>
      <w:r w:rsidRPr="00C960AA">
        <w:rPr>
          <w:rFonts w:ascii="Bookman Old Style" w:hAnsi="Bookman Old Style" w:cs="Times New Roman"/>
          <w:lang w:val="id-ID"/>
        </w:rPr>
        <w:t>u</w:t>
      </w:r>
      <w:r w:rsidRPr="00C960AA">
        <w:rPr>
          <w:rFonts w:ascii="Bookman Old Style" w:hAnsi="Bookman Old Style" w:cs="Times New Roman"/>
        </w:rPr>
        <w:t>.</w:t>
      </w:r>
      <w:r w:rsidRPr="00C960AA">
        <w:rPr>
          <w:rStyle w:val="FootnoteReference"/>
          <w:rFonts w:ascii="Bookman Old Style" w:hAnsi="Bookman Old Style" w:cs="Times New Roman"/>
        </w:rPr>
        <w:footnoteReference w:id="14"/>
      </w:r>
      <w:r w:rsidRPr="00C960AA">
        <w:rPr>
          <w:rFonts w:ascii="Bookman Old Style" w:hAnsi="Bookman Old Style" w:cs="Times New Roman"/>
        </w:rPr>
        <w:t xml:space="preserve"> Sehingga bahan hukum yang telah diperoleh dalam penelitian kepustakaan (</w:t>
      </w:r>
      <w:r w:rsidRPr="00C960AA">
        <w:rPr>
          <w:rFonts w:ascii="Bookman Old Style" w:hAnsi="Bookman Old Style" w:cs="Times New Roman"/>
          <w:i/>
        </w:rPr>
        <w:t>Library Research</w:t>
      </w:r>
      <w:r w:rsidRPr="00C960AA">
        <w:rPr>
          <w:rFonts w:ascii="Bookman Old Style" w:hAnsi="Bookman Old Style" w:cs="Times New Roman"/>
        </w:rPr>
        <w:t xml:space="preserve">) ini, berupa aturan perundang-undangan dan artikel dimaksud penulis uraikan dan dihubungkan sedemikian rupa kemudian ditarik kesimpulan secara deduktif, yaitu menarik kesimpulan dengan berdasarkan pada dasardasar pengetahuan yang bersifat umum untuk mengkaji persoalan-persoalan yang </w:t>
      </w:r>
      <w:r w:rsidRPr="00C960AA">
        <w:rPr>
          <w:rFonts w:ascii="Bookman Old Style" w:hAnsi="Bookman Old Style" w:cs="Times New Roman"/>
        </w:rPr>
        <w:lastRenderedPageBreak/>
        <w:t>bersifat khusus,  sehingga hasilnya dapat disajikan dalam penulisan yang lebih sistematis guna menjawab permasalahan yang telah</w:t>
      </w:r>
      <w:r w:rsidRPr="00C960AA">
        <w:rPr>
          <w:rFonts w:ascii="Bookman Old Style" w:hAnsi="Bookman Old Style" w:cs="Times New Roman"/>
          <w:spacing w:val="-2"/>
        </w:rPr>
        <w:t xml:space="preserve"> </w:t>
      </w:r>
      <w:r w:rsidRPr="00C960AA">
        <w:rPr>
          <w:rFonts w:ascii="Bookman Old Style" w:hAnsi="Bookman Old Style" w:cs="Times New Roman"/>
        </w:rPr>
        <w:t>dirumuskan.</w:t>
      </w:r>
      <w:r w:rsidRPr="00C960AA">
        <w:rPr>
          <w:rFonts w:ascii="Bookman Old Style" w:hAnsi="Bookman Old Style" w:cs="Times New Roman"/>
          <w:lang w:val="id-ID"/>
        </w:rPr>
        <w:t xml:space="preserve"> </w:t>
      </w:r>
      <w:bookmarkEnd w:id="6"/>
    </w:p>
    <w:p w:rsidR="00427FB6" w:rsidRPr="00515AC9" w:rsidRDefault="00515AC9" w:rsidP="00515AC9">
      <w:pPr>
        <w:spacing w:line="360" w:lineRule="auto"/>
        <w:ind w:left="360" w:firstLine="360"/>
        <w:jc w:val="both"/>
        <w:rPr>
          <w:rFonts w:ascii="Bookman Old Style" w:hAnsi="Bookman Old Style" w:cs="Times New Roman"/>
          <w:b/>
          <w:bCs/>
        </w:rPr>
      </w:pPr>
      <w:r>
        <w:rPr>
          <w:rFonts w:ascii="Bookman Old Style" w:hAnsi="Bookman Old Style" w:cs="Times New Roman"/>
          <w:b/>
          <w:bCs/>
        </w:rPr>
        <w:t xml:space="preserve">3. </w:t>
      </w:r>
      <w:r w:rsidRPr="00515AC9">
        <w:rPr>
          <w:rFonts w:ascii="Bookman Old Style" w:hAnsi="Bookman Old Style" w:cs="Times New Roman"/>
          <w:b/>
          <w:bCs/>
        </w:rPr>
        <w:t xml:space="preserve">PEMBAHASAN </w:t>
      </w:r>
    </w:p>
    <w:p w:rsidR="006D3E03" w:rsidRPr="00C960AA" w:rsidRDefault="003D56D7" w:rsidP="006D3E03">
      <w:pPr>
        <w:pStyle w:val="ListParagraph"/>
        <w:spacing w:line="360" w:lineRule="auto"/>
        <w:ind w:firstLine="720"/>
        <w:jc w:val="both"/>
        <w:rPr>
          <w:rFonts w:ascii="Bookman Old Style" w:hAnsi="Bookman Old Style" w:cs="Times New Roman"/>
        </w:rPr>
      </w:pPr>
      <w:r w:rsidRPr="00C960AA">
        <w:rPr>
          <w:rFonts w:ascii="Bookman Old Style" w:hAnsi="Bookman Old Style" w:cs="Times New Roman"/>
        </w:rPr>
        <w:t>Prinsip Mengenal Nasabah merupakan bagian yang tidak terpisahkan dari sistem pengendalian risiko Bank Perkreditan Rakyat maka dipandang perlu untuk menetapkan peraturan mengenai Prinsip Mengenal Nasabah bagi Bank Perkreditan Rakyat.</w:t>
      </w:r>
      <w:r w:rsidRPr="00C960AA">
        <w:rPr>
          <w:rStyle w:val="FootnoteReference"/>
          <w:rFonts w:ascii="Bookman Old Style" w:hAnsi="Bookman Old Style" w:cs="Times New Roman"/>
        </w:rPr>
        <w:footnoteReference w:id="15"/>
      </w:r>
      <w:r w:rsidR="00597EB7" w:rsidRPr="00C960AA">
        <w:rPr>
          <w:rFonts w:ascii="Bookman Old Style" w:hAnsi="Bookman Old Style" w:cs="Times New Roman"/>
        </w:rPr>
        <w:t xml:space="preserve"> Prinsip mengenal nasabah merupakan sarana yang paling efektif bagi perbankan untuk menanggulangi kejahatan pencucian uang, demikian juga dengan kegiatan yang berdampak terhadap penilaian masyarakat, nasabah atau mitra transaksi bank terhadap bank yang bersangkutan, yaitu risiko operasional (</w:t>
      </w:r>
      <w:r w:rsidR="00597EB7" w:rsidRPr="00C960AA">
        <w:rPr>
          <w:rFonts w:ascii="Bookman Old Style" w:hAnsi="Bookman Old Style" w:cs="Times New Roman"/>
          <w:i/>
          <w:iCs/>
        </w:rPr>
        <w:t>operational risk</w:t>
      </w:r>
      <w:r w:rsidR="00597EB7" w:rsidRPr="00C960AA">
        <w:rPr>
          <w:rFonts w:ascii="Bookman Old Style" w:hAnsi="Bookman Old Style" w:cs="Times New Roman"/>
        </w:rPr>
        <w:t>) dan resiko reputasi (</w:t>
      </w:r>
      <w:r w:rsidR="00597EB7" w:rsidRPr="00C960AA">
        <w:rPr>
          <w:rFonts w:ascii="Bookman Old Style" w:hAnsi="Bookman Old Style" w:cs="Times New Roman"/>
          <w:i/>
          <w:iCs/>
        </w:rPr>
        <w:t>reputation risk</w:t>
      </w:r>
      <w:r w:rsidR="00597EB7" w:rsidRPr="00C960AA">
        <w:rPr>
          <w:rFonts w:ascii="Bookman Old Style" w:hAnsi="Bookman Old Style" w:cs="Times New Roman"/>
        </w:rPr>
        <w:t>)</w:t>
      </w:r>
      <w:r w:rsidR="00531C11" w:rsidRPr="00C960AA">
        <w:rPr>
          <w:rStyle w:val="FootnoteReference"/>
          <w:rFonts w:ascii="Bookman Old Style" w:hAnsi="Bookman Old Style" w:cs="Times New Roman"/>
        </w:rPr>
        <w:footnoteReference w:id="16"/>
      </w:r>
      <w:r w:rsidR="003B6E1E" w:rsidRPr="00C960AA">
        <w:rPr>
          <w:rFonts w:ascii="Bookman Old Style" w:hAnsi="Bookman Old Style" w:cs="Times New Roman"/>
        </w:rPr>
        <w:t xml:space="preserve">. </w:t>
      </w:r>
      <w:r w:rsidR="00F13A7E" w:rsidRPr="00C960AA">
        <w:rPr>
          <w:rFonts w:ascii="Bookman Old Style" w:hAnsi="Bookman Old Style" w:cs="Times New Roman"/>
        </w:rPr>
        <w:t>Secara khusus </w:t>
      </w:r>
      <w:r w:rsidR="00F13A7E" w:rsidRPr="00C960AA">
        <w:rPr>
          <w:rFonts w:ascii="Bookman Old Style" w:hAnsi="Bookman Old Style" w:cs="Times New Roman"/>
          <w:i/>
          <w:iCs/>
        </w:rPr>
        <w:t>Know Your Customer Principle</w:t>
      </w:r>
      <w:r w:rsidR="00F13A7E" w:rsidRPr="00C960AA">
        <w:rPr>
          <w:rFonts w:ascii="Bookman Old Style" w:hAnsi="Bookman Old Style" w:cs="Times New Roman"/>
        </w:rPr>
        <w:t> diatur dalam </w:t>
      </w:r>
      <w:hyperlink r:id="rId10" w:history="1">
        <w:r w:rsidR="00F13A7E" w:rsidRPr="00C960AA">
          <w:rPr>
            <w:rStyle w:val="Hyperlink"/>
            <w:rFonts w:ascii="Bookman Old Style" w:hAnsi="Bookman Old Style" w:cs="Times New Roman"/>
            <w:color w:val="auto"/>
            <w:u w:val="none"/>
          </w:rPr>
          <w:t xml:space="preserve">Peraturan Bank Indonesia Nomor </w:t>
        </w:r>
        <w:r w:rsidR="006D3E03" w:rsidRPr="00C960AA">
          <w:rPr>
            <w:rStyle w:val="Hyperlink"/>
            <w:rFonts w:ascii="Bookman Old Style" w:hAnsi="Bookman Old Style" w:cs="Times New Roman"/>
            <w:color w:val="auto"/>
            <w:u w:val="none"/>
          </w:rPr>
          <w:t>5</w:t>
        </w:r>
        <w:r w:rsidR="00F13A7E" w:rsidRPr="00C960AA">
          <w:rPr>
            <w:rStyle w:val="Hyperlink"/>
            <w:rFonts w:ascii="Bookman Old Style" w:hAnsi="Bookman Old Style" w:cs="Times New Roman"/>
            <w:color w:val="auto"/>
            <w:u w:val="none"/>
          </w:rPr>
          <w:t>/</w:t>
        </w:r>
        <w:r w:rsidR="006D3E03" w:rsidRPr="00C960AA">
          <w:rPr>
            <w:rStyle w:val="Hyperlink"/>
            <w:rFonts w:ascii="Bookman Old Style" w:hAnsi="Bookman Old Style" w:cs="Times New Roman"/>
            <w:color w:val="auto"/>
            <w:u w:val="none"/>
          </w:rPr>
          <w:t>23</w:t>
        </w:r>
        <w:r w:rsidR="00F13A7E" w:rsidRPr="00C960AA">
          <w:rPr>
            <w:rStyle w:val="Hyperlink"/>
            <w:rFonts w:ascii="Bookman Old Style" w:hAnsi="Bookman Old Style" w:cs="Times New Roman"/>
            <w:color w:val="auto"/>
            <w:u w:val="none"/>
          </w:rPr>
          <w:t>/PBI/200</w:t>
        </w:r>
        <w:r w:rsidR="006D3E03" w:rsidRPr="00C960AA">
          <w:rPr>
            <w:rStyle w:val="Hyperlink"/>
            <w:rFonts w:ascii="Bookman Old Style" w:hAnsi="Bookman Old Style" w:cs="Times New Roman"/>
            <w:color w:val="auto"/>
            <w:u w:val="none"/>
          </w:rPr>
          <w:t>3</w:t>
        </w:r>
        <w:r w:rsidR="00F13A7E" w:rsidRPr="00C960AA">
          <w:rPr>
            <w:rStyle w:val="Hyperlink"/>
            <w:rFonts w:ascii="Bookman Old Style" w:hAnsi="Bookman Old Style" w:cs="Times New Roman"/>
            <w:color w:val="auto"/>
            <w:u w:val="none"/>
          </w:rPr>
          <w:t xml:space="preserve"> tentang Penerapan Prinsip Mengenal Nasabah (Know Your Customer Principles)</w:t>
        </w:r>
      </w:hyperlink>
      <w:r w:rsidR="00F13A7E" w:rsidRPr="00C960AA">
        <w:rPr>
          <w:rFonts w:ascii="Bookman Old Style" w:hAnsi="Bookman Old Style" w:cs="Times New Roman"/>
        </w:rPr>
        <w:t> </w:t>
      </w:r>
      <w:r w:rsidR="006D3E03" w:rsidRPr="00C960AA">
        <w:rPr>
          <w:rFonts w:ascii="Bookman Old Style" w:hAnsi="Bookman Old Style" w:cs="Times New Roman"/>
        </w:rPr>
        <w:t>yang berbunyi “Prinsip Mengenal Nasabah (</w:t>
      </w:r>
      <w:r w:rsidR="006D3E03" w:rsidRPr="00C960AA">
        <w:rPr>
          <w:rFonts w:ascii="Bookman Old Style" w:hAnsi="Bookman Old Style" w:cs="Times New Roman"/>
          <w:i/>
          <w:iCs/>
        </w:rPr>
        <w:t>Know Your Customer Principles</w:t>
      </w:r>
      <w:r w:rsidR="006D3E03" w:rsidRPr="00C960AA">
        <w:rPr>
          <w:rFonts w:ascii="Bookman Old Style" w:hAnsi="Bookman Old Style" w:cs="Times New Roman"/>
        </w:rPr>
        <w:t>) adalah prinsip yang diterapkan lembaga perbankan untuk mengetahui identitas nasabah, memantau kegiatan transaksi nasabah termasuk pelaporan transaksi yang mencurigakan”.</w:t>
      </w:r>
    </w:p>
    <w:p w:rsidR="006D3E03" w:rsidRPr="00C960AA" w:rsidRDefault="006D3E03" w:rsidP="006D3E03">
      <w:pPr>
        <w:pStyle w:val="ListParagraph"/>
        <w:spacing w:line="360" w:lineRule="auto"/>
        <w:ind w:firstLine="720"/>
        <w:jc w:val="both"/>
        <w:rPr>
          <w:rFonts w:ascii="Bookman Old Style" w:hAnsi="Bookman Old Style" w:cs="Times New Roman"/>
        </w:rPr>
      </w:pPr>
      <w:r w:rsidRPr="00C960AA">
        <w:rPr>
          <w:rFonts w:ascii="Bookman Old Style" w:hAnsi="Bookman Old Style" w:cs="Times New Roman"/>
        </w:rPr>
        <w:t xml:space="preserve">Pada era perkembangan teknologi, modus pelaku tindak pidana Pencucian Uang semakin variatif hingga melintasi batas-batas yurisdiksi sebuah negara serta menggunakan dan memanfaatkan lembaga sistem keuangan perbankan. </w:t>
      </w:r>
    </w:p>
    <w:p w:rsidR="006D3E03" w:rsidRPr="00C960AA" w:rsidRDefault="006D3E03" w:rsidP="006D3E03">
      <w:pPr>
        <w:pStyle w:val="ListParagraph"/>
        <w:spacing w:line="360" w:lineRule="auto"/>
        <w:ind w:firstLine="720"/>
        <w:jc w:val="both"/>
        <w:rPr>
          <w:rFonts w:ascii="Bookman Old Style" w:hAnsi="Bookman Old Style" w:cs="Times New Roman"/>
        </w:rPr>
      </w:pPr>
      <w:r w:rsidRPr="00C960AA">
        <w:rPr>
          <w:rFonts w:ascii="Bookman Old Style" w:hAnsi="Bookman Old Style" w:cs="Times New Roman"/>
        </w:rPr>
        <w:t xml:space="preserve">Secara umum ada tiga metode konvensional yang biasa dilakukan oleh para pelaku pencucian uang yaitu :  </w:t>
      </w:r>
    </w:p>
    <w:p w:rsidR="006D3E03" w:rsidRPr="00C960AA" w:rsidRDefault="006D3E03" w:rsidP="006D3E03">
      <w:pPr>
        <w:pStyle w:val="ListParagraph"/>
        <w:numPr>
          <w:ilvl w:val="0"/>
          <w:numId w:val="24"/>
        </w:numPr>
        <w:spacing w:line="360" w:lineRule="auto"/>
        <w:ind w:left="1080"/>
        <w:jc w:val="both"/>
        <w:rPr>
          <w:rFonts w:ascii="Bookman Old Style" w:hAnsi="Bookman Old Style" w:cs="Times New Roman"/>
        </w:rPr>
      </w:pPr>
      <w:r w:rsidRPr="00C960AA">
        <w:rPr>
          <w:rFonts w:ascii="Bookman Old Style" w:hAnsi="Bookman Old Style" w:cs="Times New Roman"/>
        </w:rPr>
        <w:t xml:space="preserve">Penyelundupan Uang </w:t>
      </w:r>
    </w:p>
    <w:p w:rsidR="006D3E03" w:rsidRPr="00C960AA" w:rsidRDefault="006D3E03" w:rsidP="006D3E03">
      <w:pPr>
        <w:pStyle w:val="ListParagraph"/>
        <w:spacing w:line="360" w:lineRule="auto"/>
        <w:ind w:left="1080"/>
        <w:jc w:val="both"/>
        <w:rPr>
          <w:rFonts w:ascii="Bookman Old Style" w:hAnsi="Bookman Old Style" w:cs="Times New Roman"/>
        </w:rPr>
      </w:pPr>
      <w:r w:rsidRPr="00C960AA">
        <w:rPr>
          <w:rFonts w:ascii="Bookman Old Style" w:hAnsi="Bookman Old Style" w:cs="Times New Roman"/>
        </w:rPr>
        <w:t>Penyelundupan uang adalah suatu metode dimana para pelaku pencucian uang melakukan suatu transfer pendapatan yang illegal secara rahasia ke sebuah Negara</w:t>
      </w:r>
      <w:r w:rsidR="00A128DF" w:rsidRPr="00C960AA">
        <w:rPr>
          <w:rFonts w:ascii="Bookman Old Style" w:hAnsi="Bookman Old Style" w:cs="Times New Roman"/>
        </w:rPr>
        <w:t xml:space="preserve"> </w:t>
      </w:r>
      <w:r w:rsidRPr="00C960AA">
        <w:rPr>
          <w:rFonts w:ascii="Bookman Old Style" w:hAnsi="Bookman Old Style" w:cs="Times New Roman"/>
        </w:rPr>
        <w:t>atau teritori. Transfer disini dilakukan secara tunai bukan secara elektronik.</w:t>
      </w:r>
    </w:p>
    <w:p w:rsidR="006D3E03" w:rsidRPr="00C960AA" w:rsidRDefault="006D3E03" w:rsidP="006D3E03">
      <w:pPr>
        <w:pStyle w:val="ListParagraph"/>
        <w:numPr>
          <w:ilvl w:val="0"/>
          <w:numId w:val="24"/>
        </w:numPr>
        <w:spacing w:line="360" w:lineRule="auto"/>
        <w:ind w:left="1080"/>
        <w:jc w:val="both"/>
        <w:rPr>
          <w:rFonts w:ascii="Bookman Old Style" w:hAnsi="Bookman Old Style" w:cs="Times New Roman"/>
        </w:rPr>
      </w:pPr>
      <w:r w:rsidRPr="00C960AA">
        <w:rPr>
          <w:rFonts w:ascii="Bookman Old Style" w:hAnsi="Bookman Old Style" w:cs="Times New Roman"/>
        </w:rPr>
        <w:lastRenderedPageBreak/>
        <w:t xml:space="preserve">Melalui institusi keuangan </w:t>
      </w:r>
    </w:p>
    <w:p w:rsidR="006D3E03" w:rsidRPr="00C960AA" w:rsidRDefault="006D3E03" w:rsidP="006D3E03">
      <w:pPr>
        <w:pStyle w:val="ListParagraph"/>
        <w:spacing w:line="360" w:lineRule="auto"/>
        <w:ind w:left="1080"/>
        <w:jc w:val="both"/>
        <w:rPr>
          <w:rFonts w:ascii="Bookman Old Style" w:hAnsi="Bookman Old Style" w:cs="Times New Roman"/>
        </w:rPr>
      </w:pPr>
      <w:r w:rsidRPr="00C960AA">
        <w:rPr>
          <w:rFonts w:ascii="Bookman Old Style" w:hAnsi="Bookman Old Style" w:cs="Times New Roman"/>
        </w:rPr>
        <w:t>Metode ini adalah dengan menggunakan institusi keuangan seperti bank untuk membantu melakukan pencucian uang terutama dalam hal memindahkan uang hasil kejahatan ke Negara atau daerah lain. Beragam fasilitas yangt diberikan oleh institusi keuangan seperti pembukaan rekening,kredit, penukaran mata uang, dan transfer uang telah membuat para pelaku pencucian uang menggunakan institusi ini sebagai alat untuk mencuci uangnya. Adanya ekonomi global dan pasar modal yang terintegrasi juga membuat para pelaku pencucian uang dapat melakukan transfer antar Negara dengan lebih aman dan mudah.Metode ini semakin popular mengingat adanya prinsip</w:t>
      </w:r>
    </w:p>
    <w:p w:rsidR="00A128DF" w:rsidRPr="00C960AA" w:rsidRDefault="006D3E03" w:rsidP="00A128DF">
      <w:pPr>
        <w:pStyle w:val="ListParagraph"/>
        <w:spacing w:line="360" w:lineRule="auto"/>
        <w:ind w:left="1080"/>
        <w:jc w:val="both"/>
        <w:rPr>
          <w:rFonts w:ascii="Bookman Old Style" w:hAnsi="Bookman Old Style" w:cs="Times New Roman"/>
        </w:rPr>
      </w:pPr>
      <w:r w:rsidRPr="00C960AA">
        <w:rPr>
          <w:rFonts w:ascii="Bookman Old Style" w:hAnsi="Bookman Old Style" w:cs="Times New Roman"/>
        </w:rPr>
        <w:t xml:space="preserve">kerahasiaan bank, sehingga identitas mereka aman dari penyelidikan </w:t>
      </w:r>
    </w:p>
    <w:p w:rsidR="00A128DF" w:rsidRPr="00C960AA" w:rsidRDefault="00A128DF" w:rsidP="00A128DF">
      <w:pPr>
        <w:pStyle w:val="ListParagraph"/>
        <w:numPr>
          <w:ilvl w:val="0"/>
          <w:numId w:val="24"/>
        </w:numPr>
        <w:spacing w:line="360" w:lineRule="auto"/>
        <w:ind w:left="1080"/>
        <w:jc w:val="both"/>
        <w:rPr>
          <w:rFonts w:ascii="Bookman Old Style" w:hAnsi="Bookman Old Style" w:cs="Times New Roman"/>
        </w:rPr>
      </w:pPr>
      <w:r w:rsidRPr="00C960AA">
        <w:rPr>
          <w:rFonts w:ascii="Bookman Old Style" w:hAnsi="Bookman Old Style" w:cs="Times New Roman"/>
        </w:rPr>
        <w:t xml:space="preserve">Melalui institusi non-keuangan </w:t>
      </w:r>
    </w:p>
    <w:p w:rsidR="00A128DF" w:rsidRPr="00C960AA" w:rsidRDefault="00A128DF" w:rsidP="00A128DF">
      <w:pPr>
        <w:pStyle w:val="ListParagraph"/>
        <w:spacing w:line="360" w:lineRule="auto"/>
        <w:ind w:left="1080"/>
        <w:jc w:val="both"/>
        <w:rPr>
          <w:rFonts w:ascii="Bookman Old Style" w:hAnsi="Bookman Old Style" w:cs="Times New Roman"/>
        </w:rPr>
      </w:pPr>
      <w:r w:rsidRPr="00C960AA">
        <w:rPr>
          <w:rFonts w:ascii="Bookman Old Style" w:hAnsi="Bookman Old Style" w:cs="Times New Roman"/>
        </w:rPr>
        <w:t>Metode yang paling umum dilakukan dibidang ini adalah dengan membeli berbagai barang berharga dan property atau dengan melakukan kegiatan bisnis seperti restoran, hotel dan toko. Metode ini juga sudah mulai susah dilakukan karena selain berbagai rekomendasi di bidang keuangan, FATF dan</w:t>
      </w:r>
      <w:r w:rsidR="00355CA7" w:rsidRPr="00C960AA">
        <w:rPr>
          <w:rFonts w:ascii="Bookman Old Style" w:hAnsi="Bookman Old Style" w:cs="Times New Roman"/>
        </w:rPr>
        <w:t xml:space="preserve"> </w:t>
      </w:r>
      <w:r w:rsidRPr="00C960AA">
        <w:rPr>
          <w:rFonts w:ascii="Bookman Old Style" w:hAnsi="Bookman Old Style" w:cs="Times New Roman"/>
        </w:rPr>
        <w:t xml:space="preserve">berbagai </w:t>
      </w:r>
    </w:p>
    <w:p w:rsidR="00A128DF" w:rsidRPr="00C960AA" w:rsidRDefault="00A128DF" w:rsidP="00A128DF">
      <w:pPr>
        <w:pStyle w:val="ListParagraph"/>
        <w:spacing w:line="360" w:lineRule="auto"/>
        <w:ind w:left="1080"/>
        <w:jc w:val="both"/>
        <w:rPr>
          <w:rFonts w:ascii="Bookman Old Style" w:hAnsi="Bookman Old Style" w:cs="Times New Roman"/>
        </w:rPr>
      </w:pPr>
      <w:r w:rsidRPr="00C960AA">
        <w:rPr>
          <w:rFonts w:ascii="Bookman Old Style" w:hAnsi="Bookman Old Style" w:cs="Times New Roman"/>
        </w:rPr>
        <w:t>konvensi internasional juga telah membuat rekomendasi annti money laundering di bidang nonkeuangan.</w:t>
      </w:r>
      <w:r w:rsidRPr="00C960AA">
        <w:rPr>
          <w:rStyle w:val="FootnoteReference"/>
          <w:rFonts w:ascii="Bookman Old Style" w:hAnsi="Bookman Old Style" w:cs="Times New Roman"/>
        </w:rPr>
        <w:footnoteReference w:id="17"/>
      </w:r>
    </w:p>
    <w:p w:rsidR="00103028" w:rsidRPr="00C960AA" w:rsidRDefault="000A667A" w:rsidP="00103028">
      <w:pPr>
        <w:spacing w:line="360" w:lineRule="auto"/>
        <w:ind w:left="720" w:firstLine="720"/>
        <w:jc w:val="both"/>
        <w:rPr>
          <w:rFonts w:ascii="Bookman Old Style" w:hAnsi="Bookman Old Style" w:cs="Times New Roman"/>
        </w:rPr>
      </w:pPr>
      <w:r w:rsidRPr="00C960AA">
        <w:rPr>
          <w:rFonts w:ascii="Bookman Old Style" w:hAnsi="Bookman Old Style" w:cs="Times New Roman"/>
        </w:rPr>
        <w:t>Terkait perbankan, perbankan merupakan suatu bentuk usaha yang memiliki keleluasaan dalam menghimpun dan menyalurkan dana sehingga sangat strategis untuk digunakan sebagai sarana pencucian uang, baik melalui placement, layering, maupun integration. Selain itu transfer dana secara elektronis juga dapat dimanfaatkan oleh pencuci uang untuk mengalihkan dana secara cepat dan relative murah serta aman ke rekening pihak lain, baik di dalam maupun di luar negeri</w:t>
      </w:r>
      <w:r w:rsidR="00C81B84" w:rsidRPr="00C960AA">
        <w:rPr>
          <w:rFonts w:ascii="Bookman Old Style" w:hAnsi="Bookman Old Style" w:cs="Times New Roman"/>
        </w:rPr>
        <w:t>.</w:t>
      </w:r>
      <w:r w:rsidRPr="00C960AA">
        <w:rPr>
          <w:rStyle w:val="FootnoteReference"/>
          <w:rFonts w:ascii="Bookman Old Style" w:hAnsi="Bookman Old Style" w:cs="Times New Roman"/>
        </w:rPr>
        <w:footnoteReference w:id="18"/>
      </w:r>
    </w:p>
    <w:p w:rsidR="00103028" w:rsidRPr="00C960AA" w:rsidRDefault="00FA747D" w:rsidP="00103028">
      <w:pPr>
        <w:spacing w:line="360" w:lineRule="auto"/>
        <w:ind w:left="720" w:firstLine="720"/>
        <w:jc w:val="both"/>
        <w:rPr>
          <w:rFonts w:ascii="Bookman Old Style" w:hAnsi="Bookman Old Style" w:cs="Times New Roman"/>
        </w:rPr>
      </w:pPr>
      <w:r w:rsidRPr="00C960AA">
        <w:rPr>
          <w:rFonts w:ascii="Bookman Old Style" w:hAnsi="Bookman Old Style" w:cs="Times New Roman"/>
        </w:rPr>
        <w:t>Secara umum b</w:t>
      </w:r>
      <w:r w:rsidR="0070431C" w:rsidRPr="00C960AA">
        <w:rPr>
          <w:rFonts w:ascii="Bookman Old Style" w:hAnsi="Bookman Old Style" w:cs="Times New Roman"/>
        </w:rPr>
        <w:t xml:space="preserve">ank wajib </w:t>
      </w:r>
      <w:r w:rsidR="00657941" w:rsidRPr="00C960AA">
        <w:rPr>
          <w:rFonts w:ascii="Bookman Old Style" w:hAnsi="Bookman Old Style" w:cs="Times New Roman"/>
        </w:rPr>
        <w:t xml:space="preserve">mengetahui informasi secara mendetail terkait identitas nasabah yang dicermati melalui dokumen-dokumen fisik serta </w:t>
      </w:r>
      <w:r w:rsidR="00657941" w:rsidRPr="00C960AA">
        <w:rPr>
          <w:rFonts w:ascii="Bookman Old Style" w:hAnsi="Bookman Old Style" w:cs="Times New Roman"/>
        </w:rPr>
        <w:lastRenderedPageBreak/>
        <w:t xml:space="preserve">sumber dana yang didapatkan oleh nasabah. </w:t>
      </w:r>
      <w:r w:rsidR="00C81B84" w:rsidRPr="00C960AA">
        <w:rPr>
          <w:rFonts w:ascii="Bookman Old Style" w:hAnsi="Bookman Old Style" w:cs="Times New Roman"/>
        </w:rPr>
        <w:t xml:space="preserve">Informasi mengenai identitas nasabah meliputi </w:t>
      </w:r>
    </w:p>
    <w:p w:rsidR="00103028" w:rsidRPr="00C960AA" w:rsidRDefault="00C81B84" w:rsidP="00103028">
      <w:pPr>
        <w:pStyle w:val="ListParagraph"/>
        <w:numPr>
          <w:ilvl w:val="0"/>
          <w:numId w:val="26"/>
        </w:numPr>
        <w:spacing w:line="360" w:lineRule="auto"/>
        <w:ind w:left="1170"/>
        <w:jc w:val="both"/>
        <w:rPr>
          <w:rFonts w:ascii="Bookman Old Style" w:hAnsi="Bookman Old Style" w:cs="Times New Roman"/>
        </w:rPr>
      </w:pPr>
      <w:r w:rsidRPr="00C960AA">
        <w:rPr>
          <w:rFonts w:ascii="Bookman Old Style" w:hAnsi="Bookman Old Style" w:cs="Times New Roman"/>
        </w:rPr>
        <w:t>Identitas calon nasabah</w:t>
      </w:r>
    </w:p>
    <w:p w:rsidR="00103028" w:rsidRPr="00C960AA" w:rsidRDefault="00C81B84" w:rsidP="00103028">
      <w:pPr>
        <w:pStyle w:val="ListParagraph"/>
        <w:numPr>
          <w:ilvl w:val="0"/>
          <w:numId w:val="26"/>
        </w:numPr>
        <w:spacing w:line="360" w:lineRule="auto"/>
        <w:ind w:left="1170"/>
        <w:jc w:val="both"/>
        <w:rPr>
          <w:rFonts w:ascii="Bookman Old Style" w:hAnsi="Bookman Old Style" w:cs="Times New Roman"/>
        </w:rPr>
      </w:pPr>
      <w:r w:rsidRPr="00C960AA">
        <w:rPr>
          <w:rFonts w:ascii="Bookman Old Style" w:hAnsi="Bookman Old Style" w:cs="Times New Roman"/>
        </w:rPr>
        <w:t>maksud dan tujuan calon Nasabah melakukan hubungan usaha dengan bank perkreditan rakyat (BPR)</w:t>
      </w:r>
    </w:p>
    <w:p w:rsidR="00103028" w:rsidRPr="00C960AA" w:rsidRDefault="00C81B84" w:rsidP="00103028">
      <w:pPr>
        <w:pStyle w:val="ListParagraph"/>
        <w:numPr>
          <w:ilvl w:val="0"/>
          <w:numId w:val="26"/>
        </w:numPr>
        <w:spacing w:line="360" w:lineRule="auto"/>
        <w:ind w:left="1170"/>
        <w:jc w:val="both"/>
        <w:rPr>
          <w:rFonts w:ascii="Bookman Old Style" w:hAnsi="Bookman Old Style" w:cs="Times New Roman"/>
        </w:rPr>
      </w:pPr>
      <w:r w:rsidRPr="00C960AA">
        <w:rPr>
          <w:rFonts w:ascii="Bookman Old Style" w:hAnsi="Bookman Old Style" w:cs="Times New Roman"/>
        </w:rPr>
        <w:t xml:space="preserve">informasi lain yang memungkinkan BPR untuk dapat mengetahui profil calon Nasabah; dan </w:t>
      </w:r>
    </w:p>
    <w:p w:rsidR="00C81B84" w:rsidRPr="00C960AA" w:rsidRDefault="00C81B84" w:rsidP="00103028">
      <w:pPr>
        <w:pStyle w:val="ListParagraph"/>
        <w:numPr>
          <w:ilvl w:val="0"/>
          <w:numId w:val="26"/>
        </w:numPr>
        <w:spacing w:line="360" w:lineRule="auto"/>
        <w:ind w:left="1170"/>
        <w:jc w:val="both"/>
        <w:rPr>
          <w:rFonts w:ascii="Bookman Old Style" w:hAnsi="Bookman Old Style" w:cs="Times New Roman"/>
        </w:rPr>
      </w:pPr>
      <w:r w:rsidRPr="00C960AA">
        <w:rPr>
          <w:rFonts w:ascii="Bookman Old Style" w:hAnsi="Bookman Old Style" w:cs="Times New Roman"/>
        </w:rPr>
        <w:t>identitas pihak lain, dalam hal calon Nasabah bertindak untuk dan atas nama pihak lain.</w:t>
      </w:r>
      <w:r w:rsidR="00103028" w:rsidRPr="00C960AA">
        <w:rPr>
          <w:rStyle w:val="FootnoteReference"/>
          <w:rFonts w:ascii="Bookman Old Style" w:hAnsi="Bookman Old Style" w:cs="Times New Roman"/>
        </w:rPr>
        <w:footnoteReference w:id="19"/>
      </w:r>
    </w:p>
    <w:p w:rsidR="00FA747D" w:rsidRPr="00C960AA" w:rsidRDefault="009C58DA" w:rsidP="002A55C6">
      <w:pPr>
        <w:spacing w:line="360" w:lineRule="auto"/>
        <w:ind w:left="720" w:firstLine="720"/>
        <w:jc w:val="both"/>
        <w:rPr>
          <w:rFonts w:ascii="Bookman Old Style" w:hAnsi="Bookman Old Style" w:cs="Times New Roman"/>
        </w:rPr>
      </w:pPr>
      <w:r w:rsidRPr="00C960AA">
        <w:rPr>
          <w:rFonts w:ascii="Bookman Old Style" w:hAnsi="Bookman Old Style" w:cs="Times New Roman"/>
        </w:rPr>
        <w:t xml:space="preserve">Identitas calon nasabah sangatlah penting guna untuk memastikan data profil kependudukan tersebut adalah asli dan valid dan bukan merupakan identitas yang dipalsukan. Maksud dan tujuan nasabah melakukan hubungan usaha dengan pihak bank akan menentukan arah hubungan hukum yang akan terjadi antara pihak bank dan calon nasabah serta untuk memastikan sumber anggaran yang didapat oleh calon nasabah disertai identitas pihak lain </w:t>
      </w:r>
      <w:r w:rsidR="002A55C6" w:rsidRPr="00C960AA">
        <w:rPr>
          <w:rFonts w:ascii="Bookman Old Style" w:hAnsi="Bookman Old Style" w:cs="Times New Roman"/>
        </w:rPr>
        <w:t>dalam hal</w:t>
      </w:r>
      <w:r w:rsidRPr="00C960AA">
        <w:rPr>
          <w:rFonts w:ascii="Bookman Old Style" w:hAnsi="Bookman Old Style" w:cs="Times New Roman"/>
        </w:rPr>
        <w:t xml:space="preserve"> calon nasabah bertindak untuk dan atas nama pihak lain</w:t>
      </w:r>
      <w:r w:rsidR="002A55C6" w:rsidRPr="00C960AA">
        <w:rPr>
          <w:rFonts w:ascii="Bookman Old Style" w:hAnsi="Bookman Old Style" w:cs="Times New Roman"/>
        </w:rPr>
        <w:t xml:space="preserve"> yang berkepentingan. </w:t>
      </w:r>
    </w:p>
    <w:p w:rsidR="002A55C6" w:rsidRPr="00C960AA" w:rsidRDefault="002A55C6" w:rsidP="0060770C">
      <w:pPr>
        <w:spacing w:line="360" w:lineRule="auto"/>
        <w:jc w:val="both"/>
        <w:rPr>
          <w:rFonts w:ascii="Bookman Old Style" w:hAnsi="Bookman Old Style" w:cs="Times New Roman"/>
        </w:rPr>
      </w:pPr>
      <w:r w:rsidRPr="00C960AA">
        <w:rPr>
          <w:rFonts w:ascii="Bookman Old Style" w:hAnsi="Bookman Old Style" w:cs="Times New Roman"/>
        </w:rPr>
        <w:tab/>
        <w:t xml:space="preserve">Dokumen identitas calon nasabah antara lain meliputi : </w:t>
      </w:r>
      <w:r w:rsidR="00BD2171" w:rsidRPr="00C960AA">
        <w:rPr>
          <w:rStyle w:val="FootnoteReference"/>
          <w:rFonts w:ascii="Bookman Old Style" w:hAnsi="Bookman Old Style" w:cs="Times New Roman"/>
        </w:rPr>
        <w:footnoteReference w:id="20"/>
      </w:r>
    </w:p>
    <w:p w:rsidR="00F74409" w:rsidRPr="00C960AA" w:rsidRDefault="00F74409" w:rsidP="0060770C">
      <w:pPr>
        <w:pStyle w:val="ListParagraph"/>
        <w:numPr>
          <w:ilvl w:val="0"/>
          <w:numId w:val="39"/>
        </w:numPr>
        <w:spacing w:line="360" w:lineRule="auto"/>
        <w:jc w:val="both"/>
        <w:rPr>
          <w:rFonts w:ascii="Bookman Old Style" w:hAnsi="Bookman Old Style" w:cs="Times New Roman"/>
        </w:rPr>
      </w:pPr>
      <w:r w:rsidRPr="00C960AA">
        <w:rPr>
          <w:rFonts w:ascii="Bookman Old Style" w:hAnsi="Bookman Old Style" w:cs="Times New Roman"/>
        </w:rPr>
        <w:t>Nasabah Perorangan</w:t>
      </w:r>
    </w:p>
    <w:p w:rsidR="002A55C6" w:rsidRPr="00C960AA" w:rsidRDefault="00B216EE" w:rsidP="0060770C">
      <w:pPr>
        <w:pStyle w:val="ListParagraph"/>
        <w:numPr>
          <w:ilvl w:val="0"/>
          <w:numId w:val="38"/>
        </w:numPr>
        <w:spacing w:line="360" w:lineRule="auto"/>
        <w:ind w:left="1170"/>
        <w:rPr>
          <w:rFonts w:ascii="Bookman Old Style" w:hAnsi="Bookman Old Style" w:cs="Times New Roman"/>
        </w:rPr>
      </w:pPr>
      <w:r w:rsidRPr="00C960AA">
        <w:rPr>
          <w:rFonts w:ascii="Bookman Old Style" w:hAnsi="Bookman Old Style" w:cs="Times New Roman"/>
        </w:rPr>
        <w:t>N</w:t>
      </w:r>
      <w:r w:rsidR="00FA747D" w:rsidRPr="00C960AA">
        <w:rPr>
          <w:rFonts w:ascii="Bookman Old Style" w:hAnsi="Bookman Old Style" w:cs="Times New Roman"/>
        </w:rPr>
        <w:t>ama;</w:t>
      </w:r>
    </w:p>
    <w:p w:rsidR="002A55C6" w:rsidRPr="00C960AA" w:rsidRDefault="00B216EE" w:rsidP="0060770C">
      <w:pPr>
        <w:pStyle w:val="ListParagraph"/>
        <w:numPr>
          <w:ilvl w:val="0"/>
          <w:numId w:val="38"/>
        </w:numPr>
        <w:spacing w:line="360" w:lineRule="auto"/>
        <w:ind w:left="1170"/>
        <w:rPr>
          <w:rFonts w:ascii="Bookman Old Style" w:hAnsi="Bookman Old Style" w:cs="Times New Roman"/>
        </w:rPr>
      </w:pPr>
      <w:r w:rsidRPr="00C960AA">
        <w:rPr>
          <w:rFonts w:ascii="Bookman Old Style" w:hAnsi="Bookman Old Style" w:cs="Times New Roman"/>
        </w:rPr>
        <w:t>Alamat tinggal tetap;</w:t>
      </w:r>
    </w:p>
    <w:p w:rsidR="002A55C6" w:rsidRPr="00C960AA" w:rsidRDefault="00B216EE" w:rsidP="0060770C">
      <w:pPr>
        <w:pStyle w:val="ListParagraph"/>
        <w:numPr>
          <w:ilvl w:val="0"/>
          <w:numId w:val="38"/>
        </w:numPr>
        <w:spacing w:line="360" w:lineRule="auto"/>
        <w:ind w:left="1170"/>
        <w:rPr>
          <w:rFonts w:ascii="Bookman Old Style" w:hAnsi="Bookman Old Style" w:cs="Times New Roman"/>
        </w:rPr>
      </w:pPr>
      <w:r w:rsidRPr="00C960AA">
        <w:rPr>
          <w:rFonts w:ascii="Bookman Old Style" w:hAnsi="Bookman Old Style" w:cs="Times New Roman"/>
        </w:rPr>
        <w:t>Tempat dan tanggal lahir;</w:t>
      </w:r>
    </w:p>
    <w:p w:rsidR="002A55C6" w:rsidRPr="00C960AA" w:rsidRDefault="00B216EE" w:rsidP="0060770C">
      <w:pPr>
        <w:pStyle w:val="ListParagraph"/>
        <w:numPr>
          <w:ilvl w:val="0"/>
          <w:numId w:val="38"/>
        </w:numPr>
        <w:spacing w:line="360" w:lineRule="auto"/>
        <w:ind w:left="1170"/>
        <w:rPr>
          <w:rFonts w:ascii="Bookman Old Style" w:hAnsi="Bookman Old Style" w:cs="Times New Roman"/>
        </w:rPr>
      </w:pPr>
      <w:r w:rsidRPr="00C960AA">
        <w:rPr>
          <w:rFonts w:ascii="Bookman Old Style" w:hAnsi="Bookman Old Style" w:cs="Times New Roman"/>
        </w:rPr>
        <w:t>Kewarganegaraan.</w:t>
      </w:r>
    </w:p>
    <w:p w:rsidR="002A55C6" w:rsidRPr="00C960AA" w:rsidRDefault="00B216EE" w:rsidP="0060770C">
      <w:pPr>
        <w:pStyle w:val="ListParagraph"/>
        <w:numPr>
          <w:ilvl w:val="0"/>
          <w:numId w:val="38"/>
        </w:numPr>
        <w:spacing w:line="360" w:lineRule="auto"/>
        <w:ind w:left="1170"/>
        <w:rPr>
          <w:rFonts w:ascii="Bookman Old Style" w:hAnsi="Bookman Old Style" w:cs="Times New Roman"/>
        </w:rPr>
      </w:pPr>
      <w:r w:rsidRPr="00C960AA">
        <w:rPr>
          <w:rFonts w:ascii="Bookman Old Style" w:hAnsi="Bookman Old Style" w:cs="Times New Roman"/>
        </w:rPr>
        <w:t>Ket</w:t>
      </w:r>
      <w:r w:rsidR="00FA747D" w:rsidRPr="00C960AA">
        <w:rPr>
          <w:rFonts w:ascii="Bookman Old Style" w:hAnsi="Bookman Old Style" w:cs="Times New Roman"/>
        </w:rPr>
        <w:t>erangan mengenai pekerjaan;</w:t>
      </w:r>
    </w:p>
    <w:p w:rsidR="002A55C6" w:rsidRPr="00C960AA" w:rsidRDefault="00B216EE" w:rsidP="0060770C">
      <w:pPr>
        <w:pStyle w:val="ListParagraph"/>
        <w:numPr>
          <w:ilvl w:val="0"/>
          <w:numId w:val="38"/>
        </w:numPr>
        <w:spacing w:line="360" w:lineRule="auto"/>
        <w:ind w:left="1170"/>
        <w:rPr>
          <w:rFonts w:ascii="Bookman Old Style" w:hAnsi="Bookman Old Style" w:cs="Times New Roman"/>
        </w:rPr>
      </w:pPr>
      <w:r w:rsidRPr="00C960AA">
        <w:rPr>
          <w:rFonts w:ascii="Bookman Old Style" w:hAnsi="Bookman Old Style" w:cs="Times New Roman"/>
        </w:rPr>
        <w:t>Spesimen tanda tangan; dan</w:t>
      </w:r>
    </w:p>
    <w:p w:rsidR="00FA747D" w:rsidRPr="00C960AA" w:rsidRDefault="0060770C" w:rsidP="0060770C">
      <w:pPr>
        <w:pStyle w:val="ListParagraph"/>
        <w:numPr>
          <w:ilvl w:val="0"/>
          <w:numId w:val="38"/>
        </w:numPr>
        <w:spacing w:line="360" w:lineRule="auto"/>
        <w:ind w:left="1170"/>
        <w:rPr>
          <w:rFonts w:ascii="Bookman Old Style" w:hAnsi="Bookman Old Style" w:cs="Times New Roman"/>
        </w:rPr>
      </w:pPr>
      <w:r w:rsidRPr="00C960AA">
        <w:rPr>
          <w:rFonts w:ascii="Bookman Old Style" w:hAnsi="Bookman Old Style" w:cs="Times New Roman"/>
        </w:rPr>
        <w:t>Keterangan m</w:t>
      </w:r>
      <w:r w:rsidR="00B216EE" w:rsidRPr="00C960AA">
        <w:rPr>
          <w:rFonts w:ascii="Bookman Old Style" w:hAnsi="Bookman Old Style" w:cs="Times New Roman"/>
        </w:rPr>
        <w:t>engenai sumber dana dan tujuan penggunaan dana.</w:t>
      </w:r>
    </w:p>
    <w:p w:rsidR="00FA747D" w:rsidRPr="00C960AA" w:rsidRDefault="00FA747D" w:rsidP="0060770C">
      <w:pPr>
        <w:pStyle w:val="ListParagraph"/>
        <w:numPr>
          <w:ilvl w:val="0"/>
          <w:numId w:val="39"/>
        </w:numPr>
        <w:spacing w:line="360" w:lineRule="auto"/>
        <w:rPr>
          <w:rFonts w:ascii="Bookman Old Style" w:hAnsi="Bookman Old Style" w:cs="Times New Roman"/>
        </w:rPr>
      </w:pPr>
      <w:r w:rsidRPr="00C960AA">
        <w:rPr>
          <w:rFonts w:ascii="Bookman Old Style" w:hAnsi="Bookman Old Style" w:cs="Times New Roman"/>
        </w:rPr>
        <w:t>Nasabah perusahaan:</w:t>
      </w:r>
    </w:p>
    <w:p w:rsidR="00FA747D" w:rsidRPr="00C960AA" w:rsidRDefault="00B216EE" w:rsidP="0060770C">
      <w:pPr>
        <w:pStyle w:val="ListParagraph"/>
        <w:numPr>
          <w:ilvl w:val="0"/>
          <w:numId w:val="40"/>
        </w:numPr>
        <w:spacing w:line="360" w:lineRule="auto"/>
        <w:ind w:left="1170"/>
        <w:rPr>
          <w:rFonts w:ascii="Bookman Old Style" w:hAnsi="Bookman Old Style" w:cs="Times New Roman"/>
        </w:rPr>
      </w:pPr>
      <w:r w:rsidRPr="00C960AA">
        <w:rPr>
          <w:rFonts w:ascii="Bookman Old Style" w:hAnsi="Bookman Old Style" w:cs="Times New Roman"/>
        </w:rPr>
        <w:t>Perusahaan yang tergolong usaha kecil, minimal terdiri dari:</w:t>
      </w:r>
    </w:p>
    <w:p w:rsidR="00F74409" w:rsidRPr="00C960AA" w:rsidRDefault="00B216EE" w:rsidP="0060770C">
      <w:pPr>
        <w:pStyle w:val="ListParagraph"/>
        <w:numPr>
          <w:ilvl w:val="0"/>
          <w:numId w:val="41"/>
        </w:numPr>
        <w:spacing w:line="360" w:lineRule="auto"/>
        <w:ind w:left="1530"/>
        <w:rPr>
          <w:rFonts w:ascii="Bookman Old Style" w:hAnsi="Bookman Old Style" w:cs="Times New Roman"/>
        </w:rPr>
      </w:pPr>
      <w:r w:rsidRPr="00C960AA">
        <w:rPr>
          <w:rFonts w:ascii="Bookman Old Style" w:hAnsi="Bookman Old Style" w:cs="Times New Roman"/>
        </w:rPr>
        <w:lastRenderedPageBreak/>
        <w:t>Akte pendirian/</w:t>
      </w:r>
      <w:r w:rsidR="00FA747D" w:rsidRPr="00C960AA">
        <w:rPr>
          <w:rFonts w:ascii="Bookman Old Style" w:hAnsi="Bookman Old Style" w:cs="Times New Roman"/>
        </w:rPr>
        <w:t>anggaran dasar bagi perusahaan yang bentuknya diatur dalam peraturan perundang-undangan yang berlaku;</w:t>
      </w:r>
    </w:p>
    <w:p w:rsidR="00F74409" w:rsidRPr="00C960AA" w:rsidRDefault="00B216EE" w:rsidP="0060770C">
      <w:pPr>
        <w:pStyle w:val="ListParagraph"/>
        <w:numPr>
          <w:ilvl w:val="0"/>
          <w:numId w:val="41"/>
        </w:numPr>
        <w:spacing w:line="360" w:lineRule="auto"/>
        <w:ind w:left="1530"/>
        <w:rPr>
          <w:rFonts w:ascii="Bookman Old Style" w:hAnsi="Bookman Old Style" w:cs="Times New Roman"/>
        </w:rPr>
      </w:pPr>
      <w:r w:rsidRPr="00C960AA">
        <w:rPr>
          <w:rFonts w:ascii="Bookman Old Style" w:hAnsi="Bookman Old Style" w:cs="Times New Roman"/>
        </w:rPr>
        <w:t>Izin usaha atau izin lainnya dari instansi berwenang;</w:t>
      </w:r>
    </w:p>
    <w:p w:rsidR="00F74409" w:rsidRPr="00C960AA" w:rsidRDefault="00B216EE" w:rsidP="0060770C">
      <w:pPr>
        <w:pStyle w:val="ListParagraph"/>
        <w:numPr>
          <w:ilvl w:val="0"/>
          <w:numId w:val="41"/>
        </w:numPr>
        <w:spacing w:line="360" w:lineRule="auto"/>
        <w:ind w:left="1530"/>
        <w:rPr>
          <w:rFonts w:ascii="Bookman Old Style" w:hAnsi="Bookman Old Style" w:cs="Times New Roman"/>
        </w:rPr>
      </w:pPr>
      <w:r w:rsidRPr="00C960AA">
        <w:rPr>
          <w:rFonts w:ascii="Bookman Old Style" w:hAnsi="Bookman Old Style" w:cs="Times New Roman"/>
        </w:rPr>
        <w:t xml:space="preserve">Nama, spesimen tanda tangan dan kuasa kepada pihak-pihak yang ditunjuk mempunyai wewenang bertindak </w:t>
      </w:r>
      <w:r w:rsidR="00FA747D" w:rsidRPr="00C960AA">
        <w:rPr>
          <w:rFonts w:ascii="Bookman Old Style" w:hAnsi="Bookman Old Style" w:cs="Times New Roman"/>
        </w:rPr>
        <w:t>untuk dan atas nama perusahaan dalam melakukan hubungan usaha dengan bank;</w:t>
      </w:r>
    </w:p>
    <w:p w:rsidR="00FA747D" w:rsidRPr="00C960AA" w:rsidRDefault="00B216EE" w:rsidP="0060770C">
      <w:pPr>
        <w:pStyle w:val="ListParagraph"/>
        <w:numPr>
          <w:ilvl w:val="0"/>
          <w:numId w:val="41"/>
        </w:numPr>
        <w:spacing w:line="360" w:lineRule="auto"/>
        <w:ind w:left="1530"/>
        <w:rPr>
          <w:rFonts w:ascii="Bookman Old Style" w:hAnsi="Bookman Old Style" w:cs="Times New Roman"/>
        </w:rPr>
      </w:pPr>
      <w:r w:rsidRPr="00C960AA">
        <w:rPr>
          <w:rFonts w:ascii="Bookman Old Style" w:hAnsi="Bookman Old Style" w:cs="Times New Roman"/>
        </w:rPr>
        <w:t>Keterangan sumber dana dan tujuan penggunaan dana.</w:t>
      </w:r>
    </w:p>
    <w:p w:rsidR="0060770C" w:rsidRPr="00C960AA" w:rsidRDefault="0060770C" w:rsidP="0060770C">
      <w:pPr>
        <w:pStyle w:val="ListParagraph"/>
        <w:numPr>
          <w:ilvl w:val="0"/>
          <w:numId w:val="41"/>
        </w:numPr>
        <w:spacing w:line="360" w:lineRule="auto"/>
        <w:ind w:left="1530"/>
        <w:rPr>
          <w:rFonts w:ascii="Bookman Old Style" w:hAnsi="Bookman Old Style" w:cs="Times New Roman"/>
        </w:rPr>
      </w:pPr>
      <w:r w:rsidRPr="00C960AA">
        <w:rPr>
          <w:rFonts w:ascii="Bookman Old Style" w:hAnsi="Bookman Old Style" w:cs="Times New Roman"/>
        </w:rPr>
        <w:t>Nomor Pokok Wajib Pajak (NPWP);</w:t>
      </w:r>
    </w:p>
    <w:p w:rsidR="0060770C" w:rsidRPr="00C960AA" w:rsidRDefault="0060770C" w:rsidP="0060770C">
      <w:pPr>
        <w:pStyle w:val="ListParagraph"/>
        <w:numPr>
          <w:ilvl w:val="0"/>
          <w:numId w:val="41"/>
        </w:numPr>
        <w:spacing w:line="360" w:lineRule="auto"/>
        <w:ind w:left="1530"/>
        <w:rPr>
          <w:rFonts w:ascii="Bookman Old Style" w:hAnsi="Bookman Old Style" w:cs="Times New Roman"/>
        </w:rPr>
      </w:pPr>
      <w:r w:rsidRPr="00C960AA">
        <w:rPr>
          <w:rFonts w:ascii="Bookman Old Style" w:hAnsi="Bookman Old Style" w:cs="Times New Roman"/>
        </w:rPr>
        <w:t>Dokumen identitas pengurus yang berwenang mewakili perusahaan;</w:t>
      </w:r>
    </w:p>
    <w:p w:rsidR="00FA747D" w:rsidRPr="00C960AA" w:rsidRDefault="00B216EE" w:rsidP="0060770C">
      <w:pPr>
        <w:pStyle w:val="ListParagraph"/>
        <w:numPr>
          <w:ilvl w:val="0"/>
          <w:numId w:val="40"/>
        </w:numPr>
        <w:spacing w:line="360" w:lineRule="auto"/>
        <w:ind w:left="1170"/>
        <w:rPr>
          <w:rFonts w:ascii="Bookman Old Style" w:hAnsi="Bookman Old Style" w:cs="Times New Roman"/>
        </w:rPr>
      </w:pPr>
      <w:r w:rsidRPr="00C960AA">
        <w:rPr>
          <w:rFonts w:ascii="Bookman Old Style" w:hAnsi="Bookman Old Style" w:cs="Times New Roman"/>
        </w:rPr>
        <w:t>Perusahaan Yang Tidak Tergolong Usaha Kecil, Minimal Terdiri Dari</w:t>
      </w:r>
      <w:r w:rsidR="00FA747D" w:rsidRPr="00C960AA">
        <w:rPr>
          <w:rFonts w:ascii="Bookman Old Style" w:hAnsi="Bookman Old Style" w:cs="Times New Roman"/>
        </w:rPr>
        <w:t>:</w:t>
      </w:r>
    </w:p>
    <w:p w:rsidR="00F74409" w:rsidRPr="00C960AA" w:rsidRDefault="00B216EE" w:rsidP="0060770C">
      <w:pPr>
        <w:pStyle w:val="ListParagraph"/>
        <w:numPr>
          <w:ilvl w:val="0"/>
          <w:numId w:val="42"/>
        </w:numPr>
        <w:spacing w:line="360" w:lineRule="auto"/>
        <w:ind w:left="1530"/>
        <w:rPr>
          <w:rFonts w:ascii="Bookman Old Style" w:hAnsi="Bookman Old Style" w:cs="Times New Roman"/>
        </w:rPr>
      </w:pPr>
      <w:r w:rsidRPr="00C960AA">
        <w:rPr>
          <w:rFonts w:ascii="Bookman Old Style" w:hAnsi="Bookman Old Style" w:cs="Times New Roman"/>
        </w:rPr>
        <w:t>Akte pendirian/anggaran dasar bagi perusahaan yang bentuknya di</w:t>
      </w:r>
      <w:r w:rsidR="00FA747D" w:rsidRPr="00C960AA">
        <w:rPr>
          <w:rFonts w:ascii="Bookman Old Style" w:hAnsi="Bookman Old Style" w:cs="Times New Roman"/>
        </w:rPr>
        <w:t>atur dalam peraturan perundang-undangan yang berlaku;</w:t>
      </w:r>
    </w:p>
    <w:p w:rsidR="00F74409" w:rsidRPr="00C960AA" w:rsidRDefault="00B216EE" w:rsidP="0060770C">
      <w:pPr>
        <w:pStyle w:val="ListParagraph"/>
        <w:numPr>
          <w:ilvl w:val="0"/>
          <w:numId w:val="42"/>
        </w:numPr>
        <w:spacing w:line="360" w:lineRule="auto"/>
        <w:ind w:left="1530"/>
        <w:rPr>
          <w:rFonts w:ascii="Bookman Old Style" w:hAnsi="Bookman Old Style" w:cs="Times New Roman"/>
        </w:rPr>
      </w:pPr>
      <w:r w:rsidRPr="00C960AA">
        <w:rPr>
          <w:rFonts w:ascii="Bookman Old Style" w:hAnsi="Bookman Old Style" w:cs="Times New Roman"/>
        </w:rPr>
        <w:t>Iz</w:t>
      </w:r>
      <w:r w:rsidR="00FA747D" w:rsidRPr="00C960AA">
        <w:rPr>
          <w:rFonts w:ascii="Bookman Old Style" w:hAnsi="Bookman Old Style" w:cs="Times New Roman"/>
        </w:rPr>
        <w:t>in usaha atau izin lainnya dari instansi yang berwenang;</w:t>
      </w:r>
    </w:p>
    <w:p w:rsidR="00F74409" w:rsidRPr="00C960AA" w:rsidRDefault="00B216EE" w:rsidP="0060770C">
      <w:pPr>
        <w:pStyle w:val="ListParagraph"/>
        <w:numPr>
          <w:ilvl w:val="0"/>
          <w:numId w:val="42"/>
        </w:numPr>
        <w:spacing w:line="360" w:lineRule="auto"/>
        <w:ind w:left="1530"/>
        <w:rPr>
          <w:rFonts w:ascii="Bookman Old Style" w:hAnsi="Bookman Old Style" w:cs="Times New Roman"/>
        </w:rPr>
      </w:pPr>
      <w:r w:rsidRPr="00C960AA">
        <w:rPr>
          <w:rFonts w:ascii="Bookman Old Style" w:hAnsi="Bookman Old Style" w:cs="Times New Roman"/>
        </w:rPr>
        <w:t>Nomor pokok wajib pajak (npwp) bagi nasabah yang diwajibkan untuk memiliki npwp sesuai dengan ketentuan yang berlaku;</w:t>
      </w:r>
    </w:p>
    <w:p w:rsidR="00F74409" w:rsidRPr="00C960AA" w:rsidRDefault="00B216EE" w:rsidP="0060770C">
      <w:pPr>
        <w:pStyle w:val="ListParagraph"/>
        <w:numPr>
          <w:ilvl w:val="0"/>
          <w:numId w:val="42"/>
        </w:numPr>
        <w:spacing w:line="360" w:lineRule="auto"/>
        <w:ind w:left="1530"/>
        <w:rPr>
          <w:rFonts w:ascii="Bookman Old Style" w:hAnsi="Bookman Old Style" w:cs="Times New Roman"/>
        </w:rPr>
      </w:pPr>
      <w:r w:rsidRPr="00C960AA">
        <w:rPr>
          <w:rFonts w:ascii="Bookman Old Style" w:hAnsi="Bookman Old Style" w:cs="Times New Roman"/>
        </w:rPr>
        <w:t xml:space="preserve">Laporan keuangan dari </w:t>
      </w:r>
      <w:r w:rsidR="00FA747D" w:rsidRPr="00C960AA">
        <w:rPr>
          <w:rFonts w:ascii="Bookman Old Style" w:hAnsi="Bookman Old Style" w:cs="Times New Roman"/>
        </w:rPr>
        <w:t>perusahaan atau deskripsi kegiatan usaha perusahaan;</w:t>
      </w:r>
    </w:p>
    <w:p w:rsidR="00F74409" w:rsidRPr="00C960AA" w:rsidRDefault="00B216EE" w:rsidP="0060770C">
      <w:pPr>
        <w:pStyle w:val="ListParagraph"/>
        <w:numPr>
          <w:ilvl w:val="0"/>
          <w:numId w:val="42"/>
        </w:numPr>
        <w:spacing w:line="360" w:lineRule="auto"/>
        <w:ind w:left="1530"/>
        <w:rPr>
          <w:rFonts w:ascii="Bookman Old Style" w:hAnsi="Bookman Old Style" w:cs="Times New Roman"/>
        </w:rPr>
      </w:pPr>
      <w:r w:rsidRPr="00C960AA">
        <w:rPr>
          <w:rFonts w:ascii="Bookman Old Style" w:hAnsi="Bookman Old Style" w:cs="Times New Roman"/>
        </w:rPr>
        <w:t>Strukt</w:t>
      </w:r>
      <w:r w:rsidR="00FA747D" w:rsidRPr="00C960AA">
        <w:rPr>
          <w:rFonts w:ascii="Bookman Old Style" w:hAnsi="Bookman Old Style" w:cs="Times New Roman"/>
        </w:rPr>
        <w:t>ur manajemen perusahaan;</w:t>
      </w:r>
    </w:p>
    <w:p w:rsidR="00F74409" w:rsidRPr="00C960AA" w:rsidRDefault="00B216EE" w:rsidP="0060770C">
      <w:pPr>
        <w:pStyle w:val="ListParagraph"/>
        <w:numPr>
          <w:ilvl w:val="0"/>
          <w:numId w:val="42"/>
        </w:numPr>
        <w:spacing w:line="360" w:lineRule="auto"/>
        <w:ind w:left="1530"/>
        <w:rPr>
          <w:rFonts w:ascii="Bookman Old Style" w:hAnsi="Bookman Old Style" w:cs="Times New Roman"/>
        </w:rPr>
      </w:pPr>
      <w:r w:rsidRPr="00C960AA">
        <w:rPr>
          <w:rFonts w:ascii="Bookman Old Style" w:hAnsi="Bookman Old Style" w:cs="Times New Roman"/>
        </w:rPr>
        <w:t>Dokumen identitas pengurus yang berwenang mewakili perusahaan;</w:t>
      </w:r>
    </w:p>
    <w:p w:rsidR="00F74409" w:rsidRPr="00C960AA" w:rsidRDefault="00B216EE" w:rsidP="0060770C">
      <w:pPr>
        <w:pStyle w:val="ListParagraph"/>
        <w:numPr>
          <w:ilvl w:val="0"/>
          <w:numId w:val="42"/>
        </w:numPr>
        <w:spacing w:line="360" w:lineRule="auto"/>
        <w:ind w:left="1530"/>
        <w:rPr>
          <w:rFonts w:ascii="Bookman Old Style" w:hAnsi="Bookman Old Style" w:cs="Times New Roman"/>
        </w:rPr>
      </w:pPr>
      <w:r w:rsidRPr="00C960AA">
        <w:rPr>
          <w:rFonts w:ascii="Bookman Old Style" w:hAnsi="Bookman Old Style" w:cs="Times New Roman"/>
        </w:rPr>
        <w:t>Nama, spesimen tanda tangan dan kuasa kepada pihak-pihak yang ditunjuk mempunyai wewenang bertindak untuk dan</w:t>
      </w:r>
      <w:r w:rsidR="00FA747D" w:rsidRPr="00C960AA">
        <w:rPr>
          <w:rFonts w:ascii="Bookman Old Style" w:hAnsi="Bookman Old Style" w:cs="Times New Roman"/>
        </w:rPr>
        <w:t xml:space="preserve"> atas nama perusahaan dalam melakukan hubungan usaha dengan bank;</w:t>
      </w:r>
    </w:p>
    <w:p w:rsidR="00FA747D" w:rsidRPr="00C960AA" w:rsidRDefault="00B216EE" w:rsidP="0060770C">
      <w:pPr>
        <w:pStyle w:val="ListParagraph"/>
        <w:numPr>
          <w:ilvl w:val="0"/>
          <w:numId w:val="42"/>
        </w:numPr>
        <w:spacing w:line="360" w:lineRule="auto"/>
        <w:ind w:left="1530"/>
        <w:rPr>
          <w:rFonts w:ascii="Bookman Old Style" w:hAnsi="Bookman Old Style" w:cs="Times New Roman"/>
        </w:rPr>
      </w:pPr>
      <w:r w:rsidRPr="00C960AA">
        <w:rPr>
          <w:rFonts w:ascii="Bookman Old Style" w:hAnsi="Bookman Old Style" w:cs="Times New Roman"/>
        </w:rPr>
        <w:t>Keterangan sumber dana dan tujuan penggunaan dana.</w:t>
      </w:r>
    </w:p>
    <w:p w:rsidR="00F74409" w:rsidRPr="00C960AA" w:rsidRDefault="00FA747D" w:rsidP="0060770C">
      <w:pPr>
        <w:pStyle w:val="ListParagraph"/>
        <w:numPr>
          <w:ilvl w:val="0"/>
          <w:numId w:val="39"/>
        </w:numPr>
        <w:spacing w:line="360" w:lineRule="auto"/>
        <w:rPr>
          <w:rFonts w:ascii="Bookman Old Style" w:hAnsi="Bookman Old Style" w:cs="Times New Roman"/>
        </w:rPr>
      </w:pPr>
      <w:r w:rsidRPr="00C960AA">
        <w:rPr>
          <w:rFonts w:ascii="Bookman Old Style" w:hAnsi="Bookman Old Style" w:cs="Times New Roman"/>
        </w:rPr>
        <w:t>Nasabah berupa lembaga pemerintah, lembaga internasional, dan perwakilan negara asing sekurang-kurangnya berupa nama, spesimen tanda tangan dan surat penunjukan bagi pihak-pihak yang berwenang mewakili lembaga dalam melakukan hubungan usaha dengan bank.</w:t>
      </w:r>
    </w:p>
    <w:p w:rsidR="00FA747D" w:rsidRPr="00C960AA" w:rsidRDefault="00FA747D" w:rsidP="0060770C">
      <w:pPr>
        <w:pStyle w:val="ListParagraph"/>
        <w:numPr>
          <w:ilvl w:val="0"/>
          <w:numId w:val="39"/>
        </w:numPr>
        <w:spacing w:line="360" w:lineRule="auto"/>
        <w:rPr>
          <w:rFonts w:ascii="Bookman Old Style" w:hAnsi="Bookman Old Style" w:cs="Times New Roman"/>
        </w:rPr>
      </w:pPr>
      <w:r w:rsidRPr="00C960AA">
        <w:rPr>
          <w:rFonts w:ascii="Bookman Old Style" w:hAnsi="Bookman Old Style" w:cs="Times New Roman"/>
        </w:rPr>
        <w:t>Nasabah berupa bank, terdiri dari dokumen-dokumen yang lazim dalam melakukan hubungan transaksi antar bank, antara lain:</w:t>
      </w:r>
    </w:p>
    <w:p w:rsidR="00F74409" w:rsidRPr="00C960AA" w:rsidRDefault="00B216EE" w:rsidP="0060770C">
      <w:pPr>
        <w:pStyle w:val="ListParagraph"/>
        <w:numPr>
          <w:ilvl w:val="0"/>
          <w:numId w:val="44"/>
        </w:numPr>
        <w:spacing w:line="360" w:lineRule="auto"/>
        <w:ind w:left="1530"/>
        <w:rPr>
          <w:rFonts w:ascii="Bookman Old Style" w:hAnsi="Bookman Old Style" w:cs="Times New Roman"/>
        </w:rPr>
      </w:pPr>
      <w:r w:rsidRPr="00C960AA">
        <w:rPr>
          <w:rFonts w:ascii="Bookman Old Style" w:hAnsi="Bookman Old Style" w:cs="Times New Roman"/>
        </w:rPr>
        <w:t>Akte pendirian/angga</w:t>
      </w:r>
      <w:r w:rsidR="00FA747D" w:rsidRPr="00C960AA">
        <w:rPr>
          <w:rFonts w:ascii="Bookman Old Style" w:hAnsi="Bookman Old Style" w:cs="Times New Roman"/>
        </w:rPr>
        <w:t>ran dasar bank;</w:t>
      </w:r>
    </w:p>
    <w:p w:rsidR="00F74409" w:rsidRPr="00C960AA" w:rsidRDefault="00B216EE" w:rsidP="0060770C">
      <w:pPr>
        <w:pStyle w:val="ListParagraph"/>
        <w:numPr>
          <w:ilvl w:val="0"/>
          <w:numId w:val="44"/>
        </w:numPr>
        <w:spacing w:line="360" w:lineRule="auto"/>
        <w:ind w:left="1530"/>
        <w:rPr>
          <w:rFonts w:ascii="Bookman Old Style" w:hAnsi="Bookman Old Style" w:cs="Times New Roman"/>
        </w:rPr>
      </w:pPr>
      <w:r w:rsidRPr="00C960AA">
        <w:rPr>
          <w:rFonts w:ascii="Bookman Old Style" w:hAnsi="Bookman Old Style" w:cs="Times New Roman"/>
        </w:rPr>
        <w:t>Izin usaha dari instansi yang berwenang;</w:t>
      </w:r>
    </w:p>
    <w:p w:rsidR="00FA747D" w:rsidRPr="00C960AA" w:rsidRDefault="00B216EE" w:rsidP="0060770C">
      <w:pPr>
        <w:pStyle w:val="ListParagraph"/>
        <w:numPr>
          <w:ilvl w:val="0"/>
          <w:numId w:val="44"/>
        </w:numPr>
        <w:spacing w:line="360" w:lineRule="auto"/>
        <w:ind w:left="1530"/>
        <w:rPr>
          <w:rFonts w:ascii="Bookman Old Style" w:hAnsi="Bookman Old Style" w:cs="Times New Roman"/>
        </w:rPr>
      </w:pPr>
      <w:r w:rsidRPr="00C960AA">
        <w:rPr>
          <w:rFonts w:ascii="Bookman Old Style" w:hAnsi="Bookman Old Style" w:cs="Times New Roman"/>
        </w:rPr>
        <w:lastRenderedPageBreak/>
        <w:t>Na</w:t>
      </w:r>
      <w:r w:rsidR="00FA747D" w:rsidRPr="00C960AA">
        <w:rPr>
          <w:rFonts w:ascii="Bookman Old Style" w:hAnsi="Bookman Old Style" w:cs="Times New Roman"/>
        </w:rPr>
        <w:t>ma, spesimen tanda tangan dan kuasa kepada pihak-pihak yang ditunjuk mempunyai wewenang bertindak untuk dan atas nama bank dalam melakukan hubungan usaha dengan bank.</w:t>
      </w:r>
    </w:p>
    <w:p w:rsidR="003F6FB7" w:rsidRPr="00C960AA" w:rsidRDefault="003F6FB7" w:rsidP="00205F8B">
      <w:pPr>
        <w:spacing w:line="360" w:lineRule="auto"/>
        <w:ind w:left="720" w:firstLine="720"/>
        <w:jc w:val="both"/>
        <w:rPr>
          <w:rFonts w:ascii="Bookman Old Style" w:hAnsi="Bookman Old Style" w:cs="Times New Roman"/>
          <w:b/>
          <w:bCs/>
        </w:rPr>
      </w:pPr>
      <w:r w:rsidRPr="00C960AA">
        <w:rPr>
          <w:rFonts w:ascii="Bookman Old Style" w:hAnsi="Bookman Old Style" w:cs="Times New Roman"/>
        </w:rPr>
        <w:t>Upaya preventif yang dilakukan oleh bank dalam mencegah terjadinya tindak pidana pencucian uang adalah dengan melakukan penelusuran transaksi yang dilakukan oleh nasabah, hal ini merupakan</w:t>
      </w:r>
      <w:r w:rsidR="00B216EE" w:rsidRPr="00C960AA">
        <w:rPr>
          <w:rFonts w:ascii="Bookman Old Style" w:hAnsi="Bookman Old Style" w:cs="Times New Roman"/>
        </w:rPr>
        <w:t xml:space="preserve"> bagian dari prinsip mengenal nasabah dan prinsip </w:t>
      </w:r>
      <w:r w:rsidRPr="00C960AA">
        <w:rPr>
          <w:rFonts w:ascii="Bookman Old Style" w:hAnsi="Bookman Old Style" w:cs="Times New Roman"/>
        </w:rPr>
        <w:t>kehati-hatian pihak bank untuk memastikan calon nasabah tidak memiliki potensi untuk melakukan tindak pidana. Dalam pasal 2 ayat (2) Peraturan Bank Indonesia No 5/23/PBI/2003 berbunyi</w:t>
      </w:r>
      <w:r w:rsidRPr="00C960AA">
        <w:rPr>
          <w:rFonts w:ascii="Bookman Old Style" w:hAnsi="Bookman Old Style" w:cs="Times New Roman"/>
          <w:b/>
          <w:bCs/>
        </w:rPr>
        <w:t>:</w:t>
      </w:r>
    </w:p>
    <w:p w:rsidR="003F6FB7" w:rsidRPr="009329CA" w:rsidRDefault="003F6FB7" w:rsidP="00205F8B">
      <w:pPr>
        <w:spacing w:line="360" w:lineRule="auto"/>
        <w:ind w:left="720"/>
        <w:jc w:val="both"/>
        <w:rPr>
          <w:rFonts w:ascii="Bookman Old Style" w:hAnsi="Bookman Old Style" w:cs="Times New Roman"/>
          <w:bCs/>
        </w:rPr>
      </w:pPr>
      <w:r w:rsidRPr="009329CA">
        <w:rPr>
          <w:rFonts w:ascii="Bookman Old Style" w:hAnsi="Bookman Old Style" w:cs="Times New Roman"/>
          <w:bCs/>
        </w:rPr>
        <w:t>“Dalam menerapkan Prinsip Mengenal Nasabah sebagaimana dimaksud dalam ayat (1), BPR wajib:</w:t>
      </w:r>
    </w:p>
    <w:p w:rsidR="003F6FB7" w:rsidRPr="00C960AA" w:rsidRDefault="003F6FB7" w:rsidP="00205F8B">
      <w:pPr>
        <w:pStyle w:val="ListParagraph"/>
        <w:numPr>
          <w:ilvl w:val="0"/>
          <w:numId w:val="45"/>
        </w:numPr>
        <w:spacing w:line="360" w:lineRule="auto"/>
        <w:ind w:left="1170"/>
        <w:jc w:val="both"/>
        <w:rPr>
          <w:rFonts w:ascii="Bookman Old Style" w:hAnsi="Bookman Old Style" w:cs="Times New Roman"/>
        </w:rPr>
      </w:pPr>
      <w:r w:rsidRPr="00C960AA">
        <w:rPr>
          <w:rFonts w:ascii="Bookman Old Style" w:hAnsi="Bookman Old Style" w:cs="Times New Roman"/>
        </w:rPr>
        <w:t>Menetapkan kebijakan penerimaan Nasabah;</w:t>
      </w:r>
    </w:p>
    <w:p w:rsidR="003F6FB7" w:rsidRPr="00C960AA" w:rsidRDefault="003F6FB7" w:rsidP="00205F8B">
      <w:pPr>
        <w:pStyle w:val="ListParagraph"/>
        <w:numPr>
          <w:ilvl w:val="0"/>
          <w:numId w:val="45"/>
        </w:numPr>
        <w:spacing w:line="360" w:lineRule="auto"/>
        <w:ind w:left="1170"/>
        <w:jc w:val="both"/>
        <w:rPr>
          <w:rFonts w:ascii="Bookman Old Style" w:hAnsi="Bookman Old Style" w:cs="Times New Roman"/>
        </w:rPr>
      </w:pPr>
      <w:r w:rsidRPr="00C960AA">
        <w:rPr>
          <w:rFonts w:ascii="Bookman Old Style" w:hAnsi="Bookman Old Style" w:cs="Times New Roman"/>
        </w:rPr>
        <w:t>Menetapkan kebijakan dan prosedur dalam mengidentifikasi Nasabah;</w:t>
      </w:r>
    </w:p>
    <w:p w:rsidR="003F6FB7" w:rsidRPr="00C960AA" w:rsidRDefault="003F6FB7" w:rsidP="00205F8B">
      <w:pPr>
        <w:pStyle w:val="ListParagraph"/>
        <w:numPr>
          <w:ilvl w:val="0"/>
          <w:numId w:val="45"/>
        </w:numPr>
        <w:spacing w:line="360" w:lineRule="auto"/>
        <w:ind w:left="1170"/>
        <w:jc w:val="both"/>
        <w:rPr>
          <w:rFonts w:ascii="Bookman Old Style" w:hAnsi="Bookman Old Style" w:cs="Times New Roman"/>
        </w:rPr>
      </w:pPr>
      <w:r w:rsidRPr="00C960AA">
        <w:rPr>
          <w:rFonts w:ascii="Bookman Old Style" w:hAnsi="Bookman Old Style" w:cs="Times New Roman"/>
        </w:rPr>
        <w:t xml:space="preserve">Menetapkan kebijakan dan prosedur pemantauan terhadap rekening dan transaksi Nasabah; </w:t>
      </w:r>
    </w:p>
    <w:p w:rsidR="003F6FB7" w:rsidRPr="00C960AA" w:rsidRDefault="003F6FB7" w:rsidP="00205F8B">
      <w:pPr>
        <w:pStyle w:val="ListParagraph"/>
        <w:numPr>
          <w:ilvl w:val="0"/>
          <w:numId w:val="45"/>
        </w:numPr>
        <w:spacing w:line="360" w:lineRule="auto"/>
        <w:ind w:left="1170"/>
        <w:jc w:val="both"/>
        <w:rPr>
          <w:rFonts w:ascii="Bookman Old Style" w:hAnsi="Bookman Old Style" w:cs="Times New Roman"/>
        </w:rPr>
      </w:pPr>
      <w:r w:rsidRPr="00C960AA">
        <w:rPr>
          <w:rFonts w:ascii="Bookman Old Style" w:hAnsi="Bookman Old Style" w:cs="Times New Roman"/>
        </w:rPr>
        <w:t>Menetapkan kebijakan dan prosedur manajemen risiko yang berkaitan dengan penerapan Prinsip Mengenal Nasabah.</w:t>
      </w:r>
    </w:p>
    <w:p w:rsidR="0060770C" w:rsidRPr="00C960AA" w:rsidRDefault="003F6FB7" w:rsidP="000D0616">
      <w:pPr>
        <w:spacing w:line="360" w:lineRule="auto"/>
        <w:ind w:left="720" w:firstLine="720"/>
        <w:jc w:val="both"/>
        <w:rPr>
          <w:rFonts w:ascii="Bookman Old Style" w:hAnsi="Bookman Old Style" w:cs="Times New Roman"/>
          <w:color w:val="000000" w:themeColor="text1"/>
          <w:shd w:val="clear" w:color="auto" w:fill="FFFFFF"/>
        </w:rPr>
      </w:pPr>
      <w:r w:rsidRPr="00C960AA">
        <w:rPr>
          <w:rFonts w:ascii="Bookman Old Style" w:hAnsi="Bookman Old Style" w:cs="Times New Roman"/>
          <w:color w:val="000000" w:themeColor="text1"/>
          <w:shd w:val="clear" w:color="auto" w:fill="FFFFFF"/>
        </w:rPr>
        <w:t>Dalam menetapkan kebijakan untuk penerimaan Nasabah, yang menjadi pertimbangan antara lain adalah latarbelakang nasabah, kewarganegaraan, kegiatan usaha, jabatan, pekerjaan atau indikator faktor risiko lain seperti informasi mengenai dugaan keterlibatan dalam tindak pidana.</w:t>
      </w:r>
      <w:r w:rsidRPr="00C960AA">
        <w:rPr>
          <w:rStyle w:val="FootnoteReference"/>
          <w:rFonts w:ascii="Bookman Old Style" w:hAnsi="Bookman Old Style" w:cs="Times New Roman"/>
          <w:color w:val="000000" w:themeColor="text1"/>
          <w:shd w:val="clear" w:color="auto" w:fill="FFFFFF"/>
        </w:rPr>
        <w:footnoteReference w:id="21"/>
      </w:r>
      <w:r w:rsidR="0060770C" w:rsidRPr="00C960AA">
        <w:rPr>
          <w:rFonts w:ascii="Bookman Old Style" w:hAnsi="Bookman Old Style" w:cs="Times New Roman"/>
          <w:color w:val="000000" w:themeColor="text1"/>
          <w:shd w:val="clear" w:color="auto" w:fill="FFFFFF"/>
        </w:rPr>
        <w:t xml:space="preserve"> </w:t>
      </w:r>
      <w:r w:rsidRPr="00C960AA">
        <w:rPr>
          <w:rFonts w:ascii="Bookman Old Style" w:hAnsi="Bookman Old Style" w:cs="Times New Roman"/>
          <w:color w:val="000000" w:themeColor="text1"/>
          <w:shd w:val="clear" w:color="auto" w:fill="FFFFFF"/>
        </w:rPr>
        <w:t>Selain itu untuk mencegah terjadinya tindak pidana pencucian uang tindakan yang dapat dilakukan ialah dengan mencari dan menggali secara aktual informasi mengenai nasabah seperti karakteristik nasabah, sumber pendapatan nasabah, riwayat transaksi nasabah dengan Lembaga keuangan lainnya guna mengantisipasi munculnya celah yang bisa terjadinya tindak pidana pencucian uang.</w:t>
      </w:r>
      <w:r w:rsidR="0060770C" w:rsidRPr="00C960AA">
        <w:rPr>
          <w:rFonts w:ascii="Bookman Old Style" w:hAnsi="Bookman Old Style" w:cs="Times New Roman"/>
          <w:color w:val="000000" w:themeColor="text1"/>
          <w:shd w:val="clear" w:color="auto" w:fill="FFFFFF"/>
        </w:rPr>
        <w:t xml:space="preserve"> </w:t>
      </w:r>
    </w:p>
    <w:p w:rsidR="0060770C" w:rsidRPr="00C960AA" w:rsidRDefault="00077347" w:rsidP="000D0616">
      <w:pPr>
        <w:spacing w:line="360" w:lineRule="auto"/>
        <w:ind w:left="720" w:firstLine="720"/>
        <w:jc w:val="both"/>
        <w:rPr>
          <w:rFonts w:ascii="Bookman Old Style" w:hAnsi="Bookman Old Style" w:cs="Times New Roman"/>
          <w:color w:val="212529"/>
          <w:shd w:val="clear" w:color="auto" w:fill="FFFFFF"/>
        </w:rPr>
      </w:pPr>
      <w:r w:rsidRPr="00C960AA">
        <w:rPr>
          <w:rFonts w:ascii="Bookman Old Style" w:hAnsi="Bookman Old Style" w:cs="Times New Roman"/>
        </w:rPr>
        <w:t xml:space="preserve">Bahkan secara khusus Penjelasan Pasal 9 ayat (1) </w:t>
      </w:r>
      <w:r w:rsidR="0060770C" w:rsidRPr="00C960AA">
        <w:rPr>
          <w:rFonts w:ascii="Bookman Old Style" w:hAnsi="Bookman Old Style" w:cs="Times New Roman"/>
        </w:rPr>
        <w:t xml:space="preserve">Peraturan Bank Indonesia No 5/23/PBI/2003 </w:t>
      </w:r>
      <w:r w:rsidRPr="00C960AA">
        <w:rPr>
          <w:rFonts w:ascii="Bookman Old Style" w:hAnsi="Bookman Old Style" w:cs="Times New Roman"/>
        </w:rPr>
        <w:t>menegaskan kembali tentang identitas dalam pelaksanaan prinsip mengenal nasabah sebagai berikut :</w:t>
      </w:r>
    </w:p>
    <w:p w:rsidR="00077347" w:rsidRPr="00C960AA" w:rsidRDefault="0060770C" w:rsidP="000D0616">
      <w:pPr>
        <w:spacing w:line="240" w:lineRule="auto"/>
        <w:ind w:left="1620" w:right="90"/>
        <w:jc w:val="both"/>
        <w:rPr>
          <w:rFonts w:ascii="Bookman Old Style" w:hAnsi="Bookman Old Style" w:cs="Times New Roman"/>
          <w:color w:val="212529"/>
          <w:shd w:val="clear" w:color="auto" w:fill="FFFFFF"/>
        </w:rPr>
      </w:pPr>
      <w:r w:rsidRPr="00C960AA">
        <w:rPr>
          <w:rFonts w:ascii="Bookman Old Style" w:hAnsi="Bookman Old Style" w:cs="Times New Roman"/>
        </w:rPr>
        <w:lastRenderedPageBreak/>
        <w:t>“</w:t>
      </w:r>
      <w:r w:rsidR="00077347" w:rsidRPr="00C960AA">
        <w:rPr>
          <w:rFonts w:ascii="Bookman Old Style" w:hAnsi="Bookman Old Style" w:cs="Times New Roman"/>
        </w:rPr>
        <w:t>Sistem informasi yang dimiliki harus dapat memungkinkan Bank untuk menelusuri setiap transaksi (individual transaction) apabila diperlukan, baik untuk keperluan intern dan atau Bank Indonesia, maupun dalam kaitannya dengan kasus peradilan. Hal-hal yang termasuk dalam penelusuran transaksi antara lain adalah penelusuran atas identitas Nasabah, instrumen transaksi, tanggal transaksi, serta jumlah dan denominasi transaksi. Termasuk dalam karakteristik Nasabah antara lain adalah karakteristik transaksi dan sifat transaksi Nasabah yang bersangkutan serta sifat hubungan Nasabah dengan Bank secara menyeluruh.</w:t>
      </w:r>
      <w:r w:rsidRPr="00C960AA">
        <w:rPr>
          <w:rFonts w:ascii="Bookman Old Style" w:hAnsi="Bookman Old Style" w:cs="Times New Roman"/>
        </w:rPr>
        <w:t>”</w:t>
      </w:r>
    </w:p>
    <w:p w:rsidR="00077347" w:rsidRPr="00C960AA" w:rsidRDefault="00077347" w:rsidP="000D0616">
      <w:pPr>
        <w:spacing w:line="360" w:lineRule="auto"/>
        <w:ind w:left="720" w:firstLine="720"/>
        <w:jc w:val="both"/>
        <w:rPr>
          <w:rFonts w:ascii="Bookman Old Style" w:hAnsi="Bookman Old Style" w:cs="Times New Roman"/>
        </w:rPr>
      </w:pPr>
      <w:r w:rsidRPr="00C960AA">
        <w:rPr>
          <w:rFonts w:ascii="Bookman Old Style" w:hAnsi="Bookman Old Style" w:cs="Times New Roman"/>
        </w:rPr>
        <w:t>Jadi, dokumen resmi yang diterbitkan intansi yang berwenang merupakan syarat mutlak yang dipersyaratkan bank kepada nasabahnya, sebagai bagian dari prinsip mengenal nasabah atau </w:t>
      </w:r>
      <w:r w:rsidRPr="00C960AA">
        <w:rPr>
          <w:rFonts w:ascii="Bookman Old Style" w:hAnsi="Bookman Old Style" w:cs="Times New Roman"/>
          <w:i/>
          <w:iCs/>
        </w:rPr>
        <w:t>Know Your Customer Principle</w:t>
      </w:r>
      <w:r w:rsidRPr="00C960AA">
        <w:rPr>
          <w:rFonts w:ascii="Bookman Old Style" w:hAnsi="Bookman Old Style" w:cs="Times New Roman"/>
        </w:rPr>
        <w:t>. Dalam praktik, terminologi </w:t>
      </w:r>
      <w:r w:rsidRPr="00C960AA">
        <w:rPr>
          <w:rFonts w:ascii="Bookman Old Style" w:hAnsi="Bookman Old Style" w:cs="Times New Roman"/>
          <w:i/>
          <w:iCs/>
        </w:rPr>
        <w:t>Know Your Customer</w:t>
      </w:r>
      <w:r w:rsidRPr="00C960AA">
        <w:rPr>
          <w:rFonts w:ascii="Bookman Old Style" w:hAnsi="Bookman Old Style" w:cs="Times New Roman"/>
        </w:rPr>
        <w:t> diperluas dengan terminologi </w:t>
      </w:r>
      <w:r w:rsidRPr="00C960AA">
        <w:rPr>
          <w:rFonts w:ascii="Bookman Old Style" w:hAnsi="Bookman Old Style" w:cs="Times New Roman"/>
          <w:i/>
          <w:iCs/>
        </w:rPr>
        <w:t>Customer Due Diligence</w:t>
      </w:r>
      <w:r w:rsidRPr="00C960AA">
        <w:rPr>
          <w:rFonts w:ascii="Bookman Old Style" w:hAnsi="Bookman Old Style" w:cs="Times New Roman"/>
        </w:rPr>
        <w:t> (“CDD”), yaitu kegiatan berupa identifikasi, verifikasi, dan pemantauan yang dilakukan bank untuk memastikan bahwa transaksi tersebut sesuai dengan profil dan identitas calon nasabah</w:t>
      </w:r>
      <w:r w:rsidR="0060770C" w:rsidRPr="00C960AA">
        <w:rPr>
          <w:rFonts w:ascii="Bookman Old Style" w:hAnsi="Bookman Old Style" w:cs="Times New Roman"/>
        </w:rPr>
        <w:t>.</w:t>
      </w:r>
      <w:r w:rsidR="0060770C" w:rsidRPr="00C960AA">
        <w:rPr>
          <w:rStyle w:val="FootnoteReference"/>
          <w:rFonts w:ascii="Bookman Old Style" w:hAnsi="Bookman Old Style" w:cs="Times New Roman"/>
        </w:rPr>
        <w:footnoteReference w:id="22"/>
      </w:r>
      <w:r w:rsidR="00746138" w:rsidRPr="00C960AA">
        <w:rPr>
          <w:rFonts w:ascii="Bookman Old Style" w:hAnsi="Bookman Old Style" w:cs="Times New Roman"/>
        </w:rPr>
        <w:t xml:space="preserve"> Prinsip mengenal nasabah (</w:t>
      </w:r>
      <w:r w:rsidR="00746138" w:rsidRPr="00C960AA">
        <w:rPr>
          <w:rFonts w:ascii="Bookman Old Style" w:hAnsi="Bookman Old Style" w:cs="Times New Roman"/>
          <w:i/>
          <w:iCs/>
        </w:rPr>
        <w:t>Know Your Customer Principle)</w:t>
      </w:r>
      <w:r w:rsidR="00746138" w:rsidRPr="00C960AA">
        <w:rPr>
          <w:rFonts w:ascii="Bookman Old Style" w:hAnsi="Bookman Old Style" w:cs="Times New Roman"/>
        </w:rPr>
        <w:t xml:space="preserve"> Dengan mengetahui secara pasti identitas nasabah maka hal tersebut dapat mencegah terjadinya tindak pidana pencucian uang</w:t>
      </w:r>
      <w:r w:rsidR="00441E78" w:rsidRPr="00C960AA">
        <w:rPr>
          <w:rFonts w:ascii="Bookman Old Style" w:hAnsi="Bookman Old Style" w:cs="Times New Roman"/>
        </w:rPr>
        <w:t xml:space="preserve"> yang semakin mengalami berbagai macam modus operandi. </w:t>
      </w:r>
    </w:p>
    <w:p w:rsidR="0063462F" w:rsidRPr="009329CA" w:rsidRDefault="009329CA" w:rsidP="009329CA">
      <w:pPr>
        <w:spacing w:line="360" w:lineRule="auto"/>
        <w:ind w:left="360"/>
        <w:jc w:val="both"/>
        <w:rPr>
          <w:rFonts w:ascii="Bookman Old Style" w:hAnsi="Bookman Old Style" w:cs="Times New Roman"/>
          <w:b/>
          <w:bCs/>
          <w:color w:val="212529"/>
          <w:shd w:val="clear" w:color="auto" w:fill="FFFFFF"/>
        </w:rPr>
      </w:pPr>
      <w:r>
        <w:rPr>
          <w:rFonts w:ascii="Bookman Old Style" w:hAnsi="Bookman Old Style" w:cs="Times New Roman"/>
          <w:b/>
          <w:bCs/>
          <w:color w:val="212529"/>
          <w:shd w:val="clear" w:color="auto" w:fill="FFFFFF"/>
        </w:rPr>
        <w:t xml:space="preserve">4. </w:t>
      </w:r>
      <w:r w:rsidRPr="009329CA">
        <w:rPr>
          <w:rFonts w:ascii="Bookman Old Style" w:hAnsi="Bookman Old Style" w:cs="Times New Roman"/>
          <w:b/>
          <w:bCs/>
          <w:color w:val="212529"/>
          <w:shd w:val="clear" w:color="auto" w:fill="FFFFFF"/>
        </w:rPr>
        <w:t>KESIMPULAN</w:t>
      </w:r>
    </w:p>
    <w:p w:rsidR="005A2024" w:rsidRPr="00C960AA" w:rsidRDefault="005A2024" w:rsidP="007A1414">
      <w:pPr>
        <w:pStyle w:val="ListParagraph"/>
        <w:spacing w:line="360" w:lineRule="auto"/>
        <w:ind w:firstLine="720"/>
        <w:jc w:val="both"/>
        <w:rPr>
          <w:rFonts w:ascii="Bookman Old Style" w:hAnsi="Bookman Old Style" w:cs="Times New Roman"/>
        </w:rPr>
      </w:pPr>
      <w:r w:rsidRPr="00C960AA">
        <w:rPr>
          <w:rFonts w:ascii="Bookman Old Style" w:hAnsi="Bookman Old Style" w:cs="Times New Roman"/>
          <w:i/>
          <w:iCs/>
        </w:rPr>
        <w:t>Know Your Customer Principle</w:t>
      </w:r>
      <w:r w:rsidRPr="00C960AA">
        <w:rPr>
          <w:rFonts w:ascii="Bookman Old Style" w:hAnsi="Bookman Old Style" w:cs="Times New Roman"/>
        </w:rPr>
        <w:t> diatur dalam </w:t>
      </w:r>
      <w:hyperlink r:id="rId11" w:history="1">
        <w:r w:rsidRPr="00C960AA">
          <w:rPr>
            <w:rStyle w:val="Hyperlink"/>
            <w:rFonts w:ascii="Bookman Old Style" w:hAnsi="Bookman Old Style" w:cs="Times New Roman"/>
            <w:color w:val="auto"/>
            <w:u w:val="none"/>
          </w:rPr>
          <w:t>Peraturan Bank Indonesia Nomor 5/23/PBI/2003 tentang Penerapan Prinsip Mengenal Nasabah (Know Your Customer Principles)</w:t>
        </w:r>
      </w:hyperlink>
      <w:r w:rsidRPr="00C960AA">
        <w:rPr>
          <w:rFonts w:ascii="Bookman Old Style" w:hAnsi="Bookman Old Style" w:cs="Times New Roman"/>
        </w:rPr>
        <w:t> yang berbunyi “Prinsip Mengenal Nasabah (</w:t>
      </w:r>
      <w:r w:rsidRPr="00C960AA">
        <w:rPr>
          <w:rFonts w:ascii="Bookman Old Style" w:hAnsi="Bookman Old Style" w:cs="Times New Roman"/>
          <w:i/>
          <w:iCs/>
        </w:rPr>
        <w:t>Know Your Customer Principles</w:t>
      </w:r>
      <w:r w:rsidRPr="00C960AA">
        <w:rPr>
          <w:rFonts w:ascii="Bookman Old Style" w:hAnsi="Bookman Old Style" w:cs="Times New Roman"/>
        </w:rPr>
        <w:t>) adalah prinsip yang diterapkan lembaga perbankan untuk mengetahui identitas nasabah, memantau kegiatan transaksi nasabah termasuk pelaporan transaksi yang mencurigakan”.</w:t>
      </w:r>
    </w:p>
    <w:p w:rsidR="005A2024" w:rsidRPr="00C960AA" w:rsidRDefault="005A2024" w:rsidP="005A2024">
      <w:pPr>
        <w:pStyle w:val="ListParagraph"/>
        <w:spacing w:line="360" w:lineRule="auto"/>
        <w:jc w:val="both"/>
        <w:rPr>
          <w:rFonts w:ascii="Bookman Old Style" w:hAnsi="Bookman Old Style" w:cs="Times New Roman"/>
        </w:rPr>
      </w:pPr>
      <w:r w:rsidRPr="00C960AA">
        <w:rPr>
          <w:rFonts w:ascii="Bookman Old Style" w:hAnsi="Bookman Old Style" w:cs="Times New Roman"/>
        </w:rPr>
        <w:t>Dalam praktik, terminologi </w:t>
      </w:r>
      <w:r w:rsidRPr="00C960AA">
        <w:rPr>
          <w:rFonts w:ascii="Bookman Old Style" w:hAnsi="Bookman Old Style" w:cs="Times New Roman"/>
          <w:i/>
          <w:iCs/>
        </w:rPr>
        <w:t>Know Your Customer</w:t>
      </w:r>
      <w:r w:rsidRPr="00C960AA">
        <w:rPr>
          <w:rFonts w:ascii="Bookman Old Style" w:hAnsi="Bookman Old Style" w:cs="Times New Roman"/>
        </w:rPr>
        <w:t> diperluas dengan terminologi </w:t>
      </w:r>
      <w:r w:rsidRPr="00C960AA">
        <w:rPr>
          <w:rFonts w:ascii="Bookman Old Style" w:hAnsi="Bookman Old Style" w:cs="Times New Roman"/>
          <w:i/>
          <w:iCs/>
        </w:rPr>
        <w:t>Customer Due Diligence</w:t>
      </w:r>
      <w:r w:rsidRPr="00C960AA">
        <w:rPr>
          <w:rFonts w:ascii="Bookman Old Style" w:hAnsi="Bookman Old Style" w:cs="Times New Roman"/>
        </w:rPr>
        <w:t xml:space="preserve"> (“CDD”), yaitu kegiatan berupa identifikasi, verifikasi, dan pemantauan yang dilakukan bank untuk memastikan bahwa transaksi tersebut sesuai dengan profil dan identitas calon nasabah Upaya preventif yang dilakukan oleh bank dalam mencegah terjadinya tindak pidana pencucian uang adalah dengan melakukan penelusuran transaksi yang </w:t>
      </w:r>
      <w:r w:rsidRPr="00C960AA">
        <w:rPr>
          <w:rFonts w:ascii="Bookman Old Style" w:hAnsi="Bookman Old Style" w:cs="Times New Roman"/>
        </w:rPr>
        <w:lastRenderedPageBreak/>
        <w:t>dilakukan oleh nasabah, hal ini merupakan bagian dari prinsip mengenal nasabah dan prinsip kehati-hatian pihak bank untuk memastikan calon nasabah tidak memiliki potensi untuk melakukan tindak pidana.</w:t>
      </w:r>
    </w:p>
    <w:p w:rsidR="005E2913" w:rsidRPr="00C960AA" w:rsidRDefault="005E2913" w:rsidP="005A2024">
      <w:pPr>
        <w:pStyle w:val="ListParagraph"/>
        <w:spacing w:line="360" w:lineRule="auto"/>
        <w:jc w:val="both"/>
        <w:rPr>
          <w:rFonts w:ascii="Bookman Old Style" w:hAnsi="Bookman Old Style" w:cs="Times New Roman"/>
        </w:rPr>
      </w:pPr>
    </w:p>
    <w:p w:rsidR="0063462F" w:rsidRPr="00C960AA" w:rsidRDefault="009329CA" w:rsidP="009329CA">
      <w:pPr>
        <w:pStyle w:val="ListParagraph"/>
        <w:spacing w:line="360" w:lineRule="auto"/>
        <w:rPr>
          <w:rFonts w:ascii="Bookman Old Style" w:hAnsi="Bookman Old Style" w:cs="Times New Roman"/>
          <w:b/>
          <w:bCs/>
        </w:rPr>
      </w:pPr>
      <w:r>
        <w:rPr>
          <w:rFonts w:ascii="Bookman Old Style" w:hAnsi="Bookman Old Style" w:cs="Times New Roman"/>
          <w:b/>
          <w:bCs/>
        </w:rPr>
        <w:t xml:space="preserve">5. </w:t>
      </w:r>
      <w:r w:rsidR="005E2913" w:rsidRPr="00C960AA">
        <w:rPr>
          <w:rFonts w:ascii="Bookman Old Style" w:hAnsi="Bookman Old Style" w:cs="Times New Roman"/>
          <w:b/>
          <w:bCs/>
        </w:rPr>
        <w:t xml:space="preserve">DAFTAR </w:t>
      </w:r>
      <w:r>
        <w:rPr>
          <w:rFonts w:ascii="Bookman Old Style" w:hAnsi="Bookman Old Style" w:cs="Times New Roman"/>
          <w:b/>
          <w:bCs/>
        </w:rPr>
        <w:t>PUSTAKA</w:t>
      </w:r>
    </w:p>
    <w:p w:rsidR="005E2913" w:rsidRPr="00C960AA" w:rsidRDefault="005E2913" w:rsidP="009329CA">
      <w:pPr>
        <w:pStyle w:val="ListParagraph"/>
        <w:spacing w:line="360" w:lineRule="auto"/>
        <w:jc w:val="both"/>
        <w:rPr>
          <w:rFonts w:ascii="Bookman Old Style" w:hAnsi="Bookman Old Style" w:cs="Times New Roman"/>
          <w:b/>
          <w:bCs/>
        </w:rPr>
      </w:pPr>
      <w:r w:rsidRPr="00C960AA">
        <w:rPr>
          <w:rFonts w:ascii="Bookman Old Style" w:hAnsi="Bookman Old Style" w:cs="Times New Roman"/>
          <w:b/>
          <w:bCs/>
        </w:rPr>
        <w:t>Buku</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 xml:space="preserve">Adrian Sutedi, 2008, </w:t>
      </w:r>
      <w:r w:rsidRPr="00C960AA">
        <w:rPr>
          <w:rFonts w:ascii="Bookman Old Style" w:hAnsi="Bookman Old Style" w:cs="Times New Roman"/>
          <w:i/>
          <w:iCs/>
        </w:rPr>
        <w:t>Hukum Perbankan: Suatu Tinjauan Pencucian Uang, Merger, dan Kepailitan,</w:t>
      </w:r>
      <w:r w:rsidRPr="00C960AA">
        <w:rPr>
          <w:rFonts w:ascii="Bookman Old Style" w:hAnsi="Bookman Old Style" w:cs="Times New Roman"/>
        </w:rPr>
        <w:t xml:space="preserve"> Jakarta, Sinar Grafika</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 xml:space="preserve">Afif Muhni, 2020, </w:t>
      </w:r>
      <w:r w:rsidRPr="00C960AA">
        <w:rPr>
          <w:rFonts w:ascii="Bookman Old Style" w:hAnsi="Bookman Old Style" w:cs="Times New Roman"/>
          <w:i/>
          <w:iCs/>
        </w:rPr>
        <w:t>Strategi Penegakan Hukum Tindak Pidana Pencucian Uang Pada Lembaga Perbankan</w:t>
      </w:r>
      <w:r w:rsidRPr="00C960AA">
        <w:rPr>
          <w:rFonts w:ascii="Bookman Old Style" w:hAnsi="Bookman Old Style" w:cs="Times New Roman"/>
        </w:rPr>
        <w:t>, Tesis, Fakultas Hukum Universitas Hasanuddin Makassar</w:t>
      </w:r>
    </w:p>
    <w:p w:rsidR="005E2913" w:rsidRPr="00C960AA" w:rsidRDefault="005E2913" w:rsidP="000D0616">
      <w:pPr>
        <w:pStyle w:val="ListParagraph"/>
        <w:spacing w:after="0" w:line="240" w:lineRule="auto"/>
        <w:ind w:left="1620" w:hanging="900"/>
        <w:jc w:val="both"/>
        <w:rPr>
          <w:rFonts w:ascii="Bookman Old Style" w:hAnsi="Bookman Old Style" w:cs="Times New Roman"/>
          <w:color w:val="000000" w:themeColor="text1"/>
        </w:rPr>
      </w:pPr>
      <w:r w:rsidRPr="00C960AA">
        <w:rPr>
          <w:rFonts w:ascii="Bookman Old Style" w:hAnsi="Bookman Old Style" w:cs="Times New Roman"/>
          <w:color w:val="000000" w:themeColor="text1"/>
        </w:rPr>
        <w:t xml:space="preserve">Alis Yulia, 2019, </w:t>
      </w:r>
      <w:r w:rsidRPr="00C960AA">
        <w:rPr>
          <w:rFonts w:ascii="Bookman Old Style" w:hAnsi="Bookman Old Style" w:cs="Times New Roman"/>
          <w:i/>
          <w:iCs/>
          <w:color w:val="000000" w:themeColor="text1"/>
        </w:rPr>
        <w:t>Prinsip Mengenal Nasabah (Know Your Customer Principle) Oleh Penyedia Jasa Keuangan Di Bidang Pasar Modal</w:t>
      </w:r>
      <w:r w:rsidRPr="00C960AA">
        <w:rPr>
          <w:rFonts w:ascii="Bookman Old Style" w:hAnsi="Bookman Old Style" w:cs="Times New Roman"/>
          <w:color w:val="000000" w:themeColor="text1"/>
        </w:rPr>
        <w:t>, Jurnal Ilmiah Galuh Justisi, Volume 7 Nomor 1 Maret 2019</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Andri Gunawan, 2013, Membatasi Transaksi Tunai Peluang dan Tantangan, Indonesian Legal Roundtable, Jakarta Selatan</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 xml:space="preserve">Atang A. Amirin, ,1986, </w:t>
      </w:r>
      <w:r w:rsidRPr="00C960AA">
        <w:rPr>
          <w:rFonts w:ascii="Bookman Old Style" w:hAnsi="Bookman Old Style" w:cs="Times New Roman"/>
          <w:i/>
        </w:rPr>
        <w:t>Menyusun Rencana Penelitian</w:t>
      </w:r>
      <w:r w:rsidRPr="00C960AA">
        <w:rPr>
          <w:rFonts w:ascii="Bookman Old Style" w:hAnsi="Bookman Old Style" w:cs="Times New Roman"/>
        </w:rPr>
        <w:t>, Jakarta C.V. Rajawali</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H.T. Siahaan,2002, Pencucian Uang dan Kejahatan Perbankan, Jakarta, CV, Mulia Sari</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I Ketut Sukawati Lanang Putra Perbawa, Jurnal Advokasi Volume 5 No.1 Maret 2015</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 xml:space="preserve">Juni Sjafrien Jahja, 2012, Melawan Money Laundering, Jakarta, Visimedia, </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Muhammad Yusuf,Dkk, 2011, Ikhtisar Ketentuan Pencegahan dan Pemberantasan Tindak Pidana Pencucian Uang, Jakarta, Gramedia</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 xml:space="preserve">Mukti Fajar dan Yulianto Achmad, 2010, </w:t>
      </w:r>
      <w:r w:rsidRPr="00C960AA">
        <w:rPr>
          <w:rFonts w:ascii="Bookman Old Style" w:hAnsi="Bookman Old Style" w:cs="Times New Roman"/>
          <w:i/>
        </w:rPr>
        <w:t>Dualisme Penelitian Hukum Normatif dan Empiris,</w:t>
      </w:r>
      <w:r w:rsidRPr="00C960AA">
        <w:rPr>
          <w:rFonts w:ascii="Bookman Old Style" w:hAnsi="Bookman Old Style" w:cs="Times New Roman"/>
        </w:rPr>
        <w:t xml:space="preserve"> Yogyakarta,</w:t>
      </w:r>
      <w:r w:rsidRPr="00C960AA">
        <w:rPr>
          <w:rFonts w:ascii="Bookman Old Style" w:hAnsi="Bookman Old Style" w:cs="Times New Roman"/>
          <w:i/>
        </w:rPr>
        <w:t xml:space="preserve"> </w:t>
      </w:r>
      <w:r w:rsidRPr="00C960AA">
        <w:rPr>
          <w:rFonts w:ascii="Bookman Old Style" w:hAnsi="Bookman Old Style" w:cs="Times New Roman"/>
        </w:rPr>
        <w:t xml:space="preserve">Pustaka Pelajar, </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 xml:space="preserve">Munir Fuady, 2004, </w:t>
      </w:r>
      <w:r w:rsidRPr="00C960AA">
        <w:rPr>
          <w:rFonts w:ascii="Bookman Old Style" w:hAnsi="Bookman Old Style" w:cs="Times New Roman"/>
          <w:i/>
          <w:iCs/>
        </w:rPr>
        <w:t>Hukum Perbankan Modern</w:t>
      </w:r>
      <w:r w:rsidRPr="00C960AA">
        <w:rPr>
          <w:rFonts w:ascii="Bookman Old Style" w:hAnsi="Bookman Old Style" w:cs="Times New Roman"/>
        </w:rPr>
        <w:t>, Bandung, Citra Aditya Bakti</w:t>
      </w:r>
    </w:p>
    <w:p w:rsidR="005E2913" w:rsidRPr="00C960AA"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 xml:space="preserve">Peter Mahmud Marzuki, 2009, </w:t>
      </w:r>
      <w:r w:rsidRPr="00C960AA">
        <w:rPr>
          <w:rFonts w:ascii="Bookman Old Style" w:hAnsi="Bookman Old Style" w:cs="Times New Roman"/>
          <w:i/>
        </w:rPr>
        <w:t>Penelitian Hukum, (Cetakan Kelima),</w:t>
      </w:r>
      <w:r w:rsidRPr="00C960AA">
        <w:rPr>
          <w:rFonts w:ascii="Bookman Old Style" w:hAnsi="Bookman Old Style" w:cs="Times New Roman"/>
        </w:rPr>
        <w:t xml:space="preserve"> Kencana Prenada, Jakarta, Media Group</w:t>
      </w:r>
    </w:p>
    <w:p w:rsidR="005E2913" w:rsidRDefault="005E2913" w:rsidP="000D0616">
      <w:pPr>
        <w:pStyle w:val="ListParagraph"/>
        <w:spacing w:after="0" w:line="240" w:lineRule="auto"/>
        <w:ind w:left="1620" w:hanging="900"/>
        <w:jc w:val="both"/>
        <w:rPr>
          <w:rFonts w:ascii="Bookman Old Style" w:hAnsi="Bookman Old Style" w:cs="Times New Roman"/>
        </w:rPr>
      </w:pPr>
      <w:r w:rsidRPr="00C960AA">
        <w:rPr>
          <w:rFonts w:ascii="Bookman Old Style" w:hAnsi="Bookman Old Style" w:cs="Times New Roman"/>
        </w:rPr>
        <w:t>Yenti Garnasih, 2019. Penegakan Hukum Anti Pencucian Uang dan Permasalahannya di Indonesia. Depok: Rajawali Pers</w:t>
      </w:r>
    </w:p>
    <w:p w:rsidR="009329CA" w:rsidRPr="00C960AA" w:rsidRDefault="009329CA" w:rsidP="000D0616">
      <w:pPr>
        <w:pStyle w:val="ListParagraph"/>
        <w:spacing w:after="0" w:line="240" w:lineRule="auto"/>
        <w:ind w:left="1620" w:hanging="900"/>
        <w:jc w:val="both"/>
        <w:rPr>
          <w:rFonts w:ascii="Bookman Old Style" w:hAnsi="Bookman Old Style" w:cs="Times New Roman"/>
        </w:rPr>
      </w:pPr>
    </w:p>
    <w:p w:rsidR="009329CA" w:rsidRPr="009329CA" w:rsidRDefault="005E2913" w:rsidP="009329CA">
      <w:pPr>
        <w:pStyle w:val="ListParagraph"/>
        <w:spacing w:line="240" w:lineRule="auto"/>
        <w:jc w:val="both"/>
        <w:rPr>
          <w:rFonts w:ascii="Bookman Old Style" w:hAnsi="Bookman Old Style" w:cs="Times New Roman"/>
          <w:b/>
          <w:bCs/>
        </w:rPr>
      </w:pPr>
      <w:r w:rsidRPr="00C960AA">
        <w:rPr>
          <w:rFonts w:ascii="Bookman Old Style" w:hAnsi="Bookman Old Style" w:cs="Times New Roman"/>
          <w:b/>
          <w:bCs/>
        </w:rPr>
        <w:t>Peraturan Perundang-undangan</w:t>
      </w:r>
    </w:p>
    <w:p w:rsidR="005E2913" w:rsidRPr="00C960AA" w:rsidRDefault="005E2913" w:rsidP="005E2913">
      <w:pPr>
        <w:spacing w:after="0" w:line="240" w:lineRule="auto"/>
        <w:ind w:left="1710" w:hanging="990"/>
        <w:jc w:val="both"/>
        <w:rPr>
          <w:rFonts w:ascii="Bookman Old Style" w:hAnsi="Bookman Old Style" w:cs="Times New Roman"/>
          <w:color w:val="000000" w:themeColor="text1"/>
        </w:rPr>
      </w:pPr>
      <w:r w:rsidRPr="00C960AA">
        <w:rPr>
          <w:rFonts w:ascii="Bookman Old Style" w:hAnsi="Bookman Old Style" w:cs="Times New Roman"/>
          <w:color w:val="000000" w:themeColor="text1"/>
        </w:rPr>
        <w:t xml:space="preserve">Undang-undang Nomor 6 Tahun 2009 Tentang </w:t>
      </w:r>
      <w:r w:rsidRPr="00C960AA">
        <w:rPr>
          <w:rFonts w:ascii="Bookman Old Style" w:hAnsi="Bookman Old Style" w:cs="Times New Roman"/>
          <w:color w:val="000000" w:themeColor="text1"/>
          <w:shd w:val="clear" w:color="auto" w:fill="FFFFFF"/>
        </w:rPr>
        <w:t>Penetapan Peraturan Pemerintah Pengganti Undang-Undang Nomor 2 Tahun 2008 Tentang Perubahan Kedua Atas Undang Undang Nomor 23 Tahun 1999 tentang Bank Indonesia menjadi Undang-Undang</w:t>
      </w:r>
      <w:r w:rsidRPr="00C960AA">
        <w:rPr>
          <w:rFonts w:ascii="Bookman Old Style" w:hAnsi="Bookman Old Style" w:cs="Times New Roman"/>
          <w:color w:val="000000" w:themeColor="text1"/>
        </w:rPr>
        <w:t xml:space="preserve"> (Lembaran Negara Republik Indonesia Tahun 2009 Nomor 7, Tambahan Lembaran Negara Republik Indonesia Nomor 4962)</w:t>
      </w:r>
    </w:p>
    <w:p w:rsidR="005E2913" w:rsidRPr="00C960AA" w:rsidRDefault="005E2913" w:rsidP="005E2913">
      <w:pPr>
        <w:spacing w:after="0" w:line="240" w:lineRule="auto"/>
        <w:ind w:left="1710" w:hanging="990"/>
        <w:jc w:val="both"/>
        <w:rPr>
          <w:rFonts w:ascii="Bookman Old Style" w:hAnsi="Bookman Old Style" w:cs="Times New Roman"/>
        </w:rPr>
      </w:pPr>
      <w:r w:rsidRPr="00C960AA">
        <w:rPr>
          <w:rFonts w:ascii="Bookman Old Style" w:hAnsi="Bookman Old Style" w:cs="Times New Roman"/>
        </w:rPr>
        <w:t>Undang-undang Nomor 10 Tahun 1988 Tentang Perubahan atas Undang-undang Nomor 7 Tahun 1992 Tentang Perbankan (Lembaran Negara Republik Indonesia Tahun 1998 Nomor 182, Tambahan Lembaran Negara Republik Indonesia Nomor 3790)</w:t>
      </w:r>
    </w:p>
    <w:p w:rsidR="005E2913" w:rsidRPr="00C960AA" w:rsidRDefault="005E2913" w:rsidP="005E2913">
      <w:pPr>
        <w:spacing w:after="0" w:line="240" w:lineRule="auto"/>
        <w:ind w:left="1710" w:hanging="990"/>
        <w:jc w:val="both"/>
        <w:rPr>
          <w:rFonts w:ascii="Bookman Old Style" w:hAnsi="Bookman Old Style" w:cs="Times New Roman"/>
        </w:rPr>
      </w:pPr>
      <w:r w:rsidRPr="00C960AA">
        <w:rPr>
          <w:rFonts w:ascii="Bookman Old Style" w:hAnsi="Bookman Old Style" w:cs="Times New Roman"/>
        </w:rPr>
        <w:t xml:space="preserve">Undang-undang Nomor 8 Tahun 2010 Tentang Pencegahan dan Pemberantasan Tindak Pidana Pencucian Uang (Lembaran Negara </w:t>
      </w:r>
      <w:r w:rsidRPr="00C960AA">
        <w:rPr>
          <w:rFonts w:ascii="Bookman Old Style" w:hAnsi="Bookman Old Style" w:cs="Times New Roman"/>
        </w:rPr>
        <w:lastRenderedPageBreak/>
        <w:t>Republik Indonesia Tahun 2010 Nomor 122, Tambahan Lembaran Negara Republik Indonesia Nomor 5164)</w:t>
      </w:r>
    </w:p>
    <w:p w:rsidR="005E2913" w:rsidRPr="00C960AA" w:rsidRDefault="005E2913" w:rsidP="005E2913">
      <w:pPr>
        <w:spacing w:after="0" w:line="240" w:lineRule="auto"/>
        <w:ind w:left="1710" w:hanging="990"/>
        <w:jc w:val="both"/>
        <w:rPr>
          <w:rFonts w:ascii="Bookman Old Style" w:hAnsi="Bookman Old Style" w:cs="Times New Roman"/>
        </w:rPr>
      </w:pPr>
      <w:r w:rsidRPr="00C960AA">
        <w:rPr>
          <w:rFonts w:ascii="Bookman Old Style" w:hAnsi="Bookman Old Style" w:cs="Times New Roman"/>
        </w:rPr>
        <w:t>Undang-undang Nomor 20 Tahun 2001 Tentang Perubahan atas Undang-undang Nomor 31 Tahun 1999 Pemberantasan Tindak Pidana Korupsi (Lembaran Negara Republik Indonesia Tahun 2001 Nomor 134, Tambahan Lembaran Negara Republik Indonesia Nomor 4150)</w:t>
      </w:r>
    </w:p>
    <w:p w:rsidR="005E2913" w:rsidRPr="00C960AA" w:rsidRDefault="005E2913" w:rsidP="005E2913">
      <w:pPr>
        <w:spacing w:after="0" w:line="240" w:lineRule="auto"/>
        <w:ind w:left="1710" w:hanging="990"/>
        <w:jc w:val="both"/>
        <w:rPr>
          <w:rFonts w:ascii="Bookman Old Style" w:hAnsi="Bookman Old Style" w:cs="Times New Roman"/>
        </w:rPr>
      </w:pPr>
      <w:r w:rsidRPr="00C960AA">
        <w:rPr>
          <w:rFonts w:ascii="Bookman Old Style" w:hAnsi="Bookman Old Style" w:cs="Times New Roman"/>
        </w:rPr>
        <w:t>Peraturan Pemerintah Nomor 2 Tahun 2016 tentang Tata Cara Penyampaian Data dan Informasi oleh Instansi Pemerintah dan/atau Lembaga Swasta dalam Pencegahan dan Pemberantasan Tindak Pidana Pencucian Uang</w:t>
      </w:r>
    </w:p>
    <w:p w:rsidR="005E2913" w:rsidRPr="00C960AA" w:rsidRDefault="005E2913" w:rsidP="005E2913">
      <w:pPr>
        <w:spacing w:after="0" w:line="240" w:lineRule="auto"/>
        <w:ind w:left="1710" w:hanging="990"/>
        <w:jc w:val="both"/>
        <w:rPr>
          <w:rFonts w:ascii="Bookman Old Style" w:hAnsi="Bookman Old Style" w:cs="Times New Roman"/>
        </w:rPr>
      </w:pPr>
      <w:r w:rsidRPr="00C960AA">
        <w:rPr>
          <w:rFonts w:ascii="Bookman Old Style" w:hAnsi="Bookman Old Style" w:cs="Times New Roman"/>
        </w:rPr>
        <w:t>Peraturan Bank Indonesia Nomor: 5/23/PBI/2003 Tentang Penerapan Prinsip Mengenal Nasabah (</w:t>
      </w:r>
      <w:r w:rsidRPr="00C960AA">
        <w:rPr>
          <w:rFonts w:ascii="Bookman Old Style" w:hAnsi="Bookman Old Style" w:cs="Times New Roman"/>
          <w:i/>
          <w:iCs/>
        </w:rPr>
        <w:t>Know Your Customer Principles</w:t>
      </w:r>
      <w:r w:rsidRPr="00C960AA">
        <w:rPr>
          <w:rFonts w:ascii="Bookman Old Style" w:hAnsi="Bookman Old Style" w:cs="Times New Roman"/>
        </w:rPr>
        <w:t xml:space="preserve">) Bagi Bank Perkreditan Rakyat (Lembaran Negara Republik Indonesia Tahun 2003 Nomor 116, Tambahan Lembaran Negara Republik Indonesia Tahun 2003 Nomor 4328)  </w:t>
      </w:r>
    </w:p>
    <w:p w:rsidR="005E2913" w:rsidRPr="00C960AA" w:rsidRDefault="005E2913" w:rsidP="005E2913">
      <w:pPr>
        <w:pStyle w:val="ListParagraph"/>
        <w:spacing w:line="240" w:lineRule="auto"/>
        <w:ind w:left="1080"/>
        <w:jc w:val="both"/>
        <w:rPr>
          <w:rFonts w:ascii="Bookman Old Style" w:hAnsi="Bookman Old Style" w:cs="Times New Roman"/>
        </w:rPr>
      </w:pPr>
    </w:p>
    <w:p w:rsidR="005E2913" w:rsidRPr="009329CA" w:rsidRDefault="00375512" w:rsidP="009329CA">
      <w:pPr>
        <w:spacing w:line="360" w:lineRule="auto"/>
        <w:ind w:firstLine="720"/>
        <w:jc w:val="both"/>
        <w:rPr>
          <w:rFonts w:ascii="Bookman Old Style" w:hAnsi="Bookman Old Style" w:cs="Times New Roman"/>
          <w:b/>
          <w:bCs/>
        </w:rPr>
      </w:pPr>
      <w:r>
        <w:rPr>
          <w:rFonts w:ascii="Bookman Old Style" w:hAnsi="Bookman Old Style" w:cs="Times New Roman"/>
          <w:b/>
          <w:bCs/>
        </w:rPr>
        <w:t xml:space="preserve">Sumber internet </w:t>
      </w:r>
    </w:p>
    <w:p w:rsidR="005E2913" w:rsidRPr="00C960AA" w:rsidRDefault="00A33BAD" w:rsidP="005E2913">
      <w:pPr>
        <w:spacing w:line="240" w:lineRule="auto"/>
        <w:ind w:left="1620" w:hanging="900"/>
        <w:jc w:val="both"/>
        <w:rPr>
          <w:rFonts w:ascii="Bookman Old Style" w:hAnsi="Bookman Old Style" w:cs="Times New Roman"/>
          <w:color w:val="000000" w:themeColor="text1"/>
        </w:rPr>
      </w:pPr>
      <w:hyperlink r:id="rId12" w:history="1">
        <w:r w:rsidR="005E2913" w:rsidRPr="00C960AA">
          <w:rPr>
            <w:rStyle w:val="Hyperlink"/>
            <w:rFonts w:ascii="Bookman Old Style" w:hAnsi="Bookman Old Style" w:cs="Times New Roman"/>
            <w:color w:val="000000" w:themeColor="text1"/>
            <w:u w:val="none"/>
          </w:rPr>
          <w:t>https://www.hukumonline.com/klinik/a/prinsip-i-know-your-customer-i-guna-penelusuran-transaksi-nasabah-lt5fd8a91e33db1</w:t>
        </w:r>
      </w:hyperlink>
      <w:r w:rsidR="005E2913" w:rsidRPr="00C960AA">
        <w:rPr>
          <w:rFonts w:ascii="Bookman Old Style" w:hAnsi="Bookman Old Style" w:cs="Times New Roman"/>
          <w:color w:val="000000" w:themeColor="text1"/>
        </w:rPr>
        <w:t>, diakses pada tanggal 06 mei 2023.</w:t>
      </w:r>
    </w:p>
    <w:p w:rsidR="005E2913" w:rsidRPr="005E2913" w:rsidRDefault="005E2913" w:rsidP="005E2913">
      <w:pPr>
        <w:pStyle w:val="ListParagraph"/>
        <w:ind w:left="1080"/>
        <w:jc w:val="both"/>
        <w:rPr>
          <w:rFonts w:ascii="Times New Roman" w:hAnsi="Times New Roman" w:cs="Times New Roman"/>
          <w:sz w:val="24"/>
          <w:szCs w:val="24"/>
        </w:rPr>
      </w:pPr>
    </w:p>
    <w:p w:rsidR="005E2913" w:rsidRDefault="005E2913" w:rsidP="005E2913">
      <w:pPr>
        <w:pStyle w:val="ListParagraph"/>
        <w:spacing w:line="360" w:lineRule="auto"/>
        <w:ind w:left="1080"/>
        <w:jc w:val="both"/>
        <w:rPr>
          <w:rFonts w:ascii="Times New Roman" w:hAnsi="Times New Roman" w:cs="Times New Roman"/>
          <w:sz w:val="24"/>
          <w:szCs w:val="24"/>
        </w:rPr>
      </w:pPr>
    </w:p>
    <w:p w:rsidR="005E2913" w:rsidRDefault="005E2913" w:rsidP="005E2913">
      <w:pPr>
        <w:pStyle w:val="ListParagraph"/>
        <w:spacing w:line="360" w:lineRule="auto"/>
        <w:ind w:left="1620" w:hanging="900"/>
        <w:jc w:val="both"/>
        <w:rPr>
          <w:rFonts w:ascii="Times New Roman" w:hAnsi="Times New Roman" w:cs="Times New Roman"/>
          <w:sz w:val="24"/>
          <w:szCs w:val="24"/>
        </w:rPr>
      </w:pPr>
    </w:p>
    <w:p w:rsidR="005E2913" w:rsidRPr="005E2913" w:rsidRDefault="005E2913" w:rsidP="005E2913">
      <w:pPr>
        <w:pStyle w:val="ListParagraph"/>
        <w:spacing w:line="360" w:lineRule="auto"/>
        <w:ind w:left="1620" w:hanging="900"/>
        <w:jc w:val="both"/>
        <w:rPr>
          <w:rFonts w:ascii="Times New Roman" w:hAnsi="Times New Roman" w:cs="Times New Roman"/>
          <w:sz w:val="24"/>
          <w:szCs w:val="24"/>
        </w:rPr>
      </w:pPr>
    </w:p>
    <w:p w:rsidR="005E2913" w:rsidRPr="005E2913" w:rsidRDefault="005E2913" w:rsidP="005E2913">
      <w:pPr>
        <w:pStyle w:val="ListParagraph"/>
        <w:spacing w:line="360" w:lineRule="auto"/>
        <w:ind w:left="1620" w:hanging="900"/>
        <w:jc w:val="both"/>
        <w:rPr>
          <w:rFonts w:ascii="Times New Roman" w:hAnsi="Times New Roman" w:cs="Times New Roman"/>
          <w:sz w:val="24"/>
          <w:szCs w:val="24"/>
        </w:rPr>
      </w:pPr>
    </w:p>
    <w:sectPr w:rsidR="005E2913" w:rsidRPr="005E2913" w:rsidSect="005D37E0">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4F9" w:rsidRDefault="004074F9" w:rsidP="007A356F">
      <w:pPr>
        <w:spacing w:after="0" w:line="240" w:lineRule="auto"/>
      </w:pPr>
      <w:r>
        <w:separator/>
      </w:r>
    </w:p>
  </w:endnote>
  <w:endnote w:type="continuationSeparator" w:id="0">
    <w:p w:rsidR="004074F9" w:rsidRDefault="004074F9" w:rsidP="007A3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610823"/>
      <w:docPartObj>
        <w:docPartGallery w:val="Page Numbers (Bottom of Page)"/>
        <w:docPartUnique/>
      </w:docPartObj>
    </w:sdtPr>
    <w:sdtEndPr>
      <w:rPr>
        <w:noProof/>
      </w:rPr>
    </w:sdtEndPr>
    <w:sdtContent>
      <w:p w:rsidR="00035FDA" w:rsidRDefault="00A33BAD">
        <w:pPr>
          <w:pStyle w:val="Footer"/>
          <w:jc w:val="center"/>
        </w:pPr>
        <w:r>
          <w:fldChar w:fldCharType="begin"/>
        </w:r>
        <w:r w:rsidR="00035FDA">
          <w:instrText xml:space="preserve"> PAGE   \* MERGEFORMAT </w:instrText>
        </w:r>
        <w:r>
          <w:fldChar w:fldCharType="separate"/>
        </w:r>
        <w:r w:rsidR="00296640">
          <w:rPr>
            <w:noProof/>
          </w:rPr>
          <w:t>1</w:t>
        </w:r>
        <w:r>
          <w:rPr>
            <w:noProof/>
          </w:rPr>
          <w:fldChar w:fldCharType="end"/>
        </w:r>
      </w:p>
    </w:sdtContent>
  </w:sdt>
  <w:p w:rsidR="00035FDA" w:rsidRDefault="00035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4F9" w:rsidRDefault="004074F9" w:rsidP="007A356F">
      <w:pPr>
        <w:spacing w:after="0" w:line="240" w:lineRule="auto"/>
      </w:pPr>
      <w:r>
        <w:separator/>
      </w:r>
    </w:p>
  </w:footnote>
  <w:footnote w:type="continuationSeparator" w:id="0">
    <w:p w:rsidR="004074F9" w:rsidRDefault="004074F9" w:rsidP="007A356F">
      <w:pPr>
        <w:spacing w:after="0" w:line="240" w:lineRule="auto"/>
      </w:pPr>
      <w:r>
        <w:continuationSeparator/>
      </w:r>
    </w:p>
  </w:footnote>
  <w:footnote w:id="1">
    <w:p w:rsidR="00BD2171" w:rsidRPr="00203D91" w:rsidRDefault="00BD2171" w:rsidP="000A5DCB">
      <w:pPr>
        <w:pStyle w:val="FootnoteText"/>
        <w:ind w:left="360" w:firstLine="720"/>
        <w:jc w:val="both"/>
        <w:rPr>
          <w:rFonts w:ascii="Bookman Old Style" w:hAnsi="Bookman Old Style" w:cs="Times New Roman"/>
          <w:sz w:val="18"/>
          <w:szCs w:val="18"/>
        </w:rPr>
      </w:pPr>
      <w:r w:rsidRPr="00203D91">
        <w:rPr>
          <w:rStyle w:val="FootnoteReference"/>
          <w:rFonts w:ascii="Bookman Old Style" w:hAnsi="Bookman Old Style" w:cs="Times New Roman"/>
          <w:sz w:val="18"/>
          <w:szCs w:val="18"/>
        </w:rPr>
        <w:footnoteRef/>
      </w:r>
      <w:r w:rsidRPr="00203D91">
        <w:rPr>
          <w:rFonts w:ascii="Bookman Old Style" w:hAnsi="Bookman Old Style" w:cs="Times New Roman"/>
          <w:sz w:val="18"/>
          <w:szCs w:val="18"/>
        </w:rPr>
        <w:t xml:space="preserve"> Juni Sjafrien Jahja, 2012, Melawan Money Laundering, Visimedia, Jakarta, halaman 19</w:t>
      </w:r>
    </w:p>
  </w:footnote>
  <w:footnote w:id="2">
    <w:p w:rsidR="00BD2171" w:rsidRPr="00203D91" w:rsidRDefault="00BD2171" w:rsidP="000A5DCB">
      <w:pPr>
        <w:pStyle w:val="ListParagraph"/>
        <w:spacing w:after="0"/>
        <w:ind w:left="360" w:firstLine="720"/>
        <w:jc w:val="both"/>
        <w:rPr>
          <w:rFonts w:ascii="Bookman Old Style" w:hAnsi="Bookman Old Style" w:cs="Times New Roman"/>
          <w:sz w:val="18"/>
          <w:szCs w:val="18"/>
        </w:rPr>
      </w:pPr>
      <w:r w:rsidRPr="00203D91">
        <w:rPr>
          <w:rStyle w:val="FootnoteReference"/>
          <w:rFonts w:ascii="Bookman Old Style" w:hAnsi="Bookman Old Style" w:cs="Times New Roman"/>
          <w:sz w:val="18"/>
          <w:szCs w:val="18"/>
        </w:rPr>
        <w:footnoteRef/>
      </w:r>
      <w:r w:rsidRPr="00203D91">
        <w:rPr>
          <w:rFonts w:ascii="Bookman Old Style" w:hAnsi="Bookman Old Style" w:cs="Times New Roman"/>
          <w:sz w:val="18"/>
          <w:szCs w:val="18"/>
        </w:rPr>
        <w:t xml:space="preserve"> Afif Muhni, 2020, Strategi Penegakan Hukum Tindak Pidana Pencucian Uang Pada Lembaga Perbankan, Tesis, Fakultas Hukum Universitas Hasanuddin Makassar, Hal 2</w:t>
      </w:r>
    </w:p>
  </w:footnote>
  <w:footnote w:id="3">
    <w:p w:rsidR="00BD2171" w:rsidRPr="00203D91" w:rsidRDefault="00BD2171" w:rsidP="000A5DCB">
      <w:pPr>
        <w:pStyle w:val="FootnoteText"/>
        <w:ind w:left="360" w:firstLine="720"/>
        <w:jc w:val="both"/>
        <w:rPr>
          <w:rFonts w:ascii="Bookman Old Style" w:hAnsi="Bookman Old Style" w:cs="Times New Roman"/>
          <w:sz w:val="18"/>
          <w:szCs w:val="18"/>
        </w:rPr>
      </w:pPr>
      <w:r w:rsidRPr="00203D91">
        <w:rPr>
          <w:rStyle w:val="FootnoteReference"/>
          <w:rFonts w:ascii="Bookman Old Style" w:hAnsi="Bookman Old Style" w:cs="Times New Roman"/>
          <w:sz w:val="18"/>
          <w:szCs w:val="18"/>
        </w:rPr>
        <w:footnoteRef/>
      </w:r>
      <w:r w:rsidRPr="00203D91">
        <w:rPr>
          <w:rFonts w:ascii="Bookman Old Style" w:hAnsi="Bookman Old Style" w:cs="Times New Roman"/>
          <w:sz w:val="18"/>
          <w:szCs w:val="18"/>
        </w:rPr>
        <w:t xml:space="preserve"> </w:t>
      </w:r>
      <w:r w:rsidR="000A5DCB" w:rsidRPr="00203D91">
        <w:rPr>
          <w:rFonts w:ascii="Bookman Old Style" w:hAnsi="Bookman Old Style" w:cs="Times New Roman"/>
          <w:sz w:val="18"/>
          <w:szCs w:val="18"/>
        </w:rPr>
        <w:t>Penjelasan Atas Peraturan Bank Indonesia Nomor 19/10/Pbi/2017 Tentang Penerapan Anti Pencucian Uang Dan Pencegahan Pendanaan Terorisme Bagi Penyelenggara Jasa Sistem Pembayaran Selain Bank Dan Penyelenggara Kegiatan Usaha Penukaran Valuta Asing Bukan Bank</w:t>
      </w:r>
    </w:p>
  </w:footnote>
  <w:footnote w:id="4">
    <w:p w:rsidR="00BD2171" w:rsidRPr="00203D91" w:rsidRDefault="00BD2171" w:rsidP="000A5DCB">
      <w:pPr>
        <w:pStyle w:val="ListParagraph"/>
        <w:ind w:left="360" w:firstLine="720"/>
        <w:jc w:val="both"/>
        <w:rPr>
          <w:rFonts w:ascii="Bookman Old Style" w:hAnsi="Bookman Old Style" w:cs="Times New Roman"/>
          <w:color w:val="000000" w:themeColor="text1"/>
          <w:sz w:val="18"/>
          <w:szCs w:val="18"/>
        </w:rPr>
      </w:pPr>
      <w:r w:rsidRPr="00203D91">
        <w:rPr>
          <w:rStyle w:val="FootnoteReference"/>
          <w:rFonts w:ascii="Bookman Old Style" w:hAnsi="Bookman Old Style" w:cs="Times New Roman"/>
          <w:sz w:val="18"/>
          <w:szCs w:val="18"/>
        </w:rPr>
        <w:footnoteRef/>
      </w:r>
      <w:r w:rsidRPr="00203D91">
        <w:rPr>
          <w:rFonts w:ascii="Bookman Old Style" w:hAnsi="Bookman Old Style" w:cs="Times New Roman"/>
          <w:sz w:val="18"/>
          <w:szCs w:val="18"/>
        </w:rPr>
        <w:t xml:space="preserve"> </w:t>
      </w:r>
      <w:bookmarkStart w:id="1" w:name="_Hlk135779744"/>
      <w:r w:rsidRPr="00203D91">
        <w:rPr>
          <w:rFonts w:ascii="Bookman Old Style" w:hAnsi="Bookman Old Style" w:cs="Times New Roman"/>
          <w:color w:val="000000" w:themeColor="text1"/>
          <w:sz w:val="18"/>
          <w:szCs w:val="18"/>
        </w:rPr>
        <w:t>Alis Yulia, 2019, Prinsip Mengenal Nasabah (</w:t>
      </w:r>
      <w:r w:rsidRPr="00203D91">
        <w:rPr>
          <w:rFonts w:ascii="Bookman Old Style" w:hAnsi="Bookman Old Style" w:cs="Times New Roman"/>
          <w:i/>
          <w:iCs/>
          <w:color w:val="000000" w:themeColor="text1"/>
          <w:sz w:val="18"/>
          <w:szCs w:val="18"/>
        </w:rPr>
        <w:t>Know Your Customer Principle</w:t>
      </w:r>
      <w:r w:rsidRPr="00203D91">
        <w:rPr>
          <w:rFonts w:ascii="Bookman Old Style" w:hAnsi="Bookman Old Style" w:cs="Times New Roman"/>
          <w:color w:val="000000" w:themeColor="text1"/>
          <w:sz w:val="18"/>
          <w:szCs w:val="18"/>
        </w:rPr>
        <w:t>) Oleh Penyedia Jasa Keuangan Di Bidang Pasar Modal, Jurnal Ilmiah Galuh Justisi, Volume 7 Nomor 1 Maret 2019</w:t>
      </w:r>
      <w:bookmarkEnd w:id="1"/>
    </w:p>
    <w:p w:rsidR="00BD2171" w:rsidRPr="00203D91" w:rsidRDefault="00BD2171" w:rsidP="000A5DCB">
      <w:pPr>
        <w:pStyle w:val="FootnoteText"/>
        <w:ind w:left="360" w:firstLine="720"/>
        <w:jc w:val="both"/>
        <w:rPr>
          <w:rFonts w:ascii="Bookman Old Style" w:hAnsi="Bookman Old Style" w:cs="Times New Roman"/>
          <w:sz w:val="18"/>
          <w:szCs w:val="18"/>
        </w:rPr>
      </w:pPr>
    </w:p>
  </w:footnote>
  <w:footnote w:id="5">
    <w:p w:rsidR="00BD2171" w:rsidRPr="00203D91" w:rsidRDefault="00BD2171" w:rsidP="003B6335">
      <w:pPr>
        <w:pStyle w:val="FootnoteText"/>
        <w:rPr>
          <w:rFonts w:ascii="Bookman Old Style" w:hAnsi="Bookman Old Style" w:cs="Times New Roman"/>
          <w:sz w:val="18"/>
          <w:szCs w:val="18"/>
        </w:rPr>
      </w:pPr>
      <w:r w:rsidRPr="00203D91">
        <w:rPr>
          <w:rStyle w:val="FootnoteReference"/>
          <w:rFonts w:ascii="Bookman Old Style" w:hAnsi="Bookman Old Style" w:cs="Times New Roman"/>
          <w:sz w:val="18"/>
          <w:szCs w:val="18"/>
        </w:rPr>
        <w:footnoteRef/>
      </w:r>
      <w:r w:rsidRPr="00203D91">
        <w:rPr>
          <w:rFonts w:ascii="Bookman Old Style" w:hAnsi="Bookman Old Style" w:cs="Times New Roman"/>
          <w:sz w:val="18"/>
          <w:szCs w:val="18"/>
        </w:rPr>
        <w:t xml:space="preserve"> </w:t>
      </w:r>
      <w:bookmarkStart w:id="2" w:name="_Hlk135779756"/>
      <w:r w:rsidRPr="00203D91">
        <w:rPr>
          <w:rFonts w:ascii="Bookman Old Style" w:hAnsi="Bookman Old Style" w:cs="Times New Roman"/>
          <w:sz w:val="18"/>
          <w:szCs w:val="18"/>
        </w:rPr>
        <w:t>Muhammad Yusuf,Dkk, 2011, Ikhtisar Ketentuan Pencegahan dan Pemberantasan Tindak Pidana Pencucian Uang, Gramedia, Jakarta, halaman 97</w:t>
      </w:r>
      <w:bookmarkEnd w:id="2"/>
    </w:p>
  </w:footnote>
  <w:footnote w:id="6">
    <w:p w:rsidR="00BD2171" w:rsidRPr="00203D91" w:rsidRDefault="00BD2171" w:rsidP="001763CB">
      <w:pPr>
        <w:pStyle w:val="ListParagraph"/>
        <w:spacing w:after="0" w:line="240" w:lineRule="auto"/>
        <w:ind w:left="0" w:firstLine="720"/>
        <w:jc w:val="both"/>
        <w:rPr>
          <w:rFonts w:ascii="Bookman Old Style" w:hAnsi="Bookman Old Style" w:cs="Times New Roman"/>
          <w:sz w:val="18"/>
          <w:szCs w:val="18"/>
        </w:rPr>
      </w:pPr>
      <w:r w:rsidRPr="00203D91">
        <w:rPr>
          <w:rStyle w:val="FootnoteReference"/>
          <w:rFonts w:ascii="Bookman Old Style" w:hAnsi="Bookman Old Style" w:cs="Times New Roman"/>
          <w:sz w:val="18"/>
          <w:szCs w:val="18"/>
        </w:rPr>
        <w:footnoteRef/>
      </w:r>
      <w:r w:rsidRPr="00203D91">
        <w:rPr>
          <w:rFonts w:ascii="Bookman Old Style" w:hAnsi="Bookman Old Style" w:cs="Times New Roman"/>
          <w:sz w:val="18"/>
          <w:szCs w:val="18"/>
        </w:rPr>
        <w:t xml:space="preserve"> Andri Gunawan, 2013, Membatasi Transaksi Tunai Peluang dan Tantangan, Indonesian Legal Roundtable, Jakarta Selatan, halaman 40.</w:t>
      </w:r>
    </w:p>
  </w:footnote>
  <w:footnote w:id="7">
    <w:p w:rsidR="00BD2171" w:rsidRPr="00203D91" w:rsidRDefault="00BD2171" w:rsidP="001763CB">
      <w:pPr>
        <w:pStyle w:val="FootnoteText"/>
        <w:ind w:firstLine="720"/>
        <w:jc w:val="both"/>
        <w:rPr>
          <w:rFonts w:ascii="Bookman Old Style" w:hAnsi="Bookman Old Style" w:cs="Times New Roman"/>
          <w:sz w:val="18"/>
          <w:szCs w:val="18"/>
        </w:rPr>
      </w:pPr>
      <w:r w:rsidRPr="00203D91">
        <w:rPr>
          <w:rStyle w:val="FootnoteReference"/>
          <w:rFonts w:ascii="Bookman Old Style" w:hAnsi="Bookman Old Style" w:cs="Times New Roman"/>
          <w:sz w:val="18"/>
          <w:szCs w:val="18"/>
        </w:rPr>
        <w:footnoteRef/>
      </w:r>
      <w:r w:rsidRPr="00203D91">
        <w:rPr>
          <w:rFonts w:ascii="Bookman Old Style" w:hAnsi="Bookman Old Style" w:cs="Times New Roman"/>
          <w:sz w:val="18"/>
          <w:szCs w:val="18"/>
        </w:rPr>
        <w:t xml:space="preserve"> Ibid, halaman 40</w:t>
      </w:r>
    </w:p>
  </w:footnote>
  <w:footnote w:id="8">
    <w:p w:rsidR="00BD2171" w:rsidRPr="00203D91" w:rsidRDefault="00BD2171" w:rsidP="001763CB">
      <w:pPr>
        <w:pStyle w:val="ListParagraph"/>
        <w:spacing w:after="0" w:line="240" w:lineRule="auto"/>
        <w:ind w:left="0" w:firstLine="720"/>
        <w:jc w:val="both"/>
        <w:rPr>
          <w:rFonts w:ascii="Bookman Old Style" w:hAnsi="Bookman Old Style" w:cs="Times New Roman"/>
          <w:sz w:val="18"/>
          <w:szCs w:val="18"/>
        </w:rPr>
      </w:pPr>
      <w:r w:rsidRPr="00203D91">
        <w:rPr>
          <w:rStyle w:val="FootnoteReference"/>
          <w:rFonts w:ascii="Bookman Old Style" w:hAnsi="Bookman Old Style" w:cs="Times New Roman"/>
          <w:sz w:val="18"/>
          <w:szCs w:val="18"/>
        </w:rPr>
        <w:footnoteRef/>
      </w:r>
      <w:r w:rsidRPr="00203D91">
        <w:rPr>
          <w:rFonts w:ascii="Bookman Old Style" w:hAnsi="Bookman Old Style" w:cs="Times New Roman"/>
          <w:sz w:val="18"/>
          <w:szCs w:val="18"/>
        </w:rPr>
        <w:t xml:space="preserve"> Yenti Garnasih, 2019. Penegakan Hukum Anti Pencucian Uang dan Permasalahannya di Indonesia. Depok: Rajawali Pers, halaman. 23</w:t>
      </w:r>
    </w:p>
  </w:footnote>
  <w:footnote w:id="9">
    <w:p w:rsidR="00BD2171" w:rsidRPr="004D7DD6" w:rsidRDefault="00BD2171" w:rsidP="001763CB">
      <w:pPr>
        <w:pStyle w:val="FootnoteText"/>
        <w:ind w:firstLine="720"/>
        <w:rPr>
          <w:rFonts w:ascii="Bookman Old Style" w:hAnsi="Bookman Old Style" w:cs="Times New Roman"/>
          <w:sz w:val="18"/>
          <w:szCs w:val="18"/>
        </w:rPr>
      </w:pPr>
      <w:r w:rsidRPr="004D7DD6">
        <w:rPr>
          <w:rStyle w:val="FootnoteReference"/>
          <w:rFonts w:ascii="Bookman Old Style" w:hAnsi="Bookman Old Style" w:cs="Times New Roman"/>
          <w:sz w:val="18"/>
          <w:szCs w:val="18"/>
        </w:rPr>
        <w:footnoteRef/>
      </w:r>
      <w:r w:rsidRPr="004D7DD6">
        <w:rPr>
          <w:rFonts w:ascii="Bookman Old Style" w:hAnsi="Bookman Old Style" w:cs="Times New Roman"/>
          <w:sz w:val="18"/>
          <w:szCs w:val="18"/>
        </w:rPr>
        <w:t xml:space="preserve"> Munir Fuady, 2004, Hukum Perbankan Modern, Citra Aditya Bankti, Bandung, halaman 210</w:t>
      </w:r>
    </w:p>
  </w:footnote>
  <w:footnote w:id="10">
    <w:p w:rsidR="00BD2171" w:rsidRPr="004D7DD6" w:rsidRDefault="00BD2171" w:rsidP="00427FB6">
      <w:pPr>
        <w:pStyle w:val="FootnoteText"/>
        <w:ind w:left="450" w:hanging="180"/>
        <w:jc w:val="both"/>
        <w:rPr>
          <w:rFonts w:ascii="Bookman Old Style" w:hAnsi="Bookman Old Style" w:cs="Times New Roman"/>
          <w:sz w:val="18"/>
          <w:szCs w:val="18"/>
        </w:rPr>
      </w:pPr>
      <w:r w:rsidRPr="004D7DD6">
        <w:rPr>
          <w:rStyle w:val="FootnoteReference"/>
          <w:rFonts w:ascii="Bookman Old Style" w:hAnsi="Bookman Old Style" w:cs="Times New Roman"/>
          <w:sz w:val="18"/>
          <w:szCs w:val="18"/>
        </w:rPr>
        <w:footnoteRef/>
      </w:r>
      <w:r w:rsidRPr="004D7DD6">
        <w:rPr>
          <w:rFonts w:ascii="Bookman Old Style" w:hAnsi="Bookman Old Style" w:cs="Times New Roman"/>
          <w:sz w:val="18"/>
          <w:szCs w:val="18"/>
        </w:rPr>
        <w:t xml:space="preserve">Mukti Fajar dan Yulianto Achmad, 2010, </w:t>
      </w:r>
      <w:r w:rsidRPr="004D7DD6">
        <w:rPr>
          <w:rFonts w:ascii="Bookman Old Style" w:hAnsi="Bookman Old Style" w:cs="Times New Roman"/>
          <w:i/>
          <w:sz w:val="18"/>
          <w:szCs w:val="18"/>
        </w:rPr>
        <w:t xml:space="preserve">Dualisme Penelitian Hukum Normatif dan Empiris, </w:t>
      </w:r>
      <w:r w:rsidRPr="004D7DD6">
        <w:rPr>
          <w:rFonts w:ascii="Bookman Old Style" w:hAnsi="Bookman Old Style" w:cs="Times New Roman"/>
          <w:sz w:val="18"/>
          <w:szCs w:val="18"/>
        </w:rPr>
        <w:t>Pustaka Pelajar, Yogyakarta, hlm. 33.</w:t>
      </w:r>
    </w:p>
  </w:footnote>
  <w:footnote w:id="11">
    <w:p w:rsidR="00BD2171" w:rsidRPr="004D7DD6" w:rsidRDefault="00BD2171" w:rsidP="00427FB6">
      <w:pPr>
        <w:pStyle w:val="FootnoteText"/>
        <w:ind w:left="450" w:hanging="180"/>
        <w:jc w:val="both"/>
        <w:rPr>
          <w:rFonts w:ascii="Bookman Old Style" w:hAnsi="Bookman Old Style" w:cs="Times New Roman"/>
          <w:sz w:val="18"/>
          <w:szCs w:val="18"/>
        </w:rPr>
      </w:pPr>
      <w:r w:rsidRPr="004D7DD6">
        <w:rPr>
          <w:rStyle w:val="FootnoteReference"/>
          <w:rFonts w:ascii="Bookman Old Style" w:hAnsi="Bookman Old Style" w:cs="Times New Roman"/>
          <w:sz w:val="18"/>
          <w:szCs w:val="18"/>
        </w:rPr>
        <w:footnoteRef/>
      </w:r>
      <w:bookmarkStart w:id="3" w:name="_Hlk95158601"/>
      <w:r w:rsidRPr="004D7DD6">
        <w:rPr>
          <w:rFonts w:ascii="Bookman Old Style" w:hAnsi="Bookman Old Style" w:cs="Times New Roman"/>
          <w:sz w:val="18"/>
          <w:szCs w:val="18"/>
        </w:rPr>
        <w:t xml:space="preserve">Peter Mahmud Marzuki, 2009, </w:t>
      </w:r>
      <w:r w:rsidRPr="004D7DD6">
        <w:rPr>
          <w:rFonts w:ascii="Bookman Old Style" w:hAnsi="Bookman Old Style" w:cs="Times New Roman"/>
          <w:i/>
          <w:sz w:val="18"/>
          <w:szCs w:val="18"/>
        </w:rPr>
        <w:t>Penelitian Hukum, (Cetakan Kelima),</w:t>
      </w:r>
      <w:r w:rsidRPr="004D7DD6">
        <w:rPr>
          <w:rFonts w:ascii="Bookman Old Style" w:hAnsi="Bookman Old Style" w:cs="Times New Roman"/>
          <w:sz w:val="18"/>
          <w:szCs w:val="18"/>
        </w:rPr>
        <w:t xml:space="preserve"> Kencana Prenada Media Group, Jakarta, hlm. 93</w:t>
      </w:r>
      <w:bookmarkEnd w:id="3"/>
      <w:r w:rsidRPr="004D7DD6">
        <w:rPr>
          <w:rFonts w:ascii="Bookman Old Style" w:hAnsi="Bookman Old Style" w:cs="Times New Roman"/>
          <w:sz w:val="18"/>
          <w:szCs w:val="18"/>
        </w:rPr>
        <w:t>.</w:t>
      </w:r>
    </w:p>
  </w:footnote>
  <w:footnote w:id="12">
    <w:p w:rsidR="00BD2171" w:rsidRPr="004D7DD6" w:rsidRDefault="00BD2171" w:rsidP="00427FB6">
      <w:pPr>
        <w:pStyle w:val="FootnoteText"/>
        <w:ind w:left="360"/>
        <w:rPr>
          <w:rFonts w:ascii="Bookman Old Style" w:hAnsi="Bookman Old Style" w:cs="Times New Roman"/>
          <w:sz w:val="18"/>
          <w:szCs w:val="18"/>
        </w:rPr>
      </w:pPr>
      <w:r w:rsidRPr="004D7DD6">
        <w:rPr>
          <w:rStyle w:val="FootnoteReference"/>
          <w:rFonts w:ascii="Bookman Old Style" w:hAnsi="Bookman Old Style" w:cs="Times New Roman"/>
          <w:sz w:val="18"/>
          <w:szCs w:val="18"/>
        </w:rPr>
        <w:footnoteRef/>
      </w:r>
      <w:r w:rsidRPr="004D7DD6">
        <w:rPr>
          <w:rFonts w:ascii="Bookman Old Style" w:hAnsi="Bookman Old Style" w:cs="Times New Roman"/>
          <w:i/>
          <w:iCs/>
          <w:sz w:val="18"/>
          <w:szCs w:val="18"/>
        </w:rPr>
        <w:t xml:space="preserve">Ibid, </w:t>
      </w:r>
      <w:r w:rsidRPr="004D7DD6">
        <w:rPr>
          <w:rFonts w:ascii="Bookman Old Style" w:hAnsi="Bookman Old Style" w:cs="Times New Roman"/>
          <w:sz w:val="18"/>
          <w:szCs w:val="18"/>
        </w:rPr>
        <w:t>hal. 93.</w:t>
      </w:r>
    </w:p>
  </w:footnote>
  <w:footnote w:id="13">
    <w:p w:rsidR="00BD2171" w:rsidRPr="00203D91" w:rsidRDefault="00BD2171" w:rsidP="00427FB6">
      <w:pPr>
        <w:pStyle w:val="FootnoteText"/>
        <w:ind w:left="360"/>
        <w:rPr>
          <w:rFonts w:ascii="Bookman Old Style" w:hAnsi="Bookman Old Style" w:cs="Times New Roman"/>
          <w:i/>
          <w:iCs/>
          <w:sz w:val="18"/>
          <w:szCs w:val="18"/>
        </w:rPr>
      </w:pPr>
      <w:r w:rsidRPr="004D7DD6">
        <w:rPr>
          <w:rStyle w:val="FootnoteReference"/>
          <w:rFonts w:ascii="Bookman Old Style" w:hAnsi="Bookman Old Style" w:cs="Times New Roman"/>
          <w:sz w:val="18"/>
          <w:szCs w:val="18"/>
        </w:rPr>
        <w:footnoteRef/>
      </w:r>
      <w:r w:rsidRPr="004D7DD6">
        <w:rPr>
          <w:rFonts w:ascii="Bookman Old Style" w:hAnsi="Bookman Old Style" w:cs="Times New Roman"/>
          <w:sz w:val="18"/>
          <w:szCs w:val="18"/>
        </w:rPr>
        <w:t xml:space="preserve"> </w:t>
      </w:r>
      <w:r w:rsidRPr="004D7DD6">
        <w:rPr>
          <w:rFonts w:ascii="Bookman Old Style" w:hAnsi="Bookman Old Style" w:cs="Times New Roman"/>
          <w:i/>
          <w:iCs/>
          <w:sz w:val="18"/>
          <w:szCs w:val="18"/>
        </w:rPr>
        <w:t>Ibid</w:t>
      </w:r>
    </w:p>
  </w:footnote>
  <w:footnote w:id="14">
    <w:p w:rsidR="00BD2171" w:rsidRPr="0076500A" w:rsidRDefault="00BD2171" w:rsidP="00427FB6">
      <w:pPr>
        <w:pStyle w:val="FootnoteText"/>
        <w:ind w:left="360" w:firstLine="720"/>
        <w:jc w:val="both"/>
        <w:rPr>
          <w:rFonts w:ascii="Bookman Old Style" w:hAnsi="Bookman Old Style" w:cs="Times New Roman"/>
          <w:sz w:val="18"/>
          <w:szCs w:val="18"/>
        </w:rPr>
      </w:pPr>
      <w:r w:rsidRPr="0076500A">
        <w:rPr>
          <w:rStyle w:val="FootnoteReference"/>
          <w:rFonts w:ascii="Bookman Old Style" w:hAnsi="Bookman Old Style" w:cs="Times New Roman"/>
          <w:sz w:val="18"/>
          <w:szCs w:val="18"/>
        </w:rPr>
        <w:footnoteRef/>
      </w:r>
      <w:r w:rsidRPr="0076500A">
        <w:rPr>
          <w:rFonts w:ascii="Bookman Old Style" w:hAnsi="Bookman Old Style" w:cs="Times New Roman"/>
          <w:sz w:val="18"/>
          <w:szCs w:val="18"/>
        </w:rPr>
        <w:t xml:space="preserve"> </w:t>
      </w:r>
      <w:bookmarkStart w:id="7" w:name="_Hlk135779799"/>
      <w:r w:rsidR="0076500A" w:rsidRPr="0076500A">
        <w:rPr>
          <w:rFonts w:ascii="Bookman Old Style" w:hAnsi="Bookman Old Style" w:cs="Times New Roman"/>
          <w:sz w:val="18"/>
          <w:szCs w:val="18"/>
        </w:rPr>
        <w:t>A</w:t>
      </w:r>
      <w:r w:rsidRPr="0076500A">
        <w:rPr>
          <w:rFonts w:ascii="Bookman Old Style" w:hAnsi="Bookman Old Style" w:cs="Times New Roman"/>
          <w:sz w:val="18"/>
          <w:szCs w:val="18"/>
        </w:rPr>
        <w:t xml:space="preserve">tang A. Amirin, </w:t>
      </w:r>
      <w:r w:rsidRPr="0076500A">
        <w:rPr>
          <w:rFonts w:ascii="Bookman Old Style" w:hAnsi="Bookman Old Style" w:cs="Times New Roman"/>
          <w:i/>
          <w:sz w:val="18"/>
          <w:szCs w:val="18"/>
        </w:rPr>
        <w:t xml:space="preserve">Menyusun Rencana Penelitian </w:t>
      </w:r>
      <w:r w:rsidRPr="0076500A">
        <w:rPr>
          <w:rFonts w:ascii="Bookman Old Style" w:hAnsi="Bookman Old Style" w:cs="Times New Roman"/>
          <w:sz w:val="18"/>
          <w:szCs w:val="18"/>
        </w:rPr>
        <w:t>(Jakarta: C.V. Rajawali, 1986), halaman 95</w:t>
      </w:r>
      <w:bookmarkEnd w:id="7"/>
    </w:p>
  </w:footnote>
  <w:footnote w:id="15">
    <w:p w:rsidR="00BD2171" w:rsidRPr="00175FF2" w:rsidRDefault="00BD2171" w:rsidP="00531C11">
      <w:pPr>
        <w:pStyle w:val="FootnoteText"/>
        <w:ind w:left="720" w:firstLine="720"/>
        <w:jc w:val="both"/>
        <w:rPr>
          <w:rFonts w:ascii="Bookman Old Style" w:hAnsi="Bookman Old Style" w:cs="Times New Roman"/>
          <w:sz w:val="18"/>
          <w:szCs w:val="18"/>
        </w:rPr>
      </w:pPr>
      <w:r w:rsidRPr="00175FF2">
        <w:rPr>
          <w:rStyle w:val="FootnoteReference"/>
          <w:rFonts w:ascii="Bookman Old Style" w:hAnsi="Bookman Old Style" w:cs="Times New Roman"/>
          <w:sz w:val="18"/>
          <w:szCs w:val="18"/>
        </w:rPr>
        <w:footnoteRef/>
      </w:r>
      <w:r w:rsidRPr="00175FF2">
        <w:rPr>
          <w:rFonts w:ascii="Bookman Old Style" w:hAnsi="Bookman Old Style" w:cs="Times New Roman"/>
          <w:sz w:val="18"/>
          <w:szCs w:val="18"/>
        </w:rPr>
        <w:t xml:space="preserve"> Penjelasan atas Peraturan Bank Indonesia Nomor: 5/23/PBI/2003 Tentang Penerapan Prinsip Mengenal Nasabah (</w:t>
      </w:r>
      <w:r w:rsidRPr="00175FF2">
        <w:rPr>
          <w:rFonts w:ascii="Bookman Old Style" w:hAnsi="Bookman Old Style" w:cs="Times New Roman"/>
          <w:i/>
          <w:iCs/>
          <w:sz w:val="18"/>
          <w:szCs w:val="18"/>
        </w:rPr>
        <w:t>Know Your Customer Principles</w:t>
      </w:r>
      <w:r w:rsidRPr="00175FF2">
        <w:rPr>
          <w:rFonts w:ascii="Bookman Old Style" w:hAnsi="Bookman Old Style" w:cs="Times New Roman"/>
          <w:sz w:val="18"/>
          <w:szCs w:val="18"/>
        </w:rPr>
        <w:t>) Bagi Bank Perkreditan Rakyat</w:t>
      </w:r>
    </w:p>
  </w:footnote>
  <w:footnote w:id="16">
    <w:p w:rsidR="00BD2171" w:rsidRPr="00175FF2" w:rsidRDefault="00BD2171" w:rsidP="005E2913">
      <w:pPr>
        <w:spacing w:line="240" w:lineRule="auto"/>
        <w:ind w:left="720" w:firstLine="720"/>
        <w:jc w:val="both"/>
        <w:rPr>
          <w:rFonts w:ascii="Bookman Old Style" w:hAnsi="Bookman Old Style" w:cs="Times New Roman"/>
          <w:sz w:val="18"/>
          <w:szCs w:val="18"/>
        </w:rPr>
      </w:pPr>
      <w:r w:rsidRPr="00175FF2">
        <w:rPr>
          <w:rStyle w:val="FootnoteReference"/>
          <w:rFonts w:ascii="Bookman Old Style" w:hAnsi="Bookman Old Style" w:cs="Times New Roman"/>
          <w:sz w:val="18"/>
          <w:szCs w:val="18"/>
        </w:rPr>
        <w:footnoteRef/>
      </w:r>
      <w:r w:rsidRPr="00175FF2">
        <w:rPr>
          <w:rFonts w:ascii="Bookman Old Style" w:hAnsi="Bookman Old Style" w:cs="Times New Roman"/>
          <w:sz w:val="18"/>
          <w:szCs w:val="18"/>
        </w:rPr>
        <w:t xml:space="preserve"> N</w:t>
      </w:r>
      <w:bookmarkStart w:id="8" w:name="_Hlk135779813"/>
      <w:r w:rsidRPr="00175FF2">
        <w:rPr>
          <w:rFonts w:ascii="Bookman Old Style" w:hAnsi="Bookman Old Style" w:cs="Times New Roman"/>
          <w:sz w:val="18"/>
          <w:szCs w:val="18"/>
        </w:rPr>
        <w:t xml:space="preserve">.H.T. Siahaan,2002, Pencucian Uang dan Kejahatan Perbankan, CV, Mulia Sari, </w:t>
      </w:r>
      <w:r w:rsidR="005E2913" w:rsidRPr="00175FF2">
        <w:rPr>
          <w:rFonts w:ascii="Bookman Old Style" w:hAnsi="Bookman Old Style" w:cs="Times New Roman"/>
          <w:sz w:val="18"/>
          <w:szCs w:val="18"/>
        </w:rPr>
        <w:t>Jakarta,</w:t>
      </w:r>
      <w:r w:rsidRPr="00175FF2">
        <w:rPr>
          <w:rFonts w:ascii="Bookman Old Style" w:hAnsi="Bookman Old Style" w:cs="Times New Roman"/>
          <w:sz w:val="18"/>
          <w:szCs w:val="18"/>
        </w:rPr>
        <w:t>halaman 74</w:t>
      </w:r>
    </w:p>
    <w:bookmarkEnd w:id="8"/>
    <w:p w:rsidR="00BD2171" w:rsidRDefault="00BD2171">
      <w:pPr>
        <w:pStyle w:val="FootnoteText"/>
      </w:pPr>
    </w:p>
  </w:footnote>
  <w:footnote w:id="17">
    <w:p w:rsidR="00BD2171" w:rsidRPr="004A3CB5" w:rsidRDefault="00BD2171" w:rsidP="000A667A">
      <w:pPr>
        <w:pStyle w:val="FootnoteText"/>
        <w:ind w:firstLine="720"/>
        <w:jc w:val="both"/>
        <w:rPr>
          <w:rFonts w:ascii="Bookman Old Style" w:hAnsi="Bookman Old Style" w:cs="Times New Roman"/>
          <w:sz w:val="18"/>
          <w:szCs w:val="18"/>
        </w:rPr>
      </w:pPr>
      <w:r w:rsidRPr="004A3CB5">
        <w:rPr>
          <w:rStyle w:val="FootnoteReference"/>
          <w:rFonts w:ascii="Bookman Old Style" w:hAnsi="Bookman Old Style" w:cs="Times New Roman"/>
          <w:sz w:val="18"/>
          <w:szCs w:val="18"/>
        </w:rPr>
        <w:footnoteRef/>
      </w:r>
      <w:r w:rsidRPr="004A3CB5">
        <w:rPr>
          <w:rFonts w:ascii="Bookman Old Style" w:hAnsi="Bookman Old Style" w:cs="Times New Roman"/>
          <w:sz w:val="18"/>
          <w:szCs w:val="18"/>
        </w:rPr>
        <w:t xml:space="preserve"> I Ketut Sukawati Lanang Putra Perbawa, Jurnal Advokasi Volume 5 No.1 Maret 2015, halaman 48</w:t>
      </w:r>
    </w:p>
  </w:footnote>
  <w:footnote w:id="18">
    <w:p w:rsidR="00BD2171" w:rsidRPr="000A667A" w:rsidRDefault="00BD2171" w:rsidP="00035FDA">
      <w:pPr>
        <w:spacing w:line="240" w:lineRule="auto"/>
        <w:ind w:left="810" w:firstLine="630"/>
        <w:jc w:val="both"/>
        <w:rPr>
          <w:rFonts w:ascii="Times New Roman" w:hAnsi="Times New Roman" w:cs="Times New Roman"/>
          <w:sz w:val="20"/>
          <w:szCs w:val="20"/>
        </w:rPr>
      </w:pPr>
      <w:r w:rsidRPr="004A3CB5">
        <w:rPr>
          <w:rStyle w:val="FootnoteReference"/>
          <w:rFonts w:ascii="Bookman Old Style" w:hAnsi="Bookman Old Style" w:cs="Times New Roman"/>
          <w:sz w:val="18"/>
          <w:szCs w:val="18"/>
        </w:rPr>
        <w:footnoteRef/>
      </w:r>
      <w:r w:rsidRPr="004A3CB5">
        <w:rPr>
          <w:rFonts w:ascii="Bookman Old Style" w:hAnsi="Bookman Old Style" w:cs="Times New Roman"/>
          <w:sz w:val="18"/>
          <w:szCs w:val="18"/>
        </w:rPr>
        <w:t xml:space="preserve"> Adrian Sutedi, 2008, Hukum Perbankan : Suatu Tinjauan Pencucian Uang, Merger, dan Kepailitan, Sinar Grafika, Jakarta, halaman 30</w:t>
      </w:r>
    </w:p>
  </w:footnote>
  <w:footnote w:id="19">
    <w:p w:rsidR="00BD2171" w:rsidRPr="00203D91" w:rsidRDefault="00BD2171" w:rsidP="00035FDA">
      <w:pPr>
        <w:pStyle w:val="FootnoteText"/>
        <w:ind w:left="360" w:firstLine="1080"/>
        <w:jc w:val="both"/>
        <w:rPr>
          <w:rFonts w:ascii="Bookman Old Style" w:hAnsi="Bookman Old Style" w:cs="Times New Roman"/>
          <w:sz w:val="18"/>
          <w:szCs w:val="18"/>
        </w:rPr>
      </w:pPr>
      <w:r w:rsidRPr="00203D91">
        <w:rPr>
          <w:rStyle w:val="FootnoteReference"/>
          <w:rFonts w:ascii="Bookman Old Style" w:hAnsi="Bookman Old Style" w:cs="Times New Roman"/>
          <w:sz w:val="18"/>
          <w:szCs w:val="18"/>
        </w:rPr>
        <w:footnoteRef/>
      </w:r>
      <w:r w:rsidRPr="00203D91">
        <w:rPr>
          <w:rFonts w:ascii="Bookman Old Style" w:hAnsi="Bookman Old Style" w:cs="Times New Roman"/>
          <w:sz w:val="18"/>
          <w:szCs w:val="18"/>
        </w:rPr>
        <w:t xml:space="preserve">  Pasal 4 Peraturan Bank Indonesia Nomor</w:t>
      </w:r>
      <w:r w:rsidRPr="00203D91">
        <w:rPr>
          <w:rFonts w:ascii="Bookman Old Style" w:hAnsi="Bookman Old Style" w:cs="Times New Roman"/>
          <w:color w:val="4D5156"/>
          <w:sz w:val="18"/>
          <w:szCs w:val="18"/>
          <w:shd w:val="clear" w:color="auto" w:fill="FFFFFF"/>
        </w:rPr>
        <w:t xml:space="preserve"> </w:t>
      </w:r>
      <w:r w:rsidRPr="00203D91">
        <w:rPr>
          <w:rFonts w:ascii="Bookman Old Style" w:hAnsi="Bookman Old Style" w:cs="Times New Roman"/>
          <w:sz w:val="18"/>
          <w:szCs w:val="18"/>
        </w:rPr>
        <w:t>5/23/PBI/2003</w:t>
      </w:r>
    </w:p>
  </w:footnote>
  <w:footnote w:id="20">
    <w:p w:rsidR="00BD2171" w:rsidRPr="00203D91" w:rsidRDefault="00BD2171" w:rsidP="00203D91">
      <w:pPr>
        <w:pStyle w:val="FootnoteText"/>
        <w:ind w:left="360" w:firstLine="1058"/>
        <w:jc w:val="both"/>
        <w:rPr>
          <w:rFonts w:ascii="Bookman Old Style" w:hAnsi="Bookman Old Style" w:cs="Times New Roman"/>
          <w:sz w:val="18"/>
          <w:szCs w:val="18"/>
        </w:rPr>
      </w:pPr>
      <w:r w:rsidRPr="00203D91">
        <w:rPr>
          <w:rStyle w:val="FootnoteReference"/>
          <w:rFonts w:ascii="Bookman Old Style" w:hAnsi="Bookman Old Style" w:cs="Times New Roman"/>
          <w:sz w:val="18"/>
          <w:szCs w:val="18"/>
        </w:rPr>
        <w:footnoteRef/>
      </w:r>
      <w:bookmarkStart w:id="9" w:name="_Hlk135779871"/>
      <w:r w:rsidR="004A3CB5">
        <w:rPr>
          <w:rFonts w:ascii="Bookman Old Style" w:hAnsi="Bookman Old Style" w:cs="Times New Roman"/>
          <w:sz w:val="18"/>
          <w:szCs w:val="18"/>
        </w:rPr>
        <w:t xml:space="preserve"> </w:t>
      </w:r>
      <w:hyperlink r:id="rId1" w:history="1">
        <w:r w:rsidR="003F6FB7" w:rsidRPr="00203D91">
          <w:rPr>
            <w:rStyle w:val="Hyperlink"/>
            <w:rFonts w:ascii="Bookman Old Style" w:hAnsi="Bookman Old Style" w:cs="Times New Roman"/>
            <w:color w:val="auto"/>
            <w:sz w:val="18"/>
            <w:szCs w:val="18"/>
          </w:rPr>
          <w:t>https://www.hukumonline.com/klinik/a/prinsip-i-know-your-customer-i-guna-penelusuran-transaksi-nasabah-lt5fd8a91e33db1</w:t>
        </w:r>
      </w:hyperlink>
      <w:r w:rsidR="003F6FB7" w:rsidRPr="00203D91">
        <w:rPr>
          <w:rFonts w:ascii="Bookman Old Style" w:hAnsi="Bookman Old Style" w:cs="Times New Roman"/>
          <w:sz w:val="18"/>
          <w:szCs w:val="18"/>
        </w:rPr>
        <w:t>, diakses pada tanggal 06 mei 2023 pukul 21.15</w:t>
      </w:r>
      <w:bookmarkEnd w:id="9"/>
      <w:r w:rsidR="003F6FB7" w:rsidRPr="00203D91">
        <w:rPr>
          <w:rFonts w:ascii="Bookman Old Style" w:hAnsi="Bookman Old Style" w:cs="Times New Roman"/>
          <w:sz w:val="18"/>
          <w:szCs w:val="18"/>
        </w:rPr>
        <w:t>.</w:t>
      </w:r>
    </w:p>
  </w:footnote>
  <w:footnote w:id="21">
    <w:p w:rsidR="003F6FB7" w:rsidRPr="00203D91" w:rsidRDefault="003F6FB7">
      <w:pPr>
        <w:pStyle w:val="FootnoteText"/>
        <w:rPr>
          <w:rFonts w:ascii="Bookman Old Style" w:hAnsi="Bookman Old Style" w:cs="Times New Roman"/>
          <w:sz w:val="18"/>
          <w:szCs w:val="18"/>
        </w:rPr>
      </w:pPr>
      <w:r w:rsidRPr="00203D91">
        <w:rPr>
          <w:rStyle w:val="FootnoteReference"/>
          <w:rFonts w:ascii="Bookman Old Style" w:hAnsi="Bookman Old Style" w:cs="Times New Roman"/>
          <w:sz w:val="18"/>
          <w:szCs w:val="18"/>
        </w:rPr>
        <w:footnoteRef/>
      </w:r>
      <w:r w:rsidRPr="00203D91">
        <w:rPr>
          <w:rFonts w:ascii="Bookman Old Style" w:hAnsi="Bookman Old Style" w:cs="Times New Roman"/>
          <w:sz w:val="18"/>
          <w:szCs w:val="18"/>
        </w:rPr>
        <w:t xml:space="preserve"> Penjelasan pasal 2 ayat (2) Peraturan Bank Indonesia No 5/23/PBI/2003</w:t>
      </w:r>
    </w:p>
  </w:footnote>
  <w:footnote w:id="22">
    <w:p w:rsidR="0060770C" w:rsidRPr="000D0616" w:rsidRDefault="0060770C" w:rsidP="000D0616">
      <w:pPr>
        <w:pStyle w:val="FootnoteText"/>
        <w:ind w:left="360"/>
        <w:jc w:val="both"/>
        <w:rPr>
          <w:rFonts w:ascii="Times New Roman" w:hAnsi="Times New Roman" w:cs="Times New Roman"/>
          <w:color w:val="000000" w:themeColor="text1"/>
        </w:rPr>
      </w:pPr>
      <w:bookmarkStart w:id="10" w:name="_Hlk135779882"/>
      <w:r>
        <w:rPr>
          <w:rStyle w:val="FootnoteReference"/>
        </w:rPr>
        <w:footnoteRef/>
      </w:r>
      <w:r>
        <w:t xml:space="preserve"> </w:t>
      </w:r>
      <w:hyperlink r:id="rId2" w:history="1">
        <w:r w:rsidRPr="00203D91">
          <w:rPr>
            <w:rStyle w:val="Hyperlink"/>
            <w:rFonts w:ascii="Bookman Old Style" w:hAnsi="Bookman Old Style" w:cs="Times New Roman"/>
            <w:color w:val="000000" w:themeColor="text1"/>
            <w:sz w:val="18"/>
            <w:szCs w:val="18"/>
            <w:u w:val="none"/>
          </w:rPr>
          <w:t>https://www.hukumonline.com/klinik/a/prinsip-i-know-your-customer-i-guna-penelusuran-transaksi-nasabah-lt5fd8a91e33db1</w:t>
        </w:r>
      </w:hyperlink>
      <w:r w:rsidRPr="00203D91">
        <w:rPr>
          <w:rFonts w:ascii="Bookman Old Style" w:hAnsi="Bookman Old Style" w:cs="Times New Roman"/>
          <w:color w:val="000000" w:themeColor="text1"/>
          <w:sz w:val="18"/>
          <w:szCs w:val="18"/>
        </w:rPr>
        <w:t>, diakses pada tanggal 06 mei 2023 pukul 21.15.</w:t>
      </w:r>
      <w:bookmarkEnd w:id="10"/>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00F7"/>
    <w:multiLevelType w:val="hybridMultilevel"/>
    <w:tmpl w:val="4752A3A6"/>
    <w:lvl w:ilvl="0" w:tplc="5E3C9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C700E"/>
    <w:multiLevelType w:val="hybridMultilevel"/>
    <w:tmpl w:val="4F1A1542"/>
    <w:lvl w:ilvl="0" w:tplc="41DADD6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2459E"/>
    <w:multiLevelType w:val="hybridMultilevel"/>
    <w:tmpl w:val="BDDC1D2C"/>
    <w:lvl w:ilvl="0" w:tplc="785AB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380334"/>
    <w:multiLevelType w:val="multilevel"/>
    <w:tmpl w:val="05644F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92342A0"/>
    <w:multiLevelType w:val="hybridMultilevel"/>
    <w:tmpl w:val="A6B63898"/>
    <w:lvl w:ilvl="0" w:tplc="72D83EC4">
      <w:start w:val="1"/>
      <w:numFmt w:val="decimal"/>
      <w:pStyle w:val="Style2"/>
      <w:lvlText w:val="1.6.%1."/>
      <w:lvlJc w:val="left"/>
      <w:pPr>
        <w:ind w:left="720" w:hanging="360"/>
      </w:pPr>
      <w:rPr>
        <w:rFonts w:ascii="Arial MT" w:eastAsia="Arial MT" w:hAnsi="Arial MT" w:cs="Arial MT" w:hint="default"/>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3184C"/>
    <w:multiLevelType w:val="hybridMultilevel"/>
    <w:tmpl w:val="C7DA77E8"/>
    <w:lvl w:ilvl="0" w:tplc="C206E06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05717F9"/>
    <w:multiLevelType w:val="multilevel"/>
    <w:tmpl w:val="D892F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23B0667"/>
    <w:multiLevelType w:val="hybridMultilevel"/>
    <w:tmpl w:val="5F6C1D58"/>
    <w:lvl w:ilvl="0" w:tplc="AE00D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F901C1"/>
    <w:multiLevelType w:val="hybridMultilevel"/>
    <w:tmpl w:val="F3A6C9A8"/>
    <w:lvl w:ilvl="0" w:tplc="AFDC02E2">
      <w:start w:val="1"/>
      <w:numFmt w:val="decimal"/>
      <w:lvlText w:val="%1."/>
      <w:lvlJc w:val="left"/>
      <w:pPr>
        <w:ind w:left="993" w:hanging="360"/>
      </w:pPr>
      <w:rPr>
        <w:rFonts w:ascii="Times New Roman" w:eastAsia="Arial MT" w:hAnsi="Times New Roman" w:cs="Times New Roman" w:hint="default"/>
        <w:w w:val="99"/>
        <w:sz w:val="24"/>
        <w:szCs w:val="24"/>
        <w:lang w:eastAsia="en-US" w:bidi="ar-SA"/>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9">
    <w:nsid w:val="151869F3"/>
    <w:multiLevelType w:val="hybridMultilevel"/>
    <w:tmpl w:val="9C6681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456C"/>
    <w:multiLevelType w:val="hybridMultilevel"/>
    <w:tmpl w:val="DB480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261D5E"/>
    <w:multiLevelType w:val="multilevel"/>
    <w:tmpl w:val="A5FA1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D0F04B5"/>
    <w:multiLevelType w:val="multilevel"/>
    <w:tmpl w:val="7DC4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431C68"/>
    <w:multiLevelType w:val="hybridMultilevel"/>
    <w:tmpl w:val="44F873E2"/>
    <w:lvl w:ilvl="0" w:tplc="FFECAD72">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F885E7B"/>
    <w:multiLevelType w:val="hybridMultilevel"/>
    <w:tmpl w:val="AF0CF0F4"/>
    <w:lvl w:ilvl="0" w:tplc="6DD4B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B41910"/>
    <w:multiLevelType w:val="multilevel"/>
    <w:tmpl w:val="53B473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FA7C39"/>
    <w:multiLevelType w:val="hybridMultilevel"/>
    <w:tmpl w:val="33744F24"/>
    <w:lvl w:ilvl="0" w:tplc="C3F8BE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38C72B9"/>
    <w:multiLevelType w:val="multilevel"/>
    <w:tmpl w:val="E1D6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9B2E70"/>
    <w:multiLevelType w:val="hybridMultilevel"/>
    <w:tmpl w:val="916EBDB6"/>
    <w:lvl w:ilvl="0" w:tplc="82CAD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B763E1"/>
    <w:multiLevelType w:val="hybridMultilevel"/>
    <w:tmpl w:val="A31C1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7C115B"/>
    <w:multiLevelType w:val="hybridMultilevel"/>
    <w:tmpl w:val="B7C4575E"/>
    <w:lvl w:ilvl="0" w:tplc="47EA5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0F26ED"/>
    <w:multiLevelType w:val="multilevel"/>
    <w:tmpl w:val="154A1C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2B31E03"/>
    <w:multiLevelType w:val="hybridMultilevel"/>
    <w:tmpl w:val="9990A6C8"/>
    <w:lvl w:ilvl="0" w:tplc="D4962B1C">
      <w:start w:val="1"/>
      <w:numFmt w:val="decimal"/>
      <w:lvlText w:val="%1)"/>
      <w:lvlJc w:val="left"/>
      <w:pPr>
        <w:ind w:left="1713" w:hanging="360"/>
      </w:pPr>
      <w:rPr>
        <w:b w:val="0"/>
        <w:bCs/>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nsid w:val="443F5620"/>
    <w:multiLevelType w:val="hybridMultilevel"/>
    <w:tmpl w:val="0C686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A95AFA"/>
    <w:multiLevelType w:val="hybridMultilevel"/>
    <w:tmpl w:val="8F40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CD38FF"/>
    <w:multiLevelType w:val="hybridMultilevel"/>
    <w:tmpl w:val="5240ED4C"/>
    <w:lvl w:ilvl="0" w:tplc="58C278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4DC6EAF"/>
    <w:multiLevelType w:val="hybridMultilevel"/>
    <w:tmpl w:val="C0527A90"/>
    <w:lvl w:ilvl="0" w:tplc="67FEF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C84BCF"/>
    <w:multiLevelType w:val="multilevel"/>
    <w:tmpl w:val="0AF233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68B73E4"/>
    <w:multiLevelType w:val="hybridMultilevel"/>
    <w:tmpl w:val="90FCAEF6"/>
    <w:lvl w:ilvl="0" w:tplc="E53E2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21637D"/>
    <w:multiLevelType w:val="multilevel"/>
    <w:tmpl w:val="ECC4B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CF87E40"/>
    <w:multiLevelType w:val="hybridMultilevel"/>
    <w:tmpl w:val="53E84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EC5E81"/>
    <w:multiLevelType w:val="hybridMultilevel"/>
    <w:tmpl w:val="1F2417F0"/>
    <w:lvl w:ilvl="0" w:tplc="CDDA9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FF3C21"/>
    <w:multiLevelType w:val="hybridMultilevel"/>
    <w:tmpl w:val="F17CB922"/>
    <w:lvl w:ilvl="0" w:tplc="9EE8C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F65E1F"/>
    <w:multiLevelType w:val="hybridMultilevel"/>
    <w:tmpl w:val="6D7ED77E"/>
    <w:lvl w:ilvl="0" w:tplc="A7CA8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AF4C4F"/>
    <w:multiLevelType w:val="hybridMultilevel"/>
    <w:tmpl w:val="6BDA05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57E70800"/>
    <w:multiLevelType w:val="hybridMultilevel"/>
    <w:tmpl w:val="1722F4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F80ED3"/>
    <w:multiLevelType w:val="hybridMultilevel"/>
    <w:tmpl w:val="E726570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0310DF"/>
    <w:multiLevelType w:val="hybridMultilevel"/>
    <w:tmpl w:val="9248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075ABB"/>
    <w:multiLevelType w:val="hybridMultilevel"/>
    <w:tmpl w:val="22C2D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801152"/>
    <w:multiLevelType w:val="hybridMultilevel"/>
    <w:tmpl w:val="DB480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B60138"/>
    <w:multiLevelType w:val="hybridMultilevel"/>
    <w:tmpl w:val="BE262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494FBE"/>
    <w:multiLevelType w:val="hybridMultilevel"/>
    <w:tmpl w:val="56BA98EE"/>
    <w:lvl w:ilvl="0" w:tplc="6868B9B8">
      <w:start w:val="2"/>
      <w:numFmt w:val="decimal"/>
      <w:lvlText w:val="%1)"/>
      <w:lvlJc w:val="left"/>
      <w:pPr>
        <w:ind w:left="171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72064D"/>
    <w:multiLevelType w:val="hybridMultilevel"/>
    <w:tmpl w:val="1826D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2D514F"/>
    <w:multiLevelType w:val="multilevel"/>
    <w:tmpl w:val="14F2CE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5197FB9"/>
    <w:multiLevelType w:val="multilevel"/>
    <w:tmpl w:val="5918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55086E"/>
    <w:multiLevelType w:val="hybridMultilevel"/>
    <w:tmpl w:val="CD3ADA96"/>
    <w:lvl w:ilvl="0" w:tplc="91026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26400F"/>
    <w:multiLevelType w:val="hybridMultilevel"/>
    <w:tmpl w:val="32E61FEE"/>
    <w:lvl w:ilvl="0" w:tplc="FAA40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31"/>
  </w:num>
  <w:num w:numId="4">
    <w:abstractNumId w:val="20"/>
  </w:num>
  <w:num w:numId="5">
    <w:abstractNumId w:val="37"/>
  </w:num>
  <w:num w:numId="6">
    <w:abstractNumId w:val="7"/>
  </w:num>
  <w:num w:numId="7">
    <w:abstractNumId w:val="34"/>
  </w:num>
  <w:num w:numId="8">
    <w:abstractNumId w:val="35"/>
  </w:num>
  <w:num w:numId="9">
    <w:abstractNumId w:val="19"/>
  </w:num>
  <w:num w:numId="10">
    <w:abstractNumId w:val="4"/>
  </w:num>
  <w:num w:numId="11">
    <w:abstractNumId w:val="8"/>
  </w:num>
  <w:num w:numId="12">
    <w:abstractNumId w:val="22"/>
  </w:num>
  <w:num w:numId="13">
    <w:abstractNumId w:val="36"/>
  </w:num>
  <w:num w:numId="14">
    <w:abstractNumId w:val="41"/>
  </w:num>
  <w:num w:numId="15">
    <w:abstractNumId w:val="14"/>
  </w:num>
  <w:num w:numId="16">
    <w:abstractNumId w:val="39"/>
  </w:num>
  <w:num w:numId="17">
    <w:abstractNumId w:val="26"/>
  </w:num>
  <w:num w:numId="18">
    <w:abstractNumId w:val="33"/>
  </w:num>
  <w:num w:numId="19">
    <w:abstractNumId w:val="18"/>
  </w:num>
  <w:num w:numId="20">
    <w:abstractNumId w:val="46"/>
  </w:num>
  <w:num w:numId="21">
    <w:abstractNumId w:val="0"/>
  </w:num>
  <w:num w:numId="22">
    <w:abstractNumId w:val="32"/>
  </w:num>
  <w:num w:numId="23">
    <w:abstractNumId w:val="28"/>
  </w:num>
  <w:num w:numId="24">
    <w:abstractNumId w:val="16"/>
  </w:num>
  <w:num w:numId="25">
    <w:abstractNumId w:val="45"/>
  </w:num>
  <w:num w:numId="26">
    <w:abstractNumId w:val="25"/>
  </w:num>
  <w:num w:numId="27">
    <w:abstractNumId w:val="3"/>
  </w:num>
  <w:num w:numId="28">
    <w:abstractNumId w:val="12"/>
  </w:num>
  <w:num w:numId="29">
    <w:abstractNumId w:val="11"/>
  </w:num>
  <w:num w:numId="30">
    <w:abstractNumId w:val="29"/>
  </w:num>
  <w:num w:numId="31">
    <w:abstractNumId w:val="27"/>
  </w:num>
  <w:num w:numId="32">
    <w:abstractNumId w:val="44"/>
  </w:num>
  <w:num w:numId="33">
    <w:abstractNumId w:val="6"/>
  </w:num>
  <w:num w:numId="34">
    <w:abstractNumId w:val="15"/>
  </w:num>
  <w:num w:numId="35">
    <w:abstractNumId w:val="43"/>
  </w:num>
  <w:num w:numId="36">
    <w:abstractNumId w:val="21"/>
  </w:num>
  <w:num w:numId="37">
    <w:abstractNumId w:val="17"/>
  </w:num>
  <w:num w:numId="38">
    <w:abstractNumId w:val="13"/>
  </w:num>
  <w:num w:numId="39">
    <w:abstractNumId w:val="40"/>
  </w:num>
  <w:num w:numId="40">
    <w:abstractNumId w:val="24"/>
  </w:num>
  <w:num w:numId="41">
    <w:abstractNumId w:val="9"/>
  </w:num>
  <w:num w:numId="42">
    <w:abstractNumId w:val="42"/>
  </w:num>
  <w:num w:numId="43">
    <w:abstractNumId w:val="5"/>
  </w:num>
  <w:num w:numId="44">
    <w:abstractNumId w:val="23"/>
  </w:num>
  <w:num w:numId="45">
    <w:abstractNumId w:val="38"/>
  </w:num>
  <w:num w:numId="46">
    <w:abstractNumId w:val="1"/>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1"/>
    <w:footnote w:id="0"/>
  </w:footnotePr>
  <w:endnotePr>
    <w:endnote w:id="-1"/>
    <w:endnote w:id="0"/>
  </w:endnotePr>
  <w:compat/>
  <w:rsids>
    <w:rsidRoot w:val="00B257F9"/>
    <w:rsid w:val="00014FEF"/>
    <w:rsid w:val="00035FDA"/>
    <w:rsid w:val="00077347"/>
    <w:rsid w:val="000A5DCB"/>
    <w:rsid w:val="000A667A"/>
    <w:rsid w:val="000C6D00"/>
    <w:rsid w:val="000D0616"/>
    <w:rsid w:val="000D20C4"/>
    <w:rsid w:val="000D4033"/>
    <w:rsid w:val="000E24B6"/>
    <w:rsid w:val="00103028"/>
    <w:rsid w:val="0015209A"/>
    <w:rsid w:val="001558E9"/>
    <w:rsid w:val="00175A21"/>
    <w:rsid w:val="00175FF2"/>
    <w:rsid w:val="001763CB"/>
    <w:rsid w:val="001C5F23"/>
    <w:rsid w:val="001D5CED"/>
    <w:rsid w:val="00203D91"/>
    <w:rsid w:val="00205F8B"/>
    <w:rsid w:val="002117AA"/>
    <w:rsid w:val="00227BDF"/>
    <w:rsid w:val="00261627"/>
    <w:rsid w:val="00296640"/>
    <w:rsid w:val="002A5429"/>
    <w:rsid w:val="002A55C6"/>
    <w:rsid w:val="002A5C67"/>
    <w:rsid w:val="002B2216"/>
    <w:rsid w:val="002C0A67"/>
    <w:rsid w:val="002E5BF1"/>
    <w:rsid w:val="00313A41"/>
    <w:rsid w:val="0033685A"/>
    <w:rsid w:val="00351F93"/>
    <w:rsid w:val="00355CA7"/>
    <w:rsid w:val="00375512"/>
    <w:rsid w:val="0037745F"/>
    <w:rsid w:val="003B6335"/>
    <w:rsid w:val="003B6E1E"/>
    <w:rsid w:val="003D1AB7"/>
    <w:rsid w:val="003D56D7"/>
    <w:rsid w:val="003D7C3B"/>
    <w:rsid w:val="003E19EF"/>
    <w:rsid w:val="003F2C6C"/>
    <w:rsid w:val="003F6FB7"/>
    <w:rsid w:val="004074F9"/>
    <w:rsid w:val="00427FB6"/>
    <w:rsid w:val="00441E78"/>
    <w:rsid w:val="00453C69"/>
    <w:rsid w:val="00465AB2"/>
    <w:rsid w:val="004A3CB5"/>
    <w:rsid w:val="004B4854"/>
    <w:rsid w:val="004D6826"/>
    <w:rsid w:val="004D7DD6"/>
    <w:rsid w:val="00507F79"/>
    <w:rsid w:val="00515AC9"/>
    <w:rsid w:val="00531C11"/>
    <w:rsid w:val="00535D6D"/>
    <w:rsid w:val="0057453B"/>
    <w:rsid w:val="00597EB7"/>
    <w:rsid w:val="005A2024"/>
    <w:rsid w:val="005D37E0"/>
    <w:rsid w:val="005E2913"/>
    <w:rsid w:val="005F29F2"/>
    <w:rsid w:val="0060770C"/>
    <w:rsid w:val="00630F77"/>
    <w:rsid w:val="0063462F"/>
    <w:rsid w:val="00657941"/>
    <w:rsid w:val="00673C40"/>
    <w:rsid w:val="006A2375"/>
    <w:rsid w:val="006A374D"/>
    <w:rsid w:val="006B2511"/>
    <w:rsid w:val="006D3E03"/>
    <w:rsid w:val="0070431C"/>
    <w:rsid w:val="00705C1C"/>
    <w:rsid w:val="00712217"/>
    <w:rsid w:val="007218D6"/>
    <w:rsid w:val="0074446A"/>
    <w:rsid w:val="007445B6"/>
    <w:rsid w:val="00746138"/>
    <w:rsid w:val="00752904"/>
    <w:rsid w:val="007546BB"/>
    <w:rsid w:val="0076500A"/>
    <w:rsid w:val="00770EA0"/>
    <w:rsid w:val="007963FD"/>
    <w:rsid w:val="007A1414"/>
    <w:rsid w:val="007A356F"/>
    <w:rsid w:val="007D6463"/>
    <w:rsid w:val="008349ED"/>
    <w:rsid w:val="0084115A"/>
    <w:rsid w:val="00845469"/>
    <w:rsid w:val="00886440"/>
    <w:rsid w:val="008A7621"/>
    <w:rsid w:val="00901469"/>
    <w:rsid w:val="00923994"/>
    <w:rsid w:val="009329CA"/>
    <w:rsid w:val="00943392"/>
    <w:rsid w:val="00951498"/>
    <w:rsid w:val="009B7C87"/>
    <w:rsid w:val="009C58DA"/>
    <w:rsid w:val="009C73B1"/>
    <w:rsid w:val="00A128DF"/>
    <w:rsid w:val="00A259F3"/>
    <w:rsid w:val="00A33BAD"/>
    <w:rsid w:val="00A3572B"/>
    <w:rsid w:val="00A55381"/>
    <w:rsid w:val="00AC7835"/>
    <w:rsid w:val="00B03F5F"/>
    <w:rsid w:val="00B216EE"/>
    <w:rsid w:val="00B257F9"/>
    <w:rsid w:val="00B40B47"/>
    <w:rsid w:val="00B549A1"/>
    <w:rsid w:val="00B603C7"/>
    <w:rsid w:val="00B9288C"/>
    <w:rsid w:val="00BB5901"/>
    <w:rsid w:val="00BD0065"/>
    <w:rsid w:val="00BD2171"/>
    <w:rsid w:val="00BF6639"/>
    <w:rsid w:val="00C02C52"/>
    <w:rsid w:val="00C2498A"/>
    <w:rsid w:val="00C33673"/>
    <w:rsid w:val="00C81B84"/>
    <w:rsid w:val="00C960AA"/>
    <w:rsid w:val="00CB6CD9"/>
    <w:rsid w:val="00CB7665"/>
    <w:rsid w:val="00CC1597"/>
    <w:rsid w:val="00CD6A7C"/>
    <w:rsid w:val="00D2383F"/>
    <w:rsid w:val="00D66CA0"/>
    <w:rsid w:val="00D83AC1"/>
    <w:rsid w:val="00D86DA4"/>
    <w:rsid w:val="00D94996"/>
    <w:rsid w:val="00D97733"/>
    <w:rsid w:val="00DD109A"/>
    <w:rsid w:val="00DF2428"/>
    <w:rsid w:val="00E23D15"/>
    <w:rsid w:val="00E611CE"/>
    <w:rsid w:val="00E732BB"/>
    <w:rsid w:val="00E912DF"/>
    <w:rsid w:val="00EC28E2"/>
    <w:rsid w:val="00EF5375"/>
    <w:rsid w:val="00F13A7E"/>
    <w:rsid w:val="00F14538"/>
    <w:rsid w:val="00F74409"/>
    <w:rsid w:val="00F80CAD"/>
    <w:rsid w:val="00FA747D"/>
    <w:rsid w:val="00FB47C2"/>
    <w:rsid w:val="00FE2425"/>
    <w:rsid w:val="00FE36D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E0"/>
  </w:style>
  <w:style w:type="paragraph" w:styleId="Heading2">
    <w:name w:val="heading 2"/>
    <w:basedOn w:val="Normal"/>
    <w:link w:val="Heading2Char"/>
    <w:uiPriority w:val="9"/>
    <w:qFormat/>
    <w:rsid w:val="00427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27F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356F"/>
    <w:pPr>
      <w:ind w:left="720"/>
      <w:contextualSpacing/>
    </w:pPr>
  </w:style>
  <w:style w:type="paragraph" w:styleId="FootnoteText">
    <w:name w:val="footnote text"/>
    <w:basedOn w:val="Normal"/>
    <w:link w:val="FootnoteTextChar"/>
    <w:uiPriority w:val="99"/>
    <w:unhideWhenUsed/>
    <w:rsid w:val="007A356F"/>
    <w:pPr>
      <w:spacing w:after="0" w:line="240" w:lineRule="auto"/>
    </w:pPr>
    <w:rPr>
      <w:sz w:val="20"/>
      <w:szCs w:val="20"/>
    </w:rPr>
  </w:style>
  <w:style w:type="character" w:customStyle="1" w:styleId="FootnoteTextChar">
    <w:name w:val="Footnote Text Char"/>
    <w:basedOn w:val="DefaultParagraphFont"/>
    <w:link w:val="FootnoteText"/>
    <w:uiPriority w:val="99"/>
    <w:rsid w:val="007A356F"/>
    <w:rPr>
      <w:sz w:val="20"/>
      <w:szCs w:val="20"/>
    </w:rPr>
  </w:style>
  <w:style w:type="character" w:styleId="FootnoteReference">
    <w:name w:val="footnote reference"/>
    <w:basedOn w:val="DefaultParagraphFont"/>
    <w:uiPriority w:val="99"/>
    <w:semiHidden/>
    <w:unhideWhenUsed/>
    <w:rsid w:val="007A356F"/>
    <w:rPr>
      <w:vertAlign w:val="superscript"/>
    </w:rPr>
  </w:style>
  <w:style w:type="character" w:styleId="Hyperlink">
    <w:name w:val="Hyperlink"/>
    <w:basedOn w:val="DefaultParagraphFont"/>
    <w:uiPriority w:val="99"/>
    <w:unhideWhenUsed/>
    <w:rsid w:val="007A356F"/>
    <w:rPr>
      <w:color w:val="0563C1" w:themeColor="hyperlink"/>
      <w:u w:val="single"/>
    </w:rPr>
  </w:style>
  <w:style w:type="character" w:customStyle="1" w:styleId="UnresolvedMention">
    <w:name w:val="Unresolved Mention"/>
    <w:basedOn w:val="DefaultParagraphFont"/>
    <w:uiPriority w:val="99"/>
    <w:semiHidden/>
    <w:unhideWhenUsed/>
    <w:rsid w:val="007A356F"/>
    <w:rPr>
      <w:color w:val="605E5C"/>
      <w:shd w:val="clear" w:color="auto" w:fill="E1DFDD"/>
    </w:rPr>
  </w:style>
  <w:style w:type="character" w:styleId="Emphasis">
    <w:name w:val="Emphasis"/>
    <w:basedOn w:val="DefaultParagraphFont"/>
    <w:uiPriority w:val="20"/>
    <w:qFormat/>
    <w:rsid w:val="007218D6"/>
    <w:rPr>
      <w:i/>
      <w:iCs/>
    </w:rPr>
  </w:style>
  <w:style w:type="paragraph" w:styleId="NormalWeb">
    <w:name w:val="Normal (Web)"/>
    <w:basedOn w:val="Normal"/>
    <w:uiPriority w:val="99"/>
    <w:unhideWhenUsed/>
    <w:rsid w:val="00D86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27F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27FB6"/>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427F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27FB6"/>
    <w:rPr>
      <w:rFonts w:ascii="Times New Roman" w:eastAsia="Times New Roman" w:hAnsi="Times New Roman" w:cs="Times New Roman"/>
      <w:sz w:val="24"/>
      <w:szCs w:val="24"/>
    </w:rPr>
  </w:style>
  <w:style w:type="paragraph" w:customStyle="1" w:styleId="Style2">
    <w:name w:val="Style2"/>
    <w:basedOn w:val="ListParagraph"/>
    <w:next w:val="Heading3"/>
    <w:link w:val="Style2Char"/>
    <w:uiPriority w:val="1"/>
    <w:qFormat/>
    <w:rsid w:val="00427FB6"/>
    <w:pPr>
      <w:widowControl w:val="0"/>
      <w:numPr>
        <w:numId w:val="10"/>
      </w:numPr>
      <w:autoSpaceDE w:val="0"/>
      <w:autoSpaceDN w:val="0"/>
      <w:spacing w:after="0" w:line="240" w:lineRule="auto"/>
      <w:ind w:left="567" w:hanging="567"/>
    </w:pPr>
    <w:rPr>
      <w:b/>
      <w:sz w:val="26"/>
      <w:szCs w:val="26"/>
    </w:rPr>
  </w:style>
  <w:style w:type="character" w:customStyle="1" w:styleId="ListParagraphChar">
    <w:name w:val="List Paragraph Char"/>
    <w:basedOn w:val="DefaultParagraphFont"/>
    <w:link w:val="ListParagraph"/>
    <w:uiPriority w:val="34"/>
    <w:rsid w:val="00427FB6"/>
  </w:style>
  <w:style w:type="character" w:customStyle="1" w:styleId="Style2Char">
    <w:name w:val="Style2 Char"/>
    <w:basedOn w:val="ListParagraphChar"/>
    <w:link w:val="Style2"/>
    <w:uiPriority w:val="1"/>
    <w:rsid w:val="00427FB6"/>
    <w:rPr>
      <w:b/>
      <w:sz w:val="26"/>
      <w:szCs w:val="26"/>
    </w:rPr>
  </w:style>
  <w:style w:type="character" w:styleId="Strong">
    <w:name w:val="Strong"/>
    <w:basedOn w:val="DefaultParagraphFont"/>
    <w:uiPriority w:val="22"/>
    <w:qFormat/>
    <w:rsid w:val="00F13A7E"/>
    <w:rPr>
      <w:b/>
      <w:bCs/>
    </w:rPr>
  </w:style>
  <w:style w:type="paragraph" w:styleId="Header">
    <w:name w:val="header"/>
    <w:basedOn w:val="Normal"/>
    <w:link w:val="HeaderChar"/>
    <w:uiPriority w:val="99"/>
    <w:unhideWhenUsed/>
    <w:rsid w:val="0003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FDA"/>
  </w:style>
  <w:style w:type="paragraph" w:styleId="Footer">
    <w:name w:val="footer"/>
    <w:basedOn w:val="Normal"/>
    <w:link w:val="FooterChar"/>
    <w:uiPriority w:val="99"/>
    <w:unhideWhenUsed/>
    <w:rsid w:val="0003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FDA"/>
  </w:style>
</w:styles>
</file>

<file path=word/webSettings.xml><?xml version="1.0" encoding="utf-8"?>
<w:webSettings xmlns:r="http://schemas.openxmlformats.org/officeDocument/2006/relationships" xmlns:w="http://schemas.openxmlformats.org/wordprocessingml/2006/main">
  <w:divs>
    <w:div w:id="513113513">
      <w:bodyDiv w:val="1"/>
      <w:marLeft w:val="0"/>
      <w:marRight w:val="0"/>
      <w:marTop w:val="0"/>
      <w:marBottom w:val="0"/>
      <w:divBdr>
        <w:top w:val="none" w:sz="0" w:space="0" w:color="auto"/>
        <w:left w:val="none" w:sz="0" w:space="0" w:color="auto"/>
        <w:bottom w:val="none" w:sz="0" w:space="0" w:color="auto"/>
        <w:right w:val="none" w:sz="0" w:space="0" w:color="auto"/>
      </w:divBdr>
    </w:div>
    <w:div w:id="614941812">
      <w:bodyDiv w:val="1"/>
      <w:marLeft w:val="0"/>
      <w:marRight w:val="0"/>
      <w:marTop w:val="0"/>
      <w:marBottom w:val="0"/>
      <w:divBdr>
        <w:top w:val="none" w:sz="0" w:space="0" w:color="auto"/>
        <w:left w:val="none" w:sz="0" w:space="0" w:color="auto"/>
        <w:bottom w:val="none" w:sz="0" w:space="0" w:color="auto"/>
        <w:right w:val="none" w:sz="0" w:space="0" w:color="auto"/>
      </w:divBdr>
    </w:div>
    <w:div w:id="161751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dikusnadi24@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kumonline.com/klinik/a/prinsip-i-know-your-customer-i-guna-penelusuran-transaksi-nasabah-lt5fd8a91e33d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kumonline.com/pusatdata/detail/18001/node/lt5354c0d3bd15c/peraturan-bank-indonesia-no-3_10_pbi_2001-tahun-2001-penerapan-prinsip-mengenal-nasabah-(know-your-customer-princip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kumonline.com/pusatdata/detail/18001/node/lt5354c0d3bd15c/peraturan-bank-indonesia-no-3_10_pbi_2001-tahun-2001-penerapan-prinsip-mengenal-nasabah-(know-your-customer-principles)" TargetMode="External"/><Relationship Id="rId4" Type="http://schemas.openxmlformats.org/officeDocument/2006/relationships/settings" Target="settings.xml"/><Relationship Id="rId9" Type="http://schemas.openxmlformats.org/officeDocument/2006/relationships/hyperlink" Target="https://adjar.grid.id/tag/ban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hukumonline.com/klinik/a/prinsip-i-know-your-customer-i-guna-penelusuran-transaksi-nasabah-lt5fd8a91e33db1" TargetMode="External"/><Relationship Id="rId1" Type="http://schemas.openxmlformats.org/officeDocument/2006/relationships/hyperlink" Target="https://www.hukumonline.com/klinik/a/prinsip-i-know-your-customer-i-guna-penelusuran-transaksi-nasabah-lt5fd8a91e33d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FC652-9C39-4168-B058-FD3755AC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18</Pages>
  <Words>4933</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161</cp:revision>
  <dcterms:created xsi:type="dcterms:W3CDTF">2023-04-30T11:42:00Z</dcterms:created>
  <dcterms:modified xsi:type="dcterms:W3CDTF">2023-05-24T17:00:00Z</dcterms:modified>
</cp:coreProperties>
</file>